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2F6AD" w14:textId="6332EB6D" w:rsidR="00966EF0" w:rsidRPr="00577720" w:rsidRDefault="00386DD9" w:rsidP="00966EF0">
      <w:pPr>
        <w:spacing w:after="0" w:line="240" w:lineRule="auto"/>
        <w:rPr>
          <w:rFonts w:ascii="Calibri" w:eastAsia="SimSun" w:hAnsi="Calibri" w:cs="Calibri"/>
          <w:sz w:val="20"/>
          <w:szCs w:val="20"/>
        </w:rPr>
      </w:pPr>
      <w:bookmarkStart w:id="0" w:name="Annex1"/>
      <w:r w:rsidRPr="00577720">
        <w:rPr>
          <w:rFonts w:ascii="Calibri" w:eastAsia="SimSun" w:hAnsi="Calibri" w:cs="Times New Roman"/>
          <w:noProof/>
          <w:sz w:val="20"/>
          <w:szCs w:val="24"/>
        </w:rPr>
        <w:drawing>
          <wp:anchor distT="0" distB="0" distL="114300" distR="114300" simplePos="0" relativeHeight="251658242" behindDoc="0" locked="0" layoutInCell="1" allowOverlap="1" wp14:anchorId="30533072" wp14:editId="11BAF626">
            <wp:simplePos x="0" y="0"/>
            <wp:positionH relativeFrom="column">
              <wp:posOffset>1487888</wp:posOffset>
            </wp:positionH>
            <wp:positionV relativeFrom="paragraph">
              <wp:posOffset>47625</wp:posOffset>
            </wp:positionV>
            <wp:extent cx="3064104" cy="1081421"/>
            <wp:effectExtent l="0" t="0" r="3175" b="444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4104" cy="1081421"/>
                    </a:xfrm>
                    <a:prstGeom prst="rect">
                      <a:avLst/>
                    </a:prstGeom>
                  </pic:spPr>
                </pic:pic>
              </a:graphicData>
            </a:graphic>
            <wp14:sizeRelH relativeFrom="margin">
              <wp14:pctWidth>0</wp14:pctWidth>
            </wp14:sizeRelH>
            <wp14:sizeRelV relativeFrom="margin">
              <wp14:pctHeight>0</wp14:pctHeight>
            </wp14:sizeRelV>
          </wp:anchor>
        </w:drawing>
      </w:r>
    </w:p>
    <w:p w14:paraId="3D1E0F7C" w14:textId="10FD5F05" w:rsidR="00966EF0" w:rsidRPr="00577720" w:rsidRDefault="00966EF0" w:rsidP="00966EF0">
      <w:pPr>
        <w:spacing w:after="0" w:line="240" w:lineRule="auto"/>
        <w:rPr>
          <w:rFonts w:ascii="Calibri" w:eastAsia="SimSun" w:hAnsi="Calibri" w:cs="Times New Roman"/>
          <w:b/>
          <w:sz w:val="24"/>
          <w:szCs w:val="24"/>
        </w:rPr>
      </w:pPr>
      <w:r w:rsidRPr="00577720">
        <w:rPr>
          <w:rFonts w:ascii="Calibri" w:eastAsia="SimSun" w:hAnsi="Calibri" w:cs="Times New Roman"/>
          <w:noProof/>
          <w:sz w:val="20"/>
          <w:szCs w:val="24"/>
        </w:rPr>
        <w:drawing>
          <wp:anchor distT="0" distB="0" distL="114300" distR="114300" simplePos="0" relativeHeight="251658240" behindDoc="0" locked="0" layoutInCell="1" allowOverlap="1" wp14:anchorId="6FC4C4F6" wp14:editId="6AC5056E">
            <wp:simplePos x="0" y="0"/>
            <wp:positionH relativeFrom="column">
              <wp:posOffset>5422900</wp:posOffset>
            </wp:positionH>
            <wp:positionV relativeFrom="paragraph">
              <wp:posOffset>-247650</wp:posOffset>
            </wp:positionV>
            <wp:extent cx="958215" cy="1459865"/>
            <wp:effectExtent l="0" t="0" r="0" b="0"/>
            <wp:wrapNone/>
            <wp:docPr id="1799871529"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71529" name="Picture 2" descr="Graphical user interface,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958215" cy="1459865"/>
                    </a:xfrm>
                    <a:prstGeom prst="rect">
                      <a:avLst/>
                    </a:prstGeom>
                  </pic:spPr>
                </pic:pic>
              </a:graphicData>
            </a:graphic>
          </wp:anchor>
        </w:drawing>
      </w:r>
      <w:r w:rsidRPr="00577720">
        <w:rPr>
          <w:rFonts w:ascii="Calibri" w:eastAsia="SimSun" w:hAnsi="Calibri" w:cs="Times New Roman"/>
          <w:noProof/>
          <w:sz w:val="20"/>
          <w:szCs w:val="24"/>
        </w:rPr>
        <w:drawing>
          <wp:inline distT="0" distB="0" distL="0" distR="0" wp14:anchorId="236E34BD" wp14:editId="55EA002A">
            <wp:extent cx="709930" cy="818515"/>
            <wp:effectExtent l="0" t="0" r="0" b="0"/>
            <wp:docPr id="1672344024"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709930" cy="818515"/>
                    </a:xfrm>
                    <a:prstGeom prst="rect">
                      <a:avLst/>
                    </a:prstGeom>
                  </pic:spPr>
                </pic:pic>
              </a:graphicData>
            </a:graphic>
          </wp:inline>
        </w:drawing>
      </w:r>
      <w:r w:rsidRPr="00577720">
        <w:rPr>
          <w:rFonts w:ascii="Calibri" w:eastAsia="SimSun" w:hAnsi="Calibri" w:cs="Times New Roman"/>
          <w:noProof/>
          <w:sz w:val="20"/>
          <w:szCs w:val="24"/>
        </w:rPr>
        <w:t xml:space="preserve">                                                                                                                                                     </w:t>
      </w:r>
    </w:p>
    <w:bookmarkEnd w:id="0"/>
    <w:p w14:paraId="4544CA35" w14:textId="77777777" w:rsidR="00966EF0" w:rsidRPr="00577720" w:rsidRDefault="00966EF0" w:rsidP="00966EF0">
      <w:pPr>
        <w:spacing w:after="120" w:line="240" w:lineRule="auto"/>
        <w:jc w:val="center"/>
        <w:rPr>
          <w:rFonts w:ascii="Calibri" w:eastAsia="SimSun" w:hAnsi="Calibri" w:cs="Arial"/>
          <w:b/>
          <w:i/>
          <w:sz w:val="20"/>
        </w:rPr>
      </w:pPr>
    </w:p>
    <w:p w14:paraId="6C20C9A7" w14:textId="77777777" w:rsidR="00966EF0" w:rsidRPr="00577720" w:rsidRDefault="00966EF0" w:rsidP="00966EF0">
      <w:pPr>
        <w:spacing w:after="240" w:line="240" w:lineRule="auto"/>
        <w:jc w:val="center"/>
        <w:rPr>
          <w:rFonts w:ascii="Calibri" w:eastAsia="SimSun" w:hAnsi="Calibri" w:cs="Arial"/>
          <w:b/>
          <w:sz w:val="20"/>
        </w:rPr>
      </w:pPr>
      <w:r w:rsidRPr="00577720">
        <w:rPr>
          <w:rFonts w:ascii="Calibri" w:eastAsia="SimSun" w:hAnsi="Calibri" w:cs="Arial"/>
          <w:b/>
          <w:sz w:val="20"/>
        </w:rPr>
        <w:t>United Nations Development Programme</w:t>
      </w:r>
    </w:p>
    <w:p w14:paraId="4F5C7B7C" w14:textId="77777777" w:rsidR="00966EF0" w:rsidRPr="00577720" w:rsidRDefault="00966EF0" w:rsidP="00966EF0">
      <w:pPr>
        <w:spacing w:after="0" w:line="240" w:lineRule="auto"/>
        <w:rPr>
          <w:rFonts w:ascii="Calibri" w:eastAsia="SimSun" w:hAnsi="Calibri" w:cs="Arial"/>
          <w:b/>
          <w:i/>
          <w:sz w:val="20"/>
          <w:szCs w:val="20"/>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450"/>
        <w:gridCol w:w="1170"/>
        <w:gridCol w:w="177"/>
        <w:gridCol w:w="3423"/>
      </w:tblGrid>
      <w:tr w:rsidR="00966EF0" w:rsidRPr="00577720" w14:paraId="795F75E5" w14:textId="77777777" w:rsidTr="43D71C01">
        <w:trPr>
          <w:trHeight w:val="548"/>
        </w:trPr>
        <w:tc>
          <w:tcPr>
            <w:tcW w:w="9355" w:type="dxa"/>
            <w:gridSpan w:val="6"/>
            <w:shd w:val="clear" w:color="auto" w:fill="auto"/>
          </w:tcPr>
          <w:p w14:paraId="29FA10B3" w14:textId="6D48ED51" w:rsidR="00966EF0" w:rsidRPr="00577720" w:rsidRDefault="00966EF0" w:rsidP="00E71294">
            <w:pPr>
              <w:spacing w:after="0" w:line="240" w:lineRule="auto"/>
              <w:rPr>
                <w:rFonts w:ascii="Calibri" w:eastAsia="SimSun" w:hAnsi="Calibri" w:cs="Arial"/>
                <w:b/>
                <w:sz w:val="20"/>
                <w:szCs w:val="20"/>
              </w:rPr>
            </w:pPr>
            <w:r w:rsidRPr="00577720">
              <w:rPr>
                <w:rFonts w:ascii="Calibri" w:eastAsia="SimSun" w:hAnsi="Calibri" w:cs="Arial"/>
                <w:b/>
                <w:sz w:val="20"/>
                <w:szCs w:val="20"/>
              </w:rPr>
              <w:t xml:space="preserve">Project title:  </w:t>
            </w:r>
            <w:r w:rsidR="00D35CD1" w:rsidRPr="00577720">
              <w:rPr>
                <w:rFonts w:ascii="Calibri" w:eastAsia="SimSun" w:hAnsi="Calibri" w:cs="Arial"/>
                <w:sz w:val="20"/>
                <w:szCs w:val="20"/>
              </w:rPr>
              <w:t xml:space="preserve">Benin </w:t>
            </w:r>
            <w:r w:rsidR="00E71294" w:rsidRPr="00577720">
              <w:rPr>
                <w:rFonts w:ascii="Calibri" w:eastAsia="SimSun" w:hAnsi="Calibri" w:cs="Arial"/>
                <w:sz w:val="20"/>
                <w:szCs w:val="20"/>
              </w:rPr>
              <w:t>National Child Project under the Africa Minigrid Program</w:t>
            </w:r>
          </w:p>
        </w:tc>
      </w:tr>
      <w:tr w:rsidR="00966EF0" w:rsidRPr="00577720" w14:paraId="1F345597" w14:textId="77777777" w:rsidTr="43D71C01">
        <w:trPr>
          <w:trHeight w:val="1007"/>
        </w:trPr>
        <w:tc>
          <w:tcPr>
            <w:tcW w:w="2509" w:type="dxa"/>
            <w:shd w:val="clear" w:color="auto" w:fill="auto"/>
          </w:tcPr>
          <w:p w14:paraId="5E3ACE59" w14:textId="7870DB6A" w:rsidR="00966EF0" w:rsidRPr="00577720" w:rsidRDefault="00966EF0" w:rsidP="00C456CB">
            <w:pPr>
              <w:spacing w:after="0" w:line="240" w:lineRule="auto"/>
              <w:rPr>
                <w:rFonts w:ascii="Calibri" w:eastAsia="SimSun" w:hAnsi="Calibri" w:cs="Arial"/>
                <w:b/>
                <w:sz w:val="20"/>
                <w:szCs w:val="20"/>
              </w:rPr>
            </w:pPr>
            <w:r w:rsidRPr="00577720">
              <w:rPr>
                <w:rFonts w:ascii="Calibri" w:eastAsia="SimSun" w:hAnsi="Calibri" w:cs="Arial"/>
                <w:b/>
                <w:sz w:val="20"/>
                <w:szCs w:val="20"/>
              </w:rPr>
              <w:t>Country(</w:t>
            </w:r>
            <w:proofErr w:type="spellStart"/>
            <w:r w:rsidRPr="00577720">
              <w:rPr>
                <w:rFonts w:ascii="Calibri" w:eastAsia="SimSun" w:hAnsi="Calibri" w:cs="Arial"/>
                <w:b/>
                <w:sz w:val="20"/>
                <w:szCs w:val="20"/>
              </w:rPr>
              <w:t>ies</w:t>
            </w:r>
            <w:proofErr w:type="spellEnd"/>
            <w:r w:rsidRPr="00577720">
              <w:rPr>
                <w:rFonts w:ascii="Calibri" w:eastAsia="SimSun" w:hAnsi="Calibri" w:cs="Arial"/>
                <w:b/>
                <w:sz w:val="20"/>
                <w:szCs w:val="20"/>
              </w:rPr>
              <w:t xml:space="preserve">):  </w:t>
            </w:r>
            <w:r w:rsidR="00D35CD1" w:rsidRPr="00577720">
              <w:rPr>
                <w:rFonts w:ascii="Calibri" w:eastAsia="SimSun" w:hAnsi="Calibri" w:cs="Arial"/>
                <w:sz w:val="20"/>
                <w:szCs w:val="20"/>
              </w:rPr>
              <w:t>Benin</w:t>
            </w:r>
          </w:p>
        </w:tc>
        <w:tc>
          <w:tcPr>
            <w:tcW w:w="3423" w:type="dxa"/>
            <w:gridSpan w:val="4"/>
            <w:shd w:val="clear" w:color="auto" w:fill="auto"/>
          </w:tcPr>
          <w:p w14:paraId="110B056D" w14:textId="7788B346" w:rsidR="0040723D" w:rsidRPr="00577720" w:rsidRDefault="00966EF0" w:rsidP="43D71C01">
            <w:pPr>
              <w:spacing w:after="0" w:line="240" w:lineRule="auto"/>
              <w:rPr>
                <w:rFonts w:ascii="Calibri" w:eastAsia="SimSun" w:hAnsi="Calibri" w:cs="Arial"/>
                <w:i/>
                <w:iCs/>
                <w:color w:val="000000" w:themeColor="text1"/>
                <w:sz w:val="20"/>
                <w:szCs w:val="20"/>
                <w:lang w:val="fr-FR"/>
              </w:rPr>
            </w:pPr>
            <w:proofErr w:type="spellStart"/>
            <w:r w:rsidRPr="00577720">
              <w:rPr>
                <w:rFonts w:ascii="Calibri" w:eastAsia="SimSun" w:hAnsi="Calibri" w:cs="Arial"/>
                <w:b/>
                <w:bCs/>
                <w:sz w:val="20"/>
                <w:szCs w:val="20"/>
                <w:lang w:val="fr-FR"/>
              </w:rPr>
              <w:t>Implementing</w:t>
            </w:r>
            <w:proofErr w:type="spellEnd"/>
            <w:r w:rsidRPr="00577720">
              <w:rPr>
                <w:rFonts w:ascii="Calibri" w:eastAsia="SimSun" w:hAnsi="Calibri" w:cs="Arial"/>
                <w:b/>
                <w:bCs/>
                <w:sz w:val="20"/>
                <w:szCs w:val="20"/>
                <w:lang w:val="fr-FR"/>
              </w:rPr>
              <w:t xml:space="preserve"> Partner (GEF </w:t>
            </w:r>
            <w:proofErr w:type="spellStart"/>
            <w:r w:rsidRPr="00577720">
              <w:rPr>
                <w:rFonts w:ascii="Calibri" w:eastAsia="SimSun" w:hAnsi="Calibri" w:cs="Arial"/>
                <w:b/>
                <w:bCs/>
                <w:sz w:val="20"/>
                <w:szCs w:val="20"/>
                <w:lang w:val="fr-FR"/>
              </w:rPr>
              <w:t>Executing</w:t>
            </w:r>
            <w:proofErr w:type="spellEnd"/>
            <w:r w:rsidRPr="00577720">
              <w:rPr>
                <w:rFonts w:ascii="Calibri" w:eastAsia="SimSun" w:hAnsi="Calibri" w:cs="Arial"/>
                <w:b/>
                <w:bCs/>
                <w:sz w:val="20"/>
                <w:szCs w:val="20"/>
                <w:lang w:val="fr-FR"/>
              </w:rPr>
              <w:t xml:space="preserve"> </w:t>
            </w:r>
            <w:proofErr w:type="spellStart"/>
            <w:r w:rsidRPr="00577720">
              <w:rPr>
                <w:rFonts w:ascii="Calibri" w:eastAsia="SimSun" w:hAnsi="Calibri" w:cs="Arial"/>
                <w:b/>
                <w:bCs/>
                <w:sz w:val="20"/>
                <w:szCs w:val="20"/>
                <w:lang w:val="fr-FR"/>
              </w:rPr>
              <w:t>Entity</w:t>
            </w:r>
            <w:proofErr w:type="spellEnd"/>
            <w:proofErr w:type="gramStart"/>
            <w:r w:rsidRPr="00577720">
              <w:rPr>
                <w:rFonts w:ascii="Calibri" w:eastAsia="SimSun" w:hAnsi="Calibri" w:cs="Arial"/>
                <w:b/>
                <w:bCs/>
                <w:sz w:val="20"/>
                <w:szCs w:val="20"/>
                <w:lang w:val="fr-FR"/>
              </w:rPr>
              <w:t>):</w:t>
            </w:r>
            <w:proofErr w:type="gramEnd"/>
            <w:r w:rsidRPr="00577720">
              <w:rPr>
                <w:rFonts w:ascii="Calibri" w:eastAsia="SimSun" w:hAnsi="Calibri" w:cs="Arial"/>
                <w:b/>
                <w:bCs/>
                <w:sz w:val="20"/>
                <w:szCs w:val="20"/>
                <w:lang w:val="fr-FR"/>
              </w:rPr>
              <w:t xml:space="preserve">  </w:t>
            </w:r>
            <w:r w:rsidR="007C0252" w:rsidRPr="00577720">
              <w:rPr>
                <w:rFonts w:ascii="Calibri" w:eastAsia="SimSun" w:hAnsi="Calibri" w:cs="Arial"/>
                <w:sz w:val="20"/>
                <w:szCs w:val="20"/>
                <w:lang w:val="fr-FR"/>
              </w:rPr>
              <w:t xml:space="preserve"> Direction Générale des Ressources Energétiques (</w:t>
            </w:r>
            <w:r w:rsidR="007027BF" w:rsidRPr="00577720">
              <w:rPr>
                <w:rFonts w:ascii="Calibri" w:eastAsia="SimSun" w:hAnsi="Calibri" w:cs="Arial"/>
                <w:sz w:val="20"/>
                <w:szCs w:val="20"/>
                <w:lang w:val="fr-FR"/>
              </w:rPr>
              <w:t>DGRE - Ministry of Energy</w:t>
            </w:r>
            <w:r w:rsidR="007C0252" w:rsidRPr="00577720">
              <w:rPr>
                <w:rFonts w:ascii="Calibri" w:eastAsia="SimSun" w:hAnsi="Calibri" w:cs="Arial"/>
                <w:sz w:val="20"/>
                <w:szCs w:val="20"/>
                <w:lang w:val="fr-FR"/>
              </w:rPr>
              <w:t>)</w:t>
            </w:r>
          </w:p>
        </w:tc>
        <w:tc>
          <w:tcPr>
            <w:tcW w:w="3423" w:type="dxa"/>
            <w:shd w:val="clear" w:color="auto" w:fill="auto"/>
          </w:tcPr>
          <w:p w14:paraId="774B2532" w14:textId="77777777" w:rsidR="00E71294" w:rsidRPr="00577720" w:rsidRDefault="00966EF0" w:rsidP="00C456CB">
            <w:pPr>
              <w:spacing w:after="0" w:line="240" w:lineRule="auto"/>
              <w:rPr>
                <w:rFonts w:ascii="Calibri" w:eastAsia="Meiryo" w:hAnsi="Calibri" w:cs="Calibri"/>
                <w:i/>
                <w:sz w:val="20"/>
                <w:szCs w:val="20"/>
              </w:rPr>
            </w:pPr>
            <w:r w:rsidRPr="00577720">
              <w:rPr>
                <w:rFonts w:ascii="Calibri" w:eastAsia="Meiryo" w:hAnsi="Calibri" w:cs="Calibri"/>
                <w:b/>
                <w:sz w:val="20"/>
                <w:szCs w:val="20"/>
              </w:rPr>
              <w:t>Execution Modality</w:t>
            </w:r>
            <w:r w:rsidRPr="00577720">
              <w:rPr>
                <w:rFonts w:ascii="Calibri" w:eastAsia="Meiryo" w:hAnsi="Calibri" w:cs="Calibri"/>
                <w:i/>
                <w:sz w:val="20"/>
                <w:szCs w:val="20"/>
              </w:rPr>
              <w:t xml:space="preserve">: </w:t>
            </w:r>
          </w:p>
          <w:p w14:paraId="47B5A97F" w14:textId="63AEAB60" w:rsidR="00966EF0" w:rsidRPr="00577720" w:rsidRDefault="00E71294" w:rsidP="00E71294">
            <w:pPr>
              <w:spacing w:after="0" w:line="240" w:lineRule="auto"/>
              <w:rPr>
                <w:rFonts w:ascii="Calibri" w:eastAsia="Meiryo" w:hAnsi="Calibri" w:cs="Calibri"/>
                <w:sz w:val="20"/>
                <w:szCs w:val="20"/>
              </w:rPr>
            </w:pPr>
            <w:r w:rsidRPr="00577720">
              <w:rPr>
                <w:rFonts w:ascii="Calibri" w:eastAsia="Meiryo" w:hAnsi="Calibri" w:cs="Calibri"/>
                <w:sz w:val="20"/>
                <w:szCs w:val="20"/>
              </w:rPr>
              <w:t>N</w:t>
            </w:r>
            <w:r w:rsidR="003E29C3" w:rsidRPr="00577720">
              <w:rPr>
                <w:rFonts w:ascii="Calibri" w:eastAsia="Meiryo" w:hAnsi="Calibri" w:cs="Calibri"/>
                <w:sz w:val="20"/>
                <w:szCs w:val="20"/>
              </w:rPr>
              <w:t xml:space="preserve">ational </w:t>
            </w:r>
            <w:r w:rsidR="0056243D" w:rsidRPr="00577720">
              <w:rPr>
                <w:rFonts w:ascii="Calibri" w:eastAsia="Meiryo" w:hAnsi="Calibri" w:cs="Calibri"/>
                <w:sz w:val="20"/>
                <w:szCs w:val="20"/>
              </w:rPr>
              <w:t>Implementation</w:t>
            </w:r>
            <w:r w:rsidR="003E29C3" w:rsidRPr="00577720">
              <w:rPr>
                <w:rFonts w:ascii="Calibri" w:eastAsia="Meiryo" w:hAnsi="Calibri" w:cs="Calibri"/>
                <w:sz w:val="20"/>
                <w:szCs w:val="20"/>
              </w:rPr>
              <w:t xml:space="preserve"> Modality</w:t>
            </w:r>
            <w:r w:rsidR="0056243D" w:rsidRPr="00577720">
              <w:rPr>
                <w:rFonts w:ascii="Calibri" w:eastAsia="Meiryo" w:hAnsi="Calibri" w:cs="Calibri"/>
                <w:sz w:val="20"/>
                <w:szCs w:val="20"/>
              </w:rPr>
              <w:t xml:space="preserve"> (NIM)</w:t>
            </w:r>
          </w:p>
        </w:tc>
      </w:tr>
      <w:tr w:rsidR="00966EF0" w:rsidRPr="00577720" w14:paraId="446F81D8" w14:textId="77777777" w:rsidTr="43D71C01">
        <w:tc>
          <w:tcPr>
            <w:tcW w:w="9355" w:type="dxa"/>
            <w:gridSpan w:val="6"/>
            <w:shd w:val="clear" w:color="auto" w:fill="auto"/>
          </w:tcPr>
          <w:p w14:paraId="1969A725" w14:textId="1F39F9C3" w:rsidR="0008112A" w:rsidRPr="00577720" w:rsidRDefault="00966EF0" w:rsidP="0008112A">
            <w:pPr>
              <w:spacing w:after="0" w:line="240" w:lineRule="auto"/>
              <w:rPr>
                <w:rFonts w:ascii="Calibri" w:eastAsia="SimSun" w:hAnsi="Calibri" w:cs="Arial"/>
                <w:b/>
                <w:sz w:val="20"/>
                <w:szCs w:val="20"/>
              </w:rPr>
            </w:pPr>
            <w:r w:rsidRPr="00577720">
              <w:rPr>
                <w:rFonts w:ascii="Calibri" w:eastAsia="SimSun" w:hAnsi="Calibri" w:cs="Arial"/>
                <w:b/>
                <w:sz w:val="20"/>
                <w:szCs w:val="20"/>
              </w:rPr>
              <w:t>Contributing Outcome (UNDAF/CPD, RPD, GPD)</w:t>
            </w:r>
            <w:r w:rsidRPr="00577720">
              <w:rPr>
                <w:rFonts w:ascii="Calibri" w:eastAsia="SimSun" w:hAnsi="Calibri" w:cs="Arial"/>
                <w:i/>
                <w:sz w:val="20"/>
                <w:szCs w:val="20"/>
              </w:rPr>
              <w:t xml:space="preserve">: </w:t>
            </w:r>
          </w:p>
          <w:p w14:paraId="053E0040" w14:textId="4A03A9A2" w:rsidR="0008112A" w:rsidRPr="00577720" w:rsidRDefault="0008112A" w:rsidP="007A54A6">
            <w:pPr>
              <w:spacing w:after="0" w:line="240" w:lineRule="auto"/>
              <w:rPr>
                <w:rFonts w:ascii="Calibri" w:eastAsia="SimSun" w:hAnsi="Calibri" w:cs="Arial"/>
                <w:bCs/>
                <w:sz w:val="20"/>
                <w:szCs w:val="20"/>
              </w:rPr>
            </w:pPr>
            <w:r w:rsidRPr="00577720">
              <w:rPr>
                <w:rFonts w:ascii="Calibri" w:eastAsia="SimSun" w:hAnsi="Calibri" w:cs="Arial"/>
                <w:b/>
                <w:sz w:val="20"/>
                <w:szCs w:val="20"/>
              </w:rPr>
              <w:t xml:space="preserve">UNDAF outcome </w:t>
            </w:r>
            <w:r w:rsidR="00E12996" w:rsidRPr="00577720">
              <w:rPr>
                <w:rFonts w:ascii="Calibri" w:eastAsia="SimSun" w:hAnsi="Calibri" w:cs="Arial"/>
                <w:b/>
                <w:sz w:val="20"/>
                <w:szCs w:val="20"/>
              </w:rPr>
              <w:t>1</w:t>
            </w:r>
            <w:r w:rsidRPr="00577720">
              <w:rPr>
                <w:rFonts w:ascii="Calibri" w:eastAsia="SimSun" w:hAnsi="Calibri" w:cs="Arial"/>
                <w:b/>
                <w:sz w:val="20"/>
                <w:szCs w:val="20"/>
              </w:rPr>
              <w:t>:</w:t>
            </w:r>
            <w:r w:rsidRPr="00577720">
              <w:rPr>
                <w:rFonts w:ascii="Calibri" w:eastAsia="SimSun" w:hAnsi="Calibri" w:cs="Arial"/>
                <w:bCs/>
                <w:sz w:val="20"/>
                <w:szCs w:val="20"/>
              </w:rPr>
              <w:t xml:space="preserve"> </w:t>
            </w:r>
            <w:r w:rsidR="007A54A6" w:rsidRPr="00577720">
              <w:rPr>
                <w:rFonts w:ascii="Calibri" w:eastAsia="SimSun" w:hAnsi="Calibri" w:cs="Arial"/>
                <w:bCs/>
                <w:sz w:val="20"/>
                <w:szCs w:val="20"/>
              </w:rPr>
              <w:t xml:space="preserve">By 2023, Benin’s population, especially the most vulnerable, are more resilient and have a better quality of life through access to decent employment, food and nutrition security, clean energy, and the sustainable management of natural resources, the adverse effects of climate change, </w:t>
            </w:r>
            <w:proofErr w:type="gramStart"/>
            <w:r w:rsidR="007A54A6" w:rsidRPr="00577720">
              <w:rPr>
                <w:rFonts w:ascii="Calibri" w:eastAsia="SimSun" w:hAnsi="Calibri" w:cs="Arial"/>
                <w:bCs/>
                <w:sz w:val="20"/>
                <w:szCs w:val="20"/>
              </w:rPr>
              <w:t>crises</w:t>
            </w:r>
            <w:proofErr w:type="gramEnd"/>
            <w:r w:rsidR="007A54A6" w:rsidRPr="00577720">
              <w:rPr>
                <w:rFonts w:ascii="Calibri" w:eastAsia="SimSun" w:hAnsi="Calibri" w:cs="Arial"/>
                <w:bCs/>
                <w:sz w:val="20"/>
                <w:szCs w:val="20"/>
              </w:rPr>
              <w:t xml:space="preserve"> and disasters</w:t>
            </w:r>
            <w:r w:rsidR="00614577" w:rsidRPr="00577720">
              <w:rPr>
                <w:rStyle w:val="FootnoteReference"/>
                <w:rFonts w:eastAsia="SimSun" w:cs="Arial"/>
                <w:bCs/>
                <w:szCs w:val="20"/>
              </w:rPr>
              <w:footnoteReference w:id="2"/>
            </w:r>
          </w:p>
          <w:p w14:paraId="35C43D46" w14:textId="5AF10C3D" w:rsidR="0008112A" w:rsidRPr="00577720" w:rsidRDefault="0008112A" w:rsidP="000F32EA">
            <w:pPr>
              <w:spacing w:after="0" w:line="240" w:lineRule="auto"/>
              <w:rPr>
                <w:rFonts w:ascii="Calibri" w:eastAsia="SimSun" w:hAnsi="Calibri" w:cs="Arial"/>
                <w:bCs/>
                <w:sz w:val="20"/>
                <w:szCs w:val="20"/>
              </w:rPr>
            </w:pPr>
            <w:r w:rsidRPr="00577720">
              <w:rPr>
                <w:rFonts w:ascii="Calibri" w:eastAsia="SimSun" w:hAnsi="Calibri" w:cs="Arial"/>
                <w:b/>
                <w:sz w:val="20"/>
                <w:szCs w:val="20"/>
              </w:rPr>
              <w:t xml:space="preserve">CPD Output </w:t>
            </w:r>
            <w:r w:rsidR="000F32EA" w:rsidRPr="00577720">
              <w:rPr>
                <w:rFonts w:ascii="Calibri" w:eastAsia="SimSun" w:hAnsi="Calibri" w:cs="Arial"/>
                <w:b/>
                <w:sz w:val="20"/>
                <w:szCs w:val="20"/>
              </w:rPr>
              <w:t>1</w:t>
            </w:r>
            <w:r w:rsidRPr="00577720">
              <w:rPr>
                <w:rFonts w:ascii="Calibri" w:eastAsia="SimSun" w:hAnsi="Calibri" w:cs="Arial"/>
                <w:b/>
                <w:sz w:val="20"/>
                <w:szCs w:val="20"/>
              </w:rPr>
              <w:t>.3:</w:t>
            </w:r>
            <w:r w:rsidRPr="00577720">
              <w:rPr>
                <w:rFonts w:ascii="Calibri" w:eastAsia="SimSun" w:hAnsi="Calibri" w:cs="Arial"/>
                <w:bCs/>
                <w:sz w:val="20"/>
                <w:szCs w:val="20"/>
              </w:rPr>
              <w:t xml:space="preserve"> </w:t>
            </w:r>
            <w:r w:rsidR="000F32EA" w:rsidRPr="00577720">
              <w:rPr>
                <w:rFonts w:ascii="Calibri" w:eastAsia="SimSun" w:hAnsi="Calibri" w:cs="Arial"/>
                <w:bCs/>
                <w:sz w:val="20"/>
                <w:szCs w:val="20"/>
              </w:rPr>
              <w:t xml:space="preserve">Solutions adopted for rural and urban populations to achieve access to clean, </w:t>
            </w:r>
            <w:proofErr w:type="gramStart"/>
            <w:r w:rsidR="000F32EA" w:rsidRPr="00577720">
              <w:rPr>
                <w:rFonts w:ascii="Calibri" w:eastAsia="SimSun" w:hAnsi="Calibri" w:cs="Arial"/>
                <w:bCs/>
                <w:sz w:val="20"/>
                <w:szCs w:val="20"/>
              </w:rPr>
              <w:t>affordable</w:t>
            </w:r>
            <w:proofErr w:type="gramEnd"/>
            <w:r w:rsidR="000F32EA" w:rsidRPr="00577720">
              <w:rPr>
                <w:rFonts w:ascii="Calibri" w:eastAsia="SimSun" w:hAnsi="Calibri" w:cs="Arial"/>
                <w:bCs/>
                <w:sz w:val="20"/>
                <w:szCs w:val="20"/>
              </w:rPr>
              <w:t xml:space="preserve"> and sustainable energy.</w:t>
            </w:r>
            <w:r w:rsidR="009504FC" w:rsidRPr="00577720">
              <w:rPr>
                <w:rStyle w:val="FootnoteReference"/>
                <w:rFonts w:eastAsia="SimSun" w:cs="Arial"/>
                <w:bCs/>
                <w:szCs w:val="20"/>
              </w:rPr>
              <w:footnoteReference w:id="3"/>
            </w:r>
          </w:p>
        </w:tc>
      </w:tr>
      <w:tr w:rsidR="00966EF0" w:rsidRPr="00577720" w14:paraId="0A4974DB" w14:textId="77777777" w:rsidTr="43D71C01">
        <w:trPr>
          <w:trHeight w:val="1610"/>
        </w:trPr>
        <w:tc>
          <w:tcPr>
            <w:tcW w:w="4585" w:type="dxa"/>
            <w:gridSpan w:val="3"/>
            <w:shd w:val="clear" w:color="auto" w:fill="auto"/>
          </w:tcPr>
          <w:p w14:paraId="092D5148" w14:textId="77777777" w:rsidR="00E71294" w:rsidRPr="00577720" w:rsidRDefault="00966EF0" w:rsidP="00C456CB">
            <w:pPr>
              <w:spacing w:after="0" w:line="240" w:lineRule="auto"/>
              <w:rPr>
                <w:rFonts w:ascii="Calibri" w:eastAsia="SimSun" w:hAnsi="Calibri" w:cs="Arial"/>
                <w:b/>
                <w:sz w:val="20"/>
                <w:szCs w:val="20"/>
              </w:rPr>
            </w:pPr>
            <w:r w:rsidRPr="00577720">
              <w:rPr>
                <w:rFonts w:ascii="Calibri" w:eastAsia="SimSun" w:hAnsi="Calibri" w:cs="Arial"/>
                <w:b/>
                <w:sz w:val="20"/>
                <w:szCs w:val="20"/>
              </w:rPr>
              <w:t>UNDP Social and Environmental Screening Category:</w:t>
            </w:r>
          </w:p>
          <w:p w14:paraId="7B54E3C0" w14:textId="316F4776" w:rsidR="00966EF0" w:rsidRPr="00577720" w:rsidRDefault="00EB76EC" w:rsidP="00C456CB">
            <w:pPr>
              <w:spacing w:after="0" w:line="240" w:lineRule="auto"/>
              <w:rPr>
                <w:rFonts w:ascii="Calibri" w:eastAsia="SimSun" w:hAnsi="Calibri" w:cs="Arial"/>
                <w:sz w:val="20"/>
                <w:szCs w:val="20"/>
              </w:rPr>
            </w:pPr>
            <w:r w:rsidRPr="00577720">
              <w:rPr>
                <w:rFonts w:ascii="Calibri" w:eastAsia="SimSun" w:hAnsi="Calibri" w:cs="Arial"/>
                <w:sz w:val="20"/>
                <w:szCs w:val="20"/>
              </w:rPr>
              <w:t>Substantial</w:t>
            </w:r>
          </w:p>
        </w:tc>
        <w:tc>
          <w:tcPr>
            <w:tcW w:w="4770" w:type="dxa"/>
            <w:gridSpan w:val="3"/>
            <w:shd w:val="clear" w:color="auto" w:fill="auto"/>
          </w:tcPr>
          <w:p w14:paraId="4C710058" w14:textId="77777777" w:rsidR="00E71294" w:rsidRPr="00577720" w:rsidRDefault="00966EF0" w:rsidP="00C456CB">
            <w:pPr>
              <w:spacing w:after="0" w:line="240" w:lineRule="auto"/>
              <w:rPr>
                <w:rFonts w:ascii="Calibri" w:eastAsia="SimSun" w:hAnsi="Calibri" w:cs="Arial"/>
                <w:b/>
                <w:sz w:val="20"/>
                <w:szCs w:val="20"/>
              </w:rPr>
            </w:pPr>
            <w:r w:rsidRPr="00577720">
              <w:rPr>
                <w:rFonts w:ascii="Calibri" w:eastAsia="SimSun" w:hAnsi="Calibri" w:cs="Arial"/>
                <w:b/>
                <w:sz w:val="20"/>
                <w:szCs w:val="20"/>
              </w:rPr>
              <w:t xml:space="preserve">UNDP Gender Marker: </w:t>
            </w:r>
          </w:p>
          <w:p w14:paraId="02B23936" w14:textId="26270E88" w:rsidR="00966EF0" w:rsidRPr="00577720" w:rsidRDefault="00E71294" w:rsidP="00C456CB">
            <w:pPr>
              <w:spacing w:after="0" w:line="240" w:lineRule="auto"/>
              <w:rPr>
                <w:rFonts w:ascii="Calibri" w:eastAsia="SimSun" w:hAnsi="Calibri" w:cs="Arial"/>
                <w:sz w:val="20"/>
                <w:szCs w:val="20"/>
              </w:rPr>
            </w:pPr>
            <w:r w:rsidRPr="00577720">
              <w:rPr>
                <w:rFonts w:ascii="Calibri" w:eastAsia="SimSun" w:hAnsi="Calibri" w:cs="Arial"/>
                <w:sz w:val="20"/>
                <w:szCs w:val="20"/>
              </w:rPr>
              <w:t>2</w:t>
            </w:r>
          </w:p>
        </w:tc>
      </w:tr>
      <w:tr w:rsidR="00966EF0" w:rsidRPr="00577720" w14:paraId="3E3299F0" w14:textId="77777777" w:rsidTr="43D71C01">
        <w:tc>
          <w:tcPr>
            <w:tcW w:w="4585" w:type="dxa"/>
            <w:gridSpan w:val="3"/>
            <w:shd w:val="clear" w:color="auto" w:fill="auto"/>
          </w:tcPr>
          <w:p w14:paraId="3F14BDCB" w14:textId="73FB1F5A" w:rsidR="00966EF0" w:rsidRPr="00577720" w:rsidRDefault="00966EF0" w:rsidP="003E29C3">
            <w:pPr>
              <w:spacing w:after="0" w:line="240" w:lineRule="auto"/>
              <w:rPr>
                <w:rFonts w:ascii="Calibri" w:eastAsia="SimSun" w:hAnsi="Calibri" w:cs="Arial"/>
                <w:sz w:val="20"/>
                <w:szCs w:val="20"/>
                <w:lang w:eastAsia="zh-CN"/>
              </w:rPr>
            </w:pPr>
            <w:r w:rsidRPr="00577720">
              <w:rPr>
                <w:rFonts w:ascii="Calibri" w:eastAsia="SimSun" w:hAnsi="Calibri" w:cs="Arial"/>
                <w:b/>
                <w:sz w:val="20"/>
                <w:szCs w:val="20"/>
              </w:rPr>
              <w:t xml:space="preserve">Atlas </w:t>
            </w:r>
            <w:r w:rsidRPr="00577720">
              <w:rPr>
                <w:rFonts w:ascii="Calibri" w:eastAsia="SimSun" w:hAnsi="Calibri" w:cs="Arial"/>
                <w:b/>
                <w:sz w:val="20"/>
                <w:szCs w:val="20"/>
                <w:lang w:eastAsia="zh-CN"/>
              </w:rPr>
              <w:t>Award ID</w:t>
            </w:r>
            <w:r w:rsidRPr="00577720">
              <w:rPr>
                <w:rFonts w:ascii="Calibri" w:eastAsia="SimSun" w:hAnsi="Calibri" w:cs="Arial"/>
                <w:b/>
                <w:sz w:val="20"/>
                <w:szCs w:val="20"/>
              </w:rPr>
              <w:t xml:space="preserve">:  </w:t>
            </w:r>
            <w:r w:rsidR="00F369A3" w:rsidRPr="00577720">
              <w:rPr>
                <w:rFonts w:ascii="Calibri" w:eastAsia="SimSun" w:hAnsi="Calibri" w:cs="Arial"/>
                <w:sz w:val="20"/>
                <w:szCs w:val="20"/>
              </w:rPr>
              <w:t>00142903</w:t>
            </w:r>
          </w:p>
        </w:tc>
        <w:tc>
          <w:tcPr>
            <w:tcW w:w="4770" w:type="dxa"/>
            <w:gridSpan w:val="3"/>
            <w:shd w:val="clear" w:color="auto" w:fill="auto"/>
          </w:tcPr>
          <w:p w14:paraId="19C1E31D" w14:textId="709791D8" w:rsidR="00966EF0" w:rsidRPr="00577720" w:rsidRDefault="00966EF0" w:rsidP="003E29C3">
            <w:pPr>
              <w:spacing w:after="0" w:line="240" w:lineRule="auto"/>
              <w:rPr>
                <w:rFonts w:ascii="Calibri" w:eastAsia="SimSun" w:hAnsi="Calibri" w:cs="Arial"/>
                <w:b/>
                <w:sz w:val="20"/>
                <w:szCs w:val="20"/>
              </w:rPr>
            </w:pPr>
            <w:r w:rsidRPr="00577720">
              <w:rPr>
                <w:rFonts w:ascii="Calibri" w:eastAsia="SimSun" w:hAnsi="Calibri" w:cs="Arial"/>
                <w:b/>
                <w:sz w:val="20"/>
                <w:szCs w:val="20"/>
              </w:rPr>
              <w:t>Atlas Project/O</w:t>
            </w:r>
            <w:r w:rsidRPr="00577720">
              <w:rPr>
                <w:rFonts w:ascii="Calibri" w:eastAsia="SimSun" w:hAnsi="Calibri" w:cs="Arial"/>
                <w:b/>
                <w:sz w:val="20"/>
                <w:szCs w:val="20"/>
                <w:lang w:eastAsia="zh-CN"/>
              </w:rPr>
              <w:t>utput ID</w:t>
            </w:r>
            <w:r w:rsidRPr="00577720">
              <w:rPr>
                <w:rFonts w:ascii="Calibri" w:eastAsia="SimSun" w:hAnsi="Calibri" w:cs="Arial"/>
                <w:b/>
                <w:sz w:val="20"/>
                <w:szCs w:val="20"/>
              </w:rPr>
              <w:t xml:space="preserve">:  </w:t>
            </w:r>
            <w:r w:rsidR="00F369A3" w:rsidRPr="00577720">
              <w:rPr>
                <w:rFonts w:ascii="Calibri" w:eastAsia="SimSun" w:hAnsi="Calibri" w:cs="Arial"/>
                <w:sz w:val="20"/>
                <w:szCs w:val="20"/>
              </w:rPr>
              <w:t>00131156</w:t>
            </w:r>
          </w:p>
        </w:tc>
      </w:tr>
      <w:tr w:rsidR="00966EF0" w:rsidRPr="00577720" w14:paraId="143500B5" w14:textId="77777777" w:rsidTr="43D71C01">
        <w:tc>
          <w:tcPr>
            <w:tcW w:w="4585" w:type="dxa"/>
            <w:gridSpan w:val="3"/>
            <w:shd w:val="clear" w:color="auto" w:fill="auto"/>
          </w:tcPr>
          <w:p w14:paraId="36487430" w14:textId="525B4EFF" w:rsidR="00966EF0" w:rsidRPr="00577720" w:rsidRDefault="00966EF0" w:rsidP="003E29C3">
            <w:pPr>
              <w:spacing w:after="0" w:line="240" w:lineRule="auto"/>
              <w:rPr>
                <w:rFonts w:ascii="Calibri" w:eastAsia="SimSun" w:hAnsi="Calibri" w:cs="Arial"/>
                <w:b/>
                <w:sz w:val="20"/>
                <w:szCs w:val="20"/>
              </w:rPr>
            </w:pPr>
            <w:r w:rsidRPr="00577720">
              <w:rPr>
                <w:rFonts w:ascii="Calibri" w:eastAsia="SimSun" w:hAnsi="Calibri" w:cs="Arial"/>
                <w:b/>
                <w:sz w:val="20"/>
                <w:szCs w:val="20"/>
              </w:rPr>
              <w:t xml:space="preserve">UNDP-GEF PIMS ID number:  </w:t>
            </w:r>
            <w:r w:rsidR="00AD28F4" w:rsidRPr="00577720">
              <w:rPr>
                <w:rFonts w:ascii="Calibri" w:eastAsia="SimSun" w:hAnsi="Calibri" w:cs="Arial"/>
                <w:sz w:val="20"/>
                <w:szCs w:val="20"/>
              </w:rPr>
              <w:t>6658</w:t>
            </w:r>
          </w:p>
        </w:tc>
        <w:tc>
          <w:tcPr>
            <w:tcW w:w="4770" w:type="dxa"/>
            <w:gridSpan w:val="3"/>
            <w:shd w:val="clear" w:color="auto" w:fill="auto"/>
          </w:tcPr>
          <w:p w14:paraId="149E33C6" w14:textId="7B363749" w:rsidR="00966EF0" w:rsidRPr="00577720" w:rsidRDefault="00966EF0" w:rsidP="003E29C3">
            <w:pPr>
              <w:spacing w:after="0" w:line="240" w:lineRule="auto"/>
              <w:rPr>
                <w:rFonts w:ascii="Calibri" w:eastAsia="SimSun" w:hAnsi="Calibri" w:cs="Arial"/>
                <w:b/>
                <w:sz w:val="20"/>
                <w:szCs w:val="20"/>
              </w:rPr>
            </w:pPr>
            <w:r w:rsidRPr="00577720">
              <w:rPr>
                <w:rFonts w:ascii="Calibri" w:eastAsia="SimSun" w:hAnsi="Calibri" w:cs="Arial"/>
                <w:b/>
                <w:sz w:val="20"/>
                <w:szCs w:val="20"/>
              </w:rPr>
              <w:t xml:space="preserve">GEF Project ID number: </w:t>
            </w:r>
            <w:r w:rsidR="00475108" w:rsidRPr="00577720">
              <w:rPr>
                <w:rFonts w:ascii="Calibri" w:eastAsia="SimSun" w:hAnsi="Calibri" w:cs="Arial"/>
                <w:bCs/>
                <w:iCs/>
                <w:sz w:val="20"/>
                <w:szCs w:val="20"/>
              </w:rPr>
              <w:t>10804</w:t>
            </w:r>
          </w:p>
        </w:tc>
      </w:tr>
      <w:tr w:rsidR="00966EF0" w:rsidRPr="00577720" w14:paraId="639B6C27" w14:textId="77777777" w:rsidTr="43D71C01">
        <w:trPr>
          <w:trHeight w:val="350"/>
        </w:trPr>
        <w:tc>
          <w:tcPr>
            <w:tcW w:w="9355" w:type="dxa"/>
            <w:gridSpan w:val="6"/>
            <w:shd w:val="clear" w:color="auto" w:fill="auto"/>
          </w:tcPr>
          <w:p w14:paraId="5068E80F" w14:textId="11EC9104" w:rsidR="00966EF0" w:rsidRPr="00577720" w:rsidRDefault="00966EF0" w:rsidP="003E29C3">
            <w:pPr>
              <w:spacing w:after="0" w:line="240" w:lineRule="auto"/>
              <w:rPr>
                <w:rFonts w:ascii="Calibri" w:eastAsia="SimSun" w:hAnsi="Calibri" w:cs="Arial"/>
                <w:b/>
                <w:sz w:val="20"/>
                <w:szCs w:val="20"/>
              </w:rPr>
            </w:pPr>
            <w:r w:rsidRPr="00577720">
              <w:rPr>
                <w:rFonts w:ascii="Calibri" w:eastAsia="SimSun" w:hAnsi="Calibri" w:cs="Arial"/>
                <w:b/>
                <w:sz w:val="20"/>
                <w:szCs w:val="20"/>
              </w:rPr>
              <w:t xml:space="preserve">LPAC meeting date: </w:t>
            </w:r>
            <w:r w:rsidR="003E29C3" w:rsidRPr="00577720">
              <w:rPr>
                <w:rFonts w:ascii="Calibri" w:eastAsia="SimSun" w:hAnsi="Calibri" w:cs="Arial"/>
                <w:sz w:val="20"/>
                <w:szCs w:val="20"/>
              </w:rPr>
              <w:t xml:space="preserve">15 </w:t>
            </w:r>
            <w:r w:rsidR="00D35CD1" w:rsidRPr="00577720">
              <w:rPr>
                <w:rFonts w:ascii="Calibri" w:eastAsia="SimSun" w:hAnsi="Calibri" w:cs="Arial"/>
                <w:sz w:val="20"/>
                <w:szCs w:val="20"/>
              </w:rPr>
              <w:t>October</w:t>
            </w:r>
            <w:r w:rsidR="003E29C3" w:rsidRPr="00577720">
              <w:rPr>
                <w:rFonts w:ascii="Calibri" w:eastAsia="SimSun" w:hAnsi="Calibri" w:cs="Arial"/>
                <w:sz w:val="20"/>
                <w:szCs w:val="20"/>
              </w:rPr>
              <w:t xml:space="preserve"> 2022</w:t>
            </w:r>
          </w:p>
        </w:tc>
      </w:tr>
      <w:tr w:rsidR="00966EF0" w:rsidRPr="00577720" w14:paraId="3FBF8C1F" w14:textId="77777777" w:rsidTr="43D71C01">
        <w:trPr>
          <w:trHeight w:val="350"/>
        </w:trPr>
        <w:tc>
          <w:tcPr>
            <w:tcW w:w="9355" w:type="dxa"/>
            <w:gridSpan w:val="6"/>
            <w:shd w:val="clear" w:color="auto" w:fill="auto"/>
          </w:tcPr>
          <w:p w14:paraId="5C90F2CD" w14:textId="1320BA5A" w:rsidR="00966EF0" w:rsidRPr="00577720" w:rsidRDefault="00966EF0" w:rsidP="003E29C3">
            <w:pPr>
              <w:spacing w:after="0" w:line="240" w:lineRule="auto"/>
              <w:rPr>
                <w:rFonts w:ascii="Calibri" w:eastAsia="SimSun" w:hAnsi="Calibri" w:cs="Arial"/>
                <w:b/>
                <w:sz w:val="20"/>
                <w:szCs w:val="20"/>
              </w:rPr>
            </w:pPr>
            <w:r w:rsidRPr="00577720">
              <w:rPr>
                <w:rFonts w:ascii="Calibri" w:eastAsia="SimSun" w:hAnsi="Calibri" w:cs="Arial"/>
                <w:b/>
                <w:sz w:val="20"/>
                <w:szCs w:val="20"/>
              </w:rPr>
              <w:t xml:space="preserve">Last possible date to submit to GEF: </w:t>
            </w:r>
            <w:r w:rsidR="009806CC" w:rsidRPr="00577720">
              <w:rPr>
                <w:rFonts w:cs="Calibri"/>
                <w:sz w:val="20"/>
                <w:szCs w:val="20"/>
              </w:rPr>
              <w:t xml:space="preserve">18 September </w:t>
            </w:r>
            <w:r w:rsidR="003E29C3" w:rsidRPr="00577720">
              <w:rPr>
                <w:rFonts w:cs="Calibri"/>
                <w:sz w:val="20"/>
                <w:szCs w:val="20"/>
              </w:rPr>
              <w:t>202</w:t>
            </w:r>
            <w:r w:rsidR="00FA5EA1" w:rsidRPr="00577720">
              <w:rPr>
                <w:rFonts w:cs="Calibri"/>
                <w:sz w:val="20"/>
                <w:szCs w:val="20"/>
              </w:rPr>
              <w:t>2</w:t>
            </w:r>
          </w:p>
        </w:tc>
      </w:tr>
      <w:tr w:rsidR="00966EF0" w:rsidRPr="00577720" w14:paraId="75AD7E9D" w14:textId="77777777" w:rsidTr="43D71C01">
        <w:trPr>
          <w:trHeight w:val="350"/>
        </w:trPr>
        <w:tc>
          <w:tcPr>
            <w:tcW w:w="9355" w:type="dxa"/>
            <w:gridSpan w:val="6"/>
            <w:shd w:val="clear" w:color="auto" w:fill="auto"/>
          </w:tcPr>
          <w:p w14:paraId="326F5F73" w14:textId="7276D503" w:rsidR="00966EF0" w:rsidRPr="00577720" w:rsidRDefault="00966EF0" w:rsidP="003E29C3">
            <w:pPr>
              <w:spacing w:after="0" w:line="240" w:lineRule="auto"/>
              <w:rPr>
                <w:rFonts w:ascii="Calibri" w:eastAsia="SimSun" w:hAnsi="Calibri" w:cs="Arial"/>
                <w:b/>
                <w:sz w:val="20"/>
                <w:szCs w:val="20"/>
              </w:rPr>
            </w:pPr>
            <w:r w:rsidRPr="00577720">
              <w:rPr>
                <w:rFonts w:ascii="Calibri" w:eastAsia="SimSun" w:hAnsi="Calibri" w:cs="Arial"/>
                <w:b/>
                <w:sz w:val="20"/>
                <w:szCs w:val="20"/>
              </w:rPr>
              <w:t xml:space="preserve">Latest possible CEO endorsement date: </w:t>
            </w:r>
            <w:r w:rsidR="00E4712B" w:rsidRPr="00577720">
              <w:rPr>
                <w:rFonts w:cs="Calibri"/>
                <w:sz w:val="20"/>
                <w:szCs w:val="20"/>
              </w:rPr>
              <w:t>19 December 202</w:t>
            </w:r>
            <w:r w:rsidR="00FA5EA1" w:rsidRPr="00577720">
              <w:rPr>
                <w:rFonts w:cs="Calibri"/>
                <w:sz w:val="20"/>
                <w:szCs w:val="20"/>
              </w:rPr>
              <w:t>2</w:t>
            </w:r>
            <w:r w:rsidR="00E4712B" w:rsidRPr="00577720">
              <w:rPr>
                <w:rFonts w:cs="Calibri"/>
                <w:sz w:val="20"/>
                <w:szCs w:val="20"/>
              </w:rPr>
              <w:t xml:space="preserve"> </w:t>
            </w:r>
          </w:p>
        </w:tc>
      </w:tr>
      <w:tr w:rsidR="00966EF0" w:rsidRPr="00577720" w14:paraId="5F3E7EF1" w14:textId="77777777" w:rsidTr="43D71C01">
        <w:trPr>
          <w:trHeight w:val="350"/>
        </w:trPr>
        <w:tc>
          <w:tcPr>
            <w:tcW w:w="9355" w:type="dxa"/>
            <w:gridSpan w:val="6"/>
            <w:shd w:val="clear" w:color="auto" w:fill="auto"/>
          </w:tcPr>
          <w:p w14:paraId="1BDF43F3" w14:textId="78B78CF0" w:rsidR="00966EF0" w:rsidRPr="00577720" w:rsidRDefault="00966EF0" w:rsidP="003E29C3">
            <w:pPr>
              <w:spacing w:after="0" w:line="240" w:lineRule="auto"/>
              <w:rPr>
                <w:rFonts w:ascii="Calibri" w:eastAsia="SimSun" w:hAnsi="Calibri" w:cs="Arial"/>
                <w:b/>
                <w:sz w:val="20"/>
                <w:szCs w:val="20"/>
              </w:rPr>
            </w:pPr>
            <w:r w:rsidRPr="00577720">
              <w:rPr>
                <w:rFonts w:ascii="Calibri" w:eastAsia="SimSun" w:hAnsi="Calibri" w:cs="Arial"/>
                <w:b/>
                <w:sz w:val="20"/>
                <w:szCs w:val="20"/>
              </w:rPr>
              <w:t xml:space="preserve">Project duration in months: </w:t>
            </w:r>
            <w:r w:rsidR="003E29C3" w:rsidRPr="00577720">
              <w:rPr>
                <w:rFonts w:cs="Calibri"/>
                <w:sz w:val="20"/>
                <w:szCs w:val="20"/>
              </w:rPr>
              <w:t xml:space="preserve">48 months </w:t>
            </w:r>
          </w:p>
        </w:tc>
      </w:tr>
      <w:tr w:rsidR="00966EF0" w:rsidRPr="00577720" w14:paraId="0539E706" w14:textId="77777777" w:rsidTr="43D71C01">
        <w:trPr>
          <w:trHeight w:val="710"/>
        </w:trPr>
        <w:tc>
          <w:tcPr>
            <w:tcW w:w="4585" w:type="dxa"/>
            <w:gridSpan w:val="3"/>
            <w:shd w:val="clear" w:color="auto" w:fill="auto"/>
          </w:tcPr>
          <w:p w14:paraId="7B98D032" w14:textId="561D7E0D" w:rsidR="00966EF0" w:rsidRPr="00577720" w:rsidRDefault="00966EF0" w:rsidP="003E29C3">
            <w:pPr>
              <w:spacing w:after="0" w:line="240" w:lineRule="auto"/>
              <w:rPr>
                <w:rFonts w:ascii="Calibri" w:eastAsia="SimSun" w:hAnsi="Calibri" w:cs="Arial"/>
                <w:b/>
                <w:sz w:val="20"/>
                <w:szCs w:val="20"/>
              </w:rPr>
            </w:pPr>
            <w:r w:rsidRPr="00577720">
              <w:rPr>
                <w:rFonts w:ascii="Calibri" w:eastAsia="SimSun" w:hAnsi="Calibri" w:cs="Arial"/>
                <w:b/>
                <w:sz w:val="20"/>
                <w:szCs w:val="20"/>
              </w:rPr>
              <w:t xml:space="preserve">Planned start date: </w:t>
            </w:r>
            <w:r w:rsidR="00832191">
              <w:rPr>
                <w:rFonts w:ascii="Calibri" w:eastAsia="SimSun" w:hAnsi="Calibri" w:cs="Arial"/>
                <w:sz w:val="20"/>
                <w:szCs w:val="20"/>
              </w:rPr>
              <w:t>10</w:t>
            </w:r>
            <w:r w:rsidR="003E29C3" w:rsidRPr="00577720">
              <w:rPr>
                <w:rFonts w:ascii="Calibri" w:eastAsia="SimSun" w:hAnsi="Calibri" w:cs="Arial"/>
                <w:sz w:val="20"/>
                <w:szCs w:val="20"/>
              </w:rPr>
              <w:t xml:space="preserve"> </w:t>
            </w:r>
            <w:r w:rsidR="002113AF">
              <w:rPr>
                <w:rFonts w:ascii="Calibri" w:eastAsia="SimSun" w:hAnsi="Calibri" w:cs="Arial"/>
                <w:sz w:val="20"/>
                <w:szCs w:val="20"/>
              </w:rPr>
              <w:t>October</w:t>
            </w:r>
            <w:r w:rsidR="003E29C3" w:rsidRPr="00577720">
              <w:rPr>
                <w:rFonts w:ascii="Calibri" w:eastAsia="SimSun" w:hAnsi="Calibri" w:cs="Arial"/>
                <w:sz w:val="20"/>
                <w:szCs w:val="20"/>
              </w:rPr>
              <w:t xml:space="preserve"> 2023</w:t>
            </w:r>
          </w:p>
        </w:tc>
        <w:tc>
          <w:tcPr>
            <w:tcW w:w="4770" w:type="dxa"/>
            <w:gridSpan w:val="3"/>
            <w:shd w:val="clear" w:color="auto" w:fill="auto"/>
          </w:tcPr>
          <w:p w14:paraId="3077F68A" w14:textId="3B009654" w:rsidR="00966EF0" w:rsidRPr="00577720" w:rsidRDefault="00966EF0" w:rsidP="003E29C3">
            <w:pPr>
              <w:spacing w:after="0" w:line="240" w:lineRule="auto"/>
              <w:rPr>
                <w:rFonts w:ascii="Calibri" w:eastAsia="SimSun" w:hAnsi="Calibri" w:cs="Arial"/>
                <w:i/>
                <w:sz w:val="20"/>
                <w:szCs w:val="20"/>
              </w:rPr>
            </w:pPr>
            <w:r w:rsidRPr="00577720">
              <w:rPr>
                <w:rFonts w:ascii="Calibri" w:eastAsia="SimSun" w:hAnsi="Calibri" w:cs="Arial"/>
                <w:b/>
                <w:sz w:val="20"/>
                <w:szCs w:val="20"/>
              </w:rPr>
              <w:t xml:space="preserve">Planned end date:  </w:t>
            </w:r>
            <w:r w:rsidR="002113AF">
              <w:rPr>
                <w:rFonts w:ascii="Calibri" w:eastAsia="SimSun" w:hAnsi="Calibri" w:cs="Arial"/>
                <w:sz w:val="20"/>
                <w:szCs w:val="20"/>
              </w:rPr>
              <w:t>-</w:t>
            </w:r>
            <w:r w:rsidR="002113AF">
              <w:t>30 September</w:t>
            </w:r>
            <w:r w:rsidR="002113AF" w:rsidRPr="000F0F7F">
              <w:t xml:space="preserve"> 2027</w:t>
            </w:r>
          </w:p>
        </w:tc>
      </w:tr>
      <w:tr w:rsidR="00966EF0" w:rsidRPr="00577720" w14:paraId="1260A44E" w14:textId="77777777" w:rsidTr="43D71C01">
        <w:tc>
          <w:tcPr>
            <w:tcW w:w="4585" w:type="dxa"/>
            <w:gridSpan w:val="3"/>
            <w:shd w:val="clear" w:color="auto" w:fill="auto"/>
          </w:tcPr>
          <w:p w14:paraId="19609152" w14:textId="251BA907" w:rsidR="00966EF0" w:rsidRPr="00577720" w:rsidRDefault="00966EF0" w:rsidP="003E29C3">
            <w:pPr>
              <w:spacing w:after="0" w:line="240" w:lineRule="auto"/>
              <w:rPr>
                <w:rFonts w:ascii="Calibri" w:eastAsia="SimSun" w:hAnsi="Calibri" w:cs="Arial"/>
                <w:i/>
                <w:sz w:val="20"/>
                <w:szCs w:val="20"/>
              </w:rPr>
            </w:pPr>
            <w:r w:rsidRPr="00577720">
              <w:rPr>
                <w:rFonts w:ascii="Calibri" w:eastAsia="SimSun" w:hAnsi="Calibri" w:cs="Arial"/>
                <w:b/>
                <w:sz w:val="20"/>
                <w:szCs w:val="20"/>
              </w:rPr>
              <w:t>Expected date of Mid-Term Review:</w:t>
            </w:r>
            <w:r w:rsidR="003E29C3" w:rsidRPr="00577720">
              <w:rPr>
                <w:rFonts w:ascii="Calibri" w:eastAsia="SimSun" w:hAnsi="Calibri" w:cs="Arial"/>
                <w:i/>
                <w:sz w:val="20"/>
                <w:szCs w:val="20"/>
              </w:rPr>
              <w:t xml:space="preserve"> </w:t>
            </w:r>
            <w:r w:rsidR="003E29C3" w:rsidRPr="00577720">
              <w:rPr>
                <w:rFonts w:ascii="Calibri" w:eastAsia="SimSun" w:hAnsi="Calibri" w:cs="Arial"/>
                <w:sz w:val="20"/>
                <w:szCs w:val="20"/>
              </w:rPr>
              <w:t>1 March 2025</w:t>
            </w:r>
          </w:p>
        </w:tc>
        <w:tc>
          <w:tcPr>
            <w:tcW w:w="4770" w:type="dxa"/>
            <w:gridSpan w:val="3"/>
            <w:shd w:val="clear" w:color="auto" w:fill="auto"/>
          </w:tcPr>
          <w:p w14:paraId="28B3BCD9" w14:textId="1B9048C5" w:rsidR="00966EF0" w:rsidRPr="00577720" w:rsidRDefault="00966EF0" w:rsidP="003E29C3">
            <w:pPr>
              <w:spacing w:after="0" w:line="240" w:lineRule="auto"/>
              <w:rPr>
                <w:rFonts w:ascii="Calibri" w:eastAsia="SimSun" w:hAnsi="Calibri" w:cs="Arial"/>
                <w:b/>
                <w:sz w:val="20"/>
                <w:szCs w:val="20"/>
              </w:rPr>
            </w:pPr>
            <w:r w:rsidRPr="00577720">
              <w:rPr>
                <w:rFonts w:ascii="Calibri" w:eastAsia="SimSun" w:hAnsi="Calibri" w:cs="Arial"/>
                <w:b/>
                <w:sz w:val="20"/>
                <w:szCs w:val="20"/>
              </w:rPr>
              <w:t xml:space="preserve">Expected date of Terminal evaluation: </w:t>
            </w:r>
            <w:r w:rsidR="003E29C3" w:rsidRPr="00577720">
              <w:rPr>
                <w:rFonts w:ascii="Calibri" w:eastAsia="SimSun" w:hAnsi="Calibri" w:cs="Arial"/>
                <w:sz w:val="20"/>
                <w:szCs w:val="20"/>
              </w:rPr>
              <w:t>1 February 2027</w:t>
            </w:r>
          </w:p>
        </w:tc>
      </w:tr>
      <w:tr w:rsidR="00966EF0" w:rsidRPr="00577720" w14:paraId="1E0356C2" w14:textId="77777777" w:rsidTr="43D71C01">
        <w:tc>
          <w:tcPr>
            <w:tcW w:w="9355" w:type="dxa"/>
            <w:gridSpan w:val="6"/>
            <w:shd w:val="clear" w:color="auto" w:fill="auto"/>
          </w:tcPr>
          <w:p w14:paraId="208C0527" w14:textId="1457A737" w:rsidR="00966EF0" w:rsidRPr="00577720" w:rsidRDefault="00966EF0" w:rsidP="00C456CB">
            <w:pPr>
              <w:spacing w:after="0" w:line="240" w:lineRule="auto"/>
              <w:rPr>
                <w:rFonts w:ascii="Calibri" w:eastAsia="SimSun" w:hAnsi="Calibri" w:cs="Arial"/>
                <w:i/>
                <w:sz w:val="20"/>
                <w:szCs w:val="20"/>
              </w:rPr>
            </w:pPr>
            <w:r w:rsidRPr="00577720">
              <w:rPr>
                <w:rFonts w:ascii="Calibri" w:eastAsia="SimSun" w:hAnsi="Calibri" w:cs="Arial"/>
                <w:b/>
                <w:sz w:val="20"/>
                <w:szCs w:val="20"/>
              </w:rPr>
              <w:t xml:space="preserve">Brief project description: </w:t>
            </w:r>
          </w:p>
          <w:p w14:paraId="7C30F8A3" w14:textId="61F882A7" w:rsidR="00607699" w:rsidRPr="00577720" w:rsidRDefault="00157604" w:rsidP="00C456CB">
            <w:pPr>
              <w:spacing w:after="0"/>
              <w:rPr>
                <w:rFonts w:cs="Calibri"/>
                <w:color w:val="000000" w:themeColor="text1"/>
                <w:sz w:val="20"/>
                <w:szCs w:val="20"/>
              </w:rPr>
            </w:pPr>
            <w:r w:rsidRPr="00577720">
              <w:rPr>
                <w:rFonts w:cs="Calibri"/>
                <w:color w:val="000000" w:themeColor="text1"/>
                <w:sz w:val="20"/>
                <w:szCs w:val="20"/>
              </w:rPr>
              <w:t xml:space="preserve">As part of the UNDP-supported, GEF-financed Africa Minigrids Program (AMP), </w:t>
            </w:r>
            <w:r w:rsidR="00D80FA8" w:rsidRPr="00577720">
              <w:rPr>
                <w:rFonts w:cs="Calibri"/>
                <w:color w:val="000000" w:themeColor="text1"/>
                <w:sz w:val="20"/>
                <w:szCs w:val="20"/>
              </w:rPr>
              <w:t>the Benin P</w:t>
            </w:r>
            <w:r w:rsidRPr="00577720">
              <w:rPr>
                <w:rFonts w:cs="Calibri"/>
                <w:color w:val="000000" w:themeColor="text1"/>
                <w:sz w:val="20"/>
                <w:szCs w:val="20"/>
              </w:rPr>
              <w:t xml:space="preserve">roject seeks to increase access to clean energy by increasing the financial viability, and promoting scaled-up commercial investment, in </w:t>
            </w:r>
            <w:r w:rsidR="009F1254" w:rsidRPr="00577720">
              <w:rPr>
                <w:rFonts w:cs="Calibri"/>
                <w:color w:val="000000" w:themeColor="text1"/>
                <w:sz w:val="20"/>
                <w:szCs w:val="20"/>
              </w:rPr>
              <w:t>renewable energy (RE) minigrids</w:t>
            </w:r>
            <w:r w:rsidR="002041B5" w:rsidRPr="00577720">
              <w:rPr>
                <w:rFonts w:cs="Calibri"/>
                <w:color w:val="000000" w:themeColor="text1"/>
                <w:sz w:val="20"/>
                <w:szCs w:val="20"/>
              </w:rPr>
              <w:t xml:space="preserve">, </w:t>
            </w:r>
            <w:r w:rsidR="00C906B4" w:rsidRPr="00577720">
              <w:rPr>
                <w:rFonts w:ascii="Calibri" w:hAnsi="Calibri" w:cs="Calibri"/>
                <w:color w:val="000000" w:themeColor="text1"/>
                <w:sz w:val="20"/>
                <w:szCs w:val="20"/>
              </w:rPr>
              <w:t>with a focus on cost-reduction levers and innovative business models.</w:t>
            </w:r>
            <w:r w:rsidR="00982E71" w:rsidRPr="00577720">
              <w:rPr>
                <w:rFonts w:ascii="Calibri" w:hAnsi="Calibri" w:cs="Calibri"/>
                <w:color w:val="000000" w:themeColor="text1"/>
                <w:sz w:val="20"/>
                <w:szCs w:val="20"/>
              </w:rPr>
              <w:t xml:space="preserve"> </w:t>
            </w:r>
            <w:r w:rsidR="001333B1" w:rsidRPr="00577720">
              <w:rPr>
                <w:sz w:val="20"/>
                <w:szCs w:val="20"/>
              </w:rPr>
              <w:t>This will be achieved through</w:t>
            </w:r>
            <w:r w:rsidR="00982E71" w:rsidRPr="00577720">
              <w:rPr>
                <w:sz w:val="20"/>
                <w:szCs w:val="20"/>
              </w:rPr>
              <w:t xml:space="preserve"> five </w:t>
            </w:r>
            <w:r w:rsidR="001333B1" w:rsidRPr="00577720">
              <w:rPr>
                <w:sz w:val="20"/>
                <w:szCs w:val="20"/>
              </w:rPr>
              <w:t>outcomes</w:t>
            </w:r>
            <w:r w:rsidR="00982E71" w:rsidRPr="00577720">
              <w:rPr>
                <w:sz w:val="20"/>
                <w:szCs w:val="20"/>
              </w:rPr>
              <w:t xml:space="preserve"> as follows</w:t>
            </w:r>
            <w:r w:rsidR="001333B1" w:rsidRPr="00577720">
              <w:rPr>
                <w:sz w:val="20"/>
                <w:szCs w:val="20"/>
              </w:rPr>
              <w:t>: (</w:t>
            </w:r>
            <w:proofErr w:type="spellStart"/>
            <w:r w:rsidR="001333B1" w:rsidRPr="00577720">
              <w:rPr>
                <w:sz w:val="20"/>
                <w:szCs w:val="20"/>
              </w:rPr>
              <w:t>i</w:t>
            </w:r>
            <w:proofErr w:type="spellEnd"/>
            <w:r w:rsidR="001333B1" w:rsidRPr="00577720">
              <w:rPr>
                <w:sz w:val="20"/>
                <w:szCs w:val="20"/>
              </w:rPr>
              <w:t xml:space="preserve">) </w:t>
            </w:r>
            <w:r w:rsidR="00982E71" w:rsidRPr="00577720">
              <w:rPr>
                <w:rFonts w:cs="Calibri"/>
                <w:color w:val="000000" w:themeColor="text1"/>
                <w:sz w:val="20"/>
                <w:szCs w:val="20"/>
              </w:rPr>
              <w:t xml:space="preserve">Stakeholder ownership in a national minigrid </w:t>
            </w:r>
            <w:r w:rsidR="00982E71" w:rsidRPr="00577720">
              <w:rPr>
                <w:rFonts w:cs="Calibri"/>
                <w:color w:val="000000" w:themeColor="text1"/>
                <w:sz w:val="20"/>
                <w:szCs w:val="20"/>
              </w:rPr>
              <w:lastRenderedPageBreak/>
              <w:t>delivery model is advanced, and appropriate policies and regulations are adopted to facilitate investment in low-carbon minigrids</w:t>
            </w:r>
            <w:r w:rsidR="009806CC" w:rsidRPr="00577720">
              <w:rPr>
                <w:rFonts w:cs="Calibri"/>
                <w:color w:val="000000" w:themeColor="text1"/>
                <w:sz w:val="20"/>
                <w:szCs w:val="20"/>
              </w:rPr>
              <w:t xml:space="preserve">; </w:t>
            </w:r>
            <w:r w:rsidR="001333B1" w:rsidRPr="00577720">
              <w:rPr>
                <w:sz w:val="20"/>
                <w:szCs w:val="20"/>
              </w:rPr>
              <w:t>(ii)</w:t>
            </w:r>
            <w:r w:rsidR="00982E71" w:rsidRPr="00577720">
              <w:t xml:space="preserve"> </w:t>
            </w:r>
            <w:r w:rsidR="00982E71" w:rsidRPr="00577720">
              <w:rPr>
                <w:sz w:val="20"/>
                <w:szCs w:val="20"/>
              </w:rPr>
              <w:t>Innovative business models based on cost reduction operationalized, with strengthened private sector participation in low-carbon/renewable energy minigrid development</w:t>
            </w:r>
            <w:r w:rsidR="001333B1" w:rsidRPr="00577720">
              <w:rPr>
                <w:sz w:val="20"/>
                <w:szCs w:val="20"/>
              </w:rPr>
              <w:t xml:space="preserve">; </w:t>
            </w:r>
            <w:r w:rsidR="001F3D18" w:rsidRPr="00577720">
              <w:rPr>
                <w:sz w:val="20"/>
                <w:szCs w:val="20"/>
              </w:rPr>
              <w:t>(iii)</w:t>
            </w:r>
            <w:r w:rsidR="00982E71" w:rsidRPr="00577720">
              <w:t xml:space="preserve"> </w:t>
            </w:r>
            <w:r w:rsidR="00982E71" w:rsidRPr="00577720">
              <w:rPr>
                <w:sz w:val="20"/>
                <w:szCs w:val="20"/>
              </w:rPr>
              <w:t>Financial sector actors are ready to invest in a pipeline of low-carbon minigrids and concessional financial mechanisms are in place to incentivize scaled-up investment</w:t>
            </w:r>
            <w:r w:rsidR="001F3D18" w:rsidRPr="00577720">
              <w:rPr>
                <w:rFonts w:cs="Calibri"/>
                <w:color w:val="000000" w:themeColor="text1"/>
                <w:sz w:val="20"/>
                <w:szCs w:val="20"/>
              </w:rPr>
              <w:t xml:space="preserve">; </w:t>
            </w:r>
            <w:r w:rsidR="001333B1" w:rsidRPr="00577720">
              <w:rPr>
                <w:sz w:val="20"/>
                <w:szCs w:val="20"/>
              </w:rPr>
              <w:t>(i</w:t>
            </w:r>
            <w:r w:rsidR="001F3D18" w:rsidRPr="00577720">
              <w:rPr>
                <w:sz w:val="20"/>
                <w:szCs w:val="20"/>
              </w:rPr>
              <w:t>v</w:t>
            </w:r>
            <w:r w:rsidR="001333B1" w:rsidRPr="00577720">
              <w:rPr>
                <w:sz w:val="20"/>
                <w:szCs w:val="20"/>
              </w:rPr>
              <w:t xml:space="preserve">) </w:t>
            </w:r>
            <w:r w:rsidR="00982E71" w:rsidRPr="00577720">
              <w:rPr>
                <w:rFonts w:cs="Calibri"/>
                <w:color w:val="000000" w:themeColor="text1"/>
                <w:sz w:val="20"/>
                <w:szCs w:val="20"/>
              </w:rPr>
              <w:t>Digitalization and data mainstreamed, across stakeholders, into local minigrid market development</w:t>
            </w:r>
            <w:r w:rsidR="00D35CD1" w:rsidRPr="00577720">
              <w:rPr>
                <w:rFonts w:cs="Calibri"/>
                <w:color w:val="000000" w:themeColor="text1"/>
                <w:sz w:val="20"/>
                <w:szCs w:val="20"/>
              </w:rPr>
              <w:t xml:space="preserve">; and (v) </w:t>
            </w:r>
            <w:r w:rsidR="00D80FA8" w:rsidRPr="00577720">
              <w:rPr>
                <w:rFonts w:cs="Calibri"/>
                <w:color w:val="000000" w:themeColor="text1"/>
                <w:sz w:val="20"/>
                <w:szCs w:val="20"/>
              </w:rPr>
              <w:t xml:space="preserve">Ensuring compliance with all mandatory monitoring and reporting requirements of the GEF.  </w:t>
            </w:r>
          </w:p>
          <w:p w14:paraId="5AD44FB9" w14:textId="72B90624" w:rsidR="00966EF0" w:rsidRPr="00577720" w:rsidRDefault="00D80FA8" w:rsidP="00D80FA8">
            <w:pPr>
              <w:spacing w:after="0"/>
              <w:rPr>
                <w:rFonts w:cs="Calibri"/>
                <w:color w:val="1F3864" w:themeColor="accent5" w:themeShade="80"/>
                <w:sz w:val="20"/>
                <w:szCs w:val="20"/>
              </w:rPr>
            </w:pPr>
            <w:r w:rsidRPr="00577720">
              <w:rPr>
                <w:rFonts w:cs="Calibri"/>
                <w:color w:val="000000" w:themeColor="text1"/>
                <w:sz w:val="20"/>
                <w:szCs w:val="20"/>
              </w:rPr>
              <w:t xml:space="preserve">The Project will </w:t>
            </w:r>
            <w:r w:rsidR="00A10634" w:rsidRPr="00577720">
              <w:rPr>
                <w:rFonts w:cs="Calibri"/>
                <w:color w:val="000000" w:themeColor="text1"/>
                <w:sz w:val="20"/>
                <w:szCs w:val="20"/>
              </w:rPr>
              <w:t>i</w:t>
            </w:r>
            <w:r w:rsidR="00982E71" w:rsidRPr="00577720">
              <w:rPr>
                <w:rFonts w:cs="Calibri"/>
                <w:color w:val="000000" w:themeColor="text1"/>
                <w:sz w:val="20"/>
                <w:szCs w:val="20"/>
              </w:rPr>
              <w:t xml:space="preserve">ncrease knowledge, </w:t>
            </w:r>
            <w:proofErr w:type="gramStart"/>
            <w:r w:rsidR="00982E71" w:rsidRPr="00577720">
              <w:rPr>
                <w:rFonts w:cs="Calibri"/>
                <w:color w:val="000000" w:themeColor="text1"/>
                <w:sz w:val="20"/>
                <w:szCs w:val="20"/>
              </w:rPr>
              <w:t>awareness</w:t>
            </w:r>
            <w:proofErr w:type="gramEnd"/>
            <w:r w:rsidR="00982E71" w:rsidRPr="00577720">
              <w:rPr>
                <w:rFonts w:cs="Calibri"/>
                <w:color w:val="000000" w:themeColor="text1"/>
                <w:sz w:val="20"/>
                <w:szCs w:val="20"/>
              </w:rPr>
              <w:t xml:space="preserve"> and network opportunities in the minigrid market and among stakeholders, including benefitting from linkages to international good practice</w:t>
            </w:r>
            <w:r w:rsidR="001F3D18" w:rsidRPr="00577720">
              <w:rPr>
                <w:rFonts w:cs="Calibri"/>
                <w:color w:val="000000" w:themeColor="text1"/>
                <w:sz w:val="20"/>
                <w:szCs w:val="20"/>
              </w:rPr>
              <w:t>.</w:t>
            </w:r>
            <w:r w:rsidRPr="00577720">
              <w:rPr>
                <w:rFonts w:cs="Calibri"/>
                <w:color w:val="000000" w:themeColor="text1"/>
                <w:sz w:val="20"/>
                <w:szCs w:val="20"/>
              </w:rPr>
              <w:t xml:space="preserve"> </w:t>
            </w:r>
            <w:r w:rsidR="007F3114" w:rsidRPr="00577720">
              <w:rPr>
                <w:rFonts w:cs="Calibri"/>
                <w:color w:val="000000" w:themeColor="text1"/>
                <w:sz w:val="20"/>
                <w:szCs w:val="20"/>
              </w:rPr>
              <w:t xml:space="preserve">The project is expected to bring about the </w:t>
            </w:r>
            <w:r w:rsidR="00A10634" w:rsidRPr="00577720">
              <w:rPr>
                <w:rFonts w:cs="Calibri"/>
                <w:color w:val="000000" w:themeColor="text1"/>
                <w:sz w:val="20"/>
                <w:szCs w:val="20"/>
              </w:rPr>
              <w:t xml:space="preserve">direct </w:t>
            </w:r>
            <w:r w:rsidR="007F3114" w:rsidRPr="00577720">
              <w:rPr>
                <w:rFonts w:cs="Calibri"/>
                <w:color w:val="000000" w:themeColor="text1"/>
                <w:sz w:val="20"/>
                <w:szCs w:val="20"/>
              </w:rPr>
              <w:t xml:space="preserve">commissioning of </w:t>
            </w:r>
            <w:r w:rsidR="13CBA9D2" w:rsidRPr="00577720">
              <w:rPr>
                <w:rFonts w:cs="Calibri"/>
                <w:color w:val="000000" w:themeColor="text1"/>
                <w:sz w:val="20"/>
                <w:szCs w:val="20"/>
              </w:rPr>
              <w:t xml:space="preserve">approximately 0.4 </w:t>
            </w:r>
            <w:r w:rsidR="007F3114" w:rsidRPr="00577720">
              <w:rPr>
                <w:rFonts w:cs="Calibri"/>
                <w:color w:val="000000" w:themeColor="text1"/>
                <w:sz w:val="20"/>
                <w:szCs w:val="20"/>
              </w:rPr>
              <w:t xml:space="preserve">MW in solar photovoltaic (PV) generation capacity and </w:t>
            </w:r>
            <w:r w:rsidR="05A616EC" w:rsidRPr="00577720">
              <w:rPr>
                <w:rFonts w:cs="Calibri"/>
                <w:color w:val="000000" w:themeColor="text1"/>
                <w:sz w:val="20"/>
                <w:szCs w:val="20"/>
              </w:rPr>
              <w:t>0.9</w:t>
            </w:r>
            <w:r w:rsidR="008A5B9E" w:rsidRPr="00577720">
              <w:rPr>
                <w:rFonts w:cs="Calibri"/>
                <w:color w:val="000000" w:themeColor="text1"/>
                <w:sz w:val="20"/>
                <w:szCs w:val="20"/>
              </w:rPr>
              <w:t xml:space="preserve"> </w:t>
            </w:r>
            <w:r w:rsidR="007F3114" w:rsidRPr="00577720">
              <w:rPr>
                <w:rFonts w:cs="Calibri"/>
                <w:color w:val="000000" w:themeColor="text1"/>
                <w:sz w:val="20"/>
                <w:szCs w:val="20"/>
              </w:rPr>
              <w:t xml:space="preserve">MWh of battery storage. The lifetime greenhouse gas (GHG) emissions reduction from project activities, particularly investment in minigrid pilots, is estimated at </w:t>
            </w:r>
            <w:r w:rsidR="437F97DA" w:rsidRPr="00577720">
              <w:rPr>
                <w:rFonts w:cs="Calibri"/>
                <w:color w:val="000000" w:themeColor="text1"/>
                <w:sz w:val="20"/>
                <w:szCs w:val="20"/>
              </w:rPr>
              <w:t>9</w:t>
            </w:r>
            <w:r w:rsidR="008A5B9E" w:rsidRPr="00577720">
              <w:rPr>
                <w:rFonts w:cs="Calibri"/>
                <w:color w:val="000000" w:themeColor="text1"/>
                <w:sz w:val="20"/>
                <w:szCs w:val="20"/>
              </w:rPr>
              <w:t xml:space="preserve">,000 </w:t>
            </w:r>
            <w:r w:rsidR="007F3114" w:rsidRPr="00577720">
              <w:rPr>
                <w:rFonts w:cs="Calibri"/>
                <w:color w:val="000000" w:themeColor="text1"/>
                <w:sz w:val="20"/>
                <w:szCs w:val="20"/>
              </w:rPr>
              <w:t xml:space="preserve">metric tons of carbon dioxide equivalent (tCO2eq) (direct) and </w:t>
            </w:r>
            <w:r w:rsidR="008A5B9E" w:rsidRPr="00577720">
              <w:rPr>
                <w:rFonts w:cs="Calibri"/>
                <w:color w:val="000000" w:themeColor="text1"/>
                <w:sz w:val="20"/>
                <w:szCs w:val="20"/>
              </w:rPr>
              <w:t xml:space="preserve">180,000 </w:t>
            </w:r>
            <w:r w:rsidR="007F3114" w:rsidRPr="00577720">
              <w:rPr>
                <w:rFonts w:cs="Calibri"/>
                <w:color w:val="000000" w:themeColor="text1"/>
                <w:sz w:val="20"/>
                <w:szCs w:val="20"/>
              </w:rPr>
              <w:t xml:space="preserve">tCO2eq (indirect). The number of direct beneficiaries is estimated at </w:t>
            </w:r>
            <w:r w:rsidR="632BF15B" w:rsidRPr="00577720">
              <w:rPr>
                <w:rFonts w:cs="Calibri"/>
                <w:color w:val="000000" w:themeColor="text1"/>
                <w:sz w:val="20"/>
                <w:szCs w:val="20"/>
              </w:rPr>
              <w:t>12</w:t>
            </w:r>
            <w:r w:rsidR="008A5B9E" w:rsidRPr="00577720">
              <w:rPr>
                <w:rFonts w:cs="Calibri"/>
                <w:color w:val="000000" w:themeColor="text1"/>
                <w:sz w:val="20"/>
                <w:szCs w:val="20"/>
              </w:rPr>
              <w:t>,000</w:t>
            </w:r>
            <w:r w:rsidR="00CA5107" w:rsidRPr="00577720">
              <w:rPr>
                <w:rFonts w:cs="Calibri"/>
                <w:color w:val="000000" w:themeColor="text1"/>
                <w:sz w:val="20"/>
                <w:szCs w:val="20"/>
              </w:rPr>
              <w:t xml:space="preserve"> </w:t>
            </w:r>
            <w:r w:rsidR="007F3114" w:rsidRPr="00577720">
              <w:rPr>
                <w:rFonts w:cs="Calibri"/>
                <w:color w:val="000000" w:themeColor="text1"/>
                <w:sz w:val="20"/>
                <w:szCs w:val="20"/>
              </w:rPr>
              <w:t xml:space="preserve">people, of which at least </w:t>
            </w:r>
            <w:r w:rsidR="005063FA" w:rsidRPr="00577720">
              <w:rPr>
                <w:rFonts w:cs="Calibri"/>
                <w:color w:val="000000" w:themeColor="text1"/>
                <w:sz w:val="20"/>
                <w:szCs w:val="20"/>
              </w:rPr>
              <w:t xml:space="preserve">50% </w:t>
            </w:r>
            <w:r w:rsidR="007F3114" w:rsidRPr="00577720">
              <w:rPr>
                <w:rFonts w:cs="Calibri"/>
                <w:color w:val="000000" w:themeColor="text1"/>
                <w:sz w:val="20"/>
                <w:szCs w:val="20"/>
              </w:rPr>
              <w:t xml:space="preserve">are women, </w:t>
            </w:r>
            <w:proofErr w:type="gramStart"/>
            <w:r w:rsidR="007F3114" w:rsidRPr="00577720">
              <w:rPr>
                <w:rFonts w:cs="Calibri"/>
                <w:color w:val="000000" w:themeColor="text1"/>
                <w:sz w:val="20"/>
                <w:szCs w:val="20"/>
              </w:rPr>
              <w:t>as a result of</w:t>
            </w:r>
            <w:proofErr w:type="gramEnd"/>
            <w:r w:rsidR="007F3114" w:rsidRPr="00577720">
              <w:rPr>
                <w:rFonts w:cs="Calibri"/>
                <w:color w:val="000000" w:themeColor="text1"/>
                <w:sz w:val="20"/>
                <w:szCs w:val="20"/>
              </w:rPr>
              <w:t xml:space="preserve"> </w:t>
            </w:r>
            <w:r w:rsidR="008A5B9E" w:rsidRPr="00577720">
              <w:rPr>
                <w:rFonts w:cs="Calibri"/>
                <w:color w:val="000000" w:themeColor="text1"/>
                <w:sz w:val="20"/>
                <w:szCs w:val="20"/>
              </w:rPr>
              <w:t>2,</w:t>
            </w:r>
            <w:r w:rsidR="2FB1DA53" w:rsidRPr="00577720">
              <w:rPr>
                <w:rFonts w:cs="Calibri"/>
                <w:color w:val="000000" w:themeColor="text1"/>
                <w:sz w:val="20"/>
                <w:szCs w:val="20"/>
              </w:rPr>
              <w:t>4</w:t>
            </w:r>
            <w:r w:rsidR="008A5B9E" w:rsidRPr="00577720">
              <w:rPr>
                <w:rFonts w:cs="Calibri"/>
                <w:color w:val="000000" w:themeColor="text1"/>
                <w:sz w:val="20"/>
                <w:szCs w:val="20"/>
              </w:rPr>
              <w:t xml:space="preserve">00 </w:t>
            </w:r>
            <w:r w:rsidR="007F3114" w:rsidRPr="00577720">
              <w:rPr>
                <w:rFonts w:cs="Calibri"/>
                <w:color w:val="000000" w:themeColor="text1"/>
                <w:sz w:val="20"/>
                <w:szCs w:val="20"/>
              </w:rPr>
              <w:t>new and/or improved minigrid connections.</w:t>
            </w:r>
          </w:p>
        </w:tc>
      </w:tr>
      <w:tr w:rsidR="00966EF0" w:rsidRPr="00577720" w14:paraId="5F67A5E9" w14:textId="77777777" w:rsidTr="43D71C01">
        <w:trPr>
          <w:trHeight w:val="377"/>
        </w:trPr>
        <w:tc>
          <w:tcPr>
            <w:tcW w:w="9355" w:type="dxa"/>
            <w:gridSpan w:val="6"/>
            <w:shd w:val="clear" w:color="auto" w:fill="D9D9D9" w:themeFill="background1" w:themeFillShade="D9"/>
          </w:tcPr>
          <w:p w14:paraId="01240F32" w14:textId="5A1F8C09" w:rsidR="00966EF0" w:rsidRPr="00577720" w:rsidRDefault="00444634" w:rsidP="00444634">
            <w:pPr>
              <w:spacing w:after="0" w:line="240" w:lineRule="auto"/>
              <w:jc w:val="both"/>
              <w:rPr>
                <w:rFonts w:ascii="Calibri" w:eastAsia="SimSun" w:hAnsi="Calibri" w:cs="Arial"/>
                <w:b/>
                <w:smallCaps/>
                <w:sz w:val="20"/>
                <w:szCs w:val="20"/>
              </w:rPr>
            </w:pPr>
            <w:r w:rsidRPr="00577720">
              <w:rPr>
                <w:rFonts w:ascii="Calibri" w:eastAsia="SimSun" w:hAnsi="Calibri" w:cs="Arial"/>
                <w:b/>
                <w:smallCaps/>
                <w:sz w:val="20"/>
                <w:szCs w:val="20"/>
              </w:rPr>
              <w:lastRenderedPageBreak/>
              <w:t>Financing Plan</w:t>
            </w:r>
          </w:p>
        </w:tc>
      </w:tr>
      <w:tr w:rsidR="00966EF0" w:rsidRPr="00577720" w14:paraId="48C8B277" w14:textId="77777777" w:rsidTr="43D71C01">
        <w:tc>
          <w:tcPr>
            <w:tcW w:w="4585" w:type="dxa"/>
            <w:gridSpan w:val="3"/>
            <w:shd w:val="clear" w:color="auto" w:fill="auto"/>
          </w:tcPr>
          <w:p w14:paraId="2654D70E" w14:textId="268CD525" w:rsidR="00966EF0" w:rsidRPr="00577720" w:rsidRDefault="00CF1717" w:rsidP="00CF1717">
            <w:pPr>
              <w:spacing w:after="0" w:line="240" w:lineRule="auto"/>
              <w:rPr>
                <w:rFonts w:ascii="Calibri" w:eastAsia="SimSun" w:hAnsi="Calibri" w:cs="Arial"/>
                <w:sz w:val="20"/>
                <w:szCs w:val="20"/>
              </w:rPr>
            </w:pPr>
            <w:r w:rsidRPr="00577720">
              <w:rPr>
                <w:rFonts w:ascii="Calibri" w:eastAsia="SimSun" w:hAnsi="Calibri" w:cs="Arial"/>
                <w:sz w:val="20"/>
                <w:szCs w:val="20"/>
              </w:rPr>
              <w:t xml:space="preserve">GEF Trust Fund grant </w:t>
            </w:r>
          </w:p>
        </w:tc>
        <w:tc>
          <w:tcPr>
            <w:tcW w:w="4770" w:type="dxa"/>
            <w:gridSpan w:val="3"/>
            <w:shd w:val="clear" w:color="auto" w:fill="auto"/>
          </w:tcPr>
          <w:p w14:paraId="1FCAF93F" w14:textId="783F8665" w:rsidR="00966EF0" w:rsidRPr="00577720" w:rsidRDefault="00966EF0" w:rsidP="00CF1717">
            <w:pPr>
              <w:spacing w:after="0" w:line="240" w:lineRule="auto"/>
              <w:rPr>
                <w:rFonts w:ascii="Calibri" w:eastAsia="SimSun" w:hAnsi="Calibri" w:cs="Arial"/>
                <w:sz w:val="20"/>
                <w:szCs w:val="20"/>
              </w:rPr>
            </w:pPr>
            <w:r w:rsidRPr="00577720">
              <w:rPr>
                <w:rFonts w:ascii="Calibri" w:eastAsia="SimSun" w:hAnsi="Calibri" w:cs="Arial"/>
                <w:sz w:val="20"/>
                <w:szCs w:val="20"/>
              </w:rPr>
              <w:t>USD</w:t>
            </w:r>
            <w:r w:rsidR="00CF1717" w:rsidRPr="00577720">
              <w:rPr>
                <w:rFonts w:ascii="Calibri" w:eastAsia="SimSun" w:hAnsi="Calibri" w:cs="Arial"/>
                <w:sz w:val="20"/>
                <w:szCs w:val="20"/>
              </w:rPr>
              <w:t xml:space="preserve"> 1,</w:t>
            </w:r>
            <w:r w:rsidR="00607699" w:rsidRPr="00577720">
              <w:rPr>
                <w:rFonts w:ascii="Calibri" w:eastAsia="SimSun" w:hAnsi="Calibri" w:cs="Arial"/>
                <w:sz w:val="20"/>
                <w:szCs w:val="20"/>
              </w:rPr>
              <w:t>326</w:t>
            </w:r>
            <w:r w:rsidR="00CF1717" w:rsidRPr="00577720">
              <w:rPr>
                <w:rFonts w:ascii="Calibri" w:eastAsia="SimSun" w:hAnsi="Calibri" w:cs="Arial"/>
                <w:sz w:val="20"/>
                <w:szCs w:val="20"/>
              </w:rPr>
              <w:t>,</w:t>
            </w:r>
            <w:r w:rsidR="00607699" w:rsidRPr="00577720">
              <w:rPr>
                <w:rFonts w:ascii="Calibri" w:eastAsia="SimSun" w:hAnsi="Calibri" w:cs="Arial"/>
                <w:sz w:val="20"/>
                <w:szCs w:val="20"/>
              </w:rPr>
              <w:t>147</w:t>
            </w:r>
          </w:p>
        </w:tc>
      </w:tr>
      <w:tr w:rsidR="00966EF0" w:rsidRPr="00577720" w14:paraId="0E6CD659" w14:textId="77777777" w:rsidTr="43D71C01">
        <w:tc>
          <w:tcPr>
            <w:tcW w:w="4585" w:type="dxa"/>
            <w:gridSpan w:val="3"/>
            <w:shd w:val="clear" w:color="auto" w:fill="auto"/>
          </w:tcPr>
          <w:p w14:paraId="56734B22" w14:textId="2668AD1E" w:rsidR="00966EF0" w:rsidRPr="00577720" w:rsidRDefault="00966EF0" w:rsidP="00444634">
            <w:pPr>
              <w:spacing w:after="0" w:line="240" w:lineRule="auto"/>
              <w:rPr>
                <w:rFonts w:ascii="Calibri" w:eastAsia="SimSun" w:hAnsi="Calibri" w:cs="Arial"/>
                <w:sz w:val="20"/>
                <w:szCs w:val="20"/>
              </w:rPr>
            </w:pPr>
            <w:r w:rsidRPr="00577720">
              <w:rPr>
                <w:rFonts w:ascii="Calibri" w:eastAsia="SimSun" w:hAnsi="Calibri" w:cs="Arial"/>
                <w:sz w:val="20"/>
                <w:szCs w:val="20"/>
              </w:rPr>
              <w:t xml:space="preserve">UNDP TRAC resources </w:t>
            </w:r>
          </w:p>
        </w:tc>
        <w:tc>
          <w:tcPr>
            <w:tcW w:w="4770" w:type="dxa"/>
            <w:gridSpan w:val="3"/>
            <w:shd w:val="clear" w:color="auto" w:fill="auto"/>
          </w:tcPr>
          <w:p w14:paraId="20163145" w14:textId="4B874E20" w:rsidR="00966EF0" w:rsidRPr="00577720" w:rsidRDefault="00966EF0" w:rsidP="00C456CB">
            <w:pPr>
              <w:spacing w:after="0" w:line="240" w:lineRule="auto"/>
              <w:rPr>
                <w:rFonts w:ascii="Calibri" w:eastAsia="SimSun" w:hAnsi="Calibri" w:cs="Arial"/>
                <w:sz w:val="20"/>
                <w:szCs w:val="20"/>
              </w:rPr>
            </w:pPr>
            <w:r w:rsidRPr="00577720">
              <w:rPr>
                <w:rFonts w:ascii="Calibri" w:eastAsia="SimSun" w:hAnsi="Calibri" w:cs="Arial"/>
                <w:sz w:val="20"/>
                <w:szCs w:val="20"/>
              </w:rPr>
              <w:t xml:space="preserve">USD  </w:t>
            </w:r>
            <w:r w:rsidR="00565801" w:rsidRPr="00577720">
              <w:rPr>
                <w:rFonts w:ascii="Calibri" w:eastAsia="SimSun" w:hAnsi="Calibri" w:cs="Arial"/>
                <w:sz w:val="20"/>
                <w:szCs w:val="20"/>
              </w:rPr>
              <w:t xml:space="preserve">  200,00</w:t>
            </w:r>
            <w:r w:rsidR="00CF1717" w:rsidRPr="00577720">
              <w:rPr>
                <w:rFonts w:ascii="Calibri" w:eastAsia="SimSun" w:hAnsi="Calibri" w:cs="Arial"/>
                <w:sz w:val="20"/>
                <w:szCs w:val="20"/>
              </w:rPr>
              <w:t>0</w:t>
            </w:r>
          </w:p>
        </w:tc>
      </w:tr>
      <w:tr w:rsidR="00966EF0" w:rsidRPr="00577720" w14:paraId="1D7E0613" w14:textId="77777777" w:rsidTr="43D71C01">
        <w:tc>
          <w:tcPr>
            <w:tcW w:w="4585" w:type="dxa"/>
            <w:gridSpan w:val="3"/>
            <w:shd w:val="clear" w:color="auto" w:fill="auto"/>
          </w:tcPr>
          <w:p w14:paraId="0067C33E" w14:textId="69EA1D5C" w:rsidR="00966EF0" w:rsidRPr="00577720" w:rsidRDefault="00966EF0" w:rsidP="00CF1717">
            <w:pPr>
              <w:spacing w:after="0" w:line="240" w:lineRule="auto"/>
              <w:rPr>
                <w:rFonts w:ascii="Calibri" w:eastAsia="SimSun" w:hAnsi="Calibri" w:cs="Arial"/>
                <w:sz w:val="20"/>
                <w:szCs w:val="20"/>
              </w:rPr>
            </w:pPr>
            <w:r w:rsidRPr="00577720">
              <w:rPr>
                <w:rFonts w:ascii="Calibri" w:eastAsia="SimSun" w:hAnsi="Calibri" w:cs="Arial"/>
                <w:sz w:val="20"/>
                <w:szCs w:val="20"/>
              </w:rPr>
              <w:t>Confirmed cash co-financing to be administered by UNDP</w:t>
            </w:r>
          </w:p>
        </w:tc>
        <w:tc>
          <w:tcPr>
            <w:tcW w:w="4770" w:type="dxa"/>
            <w:gridSpan w:val="3"/>
            <w:shd w:val="clear" w:color="auto" w:fill="auto"/>
          </w:tcPr>
          <w:p w14:paraId="27B9C9C3" w14:textId="6B59AA60" w:rsidR="00966EF0" w:rsidRPr="00577720" w:rsidRDefault="00966EF0" w:rsidP="00C456CB">
            <w:pPr>
              <w:spacing w:after="0" w:line="240" w:lineRule="auto"/>
              <w:rPr>
                <w:rFonts w:ascii="Calibri" w:eastAsia="SimSun" w:hAnsi="Calibri" w:cs="Arial"/>
                <w:sz w:val="20"/>
                <w:szCs w:val="20"/>
              </w:rPr>
            </w:pPr>
            <w:r w:rsidRPr="00577720">
              <w:rPr>
                <w:rFonts w:ascii="Calibri" w:eastAsia="SimSun" w:hAnsi="Calibri" w:cs="Arial"/>
                <w:sz w:val="20"/>
                <w:szCs w:val="20"/>
              </w:rPr>
              <w:t>USD</w:t>
            </w:r>
            <w:r w:rsidR="00CF1717" w:rsidRPr="00577720">
              <w:rPr>
                <w:rFonts w:ascii="Calibri" w:eastAsia="SimSun" w:hAnsi="Calibri" w:cs="Arial"/>
                <w:sz w:val="20"/>
                <w:szCs w:val="20"/>
              </w:rPr>
              <w:t xml:space="preserve">  0</w:t>
            </w:r>
          </w:p>
        </w:tc>
      </w:tr>
      <w:tr w:rsidR="00966EF0" w:rsidRPr="00577720" w14:paraId="34B2EBDE" w14:textId="77777777" w:rsidTr="43D71C01">
        <w:tc>
          <w:tcPr>
            <w:tcW w:w="4585" w:type="dxa"/>
            <w:gridSpan w:val="3"/>
            <w:shd w:val="clear" w:color="auto" w:fill="auto"/>
          </w:tcPr>
          <w:p w14:paraId="7023190B" w14:textId="77777777" w:rsidR="00966EF0" w:rsidRPr="00577720" w:rsidRDefault="00966EF0">
            <w:pPr>
              <w:numPr>
                <w:ilvl w:val="0"/>
                <w:numId w:val="5"/>
              </w:numPr>
              <w:spacing w:after="0" w:line="240" w:lineRule="auto"/>
              <w:jc w:val="right"/>
              <w:rPr>
                <w:rFonts w:ascii="Calibri" w:eastAsia="SimSun" w:hAnsi="Calibri" w:cs="Arial"/>
                <w:b/>
                <w:sz w:val="20"/>
                <w:szCs w:val="20"/>
              </w:rPr>
            </w:pPr>
            <w:r w:rsidRPr="00577720">
              <w:rPr>
                <w:rFonts w:ascii="Calibri" w:eastAsia="SimSun" w:hAnsi="Calibri" w:cs="Arial"/>
                <w:b/>
                <w:sz w:val="20"/>
                <w:szCs w:val="20"/>
                <w:lang w:eastAsia="zh-CN"/>
              </w:rPr>
              <w:t xml:space="preserve">Total </w:t>
            </w:r>
            <w:r w:rsidRPr="00577720">
              <w:rPr>
                <w:rFonts w:ascii="Calibri" w:eastAsia="SimSun" w:hAnsi="Calibri" w:cs="Arial"/>
                <w:b/>
                <w:sz w:val="20"/>
                <w:szCs w:val="20"/>
              </w:rPr>
              <w:t xml:space="preserve">Budget administered by UNDP </w:t>
            </w:r>
          </w:p>
        </w:tc>
        <w:tc>
          <w:tcPr>
            <w:tcW w:w="4770" w:type="dxa"/>
            <w:gridSpan w:val="3"/>
            <w:shd w:val="clear" w:color="auto" w:fill="auto"/>
          </w:tcPr>
          <w:p w14:paraId="0D84A4CC" w14:textId="58F9E671" w:rsidR="00966EF0" w:rsidRPr="00577720" w:rsidRDefault="00966EF0" w:rsidP="00C456CB">
            <w:pPr>
              <w:spacing w:after="0" w:line="240" w:lineRule="auto"/>
              <w:rPr>
                <w:rFonts w:ascii="Calibri" w:eastAsia="SimSun" w:hAnsi="Calibri" w:cs="Arial"/>
                <w:b/>
                <w:sz w:val="20"/>
                <w:szCs w:val="20"/>
              </w:rPr>
            </w:pPr>
            <w:r w:rsidRPr="00577720">
              <w:rPr>
                <w:rFonts w:ascii="Calibri" w:eastAsia="SimSun" w:hAnsi="Calibri" w:cs="Arial"/>
                <w:b/>
                <w:sz w:val="20"/>
                <w:szCs w:val="20"/>
              </w:rPr>
              <w:t>USD</w:t>
            </w:r>
            <w:r w:rsidR="00CF1717" w:rsidRPr="00577720">
              <w:rPr>
                <w:rFonts w:ascii="Calibri" w:eastAsia="SimSun" w:hAnsi="Calibri" w:cs="Arial"/>
                <w:b/>
                <w:sz w:val="20"/>
                <w:szCs w:val="20"/>
              </w:rPr>
              <w:t xml:space="preserve"> 1,</w:t>
            </w:r>
            <w:r w:rsidR="00A72A57" w:rsidRPr="00577720">
              <w:rPr>
                <w:rFonts w:ascii="Calibri" w:eastAsia="SimSun" w:hAnsi="Calibri" w:cs="Arial"/>
                <w:b/>
                <w:sz w:val="20"/>
                <w:szCs w:val="20"/>
              </w:rPr>
              <w:t>5</w:t>
            </w:r>
            <w:r w:rsidR="00607699" w:rsidRPr="00577720">
              <w:rPr>
                <w:rFonts w:ascii="Calibri" w:eastAsia="SimSun" w:hAnsi="Calibri" w:cs="Arial"/>
                <w:b/>
                <w:sz w:val="20"/>
                <w:szCs w:val="20"/>
              </w:rPr>
              <w:t>26</w:t>
            </w:r>
            <w:r w:rsidR="00CF1717" w:rsidRPr="00577720">
              <w:rPr>
                <w:rFonts w:ascii="Calibri" w:eastAsia="SimSun" w:hAnsi="Calibri" w:cs="Arial"/>
                <w:b/>
                <w:sz w:val="20"/>
                <w:szCs w:val="20"/>
              </w:rPr>
              <w:t>,</w:t>
            </w:r>
            <w:r w:rsidR="00607699" w:rsidRPr="00577720">
              <w:rPr>
                <w:rFonts w:ascii="Calibri" w:eastAsia="SimSun" w:hAnsi="Calibri" w:cs="Arial"/>
                <w:b/>
                <w:sz w:val="20"/>
                <w:szCs w:val="20"/>
              </w:rPr>
              <w:t>147</w:t>
            </w:r>
          </w:p>
        </w:tc>
      </w:tr>
      <w:tr w:rsidR="00966EF0" w:rsidRPr="00577720" w14:paraId="20EC0EF9" w14:textId="77777777" w:rsidTr="43D71C01">
        <w:tc>
          <w:tcPr>
            <w:tcW w:w="9355" w:type="dxa"/>
            <w:gridSpan w:val="6"/>
            <w:shd w:val="clear" w:color="auto" w:fill="D9D9D9" w:themeFill="background1" w:themeFillShade="D9"/>
          </w:tcPr>
          <w:p w14:paraId="4F0F819C" w14:textId="77777777" w:rsidR="00966EF0" w:rsidRPr="00577720" w:rsidRDefault="00966EF0" w:rsidP="00C456CB">
            <w:pPr>
              <w:spacing w:after="0" w:line="240" w:lineRule="auto"/>
              <w:jc w:val="both"/>
              <w:rPr>
                <w:rFonts w:ascii="Calibri" w:eastAsia="SimSun" w:hAnsi="Calibri" w:cs="Arial"/>
                <w:b/>
                <w:bCs/>
                <w:sz w:val="20"/>
                <w:szCs w:val="20"/>
              </w:rPr>
            </w:pPr>
          </w:p>
        </w:tc>
      </w:tr>
      <w:tr w:rsidR="00966EF0" w:rsidRPr="00577720" w14:paraId="7A25520A" w14:textId="77777777" w:rsidTr="43D71C01">
        <w:tc>
          <w:tcPr>
            <w:tcW w:w="4585" w:type="dxa"/>
            <w:gridSpan w:val="3"/>
            <w:shd w:val="clear" w:color="auto" w:fill="auto"/>
          </w:tcPr>
          <w:p w14:paraId="1B071D02" w14:textId="2CCA856D" w:rsidR="00966EF0" w:rsidRPr="00577720" w:rsidRDefault="00966EF0">
            <w:pPr>
              <w:numPr>
                <w:ilvl w:val="0"/>
                <w:numId w:val="5"/>
              </w:numPr>
              <w:spacing w:after="0" w:line="240" w:lineRule="auto"/>
              <w:jc w:val="right"/>
              <w:rPr>
                <w:rFonts w:ascii="Calibri" w:eastAsia="SimSun" w:hAnsi="Calibri" w:cs="Arial"/>
                <w:b/>
                <w:bCs/>
                <w:sz w:val="20"/>
                <w:szCs w:val="20"/>
              </w:rPr>
            </w:pPr>
            <w:r w:rsidRPr="00577720">
              <w:rPr>
                <w:rFonts w:ascii="Calibri" w:eastAsia="SimSun" w:hAnsi="Calibri" w:cs="Arial"/>
                <w:b/>
                <w:bCs/>
                <w:sz w:val="20"/>
                <w:szCs w:val="20"/>
              </w:rPr>
              <w:t xml:space="preserve">Total confirmed co-financing to this project not administered by UNDP </w:t>
            </w:r>
          </w:p>
        </w:tc>
        <w:tc>
          <w:tcPr>
            <w:tcW w:w="4770" w:type="dxa"/>
            <w:gridSpan w:val="3"/>
            <w:shd w:val="clear" w:color="auto" w:fill="auto"/>
          </w:tcPr>
          <w:p w14:paraId="7AF09231" w14:textId="294434FB" w:rsidR="00966EF0" w:rsidRPr="00577720" w:rsidRDefault="00966EF0" w:rsidP="00C456CB">
            <w:pPr>
              <w:spacing w:after="0" w:line="240" w:lineRule="auto"/>
              <w:rPr>
                <w:rFonts w:ascii="Calibri" w:eastAsia="SimSun" w:hAnsi="Calibri" w:cs="Calibri"/>
                <w:b/>
                <w:sz w:val="20"/>
                <w:szCs w:val="20"/>
              </w:rPr>
            </w:pPr>
            <w:r w:rsidRPr="00577720">
              <w:rPr>
                <w:rFonts w:ascii="Calibri" w:eastAsia="SimSun" w:hAnsi="Calibri" w:cs="Calibri"/>
                <w:b/>
                <w:sz w:val="20"/>
                <w:szCs w:val="20"/>
              </w:rPr>
              <w:t>USD</w:t>
            </w:r>
            <w:r w:rsidR="00CF1717" w:rsidRPr="00577720">
              <w:rPr>
                <w:rFonts w:ascii="Calibri" w:eastAsia="SimSun" w:hAnsi="Calibri" w:cs="Calibri"/>
                <w:b/>
                <w:sz w:val="20"/>
                <w:szCs w:val="20"/>
              </w:rPr>
              <w:t xml:space="preserve"> </w:t>
            </w:r>
            <w:r w:rsidR="00607699" w:rsidRPr="00577720">
              <w:rPr>
                <w:rFonts w:ascii="Calibri" w:eastAsia="SimSun" w:hAnsi="Calibri" w:cs="Calibri"/>
                <w:b/>
                <w:sz w:val="20"/>
                <w:szCs w:val="20"/>
              </w:rPr>
              <w:t>3</w:t>
            </w:r>
            <w:r w:rsidR="00475108" w:rsidRPr="00577720">
              <w:rPr>
                <w:rFonts w:ascii="Calibri" w:eastAsia="SimSun" w:hAnsi="Calibri" w:cs="Calibri"/>
                <w:b/>
                <w:sz w:val="20"/>
                <w:szCs w:val="20"/>
              </w:rPr>
              <w:t>3</w:t>
            </w:r>
            <w:r w:rsidR="00CF1717" w:rsidRPr="00577720">
              <w:rPr>
                <w:rFonts w:ascii="Calibri" w:eastAsia="SimSun" w:hAnsi="Calibri" w:cs="Calibri"/>
                <w:b/>
                <w:sz w:val="20"/>
                <w:szCs w:val="20"/>
              </w:rPr>
              <w:t>,</w:t>
            </w:r>
            <w:r w:rsidR="00475108" w:rsidRPr="00577720">
              <w:rPr>
                <w:rFonts w:ascii="Calibri" w:eastAsia="SimSun" w:hAnsi="Calibri" w:cs="Calibri"/>
                <w:b/>
                <w:sz w:val="20"/>
                <w:szCs w:val="20"/>
              </w:rPr>
              <w:t>00</w:t>
            </w:r>
            <w:r w:rsidR="00607699" w:rsidRPr="00577720">
              <w:rPr>
                <w:rFonts w:ascii="Calibri" w:eastAsia="SimSun" w:hAnsi="Calibri" w:cs="Calibri"/>
                <w:b/>
                <w:sz w:val="20"/>
                <w:szCs w:val="20"/>
              </w:rPr>
              <w:t>0</w:t>
            </w:r>
            <w:r w:rsidR="00CF1717" w:rsidRPr="00577720">
              <w:rPr>
                <w:rFonts w:ascii="Calibri" w:eastAsia="SimSun" w:hAnsi="Calibri" w:cs="Calibri"/>
                <w:b/>
                <w:sz w:val="20"/>
                <w:szCs w:val="20"/>
              </w:rPr>
              <w:t>,000</w:t>
            </w:r>
          </w:p>
        </w:tc>
      </w:tr>
      <w:tr w:rsidR="00966EF0" w:rsidRPr="00577720" w14:paraId="5E5CE615" w14:textId="77777777" w:rsidTr="43D71C01">
        <w:tc>
          <w:tcPr>
            <w:tcW w:w="4585" w:type="dxa"/>
            <w:gridSpan w:val="3"/>
            <w:shd w:val="clear" w:color="auto" w:fill="auto"/>
          </w:tcPr>
          <w:p w14:paraId="04C94DBC" w14:textId="77777777" w:rsidR="00966EF0" w:rsidRPr="00577720" w:rsidRDefault="00966EF0">
            <w:pPr>
              <w:numPr>
                <w:ilvl w:val="0"/>
                <w:numId w:val="5"/>
              </w:numPr>
              <w:spacing w:after="0" w:line="240" w:lineRule="auto"/>
              <w:jc w:val="right"/>
              <w:rPr>
                <w:rFonts w:ascii="Calibri" w:eastAsia="SimSun" w:hAnsi="Calibri" w:cs="Arial"/>
                <w:b/>
                <w:sz w:val="20"/>
                <w:szCs w:val="20"/>
              </w:rPr>
            </w:pPr>
            <w:r w:rsidRPr="00577720">
              <w:rPr>
                <w:rFonts w:ascii="Calibri" w:eastAsia="SimSun" w:hAnsi="Calibri" w:cs="Arial"/>
                <w:b/>
                <w:sz w:val="20"/>
                <w:szCs w:val="20"/>
                <w:lang w:eastAsia="zh-CN"/>
              </w:rPr>
              <w:t>Grand-</w:t>
            </w:r>
            <w:r w:rsidRPr="00577720">
              <w:rPr>
                <w:rFonts w:ascii="Calibri" w:eastAsia="SimSun" w:hAnsi="Calibri" w:cs="Arial"/>
                <w:b/>
                <w:sz w:val="20"/>
                <w:szCs w:val="20"/>
              </w:rPr>
              <w:t xml:space="preserve">Total Project </w:t>
            </w:r>
            <w:r w:rsidRPr="00577720">
              <w:rPr>
                <w:rFonts w:ascii="Calibri" w:eastAsia="SimSun" w:hAnsi="Calibri" w:cs="Arial"/>
                <w:b/>
                <w:sz w:val="20"/>
                <w:szCs w:val="20"/>
                <w:lang w:eastAsia="zh-CN"/>
              </w:rPr>
              <w:t>Financing (</w:t>
            </w:r>
            <w:proofErr w:type="gramStart"/>
            <w:r w:rsidRPr="00577720">
              <w:rPr>
                <w:rFonts w:ascii="Calibri" w:eastAsia="SimSun" w:hAnsi="Calibri" w:cs="Arial"/>
                <w:b/>
                <w:sz w:val="20"/>
                <w:szCs w:val="20"/>
                <w:lang w:eastAsia="zh-CN"/>
              </w:rPr>
              <w:t>1)+(</w:t>
            </w:r>
            <w:proofErr w:type="gramEnd"/>
            <w:r w:rsidRPr="00577720">
              <w:rPr>
                <w:rFonts w:ascii="Calibri" w:eastAsia="SimSun" w:hAnsi="Calibri" w:cs="Arial"/>
                <w:b/>
                <w:sz w:val="20"/>
                <w:szCs w:val="20"/>
                <w:lang w:eastAsia="zh-CN"/>
              </w:rPr>
              <w:t>2)</w:t>
            </w:r>
          </w:p>
        </w:tc>
        <w:tc>
          <w:tcPr>
            <w:tcW w:w="4770" w:type="dxa"/>
            <w:gridSpan w:val="3"/>
            <w:shd w:val="clear" w:color="auto" w:fill="auto"/>
          </w:tcPr>
          <w:p w14:paraId="39B7E1C4" w14:textId="18AF27BD" w:rsidR="00966EF0" w:rsidRPr="00577720" w:rsidRDefault="00966EF0" w:rsidP="00C456CB">
            <w:pPr>
              <w:spacing w:after="0" w:line="240" w:lineRule="auto"/>
              <w:rPr>
                <w:rFonts w:ascii="Calibri" w:eastAsia="SimSun" w:hAnsi="Calibri" w:cs="Arial"/>
                <w:b/>
                <w:sz w:val="20"/>
                <w:szCs w:val="20"/>
              </w:rPr>
            </w:pPr>
            <w:r w:rsidRPr="00577720">
              <w:rPr>
                <w:rFonts w:ascii="Calibri" w:eastAsia="SimSun" w:hAnsi="Calibri" w:cs="Arial"/>
                <w:b/>
                <w:sz w:val="20"/>
                <w:szCs w:val="20"/>
              </w:rPr>
              <w:t>USD</w:t>
            </w:r>
            <w:r w:rsidR="00444634" w:rsidRPr="00577720">
              <w:rPr>
                <w:rFonts w:ascii="Calibri" w:eastAsia="SimSun" w:hAnsi="Calibri" w:cs="Arial"/>
                <w:b/>
                <w:sz w:val="20"/>
                <w:szCs w:val="20"/>
              </w:rPr>
              <w:t xml:space="preserve"> </w:t>
            </w:r>
            <w:r w:rsidR="00475108" w:rsidRPr="00577720">
              <w:rPr>
                <w:rFonts w:ascii="Calibri" w:eastAsia="SimSun" w:hAnsi="Calibri" w:cs="Arial"/>
                <w:b/>
                <w:sz w:val="20"/>
                <w:szCs w:val="20"/>
              </w:rPr>
              <w:t>34,526,147</w:t>
            </w:r>
          </w:p>
        </w:tc>
      </w:tr>
      <w:tr w:rsidR="00966EF0" w:rsidRPr="00577720" w14:paraId="5EC8E6A0" w14:textId="77777777" w:rsidTr="43D71C01">
        <w:tc>
          <w:tcPr>
            <w:tcW w:w="9355" w:type="dxa"/>
            <w:gridSpan w:val="6"/>
            <w:shd w:val="clear" w:color="auto" w:fill="BFBFBF" w:themeFill="background1" w:themeFillShade="BF"/>
          </w:tcPr>
          <w:p w14:paraId="1716BFCD" w14:textId="1BE2409C" w:rsidR="00444634" w:rsidRPr="00577720" w:rsidRDefault="00966EF0" w:rsidP="00C456CB">
            <w:pPr>
              <w:spacing w:after="0" w:line="240" w:lineRule="auto"/>
              <w:rPr>
                <w:rFonts w:ascii="Calibri" w:eastAsia="SimSun" w:hAnsi="Calibri" w:cs="Arial"/>
                <w:b/>
                <w:smallCaps/>
                <w:sz w:val="20"/>
                <w:szCs w:val="20"/>
              </w:rPr>
            </w:pPr>
            <w:r w:rsidRPr="00577720">
              <w:rPr>
                <w:rFonts w:ascii="Calibri" w:eastAsia="SimSun" w:hAnsi="Calibri" w:cs="Arial"/>
                <w:b/>
                <w:smallCaps/>
                <w:sz w:val="20"/>
                <w:szCs w:val="20"/>
              </w:rPr>
              <w:t>Signat</w:t>
            </w:r>
            <w:r w:rsidR="00444634" w:rsidRPr="00577720">
              <w:rPr>
                <w:rFonts w:ascii="Calibri" w:eastAsia="SimSun" w:hAnsi="Calibri" w:cs="Arial"/>
                <w:b/>
                <w:smallCaps/>
                <w:sz w:val="20"/>
                <w:szCs w:val="20"/>
              </w:rPr>
              <w:t xml:space="preserve">ures: </w:t>
            </w:r>
          </w:p>
        </w:tc>
      </w:tr>
      <w:tr w:rsidR="00966EF0" w:rsidRPr="00577720" w14:paraId="2B70DEC9" w14:textId="77777777" w:rsidTr="43D71C01">
        <w:tc>
          <w:tcPr>
            <w:tcW w:w="4135" w:type="dxa"/>
            <w:gridSpan w:val="2"/>
            <w:shd w:val="clear" w:color="auto" w:fill="auto"/>
          </w:tcPr>
          <w:p w14:paraId="5C446915" w14:textId="77777777" w:rsidR="00966EF0" w:rsidRPr="00577720" w:rsidRDefault="00966EF0" w:rsidP="00C456CB">
            <w:pPr>
              <w:spacing w:after="0" w:line="240" w:lineRule="auto"/>
              <w:rPr>
                <w:rFonts w:ascii="Calibri" w:eastAsia="SimSun" w:hAnsi="Calibri" w:cs="Arial"/>
                <w:sz w:val="20"/>
                <w:szCs w:val="20"/>
              </w:rPr>
            </w:pPr>
            <w:r w:rsidRPr="00577720">
              <w:rPr>
                <w:rFonts w:ascii="Calibri" w:eastAsia="SimSun" w:hAnsi="Calibri" w:cs="Arial"/>
                <w:b/>
                <w:sz w:val="20"/>
                <w:szCs w:val="20"/>
              </w:rPr>
              <w:t xml:space="preserve">Signature:  </w:t>
            </w:r>
            <w:r w:rsidRPr="00577720">
              <w:rPr>
                <w:rFonts w:ascii="Calibri" w:eastAsia="SimSun" w:hAnsi="Calibri" w:cs="Arial"/>
                <w:sz w:val="20"/>
                <w:szCs w:val="20"/>
              </w:rPr>
              <w:t>print name below</w:t>
            </w:r>
          </w:p>
          <w:p w14:paraId="4780261E" w14:textId="77777777" w:rsidR="00966EF0" w:rsidRPr="00577720" w:rsidRDefault="00966EF0" w:rsidP="00C456CB">
            <w:pPr>
              <w:spacing w:after="0" w:line="240" w:lineRule="auto"/>
              <w:rPr>
                <w:rFonts w:ascii="Calibri" w:eastAsia="SimSun" w:hAnsi="Calibri" w:cs="Arial"/>
                <w:b/>
                <w:sz w:val="20"/>
                <w:szCs w:val="20"/>
              </w:rPr>
            </w:pPr>
          </w:p>
        </w:tc>
        <w:tc>
          <w:tcPr>
            <w:tcW w:w="1620" w:type="dxa"/>
            <w:gridSpan w:val="2"/>
            <w:shd w:val="clear" w:color="auto" w:fill="auto"/>
          </w:tcPr>
          <w:p w14:paraId="1A431E6C" w14:textId="3F202659" w:rsidR="00966EF0" w:rsidRPr="00577720" w:rsidRDefault="00966EF0" w:rsidP="00C456CB">
            <w:pPr>
              <w:spacing w:after="0" w:line="240" w:lineRule="auto"/>
              <w:rPr>
                <w:rFonts w:ascii="Calibri" w:eastAsia="SimSun" w:hAnsi="Calibri" w:cs="Arial"/>
                <w:b/>
                <w:sz w:val="20"/>
                <w:szCs w:val="20"/>
              </w:rPr>
            </w:pPr>
            <w:r w:rsidRPr="00577720">
              <w:rPr>
                <w:rFonts w:ascii="Calibri" w:eastAsia="SimSun" w:hAnsi="Calibri" w:cs="Arial"/>
                <w:b/>
                <w:sz w:val="20"/>
                <w:szCs w:val="20"/>
              </w:rPr>
              <w:t>Agreed by Government Development Coordination Authority</w:t>
            </w:r>
          </w:p>
        </w:tc>
        <w:tc>
          <w:tcPr>
            <w:tcW w:w="3600" w:type="dxa"/>
            <w:gridSpan w:val="2"/>
            <w:shd w:val="clear" w:color="auto" w:fill="auto"/>
          </w:tcPr>
          <w:p w14:paraId="1BF2E0B1" w14:textId="77777777" w:rsidR="00966EF0" w:rsidRPr="00577720" w:rsidRDefault="00966EF0" w:rsidP="00C456CB">
            <w:pPr>
              <w:spacing w:after="0" w:line="240" w:lineRule="auto"/>
              <w:rPr>
                <w:rFonts w:ascii="Calibri" w:eastAsia="SimSun" w:hAnsi="Calibri" w:cs="Arial"/>
                <w:b/>
                <w:i/>
                <w:sz w:val="20"/>
                <w:szCs w:val="20"/>
              </w:rPr>
            </w:pPr>
            <w:r w:rsidRPr="00577720">
              <w:rPr>
                <w:rFonts w:ascii="Calibri" w:eastAsia="SimSun" w:hAnsi="Calibri" w:cs="Arial"/>
                <w:b/>
                <w:sz w:val="20"/>
                <w:szCs w:val="20"/>
              </w:rPr>
              <w:t>Date/Month/Year:</w:t>
            </w:r>
            <w:r w:rsidRPr="00577720">
              <w:rPr>
                <w:rFonts w:ascii="Calibri" w:eastAsia="SimSun" w:hAnsi="Calibri" w:cs="Arial"/>
                <w:sz w:val="20"/>
                <w:szCs w:val="20"/>
              </w:rPr>
              <w:t xml:space="preserve"> </w:t>
            </w:r>
            <w:r w:rsidRPr="00577720">
              <w:rPr>
                <w:rFonts w:ascii="Calibri" w:eastAsia="SimSun" w:hAnsi="Calibri" w:cs="Arial"/>
                <w:i/>
                <w:sz w:val="20"/>
                <w:szCs w:val="20"/>
              </w:rPr>
              <w:t>within 6 months of GEF CEO endorsement</w:t>
            </w:r>
          </w:p>
          <w:p w14:paraId="4FA29667" w14:textId="77777777" w:rsidR="00966EF0" w:rsidRPr="00577720" w:rsidRDefault="00966EF0" w:rsidP="00C456CB">
            <w:pPr>
              <w:spacing w:after="0" w:line="240" w:lineRule="auto"/>
              <w:rPr>
                <w:rFonts w:ascii="Calibri" w:eastAsia="SimSun" w:hAnsi="Calibri" w:cs="Arial"/>
                <w:sz w:val="20"/>
                <w:szCs w:val="20"/>
              </w:rPr>
            </w:pPr>
          </w:p>
        </w:tc>
      </w:tr>
      <w:tr w:rsidR="00966EF0" w:rsidRPr="00577720" w14:paraId="7D06A1F8" w14:textId="77777777" w:rsidTr="43D71C01">
        <w:tc>
          <w:tcPr>
            <w:tcW w:w="4135" w:type="dxa"/>
            <w:gridSpan w:val="2"/>
            <w:shd w:val="clear" w:color="auto" w:fill="auto"/>
          </w:tcPr>
          <w:p w14:paraId="241F980B" w14:textId="77777777" w:rsidR="00966EF0" w:rsidRPr="00577720" w:rsidRDefault="00966EF0" w:rsidP="00C456CB">
            <w:pPr>
              <w:spacing w:after="0" w:line="240" w:lineRule="auto"/>
              <w:rPr>
                <w:rFonts w:ascii="Calibri" w:eastAsia="SimSun" w:hAnsi="Calibri" w:cs="Arial"/>
                <w:sz w:val="20"/>
                <w:szCs w:val="20"/>
              </w:rPr>
            </w:pPr>
            <w:r w:rsidRPr="00577720">
              <w:rPr>
                <w:rFonts w:ascii="Calibri" w:eastAsia="SimSun" w:hAnsi="Calibri" w:cs="Arial"/>
                <w:b/>
                <w:sz w:val="20"/>
                <w:szCs w:val="20"/>
              </w:rPr>
              <w:t xml:space="preserve">Signature:  </w:t>
            </w:r>
            <w:r w:rsidRPr="00577720">
              <w:rPr>
                <w:rFonts w:ascii="Calibri" w:eastAsia="SimSun" w:hAnsi="Calibri" w:cs="Arial"/>
                <w:sz w:val="20"/>
                <w:szCs w:val="20"/>
              </w:rPr>
              <w:t>print name below</w:t>
            </w:r>
          </w:p>
          <w:p w14:paraId="6B189B5C" w14:textId="77777777" w:rsidR="00966EF0" w:rsidRPr="00577720" w:rsidRDefault="00966EF0" w:rsidP="00C456CB">
            <w:pPr>
              <w:spacing w:after="0" w:line="240" w:lineRule="auto"/>
              <w:rPr>
                <w:rFonts w:ascii="Calibri" w:eastAsia="SimSun" w:hAnsi="Calibri" w:cs="Arial"/>
                <w:b/>
                <w:sz w:val="20"/>
                <w:szCs w:val="20"/>
              </w:rPr>
            </w:pPr>
          </w:p>
        </w:tc>
        <w:tc>
          <w:tcPr>
            <w:tcW w:w="1620" w:type="dxa"/>
            <w:gridSpan w:val="2"/>
            <w:shd w:val="clear" w:color="auto" w:fill="auto"/>
          </w:tcPr>
          <w:p w14:paraId="2A0D0F8F" w14:textId="4F6C0BBC" w:rsidR="00966EF0" w:rsidRPr="00577720" w:rsidRDefault="00966EF0" w:rsidP="00C456CB">
            <w:pPr>
              <w:spacing w:after="0" w:line="240" w:lineRule="auto"/>
              <w:rPr>
                <w:rFonts w:ascii="Calibri" w:eastAsia="SimSun" w:hAnsi="Calibri" w:cs="Arial"/>
                <w:b/>
                <w:sz w:val="20"/>
                <w:szCs w:val="20"/>
              </w:rPr>
            </w:pPr>
            <w:r w:rsidRPr="00577720">
              <w:rPr>
                <w:rFonts w:ascii="Calibri" w:eastAsia="SimSun" w:hAnsi="Calibri" w:cs="Arial"/>
                <w:b/>
                <w:sz w:val="20"/>
                <w:szCs w:val="20"/>
              </w:rPr>
              <w:t>Agreed by Implementing Partner</w:t>
            </w:r>
          </w:p>
        </w:tc>
        <w:tc>
          <w:tcPr>
            <w:tcW w:w="3600" w:type="dxa"/>
            <w:gridSpan w:val="2"/>
            <w:shd w:val="clear" w:color="auto" w:fill="auto"/>
          </w:tcPr>
          <w:p w14:paraId="521AB398" w14:textId="77777777" w:rsidR="00966EF0" w:rsidRPr="00577720" w:rsidRDefault="00966EF0" w:rsidP="00C456CB">
            <w:pPr>
              <w:spacing w:after="0" w:line="240" w:lineRule="auto"/>
              <w:rPr>
                <w:rFonts w:ascii="Calibri" w:eastAsia="SimSun" w:hAnsi="Calibri" w:cs="Arial"/>
                <w:b/>
                <w:i/>
                <w:sz w:val="20"/>
                <w:szCs w:val="20"/>
              </w:rPr>
            </w:pPr>
            <w:r w:rsidRPr="00577720">
              <w:rPr>
                <w:rFonts w:ascii="Calibri" w:eastAsia="SimSun" w:hAnsi="Calibri" w:cs="Arial"/>
                <w:b/>
                <w:sz w:val="20"/>
                <w:szCs w:val="20"/>
              </w:rPr>
              <w:t>Date/Month/Year:</w:t>
            </w:r>
            <w:r w:rsidRPr="00577720">
              <w:rPr>
                <w:rFonts w:ascii="Calibri" w:eastAsia="SimSun" w:hAnsi="Calibri" w:cs="Arial"/>
                <w:sz w:val="20"/>
                <w:szCs w:val="20"/>
              </w:rPr>
              <w:t xml:space="preserve"> </w:t>
            </w:r>
            <w:r w:rsidRPr="00577720">
              <w:rPr>
                <w:rFonts w:ascii="Calibri" w:eastAsia="SimSun" w:hAnsi="Calibri" w:cs="Arial"/>
                <w:i/>
                <w:sz w:val="20"/>
                <w:szCs w:val="20"/>
              </w:rPr>
              <w:t>within 6 months of GEF CEO endorsement</w:t>
            </w:r>
          </w:p>
          <w:p w14:paraId="6568B578" w14:textId="77777777" w:rsidR="00966EF0" w:rsidRPr="00577720" w:rsidRDefault="00966EF0" w:rsidP="00C456CB">
            <w:pPr>
              <w:spacing w:after="0" w:line="240" w:lineRule="auto"/>
              <w:rPr>
                <w:rFonts w:ascii="Calibri" w:eastAsia="SimSun" w:hAnsi="Calibri" w:cs="Arial"/>
                <w:b/>
                <w:sz w:val="20"/>
                <w:szCs w:val="20"/>
              </w:rPr>
            </w:pPr>
          </w:p>
        </w:tc>
      </w:tr>
      <w:tr w:rsidR="00966EF0" w:rsidRPr="00577720" w14:paraId="435D6E26" w14:textId="77777777" w:rsidTr="43D71C01">
        <w:tc>
          <w:tcPr>
            <w:tcW w:w="4135" w:type="dxa"/>
            <w:gridSpan w:val="2"/>
            <w:shd w:val="clear" w:color="auto" w:fill="auto"/>
          </w:tcPr>
          <w:p w14:paraId="02809E15" w14:textId="77777777" w:rsidR="00966EF0" w:rsidRPr="00577720" w:rsidRDefault="00966EF0" w:rsidP="00C456CB">
            <w:pPr>
              <w:spacing w:after="0" w:line="240" w:lineRule="auto"/>
              <w:rPr>
                <w:rFonts w:ascii="Calibri" w:eastAsia="SimSun" w:hAnsi="Calibri" w:cs="Arial"/>
                <w:sz w:val="20"/>
                <w:szCs w:val="20"/>
              </w:rPr>
            </w:pPr>
            <w:r w:rsidRPr="00577720">
              <w:rPr>
                <w:rFonts w:ascii="Calibri" w:eastAsia="SimSun" w:hAnsi="Calibri" w:cs="Arial"/>
                <w:b/>
                <w:sz w:val="20"/>
                <w:szCs w:val="20"/>
              </w:rPr>
              <w:t xml:space="preserve">Signature:  </w:t>
            </w:r>
            <w:r w:rsidRPr="00577720">
              <w:rPr>
                <w:rFonts w:ascii="Calibri" w:eastAsia="SimSun" w:hAnsi="Calibri" w:cs="Arial"/>
                <w:sz w:val="20"/>
                <w:szCs w:val="20"/>
              </w:rPr>
              <w:t>print name below</w:t>
            </w:r>
          </w:p>
        </w:tc>
        <w:tc>
          <w:tcPr>
            <w:tcW w:w="1620" w:type="dxa"/>
            <w:gridSpan w:val="2"/>
            <w:shd w:val="clear" w:color="auto" w:fill="auto"/>
          </w:tcPr>
          <w:p w14:paraId="1B3D5031" w14:textId="7F0AF83F" w:rsidR="00966EF0" w:rsidRPr="00577720" w:rsidRDefault="00966EF0" w:rsidP="00C456CB">
            <w:pPr>
              <w:spacing w:after="0" w:line="240" w:lineRule="auto"/>
              <w:rPr>
                <w:rFonts w:ascii="Calibri" w:eastAsia="SimSun" w:hAnsi="Calibri" w:cs="Arial"/>
                <w:b/>
                <w:sz w:val="20"/>
                <w:szCs w:val="20"/>
              </w:rPr>
            </w:pPr>
            <w:r w:rsidRPr="00577720">
              <w:rPr>
                <w:rFonts w:ascii="Calibri" w:eastAsia="SimSun" w:hAnsi="Calibri" w:cs="Arial"/>
                <w:b/>
                <w:sz w:val="20"/>
                <w:szCs w:val="20"/>
              </w:rPr>
              <w:t>Agreed by UNDP</w:t>
            </w:r>
          </w:p>
        </w:tc>
        <w:tc>
          <w:tcPr>
            <w:tcW w:w="3600" w:type="dxa"/>
            <w:gridSpan w:val="2"/>
            <w:shd w:val="clear" w:color="auto" w:fill="auto"/>
          </w:tcPr>
          <w:p w14:paraId="1A3A2300" w14:textId="77777777" w:rsidR="00966EF0" w:rsidRPr="00577720" w:rsidRDefault="00966EF0" w:rsidP="00C456CB">
            <w:pPr>
              <w:spacing w:after="0" w:line="240" w:lineRule="auto"/>
              <w:rPr>
                <w:rFonts w:ascii="Calibri" w:eastAsia="SimSun" w:hAnsi="Calibri" w:cs="Arial"/>
                <w:b/>
                <w:sz w:val="20"/>
                <w:szCs w:val="20"/>
              </w:rPr>
            </w:pPr>
            <w:r w:rsidRPr="00577720">
              <w:rPr>
                <w:rFonts w:ascii="Calibri" w:eastAsia="SimSun" w:hAnsi="Calibri" w:cs="Arial"/>
                <w:b/>
                <w:sz w:val="20"/>
                <w:szCs w:val="20"/>
              </w:rPr>
              <w:t>Date/Month/Year:</w:t>
            </w:r>
            <w:r w:rsidRPr="00577720">
              <w:rPr>
                <w:rFonts w:ascii="Calibri" w:eastAsia="SimSun" w:hAnsi="Calibri" w:cs="Arial"/>
                <w:sz w:val="20"/>
                <w:szCs w:val="20"/>
              </w:rPr>
              <w:t xml:space="preserve"> </w:t>
            </w:r>
            <w:r w:rsidRPr="00577720">
              <w:rPr>
                <w:rFonts w:ascii="Calibri" w:eastAsia="SimSun" w:hAnsi="Calibri" w:cs="Arial"/>
                <w:i/>
                <w:sz w:val="20"/>
                <w:szCs w:val="20"/>
              </w:rPr>
              <w:t>within 6 months of GEF CEO endorsement</w:t>
            </w:r>
          </w:p>
        </w:tc>
      </w:tr>
    </w:tbl>
    <w:p w14:paraId="3E58FA12" w14:textId="77777777" w:rsidR="00966EF0" w:rsidRPr="00577720" w:rsidRDefault="00966EF0" w:rsidP="00966EF0">
      <w:pPr>
        <w:spacing w:after="240" w:line="240" w:lineRule="auto"/>
        <w:rPr>
          <w:rFonts w:ascii="Calibri" w:eastAsia="SimSun" w:hAnsi="Calibri" w:cs="Arial"/>
          <w:b/>
          <w:sz w:val="20"/>
          <w:szCs w:val="20"/>
        </w:rPr>
      </w:pPr>
    </w:p>
    <w:p w14:paraId="212F15EB" w14:textId="3E9F5A26" w:rsidR="00966EF0" w:rsidRPr="00577720" w:rsidRDefault="00444634" w:rsidP="006054E8">
      <w:pPr>
        <w:rPr>
          <w:rFonts w:ascii="Calibri" w:eastAsia="SimSun" w:hAnsi="Calibri" w:cs="Arial"/>
          <w:sz w:val="20"/>
          <w:szCs w:val="20"/>
        </w:rPr>
      </w:pPr>
      <w:r w:rsidRPr="00577720">
        <w:rPr>
          <w:rFonts w:ascii="Calibri" w:eastAsia="SimSun" w:hAnsi="Calibri" w:cs="Arial"/>
          <w:sz w:val="20"/>
          <w:szCs w:val="20"/>
        </w:rPr>
        <w:br w:type="page"/>
      </w:r>
    </w:p>
    <w:p w14:paraId="4568F635" w14:textId="5A3E5227" w:rsidR="00966EF0" w:rsidRPr="00577720" w:rsidRDefault="003D4BF1" w:rsidP="00A31629">
      <w:pPr>
        <w:spacing w:after="240"/>
        <w:rPr>
          <w:b/>
          <w:bCs/>
          <w:smallCaps/>
          <w:noProof/>
          <w:sz w:val="28"/>
          <w:szCs w:val="28"/>
        </w:rPr>
      </w:pPr>
      <w:bookmarkStart w:id="1" w:name="_Toc10117702"/>
      <w:bookmarkStart w:id="2" w:name="_Toc10449632"/>
      <w:r w:rsidRPr="00577720">
        <w:rPr>
          <w:b/>
          <w:bCs/>
          <w:smallCaps/>
          <w:noProof/>
          <w:sz w:val="28"/>
          <w:szCs w:val="28"/>
        </w:rPr>
        <w:lastRenderedPageBreak/>
        <w:t xml:space="preserve">I. </w:t>
      </w:r>
      <w:r w:rsidR="00966EF0" w:rsidRPr="00577720">
        <w:rPr>
          <w:b/>
          <w:bCs/>
          <w:smallCaps/>
          <w:noProof/>
          <w:sz w:val="28"/>
          <w:szCs w:val="28"/>
        </w:rPr>
        <w:t>Table of Contents</w:t>
      </w:r>
      <w:bookmarkEnd w:id="1"/>
      <w:bookmarkEnd w:id="2"/>
    </w:p>
    <w:p w14:paraId="3DD8C7A5" w14:textId="5FEEFD0A" w:rsidR="00342235" w:rsidRPr="00577720" w:rsidRDefault="002C5304">
      <w:pPr>
        <w:pStyle w:val="TOC1"/>
        <w:rPr>
          <w:rFonts w:asciiTheme="minorHAnsi" w:eastAsiaTheme="minorEastAsia" w:hAnsiTheme="minorHAnsi" w:cstheme="minorBidi"/>
          <w:noProof/>
          <w:sz w:val="22"/>
          <w:szCs w:val="22"/>
          <w:lang w:val="en-CA" w:eastAsia="en-CA"/>
        </w:rPr>
      </w:pPr>
      <w:r w:rsidRPr="00577720">
        <w:rPr>
          <w:rFonts w:cstheme="minorHAnsi"/>
          <w:szCs w:val="20"/>
        </w:rPr>
        <w:fldChar w:fldCharType="begin"/>
      </w:r>
      <w:r w:rsidRPr="00577720">
        <w:rPr>
          <w:rFonts w:cstheme="minorHAnsi"/>
          <w:szCs w:val="20"/>
        </w:rPr>
        <w:instrText xml:space="preserve"> TOC \o "1-2" \h \z \u </w:instrText>
      </w:r>
      <w:r w:rsidRPr="00577720">
        <w:rPr>
          <w:rFonts w:cstheme="minorHAnsi"/>
          <w:szCs w:val="20"/>
        </w:rPr>
        <w:fldChar w:fldCharType="separate"/>
      </w:r>
      <w:hyperlink w:anchor="_Toc121143201" w:history="1">
        <w:r w:rsidR="00342235" w:rsidRPr="00577720">
          <w:rPr>
            <w:rStyle w:val="Hyperlink"/>
            <w:b/>
            <w:smallCaps/>
            <w:noProof/>
            <w:spacing w:val="-2"/>
          </w:rPr>
          <w:t>II. Development Challenge</w:t>
        </w:r>
        <w:r w:rsidR="00342235" w:rsidRPr="00577720">
          <w:rPr>
            <w:noProof/>
            <w:webHidden/>
          </w:rPr>
          <w:tab/>
        </w:r>
        <w:r w:rsidR="00342235" w:rsidRPr="00577720">
          <w:rPr>
            <w:noProof/>
            <w:webHidden/>
          </w:rPr>
          <w:fldChar w:fldCharType="begin"/>
        </w:r>
        <w:r w:rsidR="00342235" w:rsidRPr="00577720">
          <w:rPr>
            <w:noProof/>
            <w:webHidden/>
          </w:rPr>
          <w:instrText xml:space="preserve"> PAGEREF _Toc121143201 \h </w:instrText>
        </w:r>
        <w:r w:rsidR="00342235" w:rsidRPr="00577720">
          <w:rPr>
            <w:noProof/>
            <w:webHidden/>
          </w:rPr>
        </w:r>
        <w:r w:rsidR="00342235" w:rsidRPr="00577720">
          <w:rPr>
            <w:noProof/>
            <w:webHidden/>
          </w:rPr>
          <w:fldChar w:fldCharType="separate"/>
        </w:r>
        <w:r w:rsidR="00342235" w:rsidRPr="00577720">
          <w:rPr>
            <w:noProof/>
            <w:webHidden/>
          </w:rPr>
          <w:t>9</w:t>
        </w:r>
        <w:r w:rsidR="00342235" w:rsidRPr="00577720">
          <w:rPr>
            <w:noProof/>
            <w:webHidden/>
          </w:rPr>
          <w:fldChar w:fldCharType="end"/>
        </w:r>
      </w:hyperlink>
    </w:p>
    <w:p w14:paraId="406FECA4" w14:textId="62B51089" w:rsidR="00342235" w:rsidRPr="00577720" w:rsidRDefault="00000000" w:rsidP="001647E2">
      <w:pPr>
        <w:pStyle w:val="TOC2"/>
        <w:rPr>
          <w:rFonts w:asciiTheme="minorHAnsi" w:eastAsiaTheme="minorEastAsia" w:hAnsiTheme="minorHAnsi" w:cstheme="minorBidi"/>
          <w:sz w:val="22"/>
          <w:lang w:val="en-CA" w:eastAsia="en-CA"/>
        </w:rPr>
      </w:pPr>
      <w:hyperlink w:anchor="_Toc121143202" w:history="1">
        <w:r w:rsidR="00342235" w:rsidRPr="00577720">
          <w:rPr>
            <w:rStyle w:val="Hyperlink"/>
          </w:rPr>
          <w:t>Legal framework for off-grid electrification</w:t>
        </w:r>
        <w:r w:rsidR="00342235" w:rsidRPr="00577720">
          <w:rPr>
            <w:webHidden/>
          </w:rPr>
          <w:tab/>
        </w:r>
        <w:r w:rsidR="00342235" w:rsidRPr="00577720">
          <w:rPr>
            <w:webHidden/>
          </w:rPr>
          <w:fldChar w:fldCharType="begin"/>
        </w:r>
        <w:r w:rsidR="00342235" w:rsidRPr="00577720">
          <w:rPr>
            <w:webHidden/>
          </w:rPr>
          <w:instrText xml:space="preserve"> PAGEREF _Toc121143202 \h </w:instrText>
        </w:r>
        <w:r w:rsidR="00342235" w:rsidRPr="00577720">
          <w:rPr>
            <w:webHidden/>
          </w:rPr>
        </w:r>
        <w:r w:rsidR="00342235" w:rsidRPr="00577720">
          <w:rPr>
            <w:webHidden/>
          </w:rPr>
          <w:fldChar w:fldCharType="separate"/>
        </w:r>
        <w:r w:rsidR="00342235" w:rsidRPr="00577720">
          <w:rPr>
            <w:webHidden/>
          </w:rPr>
          <w:t>12</w:t>
        </w:r>
        <w:r w:rsidR="00342235" w:rsidRPr="00577720">
          <w:rPr>
            <w:webHidden/>
          </w:rPr>
          <w:fldChar w:fldCharType="end"/>
        </w:r>
      </w:hyperlink>
    </w:p>
    <w:p w14:paraId="20D63868" w14:textId="60A98399" w:rsidR="00342235" w:rsidRPr="00577720" w:rsidRDefault="00000000" w:rsidP="001647E2">
      <w:pPr>
        <w:pStyle w:val="TOC2"/>
        <w:rPr>
          <w:rFonts w:asciiTheme="minorHAnsi" w:eastAsiaTheme="minorEastAsia" w:hAnsiTheme="minorHAnsi" w:cstheme="minorBidi"/>
          <w:sz w:val="22"/>
          <w:lang w:val="en-CA" w:eastAsia="en-CA"/>
        </w:rPr>
      </w:pPr>
      <w:hyperlink w:anchor="_Toc121143203" w:history="1">
        <w:r w:rsidR="00342235" w:rsidRPr="00577720">
          <w:rPr>
            <w:rStyle w:val="Hyperlink"/>
          </w:rPr>
          <w:t>Baseline initiatives and programmes</w:t>
        </w:r>
        <w:r w:rsidR="00342235" w:rsidRPr="00577720">
          <w:rPr>
            <w:webHidden/>
          </w:rPr>
          <w:tab/>
        </w:r>
        <w:r w:rsidR="00342235" w:rsidRPr="00577720">
          <w:rPr>
            <w:webHidden/>
          </w:rPr>
          <w:fldChar w:fldCharType="begin"/>
        </w:r>
        <w:r w:rsidR="00342235" w:rsidRPr="00577720">
          <w:rPr>
            <w:webHidden/>
          </w:rPr>
          <w:instrText xml:space="preserve"> PAGEREF _Toc121143203 \h </w:instrText>
        </w:r>
        <w:r w:rsidR="00342235" w:rsidRPr="00577720">
          <w:rPr>
            <w:webHidden/>
          </w:rPr>
        </w:r>
        <w:r w:rsidR="00342235" w:rsidRPr="00577720">
          <w:rPr>
            <w:webHidden/>
          </w:rPr>
          <w:fldChar w:fldCharType="separate"/>
        </w:r>
        <w:r w:rsidR="00342235" w:rsidRPr="00577720">
          <w:rPr>
            <w:webHidden/>
          </w:rPr>
          <w:t>14</w:t>
        </w:r>
        <w:r w:rsidR="00342235" w:rsidRPr="00577720">
          <w:rPr>
            <w:webHidden/>
          </w:rPr>
          <w:fldChar w:fldCharType="end"/>
        </w:r>
      </w:hyperlink>
    </w:p>
    <w:p w14:paraId="553EA5AD" w14:textId="3195BACC" w:rsidR="00342235" w:rsidRPr="00577720" w:rsidRDefault="00000000">
      <w:pPr>
        <w:pStyle w:val="TOC1"/>
        <w:rPr>
          <w:rFonts w:asciiTheme="minorHAnsi" w:eastAsiaTheme="minorEastAsia" w:hAnsiTheme="minorHAnsi" w:cstheme="minorBidi"/>
          <w:noProof/>
          <w:sz w:val="22"/>
          <w:szCs w:val="22"/>
          <w:lang w:val="en-CA" w:eastAsia="en-CA"/>
        </w:rPr>
      </w:pPr>
      <w:hyperlink w:anchor="_Toc121143204" w:history="1">
        <w:r w:rsidR="00342235" w:rsidRPr="00577720">
          <w:rPr>
            <w:rStyle w:val="Hyperlink"/>
            <w:b/>
            <w:smallCaps/>
            <w:noProof/>
            <w:spacing w:val="-2"/>
          </w:rPr>
          <w:t>III. Strategy</w:t>
        </w:r>
        <w:r w:rsidR="00342235" w:rsidRPr="00577720">
          <w:rPr>
            <w:noProof/>
            <w:webHidden/>
          </w:rPr>
          <w:tab/>
        </w:r>
        <w:r w:rsidR="00342235" w:rsidRPr="00577720">
          <w:rPr>
            <w:noProof/>
            <w:webHidden/>
          </w:rPr>
          <w:fldChar w:fldCharType="begin"/>
        </w:r>
        <w:r w:rsidR="00342235" w:rsidRPr="00577720">
          <w:rPr>
            <w:noProof/>
            <w:webHidden/>
          </w:rPr>
          <w:instrText xml:space="preserve"> PAGEREF _Toc121143204 \h </w:instrText>
        </w:r>
        <w:r w:rsidR="00342235" w:rsidRPr="00577720">
          <w:rPr>
            <w:noProof/>
            <w:webHidden/>
          </w:rPr>
        </w:r>
        <w:r w:rsidR="00342235" w:rsidRPr="00577720">
          <w:rPr>
            <w:noProof/>
            <w:webHidden/>
          </w:rPr>
          <w:fldChar w:fldCharType="separate"/>
        </w:r>
        <w:r w:rsidR="00342235" w:rsidRPr="00577720">
          <w:rPr>
            <w:noProof/>
            <w:webHidden/>
          </w:rPr>
          <w:t>20</w:t>
        </w:r>
        <w:r w:rsidR="00342235" w:rsidRPr="00577720">
          <w:rPr>
            <w:noProof/>
            <w:webHidden/>
          </w:rPr>
          <w:fldChar w:fldCharType="end"/>
        </w:r>
      </w:hyperlink>
    </w:p>
    <w:p w14:paraId="5F66CB04" w14:textId="3886C63E" w:rsidR="00342235" w:rsidRPr="00577720" w:rsidRDefault="00000000" w:rsidP="001647E2">
      <w:pPr>
        <w:pStyle w:val="TOC2"/>
        <w:rPr>
          <w:rFonts w:asciiTheme="minorHAnsi" w:eastAsiaTheme="minorEastAsia" w:hAnsiTheme="minorHAnsi" w:cstheme="minorBidi"/>
          <w:sz w:val="22"/>
          <w:lang w:val="en-CA" w:eastAsia="en-CA"/>
        </w:rPr>
      </w:pPr>
      <w:hyperlink w:anchor="_Toc121143205" w:history="1">
        <w:r w:rsidR="00342235" w:rsidRPr="00577720">
          <w:rPr>
            <w:rStyle w:val="Hyperlink"/>
          </w:rPr>
          <w:t>AMP National Project in Benin</w:t>
        </w:r>
        <w:r w:rsidR="00342235" w:rsidRPr="00577720">
          <w:rPr>
            <w:webHidden/>
          </w:rPr>
          <w:tab/>
        </w:r>
        <w:r w:rsidR="00342235" w:rsidRPr="00577720">
          <w:rPr>
            <w:webHidden/>
          </w:rPr>
          <w:fldChar w:fldCharType="begin"/>
        </w:r>
        <w:r w:rsidR="00342235" w:rsidRPr="00577720">
          <w:rPr>
            <w:webHidden/>
          </w:rPr>
          <w:instrText xml:space="preserve"> PAGEREF _Toc121143205 \h </w:instrText>
        </w:r>
        <w:r w:rsidR="00342235" w:rsidRPr="00577720">
          <w:rPr>
            <w:webHidden/>
          </w:rPr>
        </w:r>
        <w:r w:rsidR="00342235" w:rsidRPr="00577720">
          <w:rPr>
            <w:webHidden/>
          </w:rPr>
          <w:fldChar w:fldCharType="separate"/>
        </w:r>
        <w:r w:rsidR="00342235" w:rsidRPr="00577720">
          <w:rPr>
            <w:webHidden/>
          </w:rPr>
          <w:t>26</w:t>
        </w:r>
        <w:r w:rsidR="00342235" w:rsidRPr="00577720">
          <w:rPr>
            <w:webHidden/>
          </w:rPr>
          <w:fldChar w:fldCharType="end"/>
        </w:r>
      </w:hyperlink>
    </w:p>
    <w:p w14:paraId="05874B3F" w14:textId="14CE74BB" w:rsidR="00342235" w:rsidRPr="00577720" w:rsidRDefault="00000000" w:rsidP="001647E2">
      <w:pPr>
        <w:pStyle w:val="TOC2"/>
        <w:rPr>
          <w:rFonts w:asciiTheme="minorHAnsi" w:eastAsiaTheme="minorEastAsia" w:hAnsiTheme="minorHAnsi" w:cstheme="minorBidi"/>
          <w:sz w:val="22"/>
          <w:lang w:val="en-CA" w:eastAsia="en-CA"/>
        </w:rPr>
      </w:pPr>
      <w:hyperlink w:anchor="_Toc121143206" w:history="1">
        <w:r w:rsidR="00342235" w:rsidRPr="00577720">
          <w:rPr>
            <w:rStyle w:val="Hyperlink"/>
          </w:rPr>
          <w:t>Current Delivery Model for Minigrids in Benin</w:t>
        </w:r>
        <w:r w:rsidR="00342235" w:rsidRPr="00577720">
          <w:rPr>
            <w:webHidden/>
          </w:rPr>
          <w:tab/>
        </w:r>
        <w:r w:rsidR="00342235" w:rsidRPr="00577720">
          <w:rPr>
            <w:webHidden/>
          </w:rPr>
          <w:fldChar w:fldCharType="begin"/>
        </w:r>
        <w:r w:rsidR="00342235" w:rsidRPr="00577720">
          <w:rPr>
            <w:webHidden/>
          </w:rPr>
          <w:instrText xml:space="preserve"> PAGEREF _Toc121143206 \h </w:instrText>
        </w:r>
        <w:r w:rsidR="00342235" w:rsidRPr="00577720">
          <w:rPr>
            <w:webHidden/>
          </w:rPr>
        </w:r>
        <w:r w:rsidR="00342235" w:rsidRPr="00577720">
          <w:rPr>
            <w:webHidden/>
          </w:rPr>
          <w:fldChar w:fldCharType="separate"/>
        </w:r>
        <w:r w:rsidR="00342235" w:rsidRPr="00577720">
          <w:rPr>
            <w:webHidden/>
          </w:rPr>
          <w:t>27</w:t>
        </w:r>
        <w:r w:rsidR="00342235" w:rsidRPr="00577720">
          <w:rPr>
            <w:webHidden/>
          </w:rPr>
          <w:fldChar w:fldCharType="end"/>
        </w:r>
      </w:hyperlink>
    </w:p>
    <w:p w14:paraId="325E6DDB" w14:textId="44BA4780" w:rsidR="00342235" w:rsidRPr="00577720" w:rsidRDefault="00000000" w:rsidP="001647E2">
      <w:pPr>
        <w:pStyle w:val="TOC2"/>
        <w:rPr>
          <w:rFonts w:asciiTheme="minorHAnsi" w:eastAsiaTheme="minorEastAsia" w:hAnsiTheme="minorHAnsi" w:cstheme="minorBidi"/>
          <w:sz w:val="22"/>
          <w:lang w:val="en-CA" w:eastAsia="en-CA"/>
        </w:rPr>
      </w:pPr>
      <w:hyperlink w:anchor="_Toc121143207" w:history="1">
        <w:r w:rsidR="00342235" w:rsidRPr="00577720">
          <w:rPr>
            <w:rStyle w:val="Hyperlink"/>
          </w:rPr>
          <w:t>AMP Project key principles and service offering</w:t>
        </w:r>
        <w:r w:rsidR="00342235" w:rsidRPr="00577720">
          <w:rPr>
            <w:webHidden/>
          </w:rPr>
          <w:tab/>
        </w:r>
        <w:r w:rsidR="00342235" w:rsidRPr="00577720">
          <w:rPr>
            <w:webHidden/>
          </w:rPr>
          <w:fldChar w:fldCharType="begin"/>
        </w:r>
        <w:r w:rsidR="00342235" w:rsidRPr="00577720">
          <w:rPr>
            <w:webHidden/>
          </w:rPr>
          <w:instrText xml:space="preserve"> PAGEREF _Toc121143207 \h </w:instrText>
        </w:r>
        <w:r w:rsidR="00342235" w:rsidRPr="00577720">
          <w:rPr>
            <w:webHidden/>
          </w:rPr>
        </w:r>
        <w:r w:rsidR="00342235" w:rsidRPr="00577720">
          <w:rPr>
            <w:webHidden/>
          </w:rPr>
          <w:fldChar w:fldCharType="separate"/>
        </w:r>
        <w:r w:rsidR="00342235" w:rsidRPr="00577720">
          <w:rPr>
            <w:webHidden/>
          </w:rPr>
          <w:t>31</w:t>
        </w:r>
        <w:r w:rsidR="00342235" w:rsidRPr="00577720">
          <w:rPr>
            <w:webHidden/>
          </w:rPr>
          <w:fldChar w:fldCharType="end"/>
        </w:r>
      </w:hyperlink>
    </w:p>
    <w:p w14:paraId="6BA92659" w14:textId="6F3E18FC" w:rsidR="00342235" w:rsidRPr="00577720" w:rsidRDefault="00000000">
      <w:pPr>
        <w:pStyle w:val="TOC1"/>
        <w:rPr>
          <w:rFonts w:asciiTheme="minorHAnsi" w:eastAsiaTheme="minorEastAsia" w:hAnsiTheme="minorHAnsi" w:cstheme="minorBidi"/>
          <w:noProof/>
          <w:sz w:val="22"/>
          <w:szCs w:val="22"/>
          <w:lang w:val="en-CA" w:eastAsia="en-CA"/>
        </w:rPr>
      </w:pPr>
      <w:hyperlink w:anchor="_Toc121143208" w:history="1">
        <w:r w:rsidR="00342235" w:rsidRPr="00577720">
          <w:rPr>
            <w:rStyle w:val="Hyperlink"/>
            <w:b/>
            <w:smallCaps/>
            <w:noProof/>
            <w:spacing w:val="-2"/>
          </w:rPr>
          <w:t>IV. Results and Partnerships</w:t>
        </w:r>
        <w:r w:rsidR="00342235" w:rsidRPr="00577720">
          <w:rPr>
            <w:noProof/>
            <w:webHidden/>
          </w:rPr>
          <w:tab/>
        </w:r>
        <w:r w:rsidR="00342235" w:rsidRPr="00577720">
          <w:rPr>
            <w:noProof/>
            <w:webHidden/>
          </w:rPr>
          <w:fldChar w:fldCharType="begin"/>
        </w:r>
        <w:r w:rsidR="00342235" w:rsidRPr="00577720">
          <w:rPr>
            <w:noProof/>
            <w:webHidden/>
          </w:rPr>
          <w:instrText xml:space="preserve"> PAGEREF _Toc121143208 \h </w:instrText>
        </w:r>
        <w:r w:rsidR="00342235" w:rsidRPr="00577720">
          <w:rPr>
            <w:noProof/>
            <w:webHidden/>
          </w:rPr>
        </w:r>
        <w:r w:rsidR="00342235" w:rsidRPr="00577720">
          <w:rPr>
            <w:noProof/>
            <w:webHidden/>
          </w:rPr>
          <w:fldChar w:fldCharType="separate"/>
        </w:r>
        <w:r w:rsidR="00342235" w:rsidRPr="00577720">
          <w:rPr>
            <w:noProof/>
            <w:webHidden/>
          </w:rPr>
          <w:t>34</w:t>
        </w:r>
        <w:r w:rsidR="00342235" w:rsidRPr="00577720">
          <w:rPr>
            <w:noProof/>
            <w:webHidden/>
          </w:rPr>
          <w:fldChar w:fldCharType="end"/>
        </w:r>
      </w:hyperlink>
    </w:p>
    <w:p w14:paraId="53312296" w14:textId="76E0D2A0" w:rsidR="00342235" w:rsidRPr="00577720" w:rsidRDefault="00000000" w:rsidP="001647E2">
      <w:pPr>
        <w:pStyle w:val="TOC2"/>
        <w:rPr>
          <w:rFonts w:asciiTheme="minorHAnsi" w:eastAsiaTheme="minorEastAsia" w:hAnsiTheme="minorHAnsi" w:cstheme="minorBidi"/>
          <w:sz w:val="22"/>
          <w:lang w:val="en-CA" w:eastAsia="en-CA"/>
        </w:rPr>
      </w:pPr>
      <w:hyperlink w:anchor="_Toc121143209" w:history="1">
        <w:r w:rsidR="00342235" w:rsidRPr="00577720">
          <w:rPr>
            <w:rStyle w:val="Hyperlink"/>
          </w:rPr>
          <w:t>Expected Results</w:t>
        </w:r>
        <w:r w:rsidR="00342235" w:rsidRPr="00577720">
          <w:rPr>
            <w:webHidden/>
          </w:rPr>
          <w:tab/>
        </w:r>
        <w:r w:rsidR="00342235" w:rsidRPr="00577720">
          <w:rPr>
            <w:webHidden/>
          </w:rPr>
          <w:fldChar w:fldCharType="begin"/>
        </w:r>
        <w:r w:rsidR="00342235" w:rsidRPr="00577720">
          <w:rPr>
            <w:webHidden/>
          </w:rPr>
          <w:instrText xml:space="preserve"> PAGEREF _Toc121143209 \h </w:instrText>
        </w:r>
        <w:r w:rsidR="00342235" w:rsidRPr="00577720">
          <w:rPr>
            <w:webHidden/>
          </w:rPr>
        </w:r>
        <w:r w:rsidR="00342235" w:rsidRPr="00577720">
          <w:rPr>
            <w:webHidden/>
          </w:rPr>
          <w:fldChar w:fldCharType="separate"/>
        </w:r>
        <w:r w:rsidR="00342235" w:rsidRPr="00577720">
          <w:rPr>
            <w:webHidden/>
          </w:rPr>
          <w:t>55</w:t>
        </w:r>
        <w:r w:rsidR="00342235" w:rsidRPr="00577720">
          <w:rPr>
            <w:webHidden/>
          </w:rPr>
          <w:fldChar w:fldCharType="end"/>
        </w:r>
      </w:hyperlink>
    </w:p>
    <w:p w14:paraId="1F08B0E2" w14:textId="73F41DB8" w:rsidR="00342235" w:rsidRPr="00577720" w:rsidRDefault="00000000" w:rsidP="001647E2">
      <w:pPr>
        <w:pStyle w:val="TOC2"/>
        <w:rPr>
          <w:rFonts w:asciiTheme="minorHAnsi" w:eastAsiaTheme="minorEastAsia" w:hAnsiTheme="minorHAnsi" w:cstheme="minorBidi"/>
          <w:sz w:val="22"/>
          <w:lang w:val="en-CA" w:eastAsia="en-CA"/>
        </w:rPr>
      </w:pPr>
      <w:hyperlink w:anchor="_Toc121143210" w:history="1">
        <w:r w:rsidR="00342235" w:rsidRPr="00577720">
          <w:rPr>
            <w:rStyle w:val="Hyperlink"/>
          </w:rPr>
          <w:t>Partnership and Stakeholder Engagement</w:t>
        </w:r>
        <w:r w:rsidR="00342235" w:rsidRPr="00577720">
          <w:rPr>
            <w:webHidden/>
          </w:rPr>
          <w:tab/>
        </w:r>
        <w:r w:rsidR="00342235" w:rsidRPr="00577720">
          <w:rPr>
            <w:webHidden/>
          </w:rPr>
          <w:fldChar w:fldCharType="begin"/>
        </w:r>
        <w:r w:rsidR="00342235" w:rsidRPr="00577720">
          <w:rPr>
            <w:webHidden/>
          </w:rPr>
          <w:instrText xml:space="preserve"> PAGEREF _Toc121143210 \h </w:instrText>
        </w:r>
        <w:r w:rsidR="00342235" w:rsidRPr="00577720">
          <w:rPr>
            <w:webHidden/>
          </w:rPr>
        </w:r>
        <w:r w:rsidR="00342235" w:rsidRPr="00577720">
          <w:rPr>
            <w:webHidden/>
          </w:rPr>
          <w:fldChar w:fldCharType="separate"/>
        </w:r>
        <w:r w:rsidR="00342235" w:rsidRPr="00577720">
          <w:rPr>
            <w:webHidden/>
          </w:rPr>
          <w:t>55</w:t>
        </w:r>
        <w:r w:rsidR="00342235" w:rsidRPr="00577720">
          <w:rPr>
            <w:webHidden/>
          </w:rPr>
          <w:fldChar w:fldCharType="end"/>
        </w:r>
      </w:hyperlink>
    </w:p>
    <w:p w14:paraId="2B768028" w14:textId="513C245D" w:rsidR="00342235" w:rsidRPr="00577720" w:rsidRDefault="00000000" w:rsidP="001647E2">
      <w:pPr>
        <w:pStyle w:val="TOC2"/>
        <w:rPr>
          <w:rFonts w:asciiTheme="minorHAnsi" w:eastAsiaTheme="minorEastAsia" w:hAnsiTheme="minorHAnsi" w:cstheme="minorBidi"/>
          <w:sz w:val="22"/>
          <w:lang w:val="en-CA" w:eastAsia="en-CA"/>
        </w:rPr>
      </w:pPr>
      <w:hyperlink w:anchor="_Toc121143211" w:history="1">
        <w:r w:rsidR="00342235" w:rsidRPr="00577720">
          <w:rPr>
            <w:rStyle w:val="Hyperlink"/>
          </w:rPr>
          <w:t>Co-financed activities</w:t>
        </w:r>
        <w:r w:rsidR="00342235" w:rsidRPr="00577720">
          <w:rPr>
            <w:webHidden/>
          </w:rPr>
          <w:tab/>
        </w:r>
        <w:r w:rsidR="00342235" w:rsidRPr="00577720">
          <w:rPr>
            <w:webHidden/>
          </w:rPr>
          <w:fldChar w:fldCharType="begin"/>
        </w:r>
        <w:r w:rsidR="00342235" w:rsidRPr="00577720">
          <w:rPr>
            <w:webHidden/>
          </w:rPr>
          <w:instrText xml:space="preserve"> PAGEREF _Toc121143211 \h </w:instrText>
        </w:r>
        <w:r w:rsidR="00342235" w:rsidRPr="00577720">
          <w:rPr>
            <w:webHidden/>
          </w:rPr>
        </w:r>
        <w:r w:rsidR="00342235" w:rsidRPr="00577720">
          <w:rPr>
            <w:webHidden/>
          </w:rPr>
          <w:fldChar w:fldCharType="separate"/>
        </w:r>
        <w:r w:rsidR="00342235" w:rsidRPr="00577720">
          <w:rPr>
            <w:webHidden/>
          </w:rPr>
          <w:t>56</w:t>
        </w:r>
        <w:r w:rsidR="00342235" w:rsidRPr="00577720">
          <w:rPr>
            <w:webHidden/>
          </w:rPr>
          <w:fldChar w:fldCharType="end"/>
        </w:r>
      </w:hyperlink>
    </w:p>
    <w:p w14:paraId="7C1F3EE4" w14:textId="3B0640ED" w:rsidR="00342235" w:rsidRPr="00577720" w:rsidRDefault="00000000" w:rsidP="001647E2">
      <w:pPr>
        <w:pStyle w:val="TOC2"/>
        <w:rPr>
          <w:rFonts w:asciiTheme="minorHAnsi" w:eastAsiaTheme="minorEastAsia" w:hAnsiTheme="minorHAnsi" w:cstheme="minorBidi"/>
          <w:sz w:val="22"/>
          <w:lang w:val="en-CA" w:eastAsia="en-CA"/>
        </w:rPr>
      </w:pPr>
      <w:hyperlink w:anchor="_Toc121143212" w:history="1">
        <w:r w:rsidR="00342235" w:rsidRPr="00577720">
          <w:rPr>
            <w:rStyle w:val="Hyperlink"/>
          </w:rPr>
          <w:t>Risks</w:t>
        </w:r>
        <w:r w:rsidR="00342235" w:rsidRPr="00577720">
          <w:rPr>
            <w:webHidden/>
          </w:rPr>
          <w:tab/>
        </w:r>
        <w:r w:rsidR="00342235" w:rsidRPr="00577720">
          <w:rPr>
            <w:webHidden/>
          </w:rPr>
          <w:fldChar w:fldCharType="begin"/>
        </w:r>
        <w:r w:rsidR="00342235" w:rsidRPr="00577720">
          <w:rPr>
            <w:webHidden/>
          </w:rPr>
          <w:instrText xml:space="preserve"> PAGEREF _Toc121143212 \h </w:instrText>
        </w:r>
        <w:r w:rsidR="00342235" w:rsidRPr="00577720">
          <w:rPr>
            <w:webHidden/>
          </w:rPr>
        </w:r>
        <w:r w:rsidR="00342235" w:rsidRPr="00577720">
          <w:rPr>
            <w:webHidden/>
          </w:rPr>
          <w:fldChar w:fldCharType="separate"/>
        </w:r>
        <w:r w:rsidR="00342235" w:rsidRPr="00577720">
          <w:rPr>
            <w:webHidden/>
          </w:rPr>
          <w:t>57</w:t>
        </w:r>
        <w:r w:rsidR="00342235" w:rsidRPr="00577720">
          <w:rPr>
            <w:webHidden/>
          </w:rPr>
          <w:fldChar w:fldCharType="end"/>
        </w:r>
      </w:hyperlink>
    </w:p>
    <w:p w14:paraId="55BCB227" w14:textId="5209B085" w:rsidR="00342235" w:rsidRPr="00577720" w:rsidRDefault="00000000">
      <w:pPr>
        <w:pStyle w:val="TOC1"/>
        <w:rPr>
          <w:rFonts w:asciiTheme="minorHAnsi" w:eastAsiaTheme="minorEastAsia" w:hAnsiTheme="minorHAnsi" w:cstheme="minorBidi"/>
          <w:noProof/>
          <w:sz w:val="22"/>
          <w:szCs w:val="22"/>
          <w:lang w:val="en-CA" w:eastAsia="en-CA"/>
        </w:rPr>
      </w:pPr>
      <w:hyperlink w:anchor="_Toc121143213" w:history="1">
        <w:r w:rsidR="00342235" w:rsidRPr="00577720">
          <w:rPr>
            <w:rStyle w:val="Hyperlink"/>
            <w:b/>
            <w:smallCaps/>
            <w:noProof/>
            <w:spacing w:val="-2"/>
          </w:rPr>
          <w:t>V. Project Results Framework</w:t>
        </w:r>
        <w:r w:rsidR="00342235" w:rsidRPr="00577720">
          <w:rPr>
            <w:noProof/>
            <w:webHidden/>
          </w:rPr>
          <w:tab/>
        </w:r>
        <w:r w:rsidR="00342235" w:rsidRPr="00577720">
          <w:rPr>
            <w:noProof/>
            <w:webHidden/>
          </w:rPr>
          <w:fldChar w:fldCharType="begin"/>
        </w:r>
        <w:r w:rsidR="00342235" w:rsidRPr="00577720">
          <w:rPr>
            <w:noProof/>
            <w:webHidden/>
          </w:rPr>
          <w:instrText xml:space="preserve"> PAGEREF _Toc121143213 \h </w:instrText>
        </w:r>
        <w:r w:rsidR="00342235" w:rsidRPr="00577720">
          <w:rPr>
            <w:noProof/>
            <w:webHidden/>
          </w:rPr>
        </w:r>
        <w:r w:rsidR="00342235" w:rsidRPr="00577720">
          <w:rPr>
            <w:noProof/>
            <w:webHidden/>
          </w:rPr>
          <w:fldChar w:fldCharType="separate"/>
        </w:r>
        <w:r w:rsidR="00342235" w:rsidRPr="00577720">
          <w:rPr>
            <w:noProof/>
            <w:webHidden/>
          </w:rPr>
          <w:t>61</w:t>
        </w:r>
        <w:r w:rsidR="00342235" w:rsidRPr="00577720">
          <w:rPr>
            <w:noProof/>
            <w:webHidden/>
          </w:rPr>
          <w:fldChar w:fldCharType="end"/>
        </w:r>
      </w:hyperlink>
    </w:p>
    <w:p w14:paraId="430B6FCA" w14:textId="70B40134" w:rsidR="00342235" w:rsidRPr="00577720" w:rsidRDefault="00000000">
      <w:pPr>
        <w:pStyle w:val="TOC1"/>
        <w:rPr>
          <w:rFonts w:asciiTheme="minorHAnsi" w:eastAsiaTheme="minorEastAsia" w:hAnsiTheme="minorHAnsi" w:cstheme="minorBidi"/>
          <w:noProof/>
          <w:sz w:val="22"/>
          <w:szCs w:val="22"/>
          <w:lang w:val="en-CA" w:eastAsia="en-CA"/>
        </w:rPr>
      </w:pPr>
      <w:hyperlink w:anchor="_Toc121143214" w:history="1">
        <w:r w:rsidR="00342235" w:rsidRPr="00577720">
          <w:rPr>
            <w:rStyle w:val="Hyperlink"/>
            <w:b/>
            <w:smallCaps/>
            <w:noProof/>
            <w:spacing w:val="-2"/>
          </w:rPr>
          <w:t>VI. Monitoring and Evaluation (M&amp;E) Plan</w:t>
        </w:r>
        <w:r w:rsidR="00342235" w:rsidRPr="00577720">
          <w:rPr>
            <w:noProof/>
            <w:webHidden/>
          </w:rPr>
          <w:tab/>
        </w:r>
        <w:r w:rsidR="00342235" w:rsidRPr="00577720">
          <w:rPr>
            <w:noProof/>
            <w:webHidden/>
          </w:rPr>
          <w:fldChar w:fldCharType="begin"/>
        </w:r>
        <w:r w:rsidR="00342235" w:rsidRPr="00577720">
          <w:rPr>
            <w:noProof/>
            <w:webHidden/>
          </w:rPr>
          <w:instrText xml:space="preserve"> PAGEREF _Toc121143214 \h </w:instrText>
        </w:r>
        <w:r w:rsidR="00342235" w:rsidRPr="00577720">
          <w:rPr>
            <w:noProof/>
            <w:webHidden/>
          </w:rPr>
        </w:r>
        <w:r w:rsidR="00342235" w:rsidRPr="00577720">
          <w:rPr>
            <w:noProof/>
            <w:webHidden/>
          </w:rPr>
          <w:fldChar w:fldCharType="separate"/>
        </w:r>
        <w:r w:rsidR="00342235" w:rsidRPr="00577720">
          <w:rPr>
            <w:noProof/>
            <w:webHidden/>
          </w:rPr>
          <w:t>65</w:t>
        </w:r>
        <w:r w:rsidR="00342235" w:rsidRPr="00577720">
          <w:rPr>
            <w:noProof/>
            <w:webHidden/>
          </w:rPr>
          <w:fldChar w:fldCharType="end"/>
        </w:r>
      </w:hyperlink>
    </w:p>
    <w:p w14:paraId="28CC6842" w14:textId="0BFF6325" w:rsidR="00342235" w:rsidRPr="00577720" w:rsidRDefault="00000000">
      <w:pPr>
        <w:pStyle w:val="TOC1"/>
        <w:rPr>
          <w:rFonts w:asciiTheme="minorHAnsi" w:eastAsiaTheme="minorEastAsia" w:hAnsiTheme="minorHAnsi" w:cstheme="minorBidi"/>
          <w:noProof/>
          <w:sz w:val="22"/>
          <w:szCs w:val="22"/>
          <w:lang w:val="en-CA" w:eastAsia="en-CA"/>
        </w:rPr>
      </w:pPr>
      <w:hyperlink w:anchor="_Toc121143215" w:history="1">
        <w:r w:rsidR="00342235" w:rsidRPr="00577720">
          <w:rPr>
            <w:rStyle w:val="Hyperlink"/>
            <w:b/>
            <w:smallCaps/>
            <w:noProof/>
            <w:spacing w:val="-2"/>
          </w:rPr>
          <w:t>VII. Governance and Management Arrangements</w:t>
        </w:r>
        <w:r w:rsidR="00342235" w:rsidRPr="00577720">
          <w:rPr>
            <w:noProof/>
            <w:webHidden/>
          </w:rPr>
          <w:tab/>
        </w:r>
        <w:r w:rsidR="00342235" w:rsidRPr="00577720">
          <w:rPr>
            <w:noProof/>
            <w:webHidden/>
          </w:rPr>
          <w:fldChar w:fldCharType="begin"/>
        </w:r>
        <w:r w:rsidR="00342235" w:rsidRPr="00577720">
          <w:rPr>
            <w:noProof/>
            <w:webHidden/>
          </w:rPr>
          <w:instrText xml:space="preserve"> PAGEREF _Toc121143215 \h </w:instrText>
        </w:r>
        <w:r w:rsidR="00342235" w:rsidRPr="00577720">
          <w:rPr>
            <w:noProof/>
            <w:webHidden/>
          </w:rPr>
        </w:r>
        <w:r w:rsidR="00342235" w:rsidRPr="00577720">
          <w:rPr>
            <w:noProof/>
            <w:webHidden/>
          </w:rPr>
          <w:fldChar w:fldCharType="separate"/>
        </w:r>
        <w:r w:rsidR="00342235" w:rsidRPr="00577720">
          <w:rPr>
            <w:noProof/>
            <w:webHidden/>
          </w:rPr>
          <w:t>77</w:t>
        </w:r>
        <w:r w:rsidR="00342235" w:rsidRPr="00577720">
          <w:rPr>
            <w:noProof/>
            <w:webHidden/>
          </w:rPr>
          <w:fldChar w:fldCharType="end"/>
        </w:r>
      </w:hyperlink>
    </w:p>
    <w:p w14:paraId="44C87794" w14:textId="606CAE2B" w:rsidR="00342235" w:rsidRPr="00577720" w:rsidRDefault="00000000">
      <w:pPr>
        <w:pStyle w:val="TOC1"/>
        <w:rPr>
          <w:rFonts w:asciiTheme="minorHAnsi" w:eastAsiaTheme="minorEastAsia" w:hAnsiTheme="minorHAnsi" w:cstheme="minorBidi"/>
          <w:noProof/>
          <w:sz w:val="22"/>
          <w:szCs w:val="22"/>
          <w:lang w:val="en-CA" w:eastAsia="en-CA"/>
        </w:rPr>
      </w:pPr>
      <w:hyperlink w:anchor="_Toc121143216" w:history="1">
        <w:r w:rsidR="00342235" w:rsidRPr="00577720">
          <w:rPr>
            <w:rStyle w:val="Hyperlink"/>
            <w:b/>
            <w:smallCaps/>
            <w:noProof/>
            <w:spacing w:val="-2"/>
          </w:rPr>
          <w:t>VIII. Financial Planning and Management</w:t>
        </w:r>
        <w:r w:rsidR="00342235" w:rsidRPr="00577720">
          <w:rPr>
            <w:noProof/>
            <w:webHidden/>
          </w:rPr>
          <w:tab/>
        </w:r>
        <w:r w:rsidR="00342235" w:rsidRPr="00577720">
          <w:rPr>
            <w:noProof/>
            <w:webHidden/>
          </w:rPr>
          <w:fldChar w:fldCharType="begin"/>
        </w:r>
        <w:r w:rsidR="00342235" w:rsidRPr="00577720">
          <w:rPr>
            <w:noProof/>
            <w:webHidden/>
          </w:rPr>
          <w:instrText xml:space="preserve"> PAGEREF _Toc121143216 \h </w:instrText>
        </w:r>
        <w:r w:rsidR="00342235" w:rsidRPr="00577720">
          <w:rPr>
            <w:noProof/>
            <w:webHidden/>
          </w:rPr>
        </w:r>
        <w:r w:rsidR="00342235" w:rsidRPr="00577720">
          <w:rPr>
            <w:noProof/>
            <w:webHidden/>
          </w:rPr>
          <w:fldChar w:fldCharType="separate"/>
        </w:r>
        <w:r w:rsidR="00342235" w:rsidRPr="00577720">
          <w:rPr>
            <w:noProof/>
            <w:webHidden/>
          </w:rPr>
          <w:t>82</w:t>
        </w:r>
        <w:r w:rsidR="00342235" w:rsidRPr="00577720">
          <w:rPr>
            <w:noProof/>
            <w:webHidden/>
          </w:rPr>
          <w:fldChar w:fldCharType="end"/>
        </w:r>
      </w:hyperlink>
    </w:p>
    <w:p w14:paraId="59A04D2B" w14:textId="76331D47" w:rsidR="00342235" w:rsidRPr="00577720" w:rsidRDefault="00000000">
      <w:pPr>
        <w:pStyle w:val="TOC1"/>
        <w:rPr>
          <w:rFonts w:asciiTheme="minorHAnsi" w:eastAsiaTheme="minorEastAsia" w:hAnsiTheme="minorHAnsi" w:cstheme="minorBidi"/>
          <w:noProof/>
          <w:sz w:val="22"/>
          <w:szCs w:val="22"/>
          <w:lang w:val="en-CA" w:eastAsia="en-CA"/>
        </w:rPr>
      </w:pPr>
      <w:hyperlink w:anchor="_Toc121143217" w:history="1">
        <w:r w:rsidR="00342235" w:rsidRPr="00577720">
          <w:rPr>
            <w:rStyle w:val="Hyperlink"/>
            <w:b/>
            <w:smallCaps/>
            <w:noProof/>
            <w:spacing w:val="-2"/>
          </w:rPr>
          <w:t>IX. Total Budget and Work Plan</w:t>
        </w:r>
        <w:r w:rsidR="00342235" w:rsidRPr="00577720">
          <w:rPr>
            <w:noProof/>
            <w:webHidden/>
          </w:rPr>
          <w:tab/>
        </w:r>
        <w:r w:rsidR="00342235" w:rsidRPr="00577720">
          <w:rPr>
            <w:noProof/>
            <w:webHidden/>
          </w:rPr>
          <w:fldChar w:fldCharType="begin"/>
        </w:r>
        <w:r w:rsidR="00342235" w:rsidRPr="00577720">
          <w:rPr>
            <w:noProof/>
            <w:webHidden/>
          </w:rPr>
          <w:instrText xml:space="preserve"> PAGEREF _Toc121143217 \h </w:instrText>
        </w:r>
        <w:r w:rsidR="00342235" w:rsidRPr="00577720">
          <w:rPr>
            <w:noProof/>
            <w:webHidden/>
          </w:rPr>
        </w:r>
        <w:r w:rsidR="00342235" w:rsidRPr="00577720">
          <w:rPr>
            <w:noProof/>
            <w:webHidden/>
          </w:rPr>
          <w:fldChar w:fldCharType="separate"/>
        </w:r>
        <w:r w:rsidR="00342235" w:rsidRPr="00577720">
          <w:rPr>
            <w:noProof/>
            <w:webHidden/>
          </w:rPr>
          <w:t>84</w:t>
        </w:r>
        <w:r w:rsidR="00342235" w:rsidRPr="00577720">
          <w:rPr>
            <w:noProof/>
            <w:webHidden/>
          </w:rPr>
          <w:fldChar w:fldCharType="end"/>
        </w:r>
      </w:hyperlink>
    </w:p>
    <w:p w14:paraId="75BD53BE" w14:textId="3E2276C8" w:rsidR="00342235" w:rsidRPr="00577720" w:rsidRDefault="00000000">
      <w:pPr>
        <w:pStyle w:val="TOC1"/>
        <w:rPr>
          <w:rFonts w:asciiTheme="minorHAnsi" w:eastAsiaTheme="minorEastAsia" w:hAnsiTheme="minorHAnsi" w:cstheme="minorBidi"/>
          <w:noProof/>
          <w:sz w:val="22"/>
          <w:szCs w:val="22"/>
          <w:lang w:val="en-CA" w:eastAsia="en-CA"/>
        </w:rPr>
      </w:pPr>
      <w:hyperlink w:anchor="_Toc121143218" w:history="1">
        <w:r w:rsidR="00342235" w:rsidRPr="00577720">
          <w:rPr>
            <w:rStyle w:val="Hyperlink"/>
            <w:b/>
            <w:smallCaps/>
            <w:noProof/>
            <w:spacing w:val="-2"/>
          </w:rPr>
          <w:t>X. Legal Context</w:t>
        </w:r>
        <w:r w:rsidR="00342235" w:rsidRPr="00577720">
          <w:rPr>
            <w:noProof/>
            <w:webHidden/>
          </w:rPr>
          <w:tab/>
        </w:r>
        <w:r w:rsidR="00342235" w:rsidRPr="00577720">
          <w:rPr>
            <w:noProof/>
            <w:webHidden/>
          </w:rPr>
          <w:fldChar w:fldCharType="begin"/>
        </w:r>
        <w:r w:rsidR="00342235" w:rsidRPr="00577720">
          <w:rPr>
            <w:noProof/>
            <w:webHidden/>
          </w:rPr>
          <w:instrText xml:space="preserve"> PAGEREF _Toc121143218 \h </w:instrText>
        </w:r>
        <w:r w:rsidR="00342235" w:rsidRPr="00577720">
          <w:rPr>
            <w:noProof/>
            <w:webHidden/>
          </w:rPr>
        </w:r>
        <w:r w:rsidR="00342235" w:rsidRPr="00577720">
          <w:rPr>
            <w:noProof/>
            <w:webHidden/>
          </w:rPr>
          <w:fldChar w:fldCharType="separate"/>
        </w:r>
        <w:r w:rsidR="00342235" w:rsidRPr="00577720">
          <w:rPr>
            <w:noProof/>
            <w:webHidden/>
          </w:rPr>
          <w:t>93</w:t>
        </w:r>
        <w:r w:rsidR="00342235" w:rsidRPr="00577720">
          <w:rPr>
            <w:noProof/>
            <w:webHidden/>
          </w:rPr>
          <w:fldChar w:fldCharType="end"/>
        </w:r>
      </w:hyperlink>
    </w:p>
    <w:p w14:paraId="7B429A27" w14:textId="191DBC0E" w:rsidR="00342235" w:rsidRPr="00577720" w:rsidRDefault="00000000">
      <w:pPr>
        <w:pStyle w:val="TOC1"/>
        <w:rPr>
          <w:rFonts w:asciiTheme="minorHAnsi" w:eastAsiaTheme="minorEastAsia" w:hAnsiTheme="minorHAnsi" w:cstheme="minorBidi"/>
          <w:noProof/>
          <w:sz w:val="22"/>
          <w:szCs w:val="22"/>
          <w:lang w:val="en-CA" w:eastAsia="en-CA"/>
        </w:rPr>
      </w:pPr>
      <w:hyperlink w:anchor="_Toc121143219" w:history="1">
        <w:r w:rsidR="00342235" w:rsidRPr="00577720">
          <w:rPr>
            <w:rStyle w:val="Hyperlink"/>
            <w:b/>
            <w:smallCaps/>
            <w:noProof/>
            <w:spacing w:val="-2"/>
          </w:rPr>
          <w:t>XI. Risk Management</w:t>
        </w:r>
        <w:r w:rsidR="00342235" w:rsidRPr="00577720">
          <w:rPr>
            <w:noProof/>
            <w:webHidden/>
          </w:rPr>
          <w:tab/>
        </w:r>
        <w:r w:rsidR="00342235" w:rsidRPr="00577720">
          <w:rPr>
            <w:noProof/>
            <w:webHidden/>
          </w:rPr>
          <w:fldChar w:fldCharType="begin"/>
        </w:r>
        <w:r w:rsidR="00342235" w:rsidRPr="00577720">
          <w:rPr>
            <w:noProof/>
            <w:webHidden/>
          </w:rPr>
          <w:instrText xml:space="preserve"> PAGEREF _Toc121143219 \h </w:instrText>
        </w:r>
        <w:r w:rsidR="00342235" w:rsidRPr="00577720">
          <w:rPr>
            <w:noProof/>
            <w:webHidden/>
          </w:rPr>
        </w:r>
        <w:r w:rsidR="00342235" w:rsidRPr="00577720">
          <w:rPr>
            <w:noProof/>
            <w:webHidden/>
          </w:rPr>
          <w:fldChar w:fldCharType="separate"/>
        </w:r>
        <w:r w:rsidR="00342235" w:rsidRPr="00577720">
          <w:rPr>
            <w:noProof/>
            <w:webHidden/>
          </w:rPr>
          <w:t>93</w:t>
        </w:r>
        <w:r w:rsidR="00342235" w:rsidRPr="00577720">
          <w:rPr>
            <w:noProof/>
            <w:webHidden/>
          </w:rPr>
          <w:fldChar w:fldCharType="end"/>
        </w:r>
      </w:hyperlink>
    </w:p>
    <w:p w14:paraId="4520CD5E" w14:textId="699BD33E" w:rsidR="00342235" w:rsidRPr="00577720" w:rsidRDefault="00000000">
      <w:pPr>
        <w:pStyle w:val="TOC1"/>
        <w:rPr>
          <w:rFonts w:asciiTheme="minorHAnsi" w:eastAsiaTheme="minorEastAsia" w:hAnsiTheme="minorHAnsi" w:cstheme="minorBidi"/>
          <w:noProof/>
          <w:sz w:val="22"/>
          <w:szCs w:val="22"/>
          <w:lang w:val="en-CA" w:eastAsia="en-CA"/>
        </w:rPr>
      </w:pPr>
      <w:hyperlink w:anchor="_Toc121143220" w:history="1">
        <w:r w:rsidR="00342235" w:rsidRPr="00577720">
          <w:rPr>
            <w:rStyle w:val="Hyperlink"/>
            <w:b/>
            <w:smallCaps/>
            <w:noProof/>
            <w:spacing w:val="-2"/>
          </w:rPr>
          <w:t>XII. Mandatory Annexes</w:t>
        </w:r>
        <w:r w:rsidR="00342235" w:rsidRPr="00577720">
          <w:rPr>
            <w:noProof/>
            <w:webHidden/>
          </w:rPr>
          <w:tab/>
        </w:r>
        <w:r w:rsidR="00342235" w:rsidRPr="00577720">
          <w:rPr>
            <w:noProof/>
            <w:webHidden/>
          </w:rPr>
          <w:fldChar w:fldCharType="begin"/>
        </w:r>
        <w:r w:rsidR="00342235" w:rsidRPr="00577720">
          <w:rPr>
            <w:noProof/>
            <w:webHidden/>
          </w:rPr>
          <w:instrText xml:space="preserve"> PAGEREF _Toc121143220 \h </w:instrText>
        </w:r>
        <w:r w:rsidR="00342235" w:rsidRPr="00577720">
          <w:rPr>
            <w:noProof/>
            <w:webHidden/>
          </w:rPr>
        </w:r>
        <w:r w:rsidR="00342235" w:rsidRPr="00577720">
          <w:rPr>
            <w:noProof/>
            <w:webHidden/>
          </w:rPr>
          <w:fldChar w:fldCharType="separate"/>
        </w:r>
        <w:r w:rsidR="00342235" w:rsidRPr="00577720">
          <w:rPr>
            <w:noProof/>
            <w:webHidden/>
          </w:rPr>
          <w:t>96</w:t>
        </w:r>
        <w:r w:rsidR="00342235" w:rsidRPr="00577720">
          <w:rPr>
            <w:noProof/>
            <w:webHidden/>
          </w:rPr>
          <w:fldChar w:fldCharType="end"/>
        </w:r>
      </w:hyperlink>
    </w:p>
    <w:p w14:paraId="16736B17" w14:textId="3A409758" w:rsidR="00342235" w:rsidRPr="00577720" w:rsidRDefault="00000000" w:rsidP="001647E2">
      <w:pPr>
        <w:pStyle w:val="TOC2"/>
        <w:rPr>
          <w:rFonts w:asciiTheme="minorHAnsi" w:eastAsiaTheme="minorEastAsia" w:hAnsiTheme="minorHAnsi" w:cstheme="minorBidi"/>
          <w:sz w:val="22"/>
          <w:lang w:val="en-CA" w:eastAsia="en-CA"/>
        </w:rPr>
      </w:pPr>
      <w:hyperlink w:anchor="_Toc121143221" w:history="1">
        <w:r w:rsidR="00342235" w:rsidRPr="00577720">
          <w:rPr>
            <w:rStyle w:val="Hyperlink"/>
            <w:rFonts w:cs="Calibri"/>
          </w:rPr>
          <w:t>Annex 1: GEF Budget Template</w:t>
        </w:r>
        <w:r w:rsidR="00342235" w:rsidRPr="00577720">
          <w:rPr>
            <w:webHidden/>
          </w:rPr>
          <w:tab/>
        </w:r>
        <w:r w:rsidR="00342235" w:rsidRPr="00577720">
          <w:rPr>
            <w:webHidden/>
          </w:rPr>
          <w:fldChar w:fldCharType="begin"/>
        </w:r>
        <w:r w:rsidR="00342235" w:rsidRPr="00577720">
          <w:rPr>
            <w:webHidden/>
          </w:rPr>
          <w:instrText xml:space="preserve"> PAGEREF _Toc121143221 \h </w:instrText>
        </w:r>
        <w:r w:rsidR="00342235" w:rsidRPr="00577720">
          <w:rPr>
            <w:webHidden/>
          </w:rPr>
        </w:r>
        <w:r w:rsidR="00342235" w:rsidRPr="00577720">
          <w:rPr>
            <w:webHidden/>
          </w:rPr>
          <w:fldChar w:fldCharType="separate"/>
        </w:r>
        <w:r w:rsidR="00342235" w:rsidRPr="00577720">
          <w:rPr>
            <w:webHidden/>
          </w:rPr>
          <w:t>98</w:t>
        </w:r>
        <w:r w:rsidR="00342235" w:rsidRPr="00577720">
          <w:rPr>
            <w:webHidden/>
          </w:rPr>
          <w:fldChar w:fldCharType="end"/>
        </w:r>
      </w:hyperlink>
    </w:p>
    <w:p w14:paraId="64DFFFF5" w14:textId="70A81C89" w:rsidR="00342235" w:rsidRPr="00577720" w:rsidRDefault="00000000" w:rsidP="001647E2">
      <w:pPr>
        <w:pStyle w:val="TOC2"/>
        <w:rPr>
          <w:rFonts w:asciiTheme="minorHAnsi" w:eastAsiaTheme="minorEastAsia" w:hAnsiTheme="minorHAnsi" w:cstheme="minorBidi"/>
          <w:sz w:val="22"/>
          <w:lang w:val="en-CA" w:eastAsia="en-CA"/>
        </w:rPr>
      </w:pPr>
      <w:hyperlink w:anchor="_Toc121143222" w:history="1">
        <w:r w:rsidR="00342235" w:rsidRPr="00577720">
          <w:rPr>
            <w:rStyle w:val="Hyperlink"/>
            <w:rFonts w:cs="Calibri"/>
          </w:rPr>
          <w:t>Annex 2: GEF execution support letter Services</w:t>
        </w:r>
        <w:r w:rsidR="00342235" w:rsidRPr="00577720">
          <w:rPr>
            <w:webHidden/>
          </w:rPr>
          <w:tab/>
        </w:r>
        <w:r w:rsidR="00342235" w:rsidRPr="00577720">
          <w:rPr>
            <w:webHidden/>
          </w:rPr>
          <w:fldChar w:fldCharType="begin"/>
        </w:r>
        <w:r w:rsidR="00342235" w:rsidRPr="00577720">
          <w:rPr>
            <w:webHidden/>
          </w:rPr>
          <w:instrText xml:space="preserve"> PAGEREF _Toc121143222 \h </w:instrText>
        </w:r>
        <w:r w:rsidR="00342235" w:rsidRPr="00577720">
          <w:rPr>
            <w:webHidden/>
          </w:rPr>
        </w:r>
        <w:r w:rsidR="00342235" w:rsidRPr="00577720">
          <w:rPr>
            <w:webHidden/>
          </w:rPr>
          <w:fldChar w:fldCharType="separate"/>
        </w:r>
        <w:r w:rsidR="00342235" w:rsidRPr="00577720">
          <w:rPr>
            <w:webHidden/>
          </w:rPr>
          <w:t>105</w:t>
        </w:r>
        <w:r w:rsidR="00342235" w:rsidRPr="00577720">
          <w:rPr>
            <w:webHidden/>
          </w:rPr>
          <w:fldChar w:fldCharType="end"/>
        </w:r>
      </w:hyperlink>
    </w:p>
    <w:p w14:paraId="006B5976" w14:textId="0707A9FA" w:rsidR="00342235" w:rsidRPr="00577720" w:rsidRDefault="00000000" w:rsidP="001647E2">
      <w:pPr>
        <w:pStyle w:val="TOC2"/>
        <w:rPr>
          <w:rFonts w:asciiTheme="minorHAnsi" w:eastAsiaTheme="minorEastAsia" w:hAnsiTheme="minorHAnsi" w:cstheme="minorBidi"/>
          <w:sz w:val="22"/>
          <w:lang w:val="en-CA" w:eastAsia="en-CA"/>
        </w:rPr>
      </w:pPr>
      <w:hyperlink w:anchor="_Toc121143223" w:history="1">
        <w:r w:rsidR="00342235" w:rsidRPr="00577720">
          <w:rPr>
            <w:rStyle w:val="Hyperlink"/>
          </w:rPr>
          <w:t>Annex 3: Project map and Geospatial Coordinates of project sites</w:t>
        </w:r>
        <w:r w:rsidR="00342235" w:rsidRPr="00577720">
          <w:rPr>
            <w:webHidden/>
          </w:rPr>
          <w:tab/>
        </w:r>
        <w:r w:rsidR="00342235" w:rsidRPr="00577720">
          <w:rPr>
            <w:webHidden/>
          </w:rPr>
          <w:fldChar w:fldCharType="begin"/>
        </w:r>
        <w:r w:rsidR="00342235" w:rsidRPr="00577720">
          <w:rPr>
            <w:webHidden/>
          </w:rPr>
          <w:instrText xml:space="preserve"> PAGEREF _Toc121143223 \h </w:instrText>
        </w:r>
        <w:r w:rsidR="00342235" w:rsidRPr="00577720">
          <w:rPr>
            <w:webHidden/>
          </w:rPr>
        </w:r>
        <w:r w:rsidR="00342235" w:rsidRPr="00577720">
          <w:rPr>
            <w:webHidden/>
          </w:rPr>
          <w:fldChar w:fldCharType="separate"/>
        </w:r>
        <w:r w:rsidR="00342235" w:rsidRPr="00577720">
          <w:rPr>
            <w:webHidden/>
          </w:rPr>
          <w:t>106</w:t>
        </w:r>
        <w:r w:rsidR="00342235" w:rsidRPr="00577720">
          <w:rPr>
            <w:webHidden/>
          </w:rPr>
          <w:fldChar w:fldCharType="end"/>
        </w:r>
      </w:hyperlink>
    </w:p>
    <w:p w14:paraId="3153B638" w14:textId="6D7FD69E" w:rsidR="00342235" w:rsidRPr="00577720" w:rsidRDefault="00000000" w:rsidP="001647E2">
      <w:pPr>
        <w:pStyle w:val="TOC2"/>
        <w:rPr>
          <w:rFonts w:asciiTheme="minorHAnsi" w:eastAsiaTheme="minorEastAsia" w:hAnsiTheme="minorHAnsi" w:cstheme="minorBidi"/>
          <w:sz w:val="22"/>
          <w:lang w:val="en-CA" w:eastAsia="en-CA"/>
        </w:rPr>
      </w:pPr>
      <w:hyperlink w:anchor="_Toc121143224" w:history="1">
        <w:r w:rsidR="00342235" w:rsidRPr="00577720">
          <w:rPr>
            <w:rStyle w:val="Hyperlink"/>
          </w:rPr>
          <w:t>Annex 4: Multi Year Work Plan</w:t>
        </w:r>
        <w:r w:rsidR="00342235" w:rsidRPr="00577720">
          <w:rPr>
            <w:webHidden/>
          </w:rPr>
          <w:tab/>
        </w:r>
        <w:r w:rsidR="00342235" w:rsidRPr="00577720">
          <w:rPr>
            <w:webHidden/>
          </w:rPr>
          <w:fldChar w:fldCharType="begin"/>
        </w:r>
        <w:r w:rsidR="00342235" w:rsidRPr="00577720">
          <w:rPr>
            <w:webHidden/>
          </w:rPr>
          <w:instrText xml:space="preserve"> PAGEREF _Toc121143224 \h </w:instrText>
        </w:r>
        <w:r w:rsidR="00342235" w:rsidRPr="00577720">
          <w:rPr>
            <w:webHidden/>
          </w:rPr>
        </w:r>
        <w:r w:rsidR="00342235" w:rsidRPr="00577720">
          <w:rPr>
            <w:webHidden/>
          </w:rPr>
          <w:fldChar w:fldCharType="separate"/>
        </w:r>
        <w:r w:rsidR="00342235" w:rsidRPr="00577720">
          <w:rPr>
            <w:webHidden/>
          </w:rPr>
          <w:t>107</w:t>
        </w:r>
        <w:r w:rsidR="00342235" w:rsidRPr="00577720">
          <w:rPr>
            <w:webHidden/>
          </w:rPr>
          <w:fldChar w:fldCharType="end"/>
        </w:r>
      </w:hyperlink>
    </w:p>
    <w:p w14:paraId="73825E94" w14:textId="2A6F9D00" w:rsidR="00342235" w:rsidRPr="00577720" w:rsidRDefault="00000000" w:rsidP="001647E2">
      <w:pPr>
        <w:pStyle w:val="TOC2"/>
        <w:rPr>
          <w:rFonts w:asciiTheme="minorHAnsi" w:eastAsiaTheme="minorEastAsia" w:hAnsiTheme="minorHAnsi" w:cstheme="minorBidi"/>
          <w:sz w:val="22"/>
          <w:lang w:val="en-CA" w:eastAsia="en-CA"/>
        </w:rPr>
      </w:pPr>
      <w:hyperlink w:anchor="_Toc121143225" w:history="1">
        <w:r w:rsidR="00342235" w:rsidRPr="00577720">
          <w:rPr>
            <w:rStyle w:val="Hyperlink"/>
            <w:rFonts w:cs="Calibri"/>
          </w:rPr>
          <w:t>Annex 5: UNDP Social and Environmental Screening Procedure (SESP)</w:t>
        </w:r>
        <w:r w:rsidR="00342235" w:rsidRPr="00577720">
          <w:rPr>
            <w:webHidden/>
          </w:rPr>
          <w:tab/>
        </w:r>
        <w:r w:rsidR="00342235" w:rsidRPr="00577720">
          <w:rPr>
            <w:webHidden/>
          </w:rPr>
          <w:fldChar w:fldCharType="begin"/>
        </w:r>
        <w:r w:rsidR="00342235" w:rsidRPr="00577720">
          <w:rPr>
            <w:webHidden/>
          </w:rPr>
          <w:instrText xml:space="preserve"> PAGEREF _Toc121143225 \h </w:instrText>
        </w:r>
        <w:r w:rsidR="00342235" w:rsidRPr="00577720">
          <w:rPr>
            <w:webHidden/>
          </w:rPr>
        </w:r>
        <w:r w:rsidR="00342235" w:rsidRPr="00577720">
          <w:rPr>
            <w:webHidden/>
          </w:rPr>
          <w:fldChar w:fldCharType="separate"/>
        </w:r>
        <w:r w:rsidR="00342235" w:rsidRPr="00577720">
          <w:rPr>
            <w:webHidden/>
          </w:rPr>
          <w:t>109</w:t>
        </w:r>
        <w:r w:rsidR="00342235" w:rsidRPr="00577720">
          <w:rPr>
            <w:webHidden/>
          </w:rPr>
          <w:fldChar w:fldCharType="end"/>
        </w:r>
      </w:hyperlink>
    </w:p>
    <w:p w14:paraId="6B73501B" w14:textId="634B595E" w:rsidR="00342235" w:rsidRPr="00577720" w:rsidRDefault="00000000" w:rsidP="001647E2">
      <w:pPr>
        <w:pStyle w:val="TOC2"/>
        <w:rPr>
          <w:rFonts w:asciiTheme="minorHAnsi" w:eastAsiaTheme="minorEastAsia" w:hAnsiTheme="minorHAnsi" w:cstheme="minorBidi"/>
          <w:sz w:val="22"/>
          <w:lang w:val="en-CA" w:eastAsia="en-CA"/>
        </w:rPr>
      </w:pPr>
      <w:hyperlink w:anchor="_Toc121143226" w:history="1">
        <w:r w:rsidR="00342235" w:rsidRPr="00577720">
          <w:rPr>
            <w:rStyle w:val="Hyperlink"/>
            <w:rFonts w:cs="Calibri"/>
          </w:rPr>
          <w:t>Annex 6: UNDP (Atlas) Risk Register</w:t>
        </w:r>
        <w:r w:rsidR="00342235" w:rsidRPr="00577720">
          <w:rPr>
            <w:webHidden/>
          </w:rPr>
          <w:tab/>
        </w:r>
        <w:r w:rsidR="00342235" w:rsidRPr="00577720">
          <w:rPr>
            <w:webHidden/>
          </w:rPr>
          <w:fldChar w:fldCharType="begin"/>
        </w:r>
        <w:r w:rsidR="00342235" w:rsidRPr="00577720">
          <w:rPr>
            <w:webHidden/>
          </w:rPr>
          <w:instrText xml:space="preserve"> PAGEREF _Toc121143226 \h </w:instrText>
        </w:r>
        <w:r w:rsidR="00342235" w:rsidRPr="00577720">
          <w:rPr>
            <w:webHidden/>
          </w:rPr>
        </w:r>
        <w:r w:rsidR="00342235" w:rsidRPr="00577720">
          <w:rPr>
            <w:webHidden/>
          </w:rPr>
          <w:fldChar w:fldCharType="separate"/>
        </w:r>
        <w:r w:rsidR="00342235" w:rsidRPr="00577720">
          <w:rPr>
            <w:webHidden/>
          </w:rPr>
          <w:t>110</w:t>
        </w:r>
        <w:r w:rsidR="00342235" w:rsidRPr="00577720">
          <w:rPr>
            <w:webHidden/>
          </w:rPr>
          <w:fldChar w:fldCharType="end"/>
        </w:r>
      </w:hyperlink>
    </w:p>
    <w:p w14:paraId="41D51977" w14:textId="499EFCED" w:rsidR="00342235" w:rsidRPr="00577720" w:rsidRDefault="00000000" w:rsidP="001647E2">
      <w:pPr>
        <w:pStyle w:val="TOC2"/>
        <w:rPr>
          <w:rFonts w:asciiTheme="minorHAnsi" w:eastAsiaTheme="minorEastAsia" w:hAnsiTheme="minorHAnsi" w:cstheme="minorBidi"/>
          <w:sz w:val="22"/>
          <w:lang w:val="en-CA" w:eastAsia="en-CA"/>
        </w:rPr>
      </w:pPr>
      <w:hyperlink w:anchor="_Toc121143227" w:history="1">
        <w:r w:rsidR="00342235" w:rsidRPr="00577720">
          <w:rPr>
            <w:rStyle w:val="Hyperlink"/>
          </w:rPr>
          <w:t>Annex 7:  Overview of Project Staff and Technical Consultancies</w:t>
        </w:r>
        <w:r w:rsidR="00342235" w:rsidRPr="00577720">
          <w:rPr>
            <w:webHidden/>
          </w:rPr>
          <w:tab/>
        </w:r>
        <w:r w:rsidR="00342235" w:rsidRPr="00577720">
          <w:rPr>
            <w:webHidden/>
          </w:rPr>
          <w:fldChar w:fldCharType="begin"/>
        </w:r>
        <w:r w:rsidR="00342235" w:rsidRPr="00577720">
          <w:rPr>
            <w:webHidden/>
          </w:rPr>
          <w:instrText xml:space="preserve"> PAGEREF _Toc121143227 \h </w:instrText>
        </w:r>
        <w:r w:rsidR="00342235" w:rsidRPr="00577720">
          <w:rPr>
            <w:webHidden/>
          </w:rPr>
        </w:r>
        <w:r w:rsidR="00342235" w:rsidRPr="00577720">
          <w:rPr>
            <w:webHidden/>
          </w:rPr>
          <w:fldChar w:fldCharType="separate"/>
        </w:r>
        <w:r w:rsidR="00342235" w:rsidRPr="00577720">
          <w:rPr>
            <w:webHidden/>
          </w:rPr>
          <w:t>119</w:t>
        </w:r>
        <w:r w:rsidR="00342235" w:rsidRPr="00577720">
          <w:rPr>
            <w:webHidden/>
          </w:rPr>
          <w:fldChar w:fldCharType="end"/>
        </w:r>
      </w:hyperlink>
    </w:p>
    <w:p w14:paraId="273EB53C" w14:textId="0B4B6F26" w:rsidR="00342235" w:rsidRPr="00577720" w:rsidRDefault="00000000" w:rsidP="001647E2">
      <w:pPr>
        <w:pStyle w:val="TOC2"/>
        <w:rPr>
          <w:rFonts w:asciiTheme="minorHAnsi" w:eastAsiaTheme="minorEastAsia" w:hAnsiTheme="minorHAnsi" w:cstheme="minorBidi"/>
          <w:sz w:val="22"/>
          <w:lang w:val="en-CA" w:eastAsia="en-CA"/>
        </w:rPr>
      </w:pPr>
      <w:hyperlink w:anchor="_Toc121143228" w:history="1">
        <w:r w:rsidR="00342235" w:rsidRPr="00577720">
          <w:rPr>
            <w:rStyle w:val="Hyperlink"/>
          </w:rPr>
          <w:t>Annex 8:  Stakeholder Engagement Plan</w:t>
        </w:r>
        <w:r w:rsidR="00342235" w:rsidRPr="00577720">
          <w:rPr>
            <w:webHidden/>
          </w:rPr>
          <w:tab/>
        </w:r>
        <w:r w:rsidR="00342235" w:rsidRPr="00577720">
          <w:rPr>
            <w:webHidden/>
          </w:rPr>
          <w:fldChar w:fldCharType="begin"/>
        </w:r>
        <w:r w:rsidR="00342235" w:rsidRPr="00577720">
          <w:rPr>
            <w:webHidden/>
          </w:rPr>
          <w:instrText xml:space="preserve"> PAGEREF _Toc121143228 \h </w:instrText>
        </w:r>
        <w:r w:rsidR="00342235" w:rsidRPr="00577720">
          <w:rPr>
            <w:webHidden/>
          </w:rPr>
        </w:r>
        <w:r w:rsidR="00342235" w:rsidRPr="00577720">
          <w:rPr>
            <w:webHidden/>
          </w:rPr>
          <w:fldChar w:fldCharType="separate"/>
        </w:r>
        <w:r w:rsidR="00342235" w:rsidRPr="00577720">
          <w:rPr>
            <w:webHidden/>
          </w:rPr>
          <w:t>128</w:t>
        </w:r>
        <w:r w:rsidR="00342235" w:rsidRPr="00577720">
          <w:rPr>
            <w:webHidden/>
          </w:rPr>
          <w:fldChar w:fldCharType="end"/>
        </w:r>
      </w:hyperlink>
    </w:p>
    <w:p w14:paraId="2BBB91D2" w14:textId="58C81773" w:rsidR="00342235" w:rsidRPr="00577720" w:rsidRDefault="00000000" w:rsidP="001647E2">
      <w:pPr>
        <w:pStyle w:val="TOC2"/>
        <w:rPr>
          <w:rFonts w:asciiTheme="minorHAnsi" w:eastAsiaTheme="minorEastAsia" w:hAnsiTheme="minorHAnsi" w:cstheme="minorBidi"/>
          <w:sz w:val="22"/>
          <w:lang w:val="en-CA" w:eastAsia="en-CA"/>
        </w:rPr>
      </w:pPr>
      <w:hyperlink w:anchor="_Toc121143229" w:history="1">
        <w:r w:rsidR="00342235" w:rsidRPr="00577720">
          <w:rPr>
            <w:rStyle w:val="Hyperlink"/>
            <w:rFonts w:cs="Calibri"/>
          </w:rPr>
          <w:t>Annex 9: Environmental and Social Management Framework (ESMF).</w:t>
        </w:r>
        <w:r w:rsidR="00342235" w:rsidRPr="00577720">
          <w:rPr>
            <w:webHidden/>
          </w:rPr>
          <w:tab/>
        </w:r>
        <w:r w:rsidR="00342235" w:rsidRPr="00577720">
          <w:rPr>
            <w:webHidden/>
          </w:rPr>
          <w:fldChar w:fldCharType="begin"/>
        </w:r>
        <w:r w:rsidR="00342235" w:rsidRPr="00577720">
          <w:rPr>
            <w:webHidden/>
          </w:rPr>
          <w:instrText xml:space="preserve"> PAGEREF _Toc121143229 \h </w:instrText>
        </w:r>
        <w:r w:rsidR="00342235" w:rsidRPr="00577720">
          <w:rPr>
            <w:webHidden/>
          </w:rPr>
        </w:r>
        <w:r w:rsidR="00342235" w:rsidRPr="00577720">
          <w:rPr>
            <w:webHidden/>
          </w:rPr>
          <w:fldChar w:fldCharType="separate"/>
        </w:r>
        <w:r w:rsidR="00342235" w:rsidRPr="00577720">
          <w:rPr>
            <w:webHidden/>
          </w:rPr>
          <w:t>128</w:t>
        </w:r>
        <w:r w:rsidR="00342235" w:rsidRPr="00577720">
          <w:rPr>
            <w:webHidden/>
          </w:rPr>
          <w:fldChar w:fldCharType="end"/>
        </w:r>
      </w:hyperlink>
    </w:p>
    <w:p w14:paraId="55D5E2A8" w14:textId="277AC420" w:rsidR="00342235" w:rsidRPr="00577720" w:rsidRDefault="00000000" w:rsidP="001647E2">
      <w:pPr>
        <w:pStyle w:val="TOC2"/>
        <w:rPr>
          <w:rFonts w:asciiTheme="minorHAnsi" w:eastAsiaTheme="minorEastAsia" w:hAnsiTheme="minorHAnsi" w:cstheme="minorBidi"/>
          <w:sz w:val="22"/>
          <w:lang w:val="en-CA" w:eastAsia="en-CA"/>
        </w:rPr>
      </w:pPr>
      <w:hyperlink w:anchor="_Toc121143230" w:history="1">
        <w:r w:rsidR="00342235" w:rsidRPr="00577720">
          <w:rPr>
            <w:rStyle w:val="Hyperlink"/>
            <w:rFonts w:cs="Calibri"/>
          </w:rPr>
          <w:t>Annex 10: Gender Analysis and Gender Action Plan</w:t>
        </w:r>
        <w:r w:rsidR="00342235" w:rsidRPr="00577720">
          <w:rPr>
            <w:webHidden/>
          </w:rPr>
          <w:tab/>
        </w:r>
        <w:r w:rsidR="00342235" w:rsidRPr="00577720">
          <w:rPr>
            <w:webHidden/>
          </w:rPr>
          <w:fldChar w:fldCharType="begin"/>
        </w:r>
        <w:r w:rsidR="00342235" w:rsidRPr="00577720">
          <w:rPr>
            <w:webHidden/>
          </w:rPr>
          <w:instrText xml:space="preserve"> PAGEREF _Toc121143230 \h </w:instrText>
        </w:r>
        <w:r w:rsidR="00342235" w:rsidRPr="00577720">
          <w:rPr>
            <w:webHidden/>
          </w:rPr>
        </w:r>
        <w:r w:rsidR="00342235" w:rsidRPr="00577720">
          <w:rPr>
            <w:webHidden/>
          </w:rPr>
          <w:fldChar w:fldCharType="separate"/>
        </w:r>
        <w:r w:rsidR="00342235" w:rsidRPr="00577720">
          <w:rPr>
            <w:webHidden/>
          </w:rPr>
          <w:t>128</w:t>
        </w:r>
        <w:r w:rsidR="00342235" w:rsidRPr="00577720">
          <w:rPr>
            <w:webHidden/>
          </w:rPr>
          <w:fldChar w:fldCharType="end"/>
        </w:r>
      </w:hyperlink>
    </w:p>
    <w:p w14:paraId="096517CF" w14:textId="35693330" w:rsidR="00342235" w:rsidRPr="00577720" w:rsidRDefault="00000000" w:rsidP="001647E2">
      <w:pPr>
        <w:pStyle w:val="TOC2"/>
        <w:rPr>
          <w:rFonts w:asciiTheme="minorHAnsi" w:eastAsiaTheme="minorEastAsia" w:hAnsiTheme="minorHAnsi" w:cstheme="minorBidi"/>
          <w:sz w:val="22"/>
          <w:lang w:val="en-CA" w:eastAsia="en-CA"/>
        </w:rPr>
      </w:pPr>
      <w:hyperlink w:anchor="_Toc121143231" w:history="1">
        <w:r w:rsidR="00342235" w:rsidRPr="00577720">
          <w:rPr>
            <w:rStyle w:val="Hyperlink"/>
            <w:rFonts w:cs="Calibri"/>
          </w:rPr>
          <w:t>Annex 11: Procurement Plan</w:t>
        </w:r>
        <w:r w:rsidR="00342235" w:rsidRPr="00577720">
          <w:rPr>
            <w:webHidden/>
          </w:rPr>
          <w:tab/>
        </w:r>
        <w:r w:rsidR="00342235" w:rsidRPr="00577720">
          <w:rPr>
            <w:webHidden/>
          </w:rPr>
          <w:fldChar w:fldCharType="begin"/>
        </w:r>
        <w:r w:rsidR="00342235" w:rsidRPr="00577720">
          <w:rPr>
            <w:webHidden/>
          </w:rPr>
          <w:instrText xml:space="preserve"> PAGEREF _Toc121143231 \h </w:instrText>
        </w:r>
        <w:r w:rsidR="00342235" w:rsidRPr="00577720">
          <w:rPr>
            <w:webHidden/>
          </w:rPr>
        </w:r>
        <w:r w:rsidR="00342235" w:rsidRPr="00577720">
          <w:rPr>
            <w:webHidden/>
          </w:rPr>
          <w:fldChar w:fldCharType="separate"/>
        </w:r>
        <w:r w:rsidR="00342235" w:rsidRPr="00577720">
          <w:rPr>
            <w:webHidden/>
          </w:rPr>
          <w:t>128</w:t>
        </w:r>
        <w:r w:rsidR="00342235" w:rsidRPr="00577720">
          <w:rPr>
            <w:webHidden/>
          </w:rPr>
          <w:fldChar w:fldCharType="end"/>
        </w:r>
      </w:hyperlink>
    </w:p>
    <w:p w14:paraId="064F0C56" w14:textId="46E74D05" w:rsidR="00342235" w:rsidRPr="00577720" w:rsidRDefault="00000000" w:rsidP="001647E2">
      <w:pPr>
        <w:pStyle w:val="TOC2"/>
        <w:rPr>
          <w:rFonts w:asciiTheme="minorHAnsi" w:eastAsiaTheme="minorEastAsia" w:hAnsiTheme="minorHAnsi" w:cstheme="minorBidi"/>
          <w:sz w:val="22"/>
          <w:lang w:val="en-CA" w:eastAsia="en-CA"/>
        </w:rPr>
      </w:pPr>
      <w:hyperlink w:anchor="_Toc121143232" w:history="1">
        <w:r w:rsidR="00342235" w:rsidRPr="00577720">
          <w:rPr>
            <w:rStyle w:val="Hyperlink"/>
            <w:rFonts w:cs="Calibri"/>
          </w:rPr>
          <w:t>Annex 12: GEF focal area specific annexes</w:t>
        </w:r>
        <w:r w:rsidR="00342235" w:rsidRPr="00577720">
          <w:rPr>
            <w:webHidden/>
          </w:rPr>
          <w:tab/>
        </w:r>
        <w:r w:rsidR="00342235" w:rsidRPr="00577720">
          <w:rPr>
            <w:webHidden/>
          </w:rPr>
          <w:fldChar w:fldCharType="begin"/>
        </w:r>
        <w:r w:rsidR="00342235" w:rsidRPr="00577720">
          <w:rPr>
            <w:webHidden/>
          </w:rPr>
          <w:instrText xml:space="preserve"> PAGEREF _Toc121143232 \h </w:instrText>
        </w:r>
        <w:r w:rsidR="00342235" w:rsidRPr="00577720">
          <w:rPr>
            <w:webHidden/>
          </w:rPr>
        </w:r>
        <w:r w:rsidR="00342235" w:rsidRPr="00577720">
          <w:rPr>
            <w:webHidden/>
          </w:rPr>
          <w:fldChar w:fldCharType="separate"/>
        </w:r>
        <w:r w:rsidR="00342235" w:rsidRPr="00577720">
          <w:rPr>
            <w:webHidden/>
          </w:rPr>
          <w:t>128</w:t>
        </w:r>
        <w:r w:rsidR="00342235" w:rsidRPr="00577720">
          <w:rPr>
            <w:webHidden/>
          </w:rPr>
          <w:fldChar w:fldCharType="end"/>
        </w:r>
      </w:hyperlink>
    </w:p>
    <w:p w14:paraId="2198F232" w14:textId="02AE96C3" w:rsidR="00342235" w:rsidRPr="00577720" w:rsidRDefault="00000000" w:rsidP="001647E2">
      <w:pPr>
        <w:pStyle w:val="TOC2"/>
        <w:rPr>
          <w:rFonts w:asciiTheme="minorHAnsi" w:eastAsiaTheme="minorEastAsia" w:hAnsiTheme="minorHAnsi" w:cstheme="minorBidi"/>
          <w:sz w:val="22"/>
          <w:lang w:val="en-CA" w:eastAsia="en-CA"/>
        </w:rPr>
      </w:pPr>
      <w:hyperlink w:anchor="_Toc121143233" w:history="1">
        <w:r w:rsidR="00342235" w:rsidRPr="00577720">
          <w:rPr>
            <w:rStyle w:val="Hyperlink"/>
            <w:rFonts w:cs="Calibri"/>
          </w:rPr>
          <w:t>Annex 13: Co-financing letters</w:t>
        </w:r>
        <w:r w:rsidR="00342235" w:rsidRPr="00577720">
          <w:rPr>
            <w:webHidden/>
          </w:rPr>
          <w:tab/>
        </w:r>
        <w:r w:rsidR="00342235" w:rsidRPr="00577720">
          <w:rPr>
            <w:webHidden/>
          </w:rPr>
          <w:fldChar w:fldCharType="begin"/>
        </w:r>
        <w:r w:rsidR="00342235" w:rsidRPr="00577720">
          <w:rPr>
            <w:webHidden/>
          </w:rPr>
          <w:instrText xml:space="preserve"> PAGEREF _Toc121143233 \h </w:instrText>
        </w:r>
        <w:r w:rsidR="00342235" w:rsidRPr="00577720">
          <w:rPr>
            <w:webHidden/>
          </w:rPr>
        </w:r>
        <w:r w:rsidR="00342235" w:rsidRPr="00577720">
          <w:rPr>
            <w:webHidden/>
          </w:rPr>
          <w:fldChar w:fldCharType="separate"/>
        </w:r>
        <w:r w:rsidR="00342235" w:rsidRPr="00577720">
          <w:rPr>
            <w:webHidden/>
          </w:rPr>
          <w:t>128</w:t>
        </w:r>
        <w:r w:rsidR="00342235" w:rsidRPr="00577720">
          <w:rPr>
            <w:webHidden/>
          </w:rPr>
          <w:fldChar w:fldCharType="end"/>
        </w:r>
      </w:hyperlink>
    </w:p>
    <w:p w14:paraId="03902F6D" w14:textId="01D6A96C" w:rsidR="00342235" w:rsidRPr="00577720" w:rsidRDefault="00000000" w:rsidP="001647E2">
      <w:pPr>
        <w:pStyle w:val="TOC2"/>
        <w:rPr>
          <w:rFonts w:asciiTheme="minorHAnsi" w:eastAsiaTheme="minorEastAsia" w:hAnsiTheme="minorHAnsi" w:cstheme="minorBidi"/>
          <w:sz w:val="22"/>
          <w:lang w:val="en-CA" w:eastAsia="en-CA"/>
        </w:rPr>
      </w:pPr>
      <w:hyperlink w:anchor="_Toc121143234" w:history="1">
        <w:r w:rsidR="00342235" w:rsidRPr="00577720">
          <w:rPr>
            <w:rStyle w:val="Hyperlink"/>
            <w:rFonts w:cs="Calibri"/>
          </w:rPr>
          <w:t>Annex 14: Additional agreements</w:t>
        </w:r>
        <w:r w:rsidR="00342235" w:rsidRPr="00577720">
          <w:rPr>
            <w:webHidden/>
          </w:rPr>
          <w:tab/>
        </w:r>
        <w:r w:rsidR="00342235" w:rsidRPr="00577720">
          <w:rPr>
            <w:webHidden/>
          </w:rPr>
          <w:fldChar w:fldCharType="begin"/>
        </w:r>
        <w:r w:rsidR="00342235" w:rsidRPr="00577720">
          <w:rPr>
            <w:webHidden/>
          </w:rPr>
          <w:instrText xml:space="preserve"> PAGEREF _Toc121143234 \h </w:instrText>
        </w:r>
        <w:r w:rsidR="00342235" w:rsidRPr="00577720">
          <w:rPr>
            <w:webHidden/>
          </w:rPr>
        </w:r>
        <w:r w:rsidR="00342235" w:rsidRPr="00577720">
          <w:rPr>
            <w:webHidden/>
          </w:rPr>
          <w:fldChar w:fldCharType="separate"/>
        </w:r>
        <w:r w:rsidR="00342235" w:rsidRPr="00577720">
          <w:rPr>
            <w:webHidden/>
          </w:rPr>
          <w:t>128</w:t>
        </w:r>
        <w:r w:rsidR="00342235" w:rsidRPr="00577720">
          <w:rPr>
            <w:webHidden/>
          </w:rPr>
          <w:fldChar w:fldCharType="end"/>
        </w:r>
      </w:hyperlink>
    </w:p>
    <w:p w14:paraId="4D78121C" w14:textId="092EE82D" w:rsidR="00342235" w:rsidRPr="00577720" w:rsidRDefault="00000000" w:rsidP="001647E2">
      <w:pPr>
        <w:pStyle w:val="TOC2"/>
        <w:rPr>
          <w:rFonts w:asciiTheme="minorHAnsi" w:eastAsiaTheme="minorEastAsia" w:hAnsiTheme="minorHAnsi" w:cstheme="minorBidi"/>
          <w:sz w:val="22"/>
          <w:lang w:val="en-CA" w:eastAsia="en-CA"/>
        </w:rPr>
      </w:pPr>
      <w:hyperlink w:anchor="_Toc121143235" w:history="1">
        <w:r w:rsidR="00342235" w:rsidRPr="00577720">
          <w:rPr>
            <w:rStyle w:val="Hyperlink"/>
            <w:rFonts w:cs="Calibri"/>
          </w:rPr>
          <w:t>Annex 15: Signed LOA between UNDP and IP requesting UNDP Support Services</w:t>
        </w:r>
        <w:r w:rsidR="00342235" w:rsidRPr="00577720">
          <w:rPr>
            <w:webHidden/>
          </w:rPr>
          <w:tab/>
        </w:r>
        <w:r w:rsidR="00342235" w:rsidRPr="00577720">
          <w:rPr>
            <w:webHidden/>
          </w:rPr>
          <w:fldChar w:fldCharType="begin"/>
        </w:r>
        <w:r w:rsidR="00342235" w:rsidRPr="00577720">
          <w:rPr>
            <w:webHidden/>
          </w:rPr>
          <w:instrText xml:space="preserve"> PAGEREF _Toc121143235 \h </w:instrText>
        </w:r>
        <w:r w:rsidR="00342235" w:rsidRPr="00577720">
          <w:rPr>
            <w:webHidden/>
          </w:rPr>
        </w:r>
        <w:r w:rsidR="00342235" w:rsidRPr="00577720">
          <w:rPr>
            <w:webHidden/>
          </w:rPr>
          <w:fldChar w:fldCharType="separate"/>
        </w:r>
        <w:r w:rsidR="00342235" w:rsidRPr="00577720">
          <w:rPr>
            <w:webHidden/>
          </w:rPr>
          <w:t>128</w:t>
        </w:r>
        <w:r w:rsidR="00342235" w:rsidRPr="00577720">
          <w:rPr>
            <w:webHidden/>
          </w:rPr>
          <w:fldChar w:fldCharType="end"/>
        </w:r>
      </w:hyperlink>
    </w:p>
    <w:p w14:paraId="125B87C7" w14:textId="5C6642AF" w:rsidR="00342235" w:rsidRPr="00577720" w:rsidRDefault="00000000" w:rsidP="001647E2">
      <w:pPr>
        <w:pStyle w:val="TOC2"/>
        <w:rPr>
          <w:rFonts w:asciiTheme="minorHAnsi" w:eastAsiaTheme="minorEastAsia" w:hAnsiTheme="minorHAnsi" w:cstheme="minorBidi"/>
          <w:sz w:val="22"/>
          <w:lang w:val="en-CA" w:eastAsia="en-CA"/>
        </w:rPr>
      </w:pPr>
      <w:hyperlink w:anchor="_Toc121143236" w:history="1">
        <w:r w:rsidR="00342235" w:rsidRPr="00577720">
          <w:rPr>
            <w:rStyle w:val="Hyperlink"/>
            <w:rFonts w:cs="Calibri"/>
          </w:rPr>
          <w:t>Annex 16:  GEF Core indicators</w:t>
        </w:r>
        <w:r w:rsidR="00342235" w:rsidRPr="00577720">
          <w:rPr>
            <w:webHidden/>
          </w:rPr>
          <w:tab/>
        </w:r>
        <w:r w:rsidR="00342235" w:rsidRPr="00577720">
          <w:rPr>
            <w:webHidden/>
          </w:rPr>
          <w:fldChar w:fldCharType="begin"/>
        </w:r>
        <w:r w:rsidR="00342235" w:rsidRPr="00577720">
          <w:rPr>
            <w:webHidden/>
          </w:rPr>
          <w:instrText xml:space="preserve"> PAGEREF _Toc121143236 \h </w:instrText>
        </w:r>
        <w:r w:rsidR="00342235" w:rsidRPr="00577720">
          <w:rPr>
            <w:webHidden/>
          </w:rPr>
        </w:r>
        <w:r w:rsidR="00342235" w:rsidRPr="00577720">
          <w:rPr>
            <w:webHidden/>
          </w:rPr>
          <w:fldChar w:fldCharType="separate"/>
        </w:r>
        <w:r w:rsidR="00342235" w:rsidRPr="00577720">
          <w:rPr>
            <w:webHidden/>
          </w:rPr>
          <w:t>129</w:t>
        </w:r>
        <w:r w:rsidR="00342235" w:rsidRPr="00577720">
          <w:rPr>
            <w:webHidden/>
          </w:rPr>
          <w:fldChar w:fldCharType="end"/>
        </w:r>
      </w:hyperlink>
    </w:p>
    <w:p w14:paraId="5C749B55" w14:textId="7F3C62C0" w:rsidR="00342235" w:rsidRPr="00577720" w:rsidRDefault="00000000" w:rsidP="001647E2">
      <w:pPr>
        <w:pStyle w:val="TOC2"/>
        <w:rPr>
          <w:rFonts w:asciiTheme="minorHAnsi" w:eastAsiaTheme="minorEastAsia" w:hAnsiTheme="minorHAnsi" w:cstheme="minorBidi"/>
          <w:sz w:val="22"/>
          <w:lang w:val="en-CA" w:eastAsia="en-CA"/>
        </w:rPr>
      </w:pPr>
      <w:hyperlink w:anchor="_Toc121143237" w:history="1">
        <w:r w:rsidR="00342235" w:rsidRPr="00577720">
          <w:rPr>
            <w:rStyle w:val="Hyperlink"/>
            <w:rFonts w:cs="Calibri"/>
          </w:rPr>
          <w:t>Annex 17: GEF 7 Taxonomy</w:t>
        </w:r>
        <w:r w:rsidR="00342235" w:rsidRPr="00577720">
          <w:rPr>
            <w:webHidden/>
          </w:rPr>
          <w:tab/>
        </w:r>
        <w:r w:rsidR="00342235" w:rsidRPr="00577720">
          <w:rPr>
            <w:webHidden/>
          </w:rPr>
          <w:fldChar w:fldCharType="begin"/>
        </w:r>
        <w:r w:rsidR="00342235" w:rsidRPr="00577720">
          <w:rPr>
            <w:webHidden/>
          </w:rPr>
          <w:instrText xml:space="preserve"> PAGEREF _Toc121143237 \h </w:instrText>
        </w:r>
        <w:r w:rsidR="00342235" w:rsidRPr="00577720">
          <w:rPr>
            <w:webHidden/>
          </w:rPr>
        </w:r>
        <w:r w:rsidR="00342235" w:rsidRPr="00577720">
          <w:rPr>
            <w:webHidden/>
          </w:rPr>
          <w:fldChar w:fldCharType="separate"/>
        </w:r>
        <w:r w:rsidR="00342235" w:rsidRPr="00577720">
          <w:rPr>
            <w:webHidden/>
          </w:rPr>
          <w:t>130</w:t>
        </w:r>
        <w:r w:rsidR="00342235" w:rsidRPr="00577720">
          <w:rPr>
            <w:webHidden/>
          </w:rPr>
          <w:fldChar w:fldCharType="end"/>
        </w:r>
      </w:hyperlink>
    </w:p>
    <w:p w14:paraId="0077F502" w14:textId="6882AC6D" w:rsidR="00342235" w:rsidRPr="00577720" w:rsidRDefault="00000000" w:rsidP="001647E2">
      <w:pPr>
        <w:pStyle w:val="TOC2"/>
        <w:rPr>
          <w:rFonts w:asciiTheme="minorHAnsi" w:eastAsiaTheme="minorEastAsia" w:hAnsiTheme="minorHAnsi" w:cstheme="minorBidi"/>
          <w:sz w:val="22"/>
          <w:lang w:val="en-CA" w:eastAsia="en-CA"/>
        </w:rPr>
      </w:pPr>
      <w:hyperlink w:anchor="_Toc121143238" w:history="1">
        <w:r w:rsidR="00342235" w:rsidRPr="00577720">
          <w:rPr>
            <w:rStyle w:val="Hyperlink"/>
            <w:rFonts w:cs="Calibri"/>
          </w:rPr>
          <w:t>Annex 18: Partners Capacity Assessment Tool and HACT assessment</w:t>
        </w:r>
        <w:r w:rsidR="00342235" w:rsidRPr="00577720">
          <w:rPr>
            <w:webHidden/>
          </w:rPr>
          <w:tab/>
        </w:r>
        <w:r w:rsidR="00342235" w:rsidRPr="00577720">
          <w:rPr>
            <w:webHidden/>
          </w:rPr>
          <w:fldChar w:fldCharType="begin"/>
        </w:r>
        <w:r w:rsidR="00342235" w:rsidRPr="00577720">
          <w:rPr>
            <w:webHidden/>
          </w:rPr>
          <w:instrText xml:space="preserve"> PAGEREF _Toc121143238 \h </w:instrText>
        </w:r>
        <w:r w:rsidR="00342235" w:rsidRPr="00577720">
          <w:rPr>
            <w:webHidden/>
          </w:rPr>
        </w:r>
        <w:r w:rsidR="00342235" w:rsidRPr="00577720">
          <w:rPr>
            <w:webHidden/>
          </w:rPr>
          <w:fldChar w:fldCharType="separate"/>
        </w:r>
        <w:r w:rsidR="00342235" w:rsidRPr="00577720">
          <w:rPr>
            <w:webHidden/>
          </w:rPr>
          <w:t>131</w:t>
        </w:r>
        <w:r w:rsidR="00342235" w:rsidRPr="00577720">
          <w:rPr>
            <w:webHidden/>
          </w:rPr>
          <w:fldChar w:fldCharType="end"/>
        </w:r>
      </w:hyperlink>
    </w:p>
    <w:p w14:paraId="14FEFB23" w14:textId="1ED27CFB" w:rsidR="00342235" w:rsidRPr="00577720" w:rsidRDefault="00000000" w:rsidP="001647E2">
      <w:pPr>
        <w:pStyle w:val="TOC2"/>
        <w:rPr>
          <w:rFonts w:asciiTheme="minorHAnsi" w:eastAsiaTheme="minorEastAsia" w:hAnsiTheme="minorHAnsi" w:cstheme="minorBidi"/>
          <w:sz w:val="22"/>
          <w:lang w:val="en-CA" w:eastAsia="en-CA"/>
        </w:rPr>
      </w:pPr>
      <w:hyperlink w:anchor="_Toc121143239" w:history="1">
        <w:r w:rsidR="00342235" w:rsidRPr="00577720">
          <w:rPr>
            <w:rStyle w:val="Hyperlink"/>
            <w:rFonts w:cs="Calibri"/>
          </w:rPr>
          <w:t>Annex 19: UNDP Project Quality Assurance Report</w:t>
        </w:r>
        <w:r w:rsidR="00342235" w:rsidRPr="00577720">
          <w:rPr>
            <w:webHidden/>
          </w:rPr>
          <w:tab/>
        </w:r>
        <w:r w:rsidR="00342235" w:rsidRPr="00577720">
          <w:rPr>
            <w:webHidden/>
          </w:rPr>
          <w:fldChar w:fldCharType="begin"/>
        </w:r>
        <w:r w:rsidR="00342235" w:rsidRPr="00577720">
          <w:rPr>
            <w:webHidden/>
          </w:rPr>
          <w:instrText xml:space="preserve"> PAGEREF _Toc121143239 \h </w:instrText>
        </w:r>
        <w:r w:rsidR="00342235" w:rsidRPr="00577720">
          <w:rPr>
            <w:webHidden/>
          </w:rPr>
        </w:r>
        <w:r w:rsidR="00342235" w:rsidRPr="00577720">
          <w:rPr>
            <w:webHidden/>
          </w:rPr>
          <w:fldChar w:fldCharType="separate"/>
        </w:r>
        <w:r w:rsidR="00342235" w:rsidRPr="00577720">
          <w:rPr>
            <w:webHidden/>
          </w:rPr>
          <w:t>131</w:t>
        </w:r>
        <w:r w:rsidR="00342235" w:rsidRPr="00577720">
          <w:rPr>
            <w:webHidden/>
          </w:rPr>
          <w:fldChar w:fldCharType="end"/>
        </w:r>
      </w:hyperlink>
    </w:p>
    <w:p w14:paraId="14F5240B" w14:textId="117F9F50" w:rsidR="00342235" w:rsidRPr="00577720" w:rsidRDefault="00000000">
      <w:pPr>
        <w:pStyle w:val="TOC1"/>
        <w:rPr>
          <w:rFonts w:asciiTheme="minorHAnsi" w:eastAsiaTheme="minorEastAsia" w:hAnsiTheme="minorHAnsi" w:cstheme="minorBidi"/>
          <w:noProof/>
          <w:sz w:val="22"/>
          <w:szCs w:val="22"/>
          <w:lang w:val="en-CA" w:eastAsia="en-CA"/>
        </w:rPr>
      </w:pPr>
      <w:hyperlink w:anchor="_Toc121143240" w:history="1">
        <w:r w:rsidR="00342235" w:rsidRPr="00577720">
          <w:rPr>
            <w:rStyle w:val="Hyperlink"/>
            <w:b/>
            <w:smallCaps/>
            <w:noProof/>
            <w:spacing w:val="-2"/>
          </w:rPr>
          <w:t>XII. Non-Mandatory Annexes</w:t>
        </w:r>
        <w:r w:rsidR="00342235" w:rsidRPr="00577720">
          <w:rPr>
            <w:noProof/>
            <w:webHidden/>
          </w:rPr>
          <w:tab/>
        </w:r>
        <w:r w:rsidR="00342235" w:rsidRPr="00577720">
          <w:rPr>
            <w:noProof/>
            <w:webHidden/>
          </w:rPr>
          <w:fldChar w:fldCharType="begin"/>
        </w:r>
        <w:r w:rsidR="00342235" w:rsidRPr="00577720">
          <w:rPr>
            <w:noProof/>
            <w:webHidden/>
          </w:rPr>
          <w:instrText xml:space="preserve"> PAGEREF _Toc121143240 \h </w:instrText>
        </w:r>
        <w:r w:rsidR="00342235" w:rsidRPr="00577720">
          <w:rPr>
            <w:noProof/>
            <w:webHidden/>
          </w:rPr>
        </w:r>
        <w:r w:rsidR="00342235" w:rsidRPr="00577720">
          <w:rPr>
            <w:noProof/>
            <w:webHidden/>
          </w:rPr>
          <w:fldChar w:fldCharType="separate"/>
        </w:r>
        <w:r w:rsidR="00342235" w:rsidRPr="00577720">
          <w:rPr>
            <w:noProof/>
            <w:webHidden/>
          </w:rPr>
          <w:t>132</w:t>
        </w:r>
        <w:r w:rsidR="00342235" w:rsidRPr="00577720">
          <w:rPr>
            <w:noProof/>
            <w:webHidden/>
          </w:rPr>
          <w:fldChar w:fldCharType="end"/>
        </w:r>
      </w:hyperlink>
    </w:p>
    <w:p w14:paraId="1B746D10" w14:textId="019F38DB" w:rsidR="00342235" w:rsidRPr="00577720" w:rsidRDefault="00000000" w:rsidP="001647E2">
      <w:pPr>
        <w:pStyle w:val="TOC2"/>
        <w:rPr>
          <w:rFonts w:asciiTheme="minorHAnsi" w:eastAsiaTheme="minorEastAsia" w:hAnsiTheme="minorHAnsi" w:cstheme="minorBidi"/>
          <w:sz w:val="22"/>
          <w:lang w:val="en-CA" w:eastAsia="en-CA"/>
        </w:rPr>
      </w:pPr>
      <w:hyperlink w:anchor="_Toc121143241" w:history="1">
        <w:r w:rsidR="00342235" w:rsidRPr="00577720">
          <w:rPr>
            <w:rStyle w:val="Hyperlink"/>
            <w:rFonts w:cs="Calibri"/>
          </w:rPr>
          <w:t>Annex 20: TORs - International Consultant for a Full Derisking Renewable Energy Investment (“DREI”) Analysis in Benin</w:t>
        </w:r>
        <w:r w:rsidR="00342235" w:rsidRPr="00577720">
          <w:rPr>
            <w:webHidden/>
          </w:rPr>
          <w:tab/>
        </w:r>
        <w:r w:rsidR="00342235" w:rsidRPr="00577720">
          <w:rPr>
            <w:webHidden/>
          </w:rPr>
          <w:fldChar w:fldCharType="begin"/>
        </w:r>
        <w:r w:rsidR="00342235" w:rsidRPr="00577720">
          <w:rPr>
            <w:webHidden/>
          </w:rPr>
          <w:instrText xml:space="preserve"> PAGEREF _Toc121143241 \h </w:instrText>
        </w:r>
        <w:r w:rsidR="00342235" w:rsidRPr="00577720">
          <w:rPr>
            <w:webHidden/>
          </w:rPr>
        </w:r>
        <w:r w:rsidR="00342235" w:rsidRPr="00577720">
          <w:rPr>
            <w:webHidden/>
          </w:rPr>
          <w:fldChar w:fldCharType="separate"/>
        </w:r>
        <w:r w:rsidR="00342235" w:rsidRPr="00577720">
          <w:rPr>
            <w:webHidden/>
          </w:rPr>
          <w:t>132</w:t>
        </w:r>
        <w:r w:rsidR="00342235" w:rsidRPr="00577720">
          <w:rPr>
            <w:webHidden/>
          </w:rPr>
          <w:fldChar w:fldCharType="end"/>
        </w:r>
      </w:hyperlink>
    </w:p>
    <w:p w14:paraId="5C88BD57" w14:textId="54B90979" w:rsidR="00342235" w:rsidRPr="00577720" w:rsidRDefault="00000000" w:rsidP="001647E2">
      <w:pPr>
        <w:pStyle w:val="TOC2"/>
        <w:rPr>
          <w:rFonts w:asciiTheme="minorHAnsi" w:eastAsiaTheme="minorEastAsia" w:hAnsiTheme="minorHAnsi" w:cstheme="minorBidi"/>
          <w:sz w:val="22"/>
          <w:lang w:val="en-CA" w:eastAsia="en-CA"/>
        </w:rPr>
      </w:pPr>
      <w:hyperlink w:anchor="_Toc121143242" w:history="1">
        <w:r w:rsidR="00342235" w:rsidRPr="00577720">
          <w:rPr>
            <w:rStyle w:val="Hyperlink"/>
            <w:rFonts w:cs="Calibri"/>
          </w:rPr>
          <w:t>Annex 21: TORs - National Consultant for a Full Derisking Renewable Energy Investment (“DREI”) Analysis in Benin</w:t>
        </w:r>
        <w:r w:rsidR="00342235" w:rsidRPr="00577720">
          <w:rPr>
            <w:webHidden/>
          </w:rPr>
          <w:tab/>
        </w:r>
        <w:r w:rsidR="00342235" w:rsidRPr="00577720">
          <w:rPr>
            <w:webHidden/>
          </w:rPr>
          <w:fldChar w:fldCharType="begin"/>
        </w:r>
        <w:r w:rsidR="00342235" w:rsidRPr="00577720">
          <w:rPr>
            <w:webHidden/>
          </w:rPr>
          <w:instrText xml:space="preserve"> PAGEREF _Toc121143242 \h </w:instrText>
        </w:r>
        <w:r w:rsidR="00342235" w:rsidRPr="00577720">
          <w:rPr>
            <w:webHidden/>
          </w:rPr>
        </w:r>
        <w:r w:rsidR="00342235" w:rsidRPr="00577720">
          <w:rPr>
            <w:webHidden/>
          </w:rPr>
          <w:fldChar w:fldCharType="separate"/>
        </w:r>
        <w:r w:rsidR="00342235" w:rsidRPr="00577720">
          <w:rPr>
            <w:webHidden/>
          </w:rPr>
          <w:t>132</w:t>
        </w:r>
        <w:r w:rsidR="00342235" w:rsidRPr="00577720">
          <w:rPr>
            <w:webHidden/>
          </w:rPr>
          <w:fldChar w:fldCharType="end"/>
        </w:r>
      </w:hyperlink>
    </w:p>
    <w:p w14:paraId="04D48F7C" w14:textId="7A1F4216" w:rsidR="00342235" w:rsidRPr="00577720" w:rsidRDefault="00000000" w:rsidP="001647E2">
      <w:pPr>
        <w:pStyle w:val="TOC2"/>
        <w:rPr>
          <w:rFonts w:asciiTheme="minorHAnsi" w:eastAsiaTheme="minorEastAsia" w:hAnsiTheme="minorHAnsi" w:cstheme="minorBidi"/>
          <w:sz w:val="22"/>
          <w:lang w:val="en-CA" w:eastAsia="en-CA"/>
        </w:rPr>
      </w:pPr>
      <w:hyperlink w:anchor="_Toc121143243" w:history="1">
        <w:r w:rsidR="00342235" w:rsidRPr="00577720">
          <w:rPr>
            <w:rStyle w:val="Hyperlink"/>
            <w:rFonts w:cs="Calibri"/>
          </w:rPr>
          <w:t>Annex 22: Project GHG ER and other targets (2022 09 16) for Benin AMP Child Project</w:t>
        </w:r>
        <w:r w:rsidR="00342235" w:rsidRPr="00577720">
          <w:rPr>
            <w:webHidden/>
          </w:rPr>
          <w:tab/>
        </w:r>
        <w:r w:rsidR="00342235" w:rsidRPr="00577720">
          <w:rPr>
            <w:webHidden/>
          </w:rPr>
          <w:fldChar w:fldCharType="begin"/>
        </w:r>
        <w:r w:rsidR="00342235" w:rsidRPr="00577720">
          <w:rPr>
            <w:webHidden/>
          </w:rPr>
          <w:instrText xml:space="preserve"> PAGEREF _Toc121143243 \h </w:instrText>
        </w:r>
        <w:r w:rsidR="00342235" w:rsidRPr="00577720">
          <w:rPr>
            <w:webHidden/>
          </w:rPr>
        </w:r>
        <w:r w:rsidR="00342235" w:rsidRPr="00577720">
          <w:rPr>
            <w:webHidden/>
          </w:rPr>
          <w:fldChar w:fldCharType="separate"/>
        </w:r>
        <w:r w:rsidR="00342235" w:rsidRPr="00577720">
          <w:rPr>
            <w:webHidden/>
          </w:rPr>
          <w:t>132</w:t>
        </w:r>
        <w:r w:rsidR="00342235" w:rsidRPr="00577720">
          <w:rPr>
            <w:webHidden/>
          </w:rPr>
          <w:fldChar w:fldCharType="end"/>
        </w:r>
      </w:hyperlink>
    </w:p>
    <w:p w14:paraId="2B844D84" w14:textId="69912DCF" w:rsidR="00055814" w:rsidRPr="00577720" w:rsidRDefault="002C5304" w:rsidP="00966EF0">
      <w:pPr>
        <w:spacing w:after="240" w:line="240" w:lineRule="auto"/>
        <w:jc w:val="both"/>
        <w:rPr>
          <w:rFonts w:eastAsia="SimSun" w:cstheme="minorHAnsi"/>
          <w:b/>
          <w:bCs/>
          <w:noProof/>
          <w:sz w:val="20"/>
          <w:szCs w:val="20"/>
        </w:rPr>
      </w:pPr>
      <w:r w:rsidRPr="00577720">
        <w:rPr>
          <w:rFonts w:ascii="Calibri" w:eastAsia="SimSun" w:hAnsi="Calibri" w:cstheme="minorHAnsi"/>
          <w:sz w:val="20"/>
          <w:szCs w:val="20"/>
        </w:rPr>
        <w:lastRenderedPageBreak/>
        <w:fldChar w:fldCharType="end"/>
      </w:r>
    </w:p>
    <w:p w14:paraId="1B4569C0" w14:textId="77777777" w:rsidR="00055814" w:rsidRPr="00577720" w:rsidRDefault="00055814">
      <w:pPr>
        <w:rPr>
          <w:rFonts w:eastAsia="SimSun" w:cstheme="minorHAnsi"/>
          <w:b/>
          <w:bCs/>
          <w:noProof/>
          <w:sz w:val="20"/>
          <w:szCs w:val="20"/>
        </w:rPr>
      </w:pPr>
      <w:r w:rsidRPr="00577720">
        <w:rPr>
          <w:rFonts w:eastAsia="SimSun" w:cstheme="minorHAnsi"/>
          <w:b/>
          <w:bCs/>
          <w:noProof/>
          <w:sz w:val="20"/>
          <w:szCs w:val="20"/>
        </w:rPr>
        <w:br w:type="page"/>
      </w:r>
    </w:p>
    <w:p w14:paraId="389B5852" w14:textId="61DD9DC5" w:rsidR="00CF51F7" w:rsidRPr="00577720" w:rsidRDefault="00CF51F7" w:rsidP="00CF51F7">
      <w:pPr>
        <w:spacing w:after="240"/>
        <w:rPr>
          <w:b/>
          <w:bCs/>
          <w:smallCaps/>
          <w:noProof/>
          <w:sz w:val="28"/>
          <w:szCs w:val="28"/>
        </w:rPr>
      </w:pPr>
      <w:r w:rsidRPr="00577720">
        <w:rPr>
          <w:b/>
          <w:bCs/>
          <w:smallCaps/>
          <w:noProof/>
          <w:sz w:val="28"/>
          <w:szCs w:val="28"/>
        </w:rPr>
        <w:lastRenderedPageBreak/>
        <w:t>List of Tables</w:t>
      </w:r>
    </w:p>
    <w:p w14:paraId="585F8903" w14:textId="4B4F33D3" w:rsidR="00E33E79" w:rsidRPr="00577720" w:rsidRDefault="00F00451">
      <w:pPr>
        <w:pStyle w:val="TableofFigures"/>
        <w:tabs>
          <w:tab w:val="right" w:leader="dot" w:pos="9350"/>
        </w:tabs>
        <w:rPr>
          <w:rFonts w:asciiTheme="minorHAnsi" w:eastAsiaTheme="minorEastAsia" w:hAnsiTheme="minorHAnsi" w:cstheme="minorBidi"/>
          <w:noProof/>
          <w:sz w:val="22"/>
          <w:szCs w:val="22"/>
        </w:rPr>
      </w:pPr>
      <w:r w:rsidRPr="00577720">
        <w:rPr>
          <w:rFonts w:cstheme="minorHAnsi"/>
          <w:b/>
          <w:bCs/>
          <w:noProof/>
          <w:szCs w:val="20"/>
        </w:rPr>
        <w:fldChar w:fldCharType="begin"/>
      </w:r>
      <w:r w:rsidRPr="00577720">
        <w:rPr>
          <w:rFonts w:cstheme="minorHAnsi"/>
          <w:b/>
          <w:bCs/>
          <w:noProof/>
          <w:szCs w:val="20"/>
        </w:rPr>
        <w:instrText xml:space="preserve"> TOC \h \z \c "Table" </w:instrText>
      </w:r>
      <w:r w:rsidRPr="00577720">
        <w:rPr>
          <w:rFonts w:cstheme="minorHAnsi"/>
          <w:b/>
          <w:bCs/>
          <w:noProof/>
          <w:szCs w:val="20"/>
        </w:rPr>
        <w:fldChar w:fldCharType="separate"/>
      </w:r>
      <w:hyperlink w:anchor="_Toc113361680" w:history="1">
        <w:r w:rsidR="00E33E79" w:rsidRPr="00577720">
          <w:rPr>
            <w:rStyle w:val="Hyperlink"/>
            <w:noProof/>
          </w:rPr>
          <w:t>Table 1. Policy context for renewable energy minigrids in Benin</w:t>
        </w:r>
        <w:r w:rsidR="00E33E79" w:rsidRPr="00577720">
          <w:rPr>
            <w:noProof/>
            <w:webHidden/>
          </w:rPr>
          <w:tab/>
        </w:r>
        <w:r w:rsidR="00E33E79" w:rsidRPr="00577720">
          <w:rPr>
            <w:noProof/>
            <w:webHidden/>
          </w:rPr>
          <w:fldChar w:fldCharType="begin"/>
        </w:r>
        <w:r w:rsidR="00E33E79" w:rsidRPr="00577720">
          <w:rPr>
            <w:noProof/>
            <w:webHidden/>
          </w:rPr>
          <w:instrText xml:space="preserve"> PAGEREF _Toc113361680 \h </w:instrText>
        </w:r>
        <w:r w:rsidR="00E33E79" w:rsidRPr="00577720">
          <w:rPr>
            <w:noProof/>
            <w:webHidden/>
          </w:rPr>
        </w:r>
        <w:r w:rsidR="00E33E79" w:rsidRPr="00577720">
          <w:rPr>
            <w:noProof/>
            <w:webHidden/>
          </w:rPr>
          <w:fldChar w:fldCharType="separate"/>
        </w:r>
        <w:r w:rsidR="00E33E79" w:rsidRPr="00577720">
          <w:rPr>
            <w:noProof/>
            <w:webHidden/>
          </w:rPr>
          <w:t>14</w:t>
        </w:r>
        <w:r w:rsidR="00E33E79" w:rsidRPr="00577720">
          <w:rPr>
            <w:noProof/>
            <w:webHidden/>
          </w:rPr>
          <w:fldChar w:fldCharType="end"/>
        </w:r>
      </w:hyperlink>
    </w:p>
    <w:p w14:paraId="6418281B" w14:textId="43AF6DB0" w:rsidR="00E33E79" w:rsidRPr="00577720" w:rsidRDefault="00000000">
      <w:pPr>
        <w:pStyle w:val="TableofFigures"/>
        <w:tabs>
          <w:tab w:val="right" w:leader="dot" w:pos="9350"/>
        </w:tabs>
        <w:rPr>
          <w:rFonts w:asciiTheme="minorHAnsi" w:eastAsiaTheme="minorEastAsia" w:hAnsiTheme="minorHAnsi" w:cstheme="minorBidi"/>
          <w:noProof/>
          <w:sz w:val="22"/>
          <w:szCs w:val="22"/>
        </w:rPr>
      </w:pPr>
      <w:hyperlink w:anchor="_Toc113361681" w:history="1">
        <w:r w:rsidR="00E33E79" w:rsidRPr="00577720">
          <w:rPr>
            <w:rStyle w:val="Hyperlink"/>
            <w:noProof/>
          </w:rPr>
          <w:t>Table 2 Current Status Minigrid Delivery Models in Benin</w:t>
        </w:r>
        <w:r w:rsidR="00E33E79" w:rsidRPr="00577720">
          <w:rPr>
            <w:noProof/>
            <w:webHidden/>
          </w:rPr>
          <w:tab/>
        </w:r>
        <w:r w:rsidR="00E33E79" w:rsidRPr="00577720">
          <w:rPr>
            <w:noProof/>
            <w:webHidden/>
          </w:rPr>
          <w:fldChar w:fldCharType="begin"/>
        </w:r>
        <w:r w:rsidR="00E33E79" w:rsidRPr="00577720">
          <w:rPr>
            <w:noProof/>
            <w:webHidden/>
          </w:rPr>
          <w:instrText xml:space="preserve"> PAGEREF _Toc113361681 \h </w:instrText>
        </w:r>
        <w:r w:rsidR="00E33E79" w:rsidRPr="00577720">
          <w:rPr>
            <w:noProof/>
            <w:webHidden/>
          </w:rPr>
        </w:r>
        <w:r w:rsidR="00E33E79" w:rsidRPr="00577720">
          <w:rPr>
            <w:noProof/>
            <w:webHidden/>
          </w:rPr>
          <w:fldChar w:fldCharType="separate"/>
        </w:r>
        <w:r w:rsidR="00E33E79" w:rsidRPr="00577720">
          <w:rPr>
            <w:noProof/>
            <w:webHidden/>
          </w:rPr>
          <w:t>29</w:t>
        </w:r>
        <w:r w:rsidR="00E33E79" w:rsidRPr="00577720">
          <w:rPr>
            <w:noProof/>
            <w:webHidden/>
          </w:rPr>
          <w:fldChar w:fldCharType="end"/>
        </w:r>
      </w:hyperlink>
    </w:p>
    <w:p w14:paraId="0DC782DB" w14:textId="1DF35FCD" w:rsidR="00E33E79" w:rsidRPr="00577720" w:rsidRDefault="00000000">
      <w:pPr>
        <w:pStyle w:val="TableofFigures"/>
        <w:tabs>
          <w:tab w:val="right" w:leader="dot" w:pos="9350"/>
        </w:tabs>
        <w:rPr>
          <w:rFonts w:asciiTheme="minorHAnsi" w:eastAsiaTheme="minorEastAsia" w:hAnsiTheme="minorHAnsi" w:cstheme="minorBidi"/>
          <w:noProof/>
          <w:sz w:val="22"/>
          <w:szCs w:val="22"/>
        </w:rPr>
      </w:pPr>
      <w:hyperlink w:anchor="_Toc113361682" w:history="1">
        <w:r w:rsidR="00E33E79" w:rsidRPr="00577720">
          <w:rPr>
            <w:rStyle w:val="Hyperlink"/>
            <w:noProof/>
          </w:rPr>
          <w:t>Table 3. Minigrid pilot types pursued by the project.</w:t>
        </w:r>
        <w:r w:rsidR="00E33E79" w:rsidRPr="00577720">
          <w:rPr>
            <w:noProof/>
            <w:webHidden/>
          </w:rPr>
          <w:tab/>
        </w:r>
        <w:r w:rsidR="00E33E79" w:rsidRPr="00577720">
          <w:rPr>
            <w:noProof/>
            <w:webHidden/>
          </w:rPr>
          <w:fldChar w:fldCharType="begin"/>
        </w:r>
        <w:r w:rsidR="00E33E79" w:rsidRPr="00577720">
          <w:rPr>
            <w:noProof/>
            <w:webHidden/>
          </w:rPr>
          <w:instrText xml:space="preserve"> PAGEREF _Toc113361682 \h </w:instrText>
        </w:r>
        <w:r w:rsidR="00E33E79" w:rsidRPr="00577720">
          <w:rPr>
            <w:noProof/>
            <w:webHidden/>
          </w:rPr>
        </w:r>
        <w:r w:rsidR="00E33E79" w:rsidRPr="00577720">
          <w:rPr>
            <w:noProof/>
            <w:webHidden/>
          </w:rPr>
          <w:fldChar w:fldCharType="separate"/>
        </w:r>
        <w:r w:rsidR="00E33E79" w:rsidRPr="00577720">
          <w:rPr>
            <w:noProof/>
            <w:webHidden/>
          </w:rPr>
          <w:t>39</w:t>
        </w:r>
        <w:r w:rsidR="00E33E79" w:rsidRPr="00577720">
          <w:rPr>
            <w:noProof/>
            <w:webHidden/>
          </w:rPr>
          <w:fldChar w:fldCharType="end"/>
        </w:r>
      </w:hyperlink>
    </w:p>
    <w:p w14:paraId="39F3C661" w14:textId="4A93F37A" w:rsidR="00E33E79" w:rsidRPr="00577720" w:rsidRDefault="00000000">
      <w:pPr>
        <w:pStyle w:val="TableofFigures"/>
        <w:tabs>
          <w:tab w:val="right" w:leader="dot" w:pos="9350"/>
        </w:tabs>
        <w:rPr>
          <w:rFonts w:asciiTheme="minorHAnsi" w:eastAsiaTheme="minorEastAsia" w:hAnsiTheme="minorHAnsi" w:cstheme="minorBidi"/>
          <w:noProof/>
          <w:sz w:val="22"/>
          <w:szCs w:val="22"/>
        </w:rPr>
      </w:pPr>
      <w:hyperlink w:anchor="_Toc113361683" w:history="1">
        <w:r w:rsidR="00E33E79" w:rsidRPr="00577720">
          <w:rPr>
            <w:rStyle w:val="Hyperlink"/>
            <w:noProof/>
          </w:rPr>
          <w:t>Table 4. Related initiatives by development partners, donors or other role-players in Benin</w:t>
        </w:r>
        <w:r w:rsidR="00E33E79" w:rsidRPr="00577720">
          <w:rPr>
            <w:noProof/>
            <w:webHidden/>
          </w:rPr>
          <w:tab/>
        </w:r>
        <w:r w:rsidR="00E33E79" w:rsidRPr="00577720">
          <w:rPr>
            <w:noProof/>
            <w:webHidden/>
          </w:rPr>
          <w:fldChar w:fldCharType="begin"/>
        </w:r>
        <w:r w:rsidR="00E33E79" w:rsidRPr="00577720">
          <w:rPr>
            <w:noProof/>
            <w:webHidden/>
          </w:rPr>
          <w:instrText xml:space="preserve"> PAGEREF _Toc113361683 \h </w:instrText>
        </w:r>
        <w:r w:rsidR="00E33E79" w:rsidRPr="00577720">
          <w:rPr>
            <w:noProof/>
            <w:webHidden/>
          </w:rPr>
        </w:r>
        <w:r w:rsidR="00E33E79" w:rsidRPr="00577720">
          <w:rPr>
            <w:noProof/>
            <w:webHidden/>
          </w:rPr>
          <w:fldChar w:fldCharType="separate"/>
        </w:r>
        <w:r w:rsidR="00E33E79" w:rsidRPr="00577720">
          <w:rPr>
            <w:noProof/>
            <w:webHidden/>
          </w:rPr>
          <w:t>52</w:t>
        </w:r>
        <w:r w:rsidR="00E33E79" w:rsidRPr="00577720">
          <w:rPr>
            <w:noProof/>
            <w:webHidden/>
          </w:rPr>
          <w:fldChar w:fldCharType="end"/>
        </w:r>
      </w:hyperlink>
    </w:p>
    <w:p w14:paraId="580E4144" w14:textId="22BFB39D" w:rsidR="00E33E79" w:rsidRPr="00577720" w:rsidRDefault="00000000">
      <w:pPr>
        <w:pStyle w:val="TableofFigures"/>
        <w:tabs>
          <w:tab w:val="right" w:leader="dot" w:pos="9350"/>
        </w:tabs>
        <w:rPr>
          <w:rFonts w:asciiTheme="minorHAnsi" w:eastAsiaTheme="minorEastAsia" w:hAnsiTheme="minorHAnsi" w:cstheme="minorBidi"/>
          <w:noProof/>
          <w:sz w:val="22"/>
          <w:szCs w:val="22"/>
        </w:rPr>
      </w:pPr>
      <w:hyperlink w:anchor="_Toc113361684" w:history="1">
        <w:r w:rsidR="00E33E79" w:rsidRPr="00577720">
          <w:rPr>
            <w:rStyle w:val="Hyperlink"/>
            <w:noProof/>
          </w:rPr>
          <w:t>Table 5. List of co-financed activities</w:t>
        </w:r>
        <w:r w:rsidR="00E33E79" w:rsidRPr="00577720">
          <w:rPr>
            <w:noProof/>
            <w:webHidden/>
          </w:rPr>
          <w:tab/>
        </w:r>
        <w:r w:rsidR="00E33E79" w:rsidRPr="00577720">
          <w:rPr>
            <w:noProof/>
            <w:webHidden/>
          </w:rPr>
          <w:fldChar w:fldCharType="begin"/>
        </w:r>
        <w:r w:rsidR="00E33E79" w:rsidRPr="00577720">
          <w:rPr>
            <w:noProof/>
            <w:webHidden/>
          </w:rPr>
          <w:instrText xml:space="preserve"> PAGEREF _Toc113361684 \h </w:instrText>
        </w:r>
        <w:r w:rsidR="00E33E79" w:rsidRPr="00577720">
          <w:rPr>
            <w:noProof/>
            <w:webHidden/>
          </w:rPr>
        </w:r>
        <w:r w:rsidR="00E33E79" w:rsidRPr="00577720">
          <w:rPr>
            <w:noProof/>
            <w:webHidden/>
          </w:rPr>
          <w:fldChar w:fldCharType="separate"/>
        </w:r>
        <w:r w:rsidR="00E33E79" w:rsidRPr="00577720">
          <w:rPr>
            <w:noProof/>
            <w:webHidden/>
          </w:rPr>
          <w:t>53</w:t>
        </w:r>
        <w:r w:rsidR="00E33E79" w:rsidRPr="00577720">
          <w:rPr>
            <w:noProof/>
            <w:webHidden/>
          </w:rPr>
          <w:fldChar w:fldCharType="end"/>
        </w:r>
      </w:hyperlink>
    </w:p>
    <w:p w14:paraId="35EAB93A" w14:textId="02F7C570" w:rsidR="00E33E79" w:rsidRPr="00577720" w:rsidRDefault="00000000">
      <w:pPr>
        <w:pStyle w:val="TableofFigures"/>
        <w:tabs>
          <w:tab w:val="right" w:leader="dot" w:pos="9350"/>
        </w:tabs>
        <w:rPr>
          <w:rFonts w:asciiTheme="minorHAnsi" w:eastAsiaTheme="minorEastAsia" w:hAnsiTheme="minorHAnsi" w:cstheme="minorBidi"/>
          <w:noProof/>
          <w:sz w:val="22"/>
          <w:szCs w:val="22"/>
        </w:rPr>
      </w:pPr>
      <w:hyperlink w:anchor="_Toc113361685" w:history="1">
        <w:r w:rsidR="00E33E79" w:rsidRPr="00577720">
          <w:rPr>
            <w:rStyle w:val="Hyperlink"/>
            <w:noProof/>
          </w:rPr>
          <w:t>Table 6: Project Co-financing</w:t>
        </w:r>
        <w:r w:rsidR="00E33E79" w:rsidRPr="00577720">
          <w:rPr>
            <w:noProof/>
            <w:webHidden/>
          </w:rPr>
          <w:tab/>
        </w:r>
        <w:r w:rsidR="00E33E79" w:rsidRPr="00577720">
          <w:rPr>
            <w:noProof/>
            <w:webHidden/>
          </w:rPr>
          <w:fldChar w:fldCharType="begin"/>
        </w:r>
        <w:r w:rsidR="00E33E79" w:rsidRPr="00577720">
          <w:rPr>
            <w:noProof/>
            <w:webHidden/>
          </w:rPr>
          <w:instrText xml:space="preserve"> PAGEREF _Toc113361685 \h </w:instrText>
        </w:r>
        <w:r w:rsidR="00E33E79" w:rsidRPr="00577720">
          <w:rPr>
            <w:noProof/>
            <w:webHidden/>
          </w:rPr>
        </w:r>
        <w:r w:rsidR="00E33E79" w:rsidRPr="00577720">
          <w:rPr>
            <w:noProof/>
            <w:webHidden/>
          </w:rPr>
          <w:fldChar w:fldCharType="separate"/>
        </w:r>
        <w:r w:rsidR="00E33E79" w:rsidRPr="00577720">
          <w:rPr>
            <w:noProof/>
            <w:webHidden/>
          </w:rPr>
          <w:t>76</w:t>
        </w:r>
        <w:r w:rsidR="00E33E79" w:rsidRPr="00577720">
          <w:rPr>
            <w:noProof/>
            <w:webHidden/>
          </w:rPr>
          <w:fldChar w:fldCharType="end"/>
        </w:r>
      </w:hyperlink>
    </w:p>
    <w:p w14:paraId="08D0B2A7" w14:textId="09161205" w:rsidR="00E33E79" w:rsidRPr="00577720" w:rsidRDefault="00000000">
      <w:pPr>
        <w:pStyle w:val="TableofFigures"/>
        <w:tabs>
          <w:tab w:val="right" w:leader="dot" w:pos="9350"/>
        </w:tabs>
        <w:rPr>
          <w:rFonts w:asciiTheme="minorHAnsi" w:eastAsiaTheme="minorEastAsia" w:hAnsiTheme="minorHAnsi" w:cstheme="minorBidi"/>
          <w:noProof/>
          <w:sz w:val="22"/>
          <w:szCs w:val="22"/>
        </w:rPr>
      </w:pPr>
      <w:hyperlink w:anchor="_Toc113361686" w:history="1">
        <w:r w:rsidR="00E33E79" w:rsidRPr="00577720">
          <w:rPr>
            <w:rStyle w:val="Hyperlink"/>
            <w:noProof/>
          </w:rPr>
          <w:t>Table 7: Budget Notes</w:t>
        </w:r>
        <w:r w:rsidR="00E33E79" w:rsidRPr="00577720">
          <w:rPr>
            <w:noProof/>
            <w:webHidden/>
          </w:rPr>
          <w:tab/>
        </w:r>
        <w:r w:rsidR="00E33E79" w:rsidRPr="00577720">
          <w:rPr>
            <w:noProof/>
            <w:webHidden/>
          </w:rPr>
          <w:fldChar w:fldCharType="begin"/>
        </w:r>
        <w:r w:rsidR="00E33E79" w:rsidRPr="00577720">
          <w:rPr>
            <w:noProof/>
            <w:webHidden/>
          </w:rPr>
          <w:instrText xml:space="preserve"> PAGEREF _Toc113361686 \h </w:instrText>
        </w:r>
        <w:r w:rsidR="00E33E79" w:rsidRPr="00577720">
          <w:rPr>
            <w:noProof/>
            <w:webHidden/>
          </w:rPr>
        </w:r>
        <w:r w:rsidR="00E33E79" w:rsidRPr="00577720">
          <w:rPr>
            <w:noProof/>
            <w:webHidden/>
          </w:rPr>
          <w:fldChar w:fldCharType="separate"/>
        </w:r>
        <w:r w:rsidR="00E33E79" w:rsidRPr="00577720">
          <w:rPr>
            <w:noProof/>
            <w:webHidden/>
          </w:rPr>
          <w:t>80</w:t>
        </w:r>
        <w:r w:rsidR="00E33E79" w:rsidRPr="00577720">
          <w:rPr>
            <w:noProof/>
            <w:webHidden/>
          </w:rPr>
          <w:fldChar w:fldCharType="end"/>
        </w:r>
      </w:hyperlink>
    </w:p>
    <w:p w14:paraId="17C4F982" w14:textId="49625635" w:rsidR="00055814" w:rsidRPr="00577720" w:rsidRDefault="00F00451" w:rsidP="00966EF0">
      <w:pPr>
        <w:spacing w:after="240" w:line="240" w:lineRule="auto"/>
        <w:jc w:val="both"/>
        <w:rPr>
          <w:rFonts w:eastAsia="SimSun" w:cstheme="minorHAnsi"/>
          <w:b/>
          <w:bCs/>
          <w:noProof/>
          <w:sz w:val="20"/>
          <w:szCs w:val="20"/>
        </w:rPr>
      </w:pPr>
      <w:r w:rsidRPr="00577720">
        <w:rPr>
          <w:rFonts w:eastAsia="SimSun" w:cstheme="minorHAnsi"/>
          <w:b/>
          <w:bCs/>
          <w:noProof/>
          <w:sz w:val="20"/>
          <w:szCs w:val="20"/>
        </w:rPr>
        <w:fldChar w:fldCharType="end"/>
      </w:r>
    </w:p>
    <w:p w14:paraId="628FA88C" w14:textId="77777777" w:rsidR="00887273" w:rsidRPr="00577720" w:rsidRDefault="00887273" w:rsidP="00966EF0">
      <w:pPr>
        <w:spacing w:after="240" w:line="240" w:lineRule="auto"/>
        <w:jc w:val="both"/>
        <w:rPr>
          <w:rFonts w:eastAsia="SimSun" w:cstheme="minorHAnsi"/>
          <w:b/>
          <w:bCs/>
          <w:noProof/>
          <w:sz w:val="20"/>
          <w:szCs w:val="20"/>
        </w:rPr>
      </w:pPr>
    </w:p>
    <w:p w14:paraId="322714E2" w14:textId="77777777" w:rsidR="00C11E2B" w:rsidRPr="00577720" w:rsidRDefault="00C11E2B" w:rsidP="00C11E2B">
      <w:pPr>
        <w:spacing w:after="240"/>
        <w:rPr>
          <w:b/>
          <w:bCs/>
          <w:smallCaps/>
          <w:noProof/>
          <w:sz w:val="28"/>
          <w:szCs w:val="28"/>
        </w:rPr>
      </w:pPr>
      <w:r w:rsidRPr="00577720">
        <w:rPr>
          <w:b/>
          <w:bCs/>
          <w:smallCaps/>
          <w:noProof/>
          <w:sz w:val="28"/>
          <w:szCs w:val="28"/>
        </w:rPr>
        <w:t>List of Figures</w:t>
      </w:r>
    </w:p>
    <w:p w14:paraId="01A58000" w14:textId="02B694C7" w:rsidR="00C94196" w:rsidRPr="00577720" w:rsidRDefault="00C11E2B">
      <w:pPr>
        <w:pStyle w:val="TableofFigures"/>
        <w:tabs>
          <w:tab w:val="right" w:leader="dot" w:pos="9350"/>
        </w:tabs>
        <w:rPr>
          <w:rFonts w:asciiTheme="minorHAnsi" w:eastAsiaTheme="minorEastAsia" w:hAnsiTheme="minorHAnsi" w:cstheme="minorBidi"/>
          <w:noProof/>
          <w:sz w:val="24"/>
        </w:rPr>
      </w:pPr>
      <w:r w:rsidRPr="00577720">
        <w:rPr>
          <w:rFonts w:cstheme="minorHAnsi"/>
          <w:noProof/>
          <w:szCs w:val="20"/>
        </w:rPr>
        <w:fldChar w:fldCharType="begin"/>
      </w:r>
      <w:r w:rsidRPr="00577720">
        <w:rPr>
          <w:rFonts w:cstheme="minorHAnsi"/>
          <w:noProof/>
          <w:szCs w:val="20"/>
        </w:rPr>
        <w:instrText xml:space="preserve"> TOC \h \z \c "Figure" </w:instrText>
      </w:r>
      <w:r w:rsidRPr="00577720">
        <w:rPr>
          <w:rFonts w:cstheme="minorHAnsi"/>
          <w:noProof/>
          <w:szCs w:val="20"/>
        </w:rPr>
        <w:fldChar w:fldCharType="separate"/>
      </w:r>
      <w:hyperlink w:anchor="_Toc97026486" w:history="1">
        <w:r w:rsidR="00C94196" w:rsidRPr="00577720">
          <w:rPr>
            <w:rStyle w:val="Hyperlink"/>
            <w:noProof/>
            <w:lang w:eastAsia="en-GB"/>
          </w:rPr>
          <w:t>Figure 1. Africa Minigrids Program’s Architecture</w:t>
        </w:r>
        <w:r w:rsidR="00C94196" w:rsidRPr="00577720">
          <w:rPr>
            <w:noProof/>
            <w:webHidden/>
          </w:rPr>
          <w:tab/>
        </w:r>
        <w:r w:rsidR="00C94196" w:rsidRPr="00577720">
          <w:rPr>
            <w:noProof/>
            <w:webHidden/>
          </w:rPr>
          <w:fldChar w:fldCharType="begin"/>
        </w:r>
        <w:r w:rsidR="00C94196" w:rsidRPr="00577720">
          <w:rPr>
            <w:noProof/>
            <w:webHidden/>
          </w:rPr>
          <w:instrText xml:space="preserve"> PAGEREF _Toc97026486 \h </w:instrText>
        </w:r>
        <w:r w:rsidR="00C94196" w:rsidRPr="00577720">
          <w:rPr>
            <w:noProof/>
            <w:webHidden/>
          </w:rPr>
        </w:r>
        <w:r w:rsidR="00C94196" w:rsidRPr="00577720">
          <w:rPr>
            <w:noProof/>
            <w:webHidden/>
          </w:rPr>
          <w:fldChar w:fldCharType="separate"/>
        </w:r>
        <w:r w:rsidR="008A32D0" w:rsidRPr="00577720">
          <w:rPr>
            <w:noProof/>
            <w:webHidden/>
          </w:rPr>
          <w:t>20</w:t>
        </w:r>
        <w:r w:rsidR="00C94196" w:rsidRPr="00577720">
          <w:rPr>
            <w:noProof/>
            <w:webHidden/>
          </w:rPr>
          <w:fldChar w:fldCharType="end"/>
        </w:r>
      </w:hyperlink>
    </w:p>
    <w:p w14:paraId="452C229E" w14:textId="22C21331" w:rsidR="00C94196" w:rsidRPr="00577720" w:rsidRDefault="00000000">
      <w:pPr>
        <w:pStyle w:val="TableofFigures"/>
        <w:tabs>
          <w:tab w:val="right" w:leader="dot" w:pos="9350"/>
        </w:tabs>
        <w:rPr>
          <w:rFonts w:asciiTheme="minorHAnsi" w:eastAsiaTheme="minorEastAsia" w:hAnsiTheme="minorHAnsi" w:cstheme="minorBidi"/>
          <w:noProof/>
          <w:sz w:val="24"/>
        </w:rPr>
      </w:pPr>
      <w:hyperlink w:anchor="_Toc97026487" w:history="1">
        <w:r w:rsidR="00C94196" w:rsidRPr="00577720">
          <w:rPr>
            <w:rStyle w:val="Hyperlink"/>
            <w:noProof/>
            <w:lang w:eastAsia="en-GB"/>
          </w:rPr>
          <w:t>Figure 2. Africa Minigrids Program’s participating countries list and map</w:t>
        </w:r>
        <w:r w:rsidR="00C94196" w:rsidRPr="00577720">
          <w:rPr>
            <w:noProof/>
            <w:webHidden/>
          </w:rPr>
          <w:tab/>
        </w:r>
        <w:r w:rsidR="00C94196" w:rsidRPr="00577720">
          <w:rPr>
            <w:noProof/>
            <w:webHidden/>
          </w:rPr>
          <w:fldChar w:fldCharType="begin"/>
        </w:r>
        <w:r w:rsidR="00C94196" w:rsidRPr="00577720">
          <w:rPr>
            <w:noProof/>
            <w:webHidden/>
          </w:rPr>
          <w:instrText xml:space="preserve"> PAGEREF _Toc97026487 \h </w:instrText>
        </w:r>
        <w:r w:rsidR="00C94196" w:rsidRPr="00577720">
          <w:rPr>
            <w:noProof/>
            <w:webHidden/>
          </w:rPr>
        </w:r>
        <w:r w:rsidR="00C94196" w:rsidRPr="00577720">
          <w:rPr>
            <w:noProof/>
            <w:webHidden/>
          </w:rPr>
          <w:fldChar w:fldCharType="separate"/>
        </w:r>
        <w:r w:rsidR="008A32D0" w:rsidRPr="00577720">
          <w:rPr>
            <w:noProof/>
            <w:webHidden/>
          </w:rPr>
          <w:t>21</w:t>
        </w:r>
        <w:r w:rsidR="00C94196" w:rsidRPr="00577720">
          <w:rPr>
            <w:noProof/>
            <w:webHidden/>
          </w:rPr>
          <w:fldChar w:fldCharType="end"/>
        </w:r>
      </w:hyperlink>
    </w:p>
    <w:p w14:paraId="4938DE17" w14:textId="2ACDFAF1" w:rsidR="00C94196" w:rsidRPr="00577720" w:rsidRDefault="00000000">
      <w:pPr>
        <w:pStyle w:val="TableofFigures"/>
        <w:tabs>
          <w:tab w:val="right" w:leader="dot" w:pos="9350"/>
        </w:tabs>
        <w:rPr>
          <w:rFonts w:asciiTheme="minorHAnsi" w:eastAsiaTheme="minorEastAsia" w:hAnsiTheme="minorHAnsi" w:cstheme="minorBidi"/>
          <w:noProof/>
          <w:sz w:val="24"/>
        </w:rPr>
      </w:pPr>
      <w:hyperlink w:anchor="_Toc97026488" w:history="1">
        <w:r w:rsidR="00C94196" w:rsidRPr="00577720">
          <w:rPr>
            <w:rStyle w:val="Hyperlink"/>
            <w:rFonts w:eastAsia="Times New Roman" w:cs="Calibri"/>
            <w:noProof/>
            <w:lang w:eastAsia="en-GB"/>
          </w:rPr>
          <w:t>Figure 3. Africa Minigrids Program’s Theory of Change</w:t>
        </w:r>
        <w:r w:rsidR="00C94196" w:rsidRPr="00577720">
          <w:rPr>
            <w:noProof/>
            <w:webHidden/>
          </w:rPr>
          <w:tab/>
        </w:r>
        <w:r w:rsidR="00C94196" w:rsidRPr="00577720">
          <w:rPr>
            <w:noProof/>
            <w:webHidden/>
          </w:rPr>
          <w:fldChar w:fldCharType="begin"/>
        </w:r>
        <w:r w:rsidR="00C94196" w:rsidRPr="00577720">
          <w:rPr>
            <w:noProof/>
            <w:webHidden/>
          </w:rPr>
          <w:instrText xml:space="preserve"> PAGEREF _Toc97026488 \h </w:instrText>
        </w:r>
        <w:r w:rsidR="00C94196" w:rsidRPr="00577720">
          <w:rPr>
            <w:noProof/>
            <w:webHidden/>
          </w:rPr>
        </w:r>
        <w:r w:rsidR="00C94196" w:rsidRPr="00577720">
          <w:rPr>
            <w:noProof/>
            <w:webHidden/>
          </w:rPr>
          <w:fldChar w:fldCharType="separate"/>
        </w:r>
        <w:r w:rsidR="008A32D0" w:rsidRPr="00577720">
          <w:rPr>
            <w:noProof/>
            <w:webHidden/>
          </w:rPr>
          <w:t>22</w:t>
        </w:r>
        <w:r w:rsidR="00C94196" w:rsidRPr="00577720">
          <w:rPr>
            <w:noProof/>
            <w:webHidden/>
          </w:rPr>
          <w:fldChar w:fldCharType="end"/>
        </w:r>
      </w:hyperlink>
    </w:p>
    <w:p w14:paraId="25AD03BB" w14:textId="6F6B6615" w:rsidR="00C94196" w:rsidRPr="00577720" w:rsidRDefault="00000000">
      <w:pPr>
        <w:pStyle w:val="TableofFigures"/>
        <w:tabs>
          <w:tab w:val="right" w:leader="dot" w:pos="9350"/>
        </w:tabs>
        <w:rPr>
          <w:rFonts w:asciiTheme="minorHAnsi" w:eastAsiaTheme="minorEastAsia" w:hAnsiTheme="minorHAnsi" w:cstheme="minorBidi"/>
          <w:noProof/>
          <w:sz w:val="24"/>
        </w:rPr>
      </w:pPr>
      <w:hyperlink w:anchor="_Toc97026489" w:history="1">
        <w:r w:rsidR="00C94196" w:rsidRPr="00577720">
          <w:rPr>
            <w:rStyle w:val="Hyperlink"/>
            <w:rFonts w:eastAsia="Times New Roman" w:cs="Calibri"/>
            <w:noProof/>
            <w:lang w:eastAsia="en-GB"/>
          </w:rPr>
          <w:t>Figure 4. AMP’s Key Areas of Opportunity</w:t>
        </w:r>
        <w:r w:rsidR="00C94196" w:rsidRPr="00577720">
          <w:rPr>
            <w:noProof/>
            <w:webHidden/>
          </w:rPr>
          <w:tab/>
        </w:r>
        <w:r w:rsidR="00C94196" w:rsidRPr="00577720">
          <w:rPr>
            <w:noProof/>
            <w:webHidden/>
          </w:rPr>
          <w:fldChar w:fldCharType="begin"/>
        </w:r>
        <w:r w:rsidR="00C94196" w:rsidRPr="00577720">
          <w:rPr>
            <w:noProof/>
            <w:webHidden/>
          </w:rPr>
          <w:instrText xml:space="preserve"> PAGEREF _Toc97026489 \h </w:instrText>
        </w:r>
        <w:r w:rsidR="00C94196" w:rsidRPr="00577720">
          <w:rPr>
            <w:noProof/>
            <w:webHidden/>
          </w:rPr>
        </w:r>
        <w:r w:rsidR="00C94196" w:rsidRPr="00577720">
          <w:rPr>
            <w:noProof/>
            <w:webHidden/>
          </w:rPr>
          <w:fldChar w:fldCharType="separate"/>
        </w:r>
        <w:r w:rsidR="008A32D0" w:rsidRPr="00577720">
          <w:rPr>
            <w:noProof/>
            <w:webHidden/>
          </w:rPr>
          <w:t>23</w:t>
        </w:r>
        <w:r w:rsidR="00C94196" w:rsidRPr="00577720">
          <w:rPr>
            <w:noProof/>
            <w:webHidden/>
          </w:rPr>
          <w:fldChar w:fldCharType="end"/>
        </w:r>
      </w:hyperlink>
    </w:p>
    <w:p w14:paraId="7974DB92" w14:textId="31D38A9D" w:rsidR="00C94196" w:rsidRPr="00577720" w:rsidRDefault="00000000">
      <w:pPr>
        <w:pStyle w:val="TableofFigures"/>
        <w:tabs>
          <w:tab w:val="right" w:leader="dot" w:pos="9350"/>
        </w:tabs>
        <w:rPr>
          <w:rFonts w:asciiTheme="minorHAnsi" w:eastAsiaTheme="minorEastAsia" w:hAnsiTheme="minorHAnsi" w:cstheme="minorBidi"/>
          <w:noProof/>
          <w:sz w:val="24"/>
        </w:rPr>
      </w:pPr>
      <w:hyperlink r:id="rId14" w:anchor="_Toc97026490" w:history="1">
        <w:r w:rsidR="00C94196" w:rsidRPr="00577720">
          <w:rPr>
            <w:rStyle w:val="Hyperlink"/>
            <w:noProof/>
          </w:rPr>
          <w:t>Figure 5. Conceptual outline of minigrid delivery models</w:t>
        </w:r>
        <w:r w:rsidR="00C94196" w:rsidRPr="00577720">
          <w:rPr>
            <w:noProof/>
            <w:webHidden/>
          </w:rPr>
          <w:tab/>
        </w:r>
        <w:r w:rsidR="00C94196" w:rsidRPr="00577720">
          <w:rPr>
            <w:noProof/>
            <w:webHidden/>
          </w:rPr>
          <w:fldChar w:fldCharType="begin"/>
        </w:r>
        <w:r w:rsidR="00C94196" w:rsidRPr="00577720">
          <w:rPr>
            <w:noProof/>
            <w:webHidden/>
          </w:rPr>
          <w:instrText xml:space="preserve"> PAGEREF _Toc97026490 \h </w:instrText>
        </w:r>
        <w:r w:rsidR="00C94196" w:rsidRPr="00577720">
          <w:rPr>
            <w:noProof/>
            <w:webHidden/>
          </w:rPr>
        </w:r>
        <w:r w:rsidR="00C94196" w:rsidRPr="00577720">
          <w:rPr>
            <w:noProof/>
            <w:webHidden/>
          </w:rPr>
          <w:fldChar w:fldCharType="separate"/>
        </w:r>
        <w:r w:rsidR="008A32D0" w:rsidRPr="00577720">
          <w:rPr>
            <w:noProof/>
            <w:webHidden/>
          </w:rPr>
          <w:t>24</w:t>
        </w:r>
        <w:r w:rsidR="00C94196" w:rsidRPr="00577720">
          <w:rPr>
            <w:noProof/>
            <w:webHidden/>
          </w:rPr>
          <w:fldChar w:fldCharType="end"/>
        </w:r>
      </w:hyperlink>
    </w:p>
    <w:p w14:paraId="13186A8D" w14:textId="1B576E53" w:rsidR="00C94196" w:rsidRPr="00577720" w:rsidRDefault="00000000">
      <w:pPr>
        <w:pStyle w:val="TableofFigures"/>
        <w:tabs>
          <w:tab w:val="right" w:leader="dot" w:pos="9350"/>
        </w:tabs>
        <w:rPr>
          <w:rFonts w:asciiTheme="minorHAnsi" w:eastAsiaTheme="minorEastAsia" w:hAnsiTheme="minorHAnsi" w:cstheme="minorBidi"/>
          <w:noProof/>
          <w:sz w:val="24"/>
        </w:rPr>
      </w:pPr>
      <w:hyperlink r:id="rId15" w:anchor="_Toc97026491" w:history="1">
        <w:r w:rsidR="00C94196" w:rsidRPr="00577720">
          <w:rPr>
            <w:rStyle w:val="Hyperlink"/>
            <w:noProof/>
          </w:rPr>
          <w:t>Figure 6. Digital and data opportunities for minigrids in the AMP</w:t>
        </w:r>
        <w:r w:rsidR="00C94196" w:rsidRPr="00577720">
          <w:rPr>
            <w:noProof/>
            <w:webHidden/>
          </w:rPr>
          <w:tab/>
        </w:r>
        <w:r w:rsidR="00C94196" w:rsidRPr="00577720">
          <w:rPr>
            <w:noProof/>
            <w:webHidden/>
          </w:rPr>
          <w:fldChar w:fldCharType="begin"/>
        </w:r>
        <w:r w:rsidR="00C94196" w:rsidRPr="00577720">
          <w:rPr>
            <w:noProof/>
            <w:webHidden/>
          </w:rPr>
          <w:instrText xml:space="preserve"> PAGEREF _Toc97026491 \h </w:instrText>
        </w:r>
        <w:r w:rsidR="00C94196" w:rsidRPr="00577720">
          <w:rPr>
            <w:noProof/>
            <w:webHidden/>
          </w:rPr>
        </w:r>
        <w:r w:rsidR="00C94196" w:rsidRPr="00577720">
          <w:rPr>
            <w:noProof/>
            <w:webHidden/>
          </w:rPr>
          <w:fldChar w:fldCharType="separate"/>
        </w:r>
        <w:r w:rsidR="008A32D0" w:rsidRPr="00577720">
          <w:rPr>
            <w:noProof/>
            <w:webHidden/>
          </w:rPr>
          <w:t>25</w:t>
        </w:r>
        <w:r w:rsidR="00C94196" w:rsidRPr="00577720">
          <w:rPr>
            <w:noProof/>
            <w:webHidden/>
          </w:rPr>
          <w:fldChar w:fldCharType="end"/>
        </w:r>
      </w:hyperlink>
    </w:p>
    <w:p w14:paraId="62273EEA" w14:textId="2ABC561A" w:rsidR="00C11E2B" w:rsidRPr="00577720" w:rsidRDefault="00C11E2B" w:rsidP="00966EF0">
      <w:pPr>
        <w:spacing w:after="240" w:line="240" w:lineRule="auto"/>
        <w:jc w:val="both"/>
        <w:rPr>
          <w:rFonts w:eastAsia="SimSun" w:cstheme="minorHAnsi"/>
          <w:b/>
          <w:bCs/>
          <w:noProof/>
          <w:sz w:val="20"/>
          <w:szCs w:val="20"/>
        </w:rPr>
      </w:pPr>
      <w:r w:rsidRPr="00577720">
        <w:rPr>
          <w:rFonts w:eastAsia="SimSun" w:cstheme="minorHAnsi"/>
          <w:noProof/>
          <w:sz w:val="20"/>
          <w:szCs w:val="20"/>
        </w:rPr>
        <w:fldChar w:fldCharType="end"/>
      </w:r>
    </w:p>
    <w:p w14:paraId="16957812" w14:textId="77777777" w:rsidR="001252DB" w:rsidRPr="00577720" w:rsidRDefault="001252DB" w:rsidP="001252DB">
      <w:pPr>
        <w:spacing w:after="240"/>
        <w:rPr>
          <w:b/>
          <w:bCs/>
          <w:smallCaps/>
          <w:noProof/>
          <w:sz w:val="28"/>
          <w:szCs w:val="28"/>
        </w:rPr>
      </w:pPr>
      <w:r w:rsidRPr="00577720">
        <w:rPr>
          <w:b/>
          <w:bCs/>
          <w:smallCaps/>
          <w:noProof/>
          <w:sz w:val="28"/>
          <w:szCs w:val="28"/>
        </w:rPr>
        <w:t>List of Box Inserts</w:t>
      </w:r>
    </w:p>
    <w:p w14:paraId="3972C453" w14:textId="2B9F9185" w:rsidR="00E33E79" w:rsidRPr="00577720" w:rsidRDefault="001252DB">
      <w:pPr>
        <w:pStyle w:val="TableofFigures"/>
        <w:tabs>
          <w:tab w:val="right" w:leader="dot" w:pos="9350"/>
        </w:tabs>
        <w:rPr>
          <w:rFonts w:asciiTheme="minorHAnsi" w:eastAsiaTheme="minorEastAsia" w:hAnsiTheme="minorHAnsi" w:cstheme="minorBidi"/>
          <w:noProof/>
          <w:sz w:val="22"/>
          <w:szCs w:val="22"/>
        </w:rPr>
      </w:pPr>
      <w:r w:rsidRPr="00577720">
        <w:rPr>
          <w:rFonts w:cstheme="minorHAnsi"/>
          <w:noProof/>
          <w:szCs w:val="20"/>
        </w:rPr>
        <w:fldChar w:fldCharType="begin"/>
      </w:r>
      <w:r w:rsidRPr="00577720">
        <w:rPr>
          <w:rFonts w:cstheme="minorHAnsi"/>
          <w:noProof/>
          <w:szCs w:val="20"/>
        </w:rPr>
        <w:instrText xml:space="preserve"> TOC \h \z \c "Box" </w:instrText>
      </w:r>
      <w:r w:rsidRPr="00577720">
        <w:rPr>
          <w:rFonts w:cstheme="minorHAnsi"/>
          <w:noProof/>
          <w:szCs w:val="20"/>
        </w:rPr>
        <w:fldChar w:fldCharType="separate"/>
      </w:r>
      <w:hyperlink w:anchor="_Toc113361594" w:history="1">
        <w:r w:rsidR="00E33E79" w:rsidRPr="00577720">
          <w:rPr>
            <w:rStyle w:val="Hyperlink"/>
            <w:noProof/>
          </w:rPr>
          <w:t>Box 1 Model contract for Off-Grid Concessionnaires</w:t>
        </w:r>
        <w:r w:rsidR="00E33E79" w:rsidRPr="00577720">
          <w:rPr>
            <w:noProof/>
            <w:webHidden/>
          </w:rPr>
          <w:tab/>
        </w:r>
        <w:r w:rsidR="00E33E79" w:rsidRPr="00577720">
          <w:rPr>
            <w:noProof/>
            <w:webHidden/>
          </w:rPr>
          <w:fldChar w:fldCharType="begin"/>
        </w:r>
        <w:r w:rsidR="00E33E79" w:rsidRPr="00577720">
          <w:rPr>
            <w:noProof/>
            <w:webHidden/>
          </w:rPr>
          <w:instrText xml:space="preserve"> PAGEREF _Toc113361594 \h </w:instrText>
        </w:r>
        <w:r w:rsidR="00E33E79" w:rsidRPr="00577720">
          <w:rPr>
            <w:noProof/>
            <w:webHidden/>
          </w:rPr>
        </w:r>
        <w:r w:rsidR="00E33E79" w:rsidRPr="00577720">
          <w:rPr>
            <w:noProof/>
            <w:webHidden/>
          </w:rPr>
          <w:fldChar w:fldCharType="separate"/>
        </w:r>
        <w:r w:rsidR="00E33E79" w:rsidRPr="00577720">
          <w:rPr>
            <w:noProof/>
            <w:webHidden/>
          </w:rPr>
          <w:t>13</w:t>
        </w:r>
        <w:r w:rsidR="00E33E79" w:rsidRPr="00577720">
          <w:rPr>
            <w:noProof/>
            <w:webHidden/>
          </w:rPr>
          <w:fldChar w:fldCharType="end"/>
        </w:r>
      </w:hyperlink>
    </w:p>
    <w:p w14:paraId="02E285F0" w14:textId="25EBCB4C" w:rsidR="00E33E79" w:rsidRPr="00577720" w:rsidRDefault="00000000">
      <w:pPr>
        <w:pStyle w:val="TableofFigures"/>
        <w:tabs>
          <w:tab w:val="right" w:leader="dot" w:pos="9350"/>
        </w:tabs>
        <w:rPr>
          <w:rFonts w:asciiTheme="minorHAnsi" w:eastAsiaTheme="minorEastAsia" w:hAnsiTheme="minorHAnsi" w:cstheme="minorBidi"/>
          <w:noProof/>
          <w:sz w:val="22"/>
          <w:szCs w:val="22"/>
        </w:rPr>
      </w:pPr>
      <w:hyperlink w:anchor="_Toc113361595" w:history="1">
        <w:r w:rsidR="00E33E79" w:rsidRPr="00577720">
          <w:rPr>
            <w:rStyle w:val="Hyperlink"/>
            <w:noProof/>
          </w:rPr>
          <w:t>Box 3. The Concept of a Minigrid Delivery Model</w:t>
        </w:r>
        <w:r w:rsidR="00E33E79" w:rsidRPr="00577720">
          <w:rPr>
            <w:noProof/>
            <w:webHidden/>
          </w:rPr>
          <w:tab/>
        </w:r>
        <w:r w:rsidR="00E33E79" w:rsidRPr="00577720">
          <w:rPr>
            <w:noProof/>
            <w:webHidden/>
          </w:rPr>
          <w:fldChar w:fldCharType="begin"/>
        </w:r>
        <w:r w:rsidR="00E33E79" w:rsidRPr="00577720">
          <w:rPr>
            <w:noProof/>
            <w:webHidden/>
          </w:rPr>
          <w:instrText xml:space="preserve"> PAGEREF _Toc113361595 \h </w:instrText>
        </w:r>
        <w:r w:rsidR="00E33E79" w:rsidRPr="00577720">
          <w:rPr>
            <w:noProof/>
            <w:webHidden/>
          </w:rPr>
        </w:r>
        <w:r w:rsidR="00E33E79" w:rsidRPr="00577720">
          <w:rPr>
            <w:noProof/>
            <w:webHidden/>
          </w:rPr>
          <w:fldChar w:fldCharType="separate"/>
        </w:r>
        <w:r w:rsidR="00E33E79" w:rsidRPr="00577720">
          <w:rPr>
            <w:noProof/>
            <w:webHidden/>
          </w:rPr>
          <w:t>27</w:t>
        </w:r>
        <w:r w:rsidR="00E33E79" w:rsidRPr="00577720">
          <w:rPr>
            <w:noProof/>
            <w:webHidden/>
          </w:rPr>
          <w:fldChar w:fldCharType="end"/>
        </w:r>
      </w:hyperlink>
    </w:p>
    <w:p w14:paraId="4738FD3D" w14:textId="6C537FFA" w:rsidR="00E33E79" w:rsidRPr="00577720" w:rsidRDefault="00000000">
      <w:pPr>
        <w:pStyle w:val="TableofFigures"/>
        <w:tabs>
          <w:tab w:val="right" w:leader="dot" w:pos="9350"/>
        </w:tabs>
        <w:rPr>
          <w:rFonts w:asciiTheme="minorHAnsi" w:eastAsiaTheme="minorEastAsia" w:hAnsiTheme="minorHAnsi" w:cstheme="minorBidi"/>
          <w:noProof/>
          <w:sz w:val="22"/>
          <w:szCs w:val="22"/>
        </w:rPr>
      </w:pPr>
      <w:hyperlink w:anchor="_Toc113361596" w:history="1">
        <w:r w:rsidR="00E33E79" w:rsidRPr="00577720">
          <w:rPr>
            <w:rStyle w:val="Hyperlink"/>
            <w:noProof/>
          </w:rPr>
          <w:t>Box 4: Digitalization and Minigrids</w:t>
        </w:r>
        <w:r w:rsidR="00E33E79" w:rsidRPr="00577720">
          <w:rPr>
            <w:noProof/>
            <w:webHidden/>
          </w:rPr>
          <w:tab/>
        </w:r>
        <w:r w:rsidR="00E33E79" w:rsidRPr="00577720">
          <w:rPr>
            <w:noProof/>
            <w:webHidden/>
          </w:rPr>
          <w:fldChar w:fldCharType="begin"/>
        </w:r>
        <w:r w:rsidR="00E33E79" w:rsidRPr="00577720">
          <w:rPr>
            <w:noProof/>
            <w:webHidden/>
          </w:rPr>
          <w:instrText xml:space="preserve"> PAGEREF _Toc113361596 \h </w:instrText>
        </w:r>
        <w:r w:rsidR="00E33E79" w:rsidRPr="00577720">
          <w:rPr>
            <w:noProof/>
            <w:webHidden/>
          </w:rPr>
        </w:r>
        <w:r w:rsidR="00E33E79" w:rsidRPr="00577720">
          <w:rPr>
            <w:noProof/>
            <w:webHidden/>
          </w:rPr>
          <w:fldChar w:fldCharType="separate"/>
        </w:r>
        <w:r w:rsidR="00E33E79" w:rsidRPr="00577720">
          <w:rPr>
            <w:noProof/>
            <w:webHidden/>
          </w:rPr>
          <w:t>28</w:t>
        </w:r>
        <w:r w:rsidR="00E33E79" w:rsidRPr="00577720">
          <w:rPr>
            <w:noProof/>
            <w:webHidden/>
          </w:rPr>
          <w:fldChar w:fldCharType="end"/>
        </w:r>
      </w:hyperlink>
    </w:p>
    <w:p w14:paraId="7057D7B7" w14:textId="117032F1" w:rsidR="00E33E79" w:rsidRPr="00577720" w:rsidRDefault="00000000">
      <w:pPr>
        <w:pStyle w:val="TableofFigures"/>
        <w:tabs>
          <w:tab w:val="right" w:leader="dot" w:pos="9350"/>
        </w:tabs>
        <w:rPr>
          <w:rFonts w:asciiTheme="minorHAnsi" w:eastAsiaTheme="minorEastAsia" w:hAnsiTheme="minorHAnsi" w:cstheme="minorBidi"/>
          <w:noProof/>
          <w:sz w:val="22"/>
          <w:szCs w:val="22"/>
        </w:rPr>
      </w:pPr>
      <w:hyperlink w:anchor="_Toc113361597" w:history="1">
        <w:r w:rsidR="00E33E79" w:rsidRPr="00577720">
          <w:rPr>
            <w:rStyle w:val="Hyperlink"/>
            <w:noProof/>
          </w:rPr>
          <w:t>Box 4: AMP Regional Project Indicative Service Offering</w:t>
        </w:r>
        <w:r w:rsidR="00E33E79" w:rsidRPr="00577720">
          <w:rPr>
            <w:noProof/>
            <w:webHidden/>
          </w:rPr>
          <w:tab/>
        </w:r>
        <w:r w:rsidR="00E33E79" w:rsidRPr="00577720">
          <w:rPr>
            <w:noProof/>
            <w:webHidden/>
          </w:rPr>
          <w:fldChar w:fldCharType="begin"/>
        </w:r>
        <w:r w:rsidR="00E33E79" w:rsidRPr="00577720">
          <w:rPr>
            <w:noProof/>
            <w:webHidden/>
          </w:rPr>
          <w:instrText xml:space="preserve"> PAGEREF _Toc113361597 \h </w:instrText>
        </w:r>
        <w:r w:rsidR="00E33E79" w:rsidRPr="00577720">
          <w:rPr>
            <w:noProof/>
            <w:webHidden/>
          </w:rPr>
        </w:r>
        <w:r w:rsidR="00E33E79" w:rsidRPr="00577720">
          <w:rPr>
            <w:noProof/>
            <w:webHidden/>
          </w:rPr>
          <w:fldChar w:fldCharType="separate"/>
        </w:r>
        <w:r w:rsidR="00E33E79" w:rsidRPr="00577720">
          <w:rPr>
            <w:noProof/>
            <w:webHidden/>
          </w:rPr>
          <w:t>32</w:t>
        </w:r>
        <w:r w:rsidR="00E33E79" w:rsidRPr="00577720">
          <w:rPr>
            <w:noProof/>
            <w:webHidden/>
          </w:rPr>
          <w:fldChar w:fldCharType="end"/>
        </w:r>
      </w:hyperlink>
    </w:p>
    <w:p w14:paraId="74FB6E0E" w14:textId="7F27622A" w:rsidR="00E33E79" w:rsidRPr="00577720" w:rsidRDefault="00000000">
      <w:pPr>
        <w:pStyle w:val="TableofFigures"/>
        <w:tabs>
          <w:tab w:val="right" w:leader="dot" w:pos="9350"/>
        </w:tabs>
        <w:rPr>
          <w:rFonts w:asciiTheme="minorHAnsi" w:eastAsiaTheme="minorEastAsia" w:hAnsiTheme="minorHAnsi" w:cstheme="minorBidi"/>
          <w:noProof/>
          <w:sz w:val="22"/>
          <w:szCs w:val="22"/>
        </w:rPr>
      </w:pPr>
      <w:hyperlink w:anchor="_Toc113361598" w:history="1">
        <w:r w:rsidR="00E33E79" w:rsidRPr="00577720">
          <w:rPr>
            <w:rStyle w:val="Hyperlink"/>
            <w:noProof/>
          </w:rPr>
          <w:t>Box 6: Key principles for minigrid pilot implementation</w:t>
        </w:r>
        <w:r w:rsidR="00E33E79" w:rsidRPr="00577720">
          <w:rPr>
            <w:noProof/>
            <w:webHidden/>
          </w:rPr>
          <w:tab/>
        </w:r>
        <w:r w:rsidR="00E33E79" w:rsidRPr="00577720">
          <w:rPr>
            <w:noProof/>
            <w:webHidden/>
          </w:rPr>
          <w:fldChar w:fldCharType="begin"/>
        </w:r>
        <w:r w:rsidR="00E33E79" w:rsidRPr="00577720">
          <w:rPr>
            <w:noProof/>
            <w:webHidden/>
          </w:rPr>
          <w:instrText xml:space="preserve"> PAGEREF _Toc113361598 \h </w:instrText>
        </w:r>
        <w:r w:rsidR="00E33E79" w:rsidRPr="00577720">
          <w:rPr>
            <w:noProof/>
            <w:webHidden/>
          </w:rPr>
        </w:r>
        <w:r w:rsidR="00E33E79" w:rsidRPr="00577720">
          <w:rPr>
            <w:noProof/>
            <w:webHidden/>
          </w:rPr>
          <w:fldChar w:fldCharType="separate"/>
        </w:r>
        <w:r w:rsidR="00E33E79" w:rsidRPr="00577720">
          <w:rPr>
            <w:noProof/>
            <w:webHidden/>
          </w:rPr>
          <w:t>40</w:t>
        </w:r>
        <w:r w:rsidR="00E33E79" w:rsidRPr="00577720">
          <w:rPr>
            <w:noProof/>
            <w:webHidden/>
          </w:rPr>
          <w:fldChar w:fldCharType="end"/>
        </w:r>
      </w:hyperlink>
    </w:p>
    <w:p w14:paraId="6CBA028C" w14:textId="7C27BA72" w:rsidR="00E33E79" w:rsidRPr="00577720" w:rsidRDefault="00000000">
      <w:pPr>
        <w:pStyle w:val="TableofFigures"/>
        <w:tabs>
          <w:tab w:val="right" w:leader="dot" w:pos="9350"/>
        </w:tabs>
        <w:rPr>
          <w:rFonts w:asciiTheme="minorHAnsi" w:eastAsiaTheme="minorEastAsia" w:hAnsiTheme="minorHAnsi" w:cstheme="minorBidi"/>
          <w:noProof/>
          <w:sz w:val="22"/>
          <w:szCs w:val="22"/>
        </w:rPr>
      </w:pPr>
      <w:hyperlink w:anchor="_Toc113361599" w:history="1">
        <w:r w:rsidR="00E33E79" w:rsidRPr="00577720">
          <w:rPr>
            <w:rStyle w:val="Hyperlink"/>
            <w:rFonts w:cs="Calibri"/>
            <w:noProof/>
          </w:rPr>
          <w:t>Box 8: Purpose and scope of the Minigrid Pilot Plan</w:t>
        </w:r>
        <w:r w:rsidR="00E33E79" w:rsidRPr="00577720">
          <w:rPr>
            <w:noProof/>
            <w:webHidden/>
          </w:rPr>
          <w:tab/>
        </w:r>
        <w:r w:rsidR="00E33E79" w:rsidRPr="00577720">
          <w:rPr>
            <w:noProof/>
            <w:webHidden/>
          </w:rPr>
          <w:fldChar w:fldCharType="begin"/>
        </w:r>
        <w:r w:rsidR="00E33E79" w:rsidRPr="00577720">
          <w:rPr>
            <w:noProof/>
            <w:webHidden/>
          </w:rPr>
          <w:instrText xml:space="preserve"> PAGEREF _Toc113361599 \h </w:instrText>
        </w:r>
        <w:r w:rsidR="00E33E79" w:rsidRPr="00577720">
          <w:rPr>
            <w:noProof/>
            <w:webHidden/>
          </w:rPr>
        </w:r>
        <w:r w:rsidR="00E33E79" w:rsidRPr="00577720">
          <w:rPr>
            <w:noProof/>
            <w:webHidden/>
          </w:rPr>
          <w:fldChar w:fldCharType="separate"/>
        </w:r>
        <w:r w:rsidR="00E33E79" w:rsidRPr="00577720">
          <w:rPr>
            <w:noProof/>
            <w:webHidden/>
          </w:rPr>
          <w:t>41</w:t>
        </w:r>
        <w:r w:rsidR="00E33E79" w:rsidRPr="00577720">
          <w:rPr>
            <w:noProof/>
            <w:webHidden/>
          </w:rPr>
          <w:fldChar w:fldCharType="end"/>
        </w:r>
      </w:hyperlink>
    </w:p>
    <w:p w14:paraId="3700B19E" w14:textId="0E6DCF21" w:rsidR="00E33E79" w:rsidRPr="00577720" w:rsidRDefault="00000000">
      <w:pPr>
        <w:pStyle w:val="TableofFigures"/>
        <w:tabs>
          <w:tab w:val="right" w:leader="dot" w:pos="9350"/>
        </w:tabs>
        <w:rPr>
          <w:rFonts w:asciiTheme="minorHAnsi" w:eastAsiaTheme="minorEastAsia" w:hAnsiTheme="minorHAnsi" w:cstheme="minorBidi"/>
          <w:noProof/>
          <w:sz w:val="22"/>
          <w:szCs w:val="22"/>
        </w:rPr>
      </w:pPr>
      <w:hyperlink w:anchor="_Toc113361600" w:history="1">
        <w:r w:rsidR="00E33E79" w:rsidRPr="00577720">
          <w:rPr>
            <w:rStyle w:val="Hyperlink"/>
            <w:rFonts w:cs="Calibri"/>
            <w:noProof/>
          </w:rPr>
          <w:t>Box 9: Data sharing for minigrid pilots</w:t>
        </w:r>
        <w:r w:rsidR="00E33E79" w:rsidRPr="00577720">
          <w:rPr>
            <w:noProof/>
            <w:webHidden/>
          </w:rPr>
          <w:tab/>
        </w:r>
        <w:r w:rsidR="00E33E79" w:rsidRPr="00577720">
          <w:rPr>
            <w:noProof/>
            <w:webHidden/>
          </w:rPr>
          <w:fldChar w:fldCharType="begin"/>
        </w:r>
        <w:r w:rsidR="00E33E79" w:rsidRPr="00577720">
          <w:rPr>
            <w:noProof/>
            <w:webHidden/>
          </w:rPr>
          <w:instrText xml:space="preserve"> PAGEREF _Toc113361600 \h </w:instrText>
        </w:r>
        <w:r w:rsidR="00E33E79" w:rsidRPr="00577720">
          <w:rPr>
            <w:noProof/>
            <w:webHidden/>
          </w:rPr>
        </w:r>
        <w:r w:rsidR="00E33E79" w:rsidRPr="00577720">
          <w:rPr>
            <w:noProof/>
            <w:webHidden/>
          </w:rPr>
          <w:fldChar w:fldCharType="separate"/>
        </w:r>
        <w:r w:rsidR="00E33E79" w:rsidRPr="00577720">
          <w:rPr>
            <w:noProof/>
            <w:webHidden/>
          </w:rPr>
          <w:t>43</w:t>
        </w:r>
        <w:r w:rsidR="00E33E79" w:rsidRPr="00577720">
          <w:rPr>
            <w:noProof/>
            <w:webHidden/>
          </w:rPr>
          <w:fldChar w:fldCharType="end"/>
        </w:r>
      </w:hyperlink>
    </w:p>
    <w:p w14:paraId="30AABE82" w14:textId="05AD5BC1" w:rsidR="00E33E79" w:rsidRPr="00577720" w:rsidRDefault="00000000">
      <w:pPr>
        <w:pStyle w:val="TableofFigures"/>
        <w:tabs>
          <w:tab w:val="right" w:leader="dot" w:pos="9350"/>
        </w:tabs>
        <w:rPr>
          <w:rFonts w:asciiTheme="minorHAnsi" w:eastAsiaTheme="minorEastAsia" w:hAnsiTheme="minorHAnsi" w:cstheme="minorBidi"/>
          <w:noProof/>
          <w:sz w:val="22"/>
          <w:szCs w:val="22"/>
        </w:rPr>
      </w:pPr>
      <w:hyperlink w:anchor="_Toc113361601" w:history="1">
        <w:r w:rsidR="00E33E79" w:rsidRPr="00577720">
          <w:rPr>
            <w:rStyle w:val="Hyperlink"/>
            <w:rFonts w:cs="Calibri"/>
            <w:noProof/>
          </w:rPr>
          <w:t>Box 10: Indicative Specifications for Minigrid Pilots’ Digital Hardware and Software (from AMP)</w:t>
        </w:r>
        <w:r w:rsidR="00E33E79" w:rsidRPr="00577720">
          <w:rPr>
            <w:noProof/>
            <w:webHidden/>
          </w:rPr>
          <w:tab/>
        </w:r>
        <w:r w:rsidR="00E33E79" w:rsidRPr="00577720">
          <w:rPr>
            <w:noProof/>
            <w:webHidden/>
          </w:rPr>
          <w:fldChar w:fldCharType="begin"/>
        </w:r>
        <w:r w:rsidR="00E33E79" w:rsidRPr="00577720">
          <w:rPr>
            <w:noProof/>
            <w:webHidden/>
          </w:rPr>
          <w:instrText xml:space="preserve"> PAGEREF _Toc113361601 \h </w:instrText>
        </w:r>
        <w:r w:rsidR="00E33E79" w:rsidRPr="00577720">
          <w:rPr>
            <w:noProof/>
            <w:webHidden/>
          </w:rPr>
        </w:r>
        <w:r w:rsidR="00E33E79" w:rsidRPr="00577720">
          <w:rPr>
            <w:noProof/>
            <w:webHidden/>
          </w:rPr>
          <w:fldChar w:fldCharType="separate"/>
        </w:r>
        <w:r w:rsidR="00E33E79" w:rsidRPr="00577720">
          <w:rPr>
            <w:noProof/>
            <w:webHidden/>
          </w:rPr>
          <w:t>43</w:t>
        </w:r>
        <w:r w:rsidR="00E33E79" w:rsidRPr="00577720">
          <w:rPr>
            <w:noProof/>
            <w:webHidden/>
          </w:rPr>
          <w:fldChar w:fldCharType="end"/>
        </w:r>
      </w:hyperlink>
    </w:p>
    <w:p w14:paraId="215B5F57" w14:textId="564BCB18" w:rsidR="00E33E79" w:rsidRPr="00577720" w:rsidRDefault="00000000">
      <w:pPr>
        <w:pStyle w:val="TableofFigures"/>
        <w:tabs>
          <w:tab w:val="right" w:leader="dot" w:pos="9350"/>
        </w:tabs>
        <w:rPr>
          <w:rFonts w:asciiTheme="minorHAnsi" w:eastAsiaTheme="minorEastAsia" w:hAnsiTheme="minorHAnsi" w:cstheme="minorBidi"/>
          <w:noProof/>
          <w:sz w:val="22"/>
          <w:szCs w:val="22"/>
        </w:rPr>
      </w:pPr>
      <w:hyperlink w:anchor="_Toc113361602" w:history="1">
        <w:r w:rsidR="00E33E79" w:rsidRPr="00577720">
          <w:rPr>
            <w:rStyle w:val="Hyperlink"/>
            <w:noProof/>
          </w:rPr>
          <w:t>Box 11: Indicative Specifications for the Project’s Digital Platform</w:t>
        </w:r>
        <w:r w:rsidR="00E33E79" w:rsidRPr="00577720">
          <w:rPr>
            <w:noProof/>
            <w:webHidden/>
          </w:rPr>
          <w:tab/>
        </w:r>
        <w:r w:rsidR="00E33E79" w:rsidRPr="00577720">
          <w:rPr>
            <w:noProof/>
            <w:webHidden/>
          </w:rPr>
          <w:fldChar w:fldCharType="begin"/>
        </w:r>
        <w:r w:rsidR="00E33E79" w:rsidRPr="00577720">
          <w:rPr>
            <w:noProof/>
            <w:webHidden/>
          </w:rPr>
          <w:instrText xml:space="preserve"> PAGEREF _Toc113361602 \h </w:instrText>
        </w:r>
        <w:r w:rsidR="00E33E79" w:rsidRPr="00577720">
          <w:rPr>
            <w:noProof/>
            <w:webHidden/>
          </w:rPr>
        </w:r>
        <w:r w:rsidR="00E33E79" w:rsidRPr="00577720">
          <w:rPr>
            <w:noProof/>
            <w:webHidden/>
          </w:rPr>
          <w:fldChar w:fldCharType="separate"/>
        </w:r>
        <w:r w:rsidR="00E33E79" w:rsidRPr="00577720">
          <w:rPr>
            <w:noProof/>
            <w:webHidden/>
          </w:rPr>
          <w:t>49</w:t>
        </w:r>
        <w:r w:rsidR="00E33E79" w:rsidRPr="00577720">
          <w:rPr>
            <w:noProof/>
            <w:webHidden/>
          </w:rPr>
          <w:fldChar w:fldCharType="end"/>
        </w:r>
      </w:hyperlink>
    </w:p>
    <w:p w14:paraId="4965457A" w14:textId="4A675A27" w:rsidR="00E33E79" w:rsidRPr="00577720" w:rsidRDefault="00000000">
      <w:pPr>
        <w:pStyle w:val="TableofFigures"/>
        <w:tabs>
          <w:tab w:val="right" w:leader="dot" w:pos="9350"/>
        </w:tabs>
        <w:rPr>
          <w:rFonts w:asciiTheme="minorHAnsi" w:eastAsiaTheme="minorEastAsia" w:hAnsiTheme="minorHAnsi" w:cstheme="minorBidi"/>
          <w:noProof/>
          <w:sz w:val="22"/>
          <w:szCs w:val="22"/>
        </w:rPr>
      </w:pPr>
      <w:hyperlink w:anchor="_Toc113361603" w:history="1">
        <w:r w:rsidR="00E33E79" w:rsidRPr="00577720">
          <w:rPr>
            <w:rStyle w:val="Hyperlink"/>
            <w:noProof/>
          </w:rPr>
          <w:t>Box 12: GEF-7 Core Indicators</w:t>
        </w:r>
        <w:r w:rsidR="00E33E79" w:rsidRPr="00577720">
          <w:rPr>
            <w:noProof/>
            <w:webHidden/>
          </w:rPr>
          <w:tab/>
        </w:r>
        <w:r w:rsidR="00E33E79" w:rsidRPr="00577720">
          <w:rPr>
            <w:noProof/>
            <w:webHidden/>
          </w:rPr>
          <w:fldChar w:fldCharType="begin"/>
        </w:r>
        <w:r w:rsidR="00E33E79" w:rsidRPr="00577720">
          <w:rPr>
            <w:noProof/>
            <w:webHidden/>
          </w:rPr>
          <w:instrText xml:space="preserve"> PAGEREF _Toc113361603 \h </w:instrText>
        </w:r>
        <w:r w:rsidR="00E33E79" w:rsidRPr="00577720">
          <w:rPr>
            <w:noProof/>
            <w:webHidden/>
          </w:rPr>
        </w:r>
        <w:r w:rsidR="00E33E79" w:rsidRPr="00577720">
          <w:rPr>
            <w:noProof/>
            <w:webHidden/>
          </w:rPr>
          <w:fldChar w:fldCharType="separate"/>
        </w:r>
        <w:r w:rsidR="00E33E79" w:rsidRPr="00577720">
          <w:rPr>
            <w:noProof/>
            <w:webHidden/>
          </w:rPr>
          <w:t>60</w:t>
        </w:r>
        <w:r w:rsidR="00E33E79" w:rsidRPr="00577720">
          <w:rPr>
            <w:noProof/>
            <w:webHidden/>
          </w:rPr>
          <w:fldChar w:fldCharType="end"/>
        </w:r>
      </w:hyperlink>
    </w:p>
    <w:p w14:paraId="4D272DFD" w14:textId="21F34826" w:rsidR="00E33E79" w:rsidRPr="00577720" w:rsidRDefault="00000000">
      <w:pPr>
        <w:pStyle w:val="TableofFigures"/>
        <w:tabs>
          <w:tab w:val="right" w:leader="dot" w:pos="9350"/>
        </w:tabs>
        <w:rPr>
          <w:rFonts w:asciiTheme="minorHAnsi" w:eastAsiaTheme="minorEastAsia" w:hAnsiTheme="minorHAnsi" w:cstheme="minorBidi"/>
          <w:noProof/>
          <w:sz w:val="22"/>
          <w:szCs w:val="22"/>
        </w:rPr>
      </w:pPr>
      <w:hyperlink w:anchor="_Toc113361604" w:history="1">
        <w:r w:rsidR="00E33E79" w:rsidRPr="00577720">
          <w:rPr>
            <w:rStyle w:val="Hyperlink"/>
            <w:noProof/>
          </w:rPr>
          <w:t>Box 13: M&amp;E linkages to the AMP Regional Project</w:t>
        </w:r>
        <w:r w:rsidR="00E33E79" w:rsidRPr="00577720">
          <w:rPr>
            <w:noProof/>
            <w:webHidden/>
          </w:rPr>
          <w:tab/>
        </w:r>
        <w:r w:rsidR="00E33E79" w:rsidRPr="00577720">
          <w:rPr>
            <w:noProof/>
            <w:webHidden/>
          </w:rPr>
          <w:fldChar w:fldCharType="begin"/>
        </w:r>
        <w:r w:rsidR="00E33E79" w:rsidRPr="00577720">
          <w:rPr>
            <w:noProof/>
            <w:webHidden/>
          </w:rPr>
          <w:instrText xml:space="preserve"> PAGEREF _Toc113361604 \h </w:instrText>
        </w:r>
        <w:r w:rsidR="00E33E79" w:rsidRPr="00577720">
          <w:rPr>
            <w:noProof/>
            <w:webHidden/>
          </w:rPr>
        </w:r>
        <w:r w:rsidR="00E33E79" w:rsidRPr="00577720">
          <w:rPr>
            <w:noProof/>
            <w:webHidden/>
          </w:rPr>
          <w:fldChar w:fldCharType="separate"/>
        </w:r>
        <w:r w:rsidR="00E33E79" w:rsidRPr="00577720">
          <w:rPr>
            <w:noProof/>
            <w:webHidden/>
          </w:rPr>
          <w:t>61</w:t>
        </w:r>
        <w:r w:rsidR="00E33E79" w:rsidRPr="00577720">
          <w:rPr>
            <w:noProof/>
            <w:webHidden/>
          </w:rPr>
          <w:fldChar w:fldCharType="end"/>
        </w:r>
      </w:hyperlink>
    </w:p>
    <w:p w14:paraId="3A30C396" w14:textId="731C267D" w:rsidR="00C11E2B" w:rsidRPr="00577720" w:rsidRDefault="001252DB" w:rsidP="00966EF0">
      <w:pPr>
        <w:spacing w:after="240" w:line="240" w:lineRule="auto"/>
        <w:jc w:val="both"/>
        <w:rPr>
          <w:rFonts w:eastAsia="SimSun" w:cstheme="minorHAnsi"/>
          <w:noProof/>
          <w:sz w:val="20"/>
          <w:szCs w:val="20"/>
        </w:rPr>
      </w:pPr>
      <w:r w:rsidRPr="00577720">
        <w:rPr>
          <w:rFonts w:eastAsia="SimSun" w:cstheme="minorHAnsi"/>
          <w:noProof/>
          <w:sz w:val="20"/>
          <w:szCs w:val="20"/>
        </w:rPr>
        <w:fldChar w:fldCharType="end"/>
      </w:r>
    </w:p>
    <w:p w14:paraId="1ED58E4F" w14:textId="77777777" w:rsidR="00C94196" w:rsidRPr="00577720" w:rsidRDefault="00C94196">
      <w:pPr>
        <w:rPr>
          <w:b/>
          <w:bCs/>
          <w:smallCaps/>
          <w:noProof/>
          <w:sz w:val="28"/>
          <w:szCs w:val="28"/>
        </w:rPr>
      </w:pPr>
      <w:r w:rsidRPr="00577720">
        <w:rPr>
          <w:b/>
          <w:bCs/>
          <w:smallCaps/>
          <w:noProof/>
          <w:sz w:val="28"/>
          <w:szCs w:val="28"/>
        </w:rPr>
        <w:br w:type="page"/>
      </w:r>
    </w:p>
    <w:p w14:paraId="10AE4708" w14:textId="755D7EC7" w:rsidR="00C94196" w:rsidRPr="00577720" w:rsidRDefault="00C94196" w:rsidP="00C94196">
      <w:pPr>
        <w:spacing w:after="240"/>
        <w:rPr>
          <w:b/>
          <w:bCs/>
          <w:smallCaps/>
          <w:noProof/>
          <w:sz w:val="28"/>
          <w:szCs w:val="28"/>
        </w:rPr>
      </w:pPr>
      <w:r w:rsidRPr="00577720">
        <w:rPr>
          <w:b/>
          <w:bCs/>
          <w:smallCaps/>
          <w:noProof/>
          <w:sz w:val="28"/>
          <w:szCs w:val="28"/>
        </w:rPr>
        <w:lastRenderedPageBreak/>
        <w:t>List of Acronyms</w:t>
      </w:r>
    </w:p>
    <w:tbl>
      <w:tblPr>
        <w:tblW w:w="0" w:type="auto"/>
        <w:tblLook w:val="04A0" w:firstRow="1" w:lastRow="0" w:firstColumn="1" w:lastColumn="0" w:noHBand="0" w:noVBand="1"/>
      </w:tblPr>
      <w:tblGrid>
        <w:gridCol w:w="1195"/>
        <w:gridCol w:w="7847"/>
        <w:gridCol w:w="318"/>
      </w:tblGrid>
      <w:tr w:rsidR="00064A67" w:rsidRPr="00577720" w14:paraId="6F6D703F" w14:textId="77777777" w:rsidTr="00D74612">
        <w:trPr>
          <w:trHeight w:val="288"/>
        </w:trPr>
        <w:tc>
          <w:tcPr>
            <w:tcW w:w="1195" w:type="dxa"/>
            <w:shd w:val="clear" w:color="auto" w:fill="auto"/>
          </w:tcPr>
          <w:p w14:paraId="3D66C12E" w14:textId="562749EE" w:rsidR="00F368AD" w:rsidRPr="00577720" w:rsidRDefault="00F368AD"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AfDB</w:t>
            </w:r>
          </w:p>
        </w:tc>
        <w:tc>
          <w:tcPr>
            <w:tcW w:w="8165" w:type="dxa"/>
            <w:gridSpan w:val="2"/>
            <w:shd w:val="clear" w:color="auto" w:fill="auto"/>
          </w:tcPr>
          <w:p w14:paraId="2A0DD33C" w14:textId="7889B03D" w:rsidR="00F368AD" w:rsidRPr="00577720" w:rsidRDefault="00F368AD"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African Development Bank</w:t>
            </w:r>
          </w:p>
        </w:tc>
      </w:tr>
      <w:tr w:rsidR="00064A67" w:rsidRPr="00936647" w14:paraId="4440B6F6" w14:textId="77777777" w:rsidTr="00D74612">
        <w:trPr>
          <w:trHeight w:val="288"/>
        </w:trPr>
        <w:tc>
          <w:tcPr>
            <w:tcW w:w="1195" w:type="dxa"/>
            <w:shd w:val="clear" w:color="auto" w:fill="auto"/>
          </w:tcPr>
          <w:p w14:paraId="352870D5" w14:textId="3AF7A74B" w:rsidR="00475108" w:rsidRPr="00577720" w:rsidRDefault="00475108"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ABERME</w:t>
            </w:r>
          </w:p>
        </w:tc>
        <w:tc>
          <w:tcPr>
            <w:tcW w:w="8165" w:type="dxa"/>
            <w:gridSpan w:val="2"/>
            <w:shd w:val="clear" w:color="auto" w:fill="auto"/>
          </w:tcPr>
          <w:p w14:paraId="6B7D62B5" w14:textId="65D441ED" w:rsidR="00475108" w:rsidRPr="00577720" w:rsidRDefault="00D74612" w:rsidP="009D1A05">
            <w:pPr>
              <w:spacing w:after="0" w:line="240" w:lineRule="auto"/>
              <w:ind w:left="116"/>
              <w:jc w:val="both"/>
              <w:rPr>
                <w:rFonts w:ascii="Calibri" w:eastAsia="SimSun" w:hAnsi="Calibri" w:cs="Times New Roman"/>
                <w:i/>
                <w:iCs/>
                <w:sz w:val="20"/>
                <w:szCs w:val="20"/>
                <w:lang w:val="fr-FR"/>
              </w:rPr>
            </w:pPr>
            <w:r w:rsidRPr="00577720">
              <w:rPr>
                <w:rFonts w:ascii="Calibri" w:eastAsia="SimSun" w:hAnsi="Calibri" w:cs="Times New Roman"/>
                <w:i/>
                <w:iCs/>
                <w:sz w:val="20"/>
                <w:szCs w:val="20"/>
                <w:lang w:val="fr-FR"/>
              </w:rPr>
              <w:t>Agence Béninoise de l’Electrification Rurale et de la Maîtrise de l’Energie</w:t>
            </w:r>
          </w:p>
        </w:tc>
      </w:tr>
      <w:tr w:rsidR="00895E64" w:rsidRPr="00577720" w14:paraId="4210BE9C" w14:textId="77777777" w:rsidTr="00D74612">
        <w:trPr>
          <w:trHeight w:val="288"/>
        </w:trPr>
        <w:tc>
          <w:tcPr>
            <w:tcW w:w="1195" w:type="dxa"/>
            <w:shd w:val="clear" w:color="auto" w:fill="auto"/>
          </w:tcPr>
          <w:p w14:paraId="52AB6AC2" w14:textId="34F31808" w:rsidR="00895E64" w:rsidRPr="00577720" w:rsidRDefault="00895E64"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AFD</w:t>
            </w:r>
          </w:p>
        </w:tc>
        <w:tc>
          <w:tcPr>
            <w:tcW w:w="8165" w:type="dxa"/>
            <w:gridSpan w:val="2"/>
            <w:shd w:val="clear" w:color="auto" w:fill="auto"/>
          </w:tcPr>
          <w:p w14:paraId="152B8818" w14:textId="0A0709E3" w:rsidR="00895E64" w:rsidRPr="00577720" w:rsidRDefault="00895E64" w:rsidP="009D1A05">
            <w:pPr>
              <w:spacing w:after="0" w:line="240" w:lineRule="auto"/>
              <w:ind w:left="116"/>
              <w:jc w:val="both"/>
              <w:rPr>
                <w:rFonts w:ascii="Calibri" w:eastAsia="SimSun" w:hAnsi="Calibri" w:cs="Times New Roman"/>
                <w:i/>
                <w:iCs/>
                <w:sz w:val="20"/>
                <w:szCs w:val="20"/>
              </w:rPr>
            </w:pPr>
            <w:proofErr w:type="spellStart"/>
            <w:r w:rsidRPr="00577720">
              <w:rPr>
                <w:i/>
                <w:iCs/>
              </w:rPr>
              <w:t>Agence</w:t>
            </w:r>
            <w:proofErr w:type="spellEnd"/>
            <w:r w:rsidRPr="00577720">
              <w:rPr>
                <w:i/>
                <w:iCs/>
              </w:rPr>
              <w:t xml:space="preserve"> Française de </w:t>
            </w:r>
            <w:proofErr w:type="spellStart"/>
            <w:r w:rsidRPr="00577720">
              <w:rPr>
                <w:i/>
              </w:rPr>
              <w:t>D</w:t>
            </w:r>
            <w:r w:rsidRPr="00577720">
              <w:rPr>
                <w:i/>
                <w:iCs/>
              </w:rPr>
              <w:t>éveloppement</w:t>
            </w:r>
            <w:proofErr w:type="spellEnd"/>
          </w:p>
        </w:tc>
      </w:tr>
      <w:tr w:rsidR="00064A67" w:rsidRPr="00577720" w14:paraId="0C32B301" w14:textId="77777777" w:rsidTr="00D74612">
        <w:trPr>
          <w:trHeight w:val="288"/>
        </w:trPr>
        <w:tc>
          <w:tcPr>
            <w:tcW w:w="1195" w:type="dxa"/>
            <w:shd w:val="clear" w:color="auto" w:fill="auto"/>
          </w:tcPr>
          <w:p w14:paraId="7A1E4ED3" w14:textId="1DE70575" w:rsidR="002531EB" w:rsidRPr="00577720" w:rsidRDefault="002531EB"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AMDA</w:t>
            </w:r>
          </w:p>
        </w:tc>
        <w:tc>
          <w:tcPr>
            <w:tcW w:w="8165" w:type="dxa"/>
            <w:gridSpan w:val="2"/>
            <w:shd w:val="clear" w:color="auto" w:fill="auto"/>
          </w:tcPr>
          <w:p w14:paraId="77C2EE08" w14:textId="24FF2F7D" w:rsidR="002531EB" w:rsidRPr="00577720" w:rsidRDefault="002531EB"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African Minigrid Developers Association</w:t>
            </w:r>
          </w:p>
        </w:tc>
      </w:tr>
      <w:tr w:rsidR="00064A67" w:rsidRPr="00577720" w14:paraId="67B0514C" w14:textId="77777777" w:rsidTr="00D74612">
        <w:trPr>
          <w:trHeight w:val="288"/>
        </w:trPr>
        <w:tc>
          <w:tcPr>
            <w:tcW w:w="1195" w:type="dxa"/>
            <w:shd w:val="clear" w:color="auto" w:fill="auto"/>
          </w:tcPr>
          <w:p w14:paraId="6BCECFA8" w14:textId="0B601E56" w:rsidR="00C94196" w:rsidRPr="00577720" w:rsidRDefault="00C94196"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AMP</w:t>
            </w:r>
          </w:p>
        </w:tc>
        <w:tc>
          <w:tcPr>
            <w:tcW w:w="8165" w:type="dxa"/>
            <w:gridSpan w:val="2"/>
            <w:shd w:val="clear" w:color="auto" w:fill="auto"/>
          </w:tcPr>
          <w:p w14:paraId="78015F42" w14:textId="3DC1E333" w:rsidR="00C94196" w:rsidRPr="00577720" w:rsidRDefault="00C94196"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Africa Minigrids Program</w:t>
            </w:r>
          </w:p>
        </w:tc>
      </w:tr>
      <w:tr w:rsidR="00064A67" w:rsidRPr="00936647" w14:paraId="59A3F7A4" w14:textId="77777777" w:rsidTr="00D74612">
        <w:trPr>
          <w:trHeight w:val="288"/>
        </w:trPr>
        <w:tc>
          <w:tcPr>
            <w:tcW w:w="1195" w:type="dxa"/>
            <w:shd w:val="clear" w:color="auto" w:fill="auto"/>
          </w:tcPr>
          <w:p w14:paraId="1996C749" w14:textId="645123C1" w:rsidR="00475108" w:rsidRPr="00577720" w:rsidRDefault="00475108"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ANCB</w:t>
            </w:r>
          </w:p>
        </w:tc>
        <w:tc>
          <w:tcPr>
            <w:tcW w:w="8165" w:type="dxa"/>
            <w:gridSpan w:val="2"/>
            <w:shd w:val="clear" w:color="auto" w:fill="auto"/>
          </w:tcPr>
          <w:p w14:paraId="48680566" w14:textId="64A71F2B" w:rsidR="00475108" w:rsidRPr="00577720" w:rsidRDefault="00D74612" w:rsidP="009D1A05">
            <w:pPr>
              <w:spacing w:after="0" w:line="240" w:lineRule="auto"/>
              <w:ind w:left="116"/>
              <w:jc w:val="both"/>
              <w:rPr>
                <w:rFonts w:ascii="Calibri" w:eastAsia="SimSun" w:hAnsi="Calibri" w:cs="Times New Roman"/>
                <w:i/>
                <w:iCs/>
                <w:sz w:val="20"/>
                <w:szCs w:val="20"/>
                <w:lang w:val="fr-FR"/>
              </w:rPr>
            </w:pPr>
            <w:r w:rsidRPr="00577720">
              <w:rPr>
                <w:rFonts w:ascii="Calibri" w:eastAsia="SimSun" w:hAnsi="Calibri" w:cs="Times New Roman"/>
                <w:i/>
                <w:iCs/>
                <w:sz w:val="20"/>
                <w:szCs w:val="20"/>
                <w:lang w:val="fr-FR"/>
              </w:rPr>
              <w:t>Association National des Communes du Bénin</w:t>
            </w:r>
          </w:p>
        </w:tc>
      </w:tr>
      <w:tr w:rsidR="00607551" w:rsidRPr="00936647" w14:paraId="6E8C52EB" w14:textId="77777777" w:rsidTr="00D74612">
        <w:trPr>
          <w:gridAfter w:val="1"/>
          <w:wAfter w:w="318" w:type="dxa"/>
          <w:trHeight w:val="288"/>
        </w:trPr>
        <w:tc>
          <w:tcPr>
            <w:tcW w:w="1195" w:type="dxa"/>
            <w:shd w:val="clear" w:color="auto" w:fill="auto"/>
          </w:tcPr>
          <w:p w14:paraId="5623A199" w14:textId="7F1DDD2E" w:rsidR="008E5278" w:rsidRPr="00577720" w:rsidRDefault="008E5278"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ANM</w:t>
            </w:r>
          </w:p>
        </w:tc>
        <w:tc>
          <w:tcPr>
            <w:tcW w:w="7847" w:type="dxa"/>
            <w:shd w:val="clear" w:color="auto" w:fill="auto"/>
          </w:tcPr>
          <w:p w14:paraId="2FFB4FA9" w14:textId="76940E0B" w:rsidR="008E5278" w:rsidRPr="00577720" w:rsidRDefault="008E5278" w:rsidP="009D1A05">
            <w:pPr>
              <w:spacing w:after="0" w:line="240" w:lineRule="auto"/>
              <w:ind w:left="116"/>
              <w:jc w:val="both"/>
              <w:rPr>
                <w:rFonts w:ascii="Calibri" w:eastAsia="SimSun" w:hAnsi="Calibri" w:cs="Times New Roman"/>
                <w:i/>
                <w:iCs/>
                <w:sz w:val="20"/>
                <w:szCs w:val="20"/>
                <w:lang w:val="fr-FR"/>
              </w:rPr>
            </w:pPr>
            <w:r w:rsidRPr="00577720">
              <w:rPr>
                <w:rFonts w:ascii="Calibri" w:eastAsia="SimSun" w:hAnsi="Calibri" w:cs="Times New Roman"/>
                <w:i/>
                <w:iCs/>
                <w:sz w:val="20"/>
                <w:szCs w:val="20"/>
                <w:lang w:val="fr-FR"/>
              </w:rPr>
              <w:t>Agence Nationale de Normalisation, de Météorologie et du Contrôle Qualité</w:t>
            </w:r>
          </w:p>
        </w:tc>
      </w:tr>
      <w:tr w:rsidR="00064A67" w:rsidRPr="00577720" w14:paraId="143C05CE" w14:textId="77777777" w:rsidTr="00D74612">
        <w:trPr>
          <w:gridAfter w:val="1"/>
          <w:wAfter w:w="318" w:type="dxa"/>
          <w:trHeight w:val="288"/>
        </w:trPr>
        <w:tc>
          <w:tcPr>
            <w:tcW w:w="1195" w:type="dxa"/>
            <w:shd w:val="clear" w:color="auto" w:fill="auto"/>
          </w:tcPr>
          <w:p w14:paraId="149A174C" w14:textId="5039AC70" w:rsidR="00A75916" w:rsidRPr="00577720" w:rsidRDefault="00A75916"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ARE</w:t>
            </w:r>
          </w:p>
        </w:tc>
        <w:tc>
          <w:tcPr>
            <w:tcW w:w="7847" w:type="dxa"/>
            <w:shd w:val="clear" w:color="auto" w:fill="auto"/>
          </w:tcPr>
          <w:p w14:paraId="767C7F92" w14:textId="5E1625DE" w:rsidR="00A75916" w:rsidRPr="00577720" w:rsidRDefault="00A75916" w:rsidP="009D1A05">
            <w:pPr>
              <w:spacing w:after="0" w:line="240" w:lineRule="auto"/>
              <w:ind w:left="116"/>
              <w:jc w:val="both"/>
              <w:rPr>
                <w:rFonts w:ascii="Calibri" w:eastAsia="SimSun" w:hAnsi="Calibri" w:cs="Times New Roman"/>
                <w:i/>
                <w:iCs/>
                <w:sz w:val="20"/>
                <w:szCs w:val="20"/>
              </w:rPr>
            </w:pPr>
            <w:proofErr w:type="spellStart"/>
            <w:r w:rsidRPr="00577720">
              <w:rPr>
                <w:rFonts w:ascii="Calibri" w:eastAsia="SimSun" w:hAnsi="Calibri" w:cs="Times New Roman"/>
                <w:i/>
                <w:iCs/>
                <w:sz w:val="20"/>
                <w:szCs w:val="20"/>
              </w:rPr>
              <w:t>Autorité</w:t>
            </w:r>
            <w:proofErr w:type="spellEnd"/>
            <w:r w:rsidRPr="00577720">
              <w:rPr>
                <w:rFonts w:ascii="Calibri" w:eastAsia="SimSun" w:hAnsi="Calibri" w:cs="Times New Roman"/>
                <w:i/>
                <w:iCs/>
                <w:sz w:val="20"/>
                <w:szCs w:val="20"/>
              </w:rPr>
              <w:t xml:space="preserve"> de </w:t>
            </w:r>
            <w:proofErr w:type="spellStart"/>
            <w:r w:rsidRPr="00577720">
              <w:rPr>
                <w:rFonts w:ascii="Calibri" w:eastAsia="SimSun" w:hAnsi="Calibri" w:cs="Times New Roman"/>
                <w:i/>
                <w:iCs/>
                <w:sz w:val="20"/>
                <w:szCs w:val="20"/>
              </w:rPr>
              <w:t>Régulation</w:t>
            </w:r>
            <w:proofErr w:type="spellEnd"/>
            <w:r w:rsidRPr="00577720">
              <w:rPr>
                <w:rFonts w:ascii="Calibri" w:eastAsia="SimSun" w:hAnsi="Calibri" w:cs="Times New Roman"/>
                <w:i/>
                <w:iCs/>
                <w:sz w:val="20"/>
                <w:szCs w:val="20"/>
              </w:rPr>
              <w:t xml:space="preserve"> </w:t>
            </w:r>
            <w:proofErr w:type="spellStart"/>
            <w:r w:rsidRPr="00577720">
              <w:rPr>
                <w:rFonts w:ascii="Calibri" w:eastAsia="SimSun" w:hAnsi="Calibri" w:cs="Times New Roman"/>
                <w:i/>
                <w:iCs/>
                <w:sz w:val="20"/>
                <w:szCs w:val="20"/>
              </w:rPr>
              <w:t>d’Electricité</w:t>
            </w:r>
            <w:proofErr w:type="spellEnd"/>
          </w:p>
        </w:tc>
      </w:tr>
      <w:tr w:rsidR="00064A67" w:rsidRPr="00577720" w14:paraId="073B9C50" w14:textId="77777777" w:rsidTr="00D74612">
        <w:trPr>
          <w:trHeight w:val="288"/>
        </w:trPr>
        <w:tc>
          <w:tcPr>
            <w:tcW w:w="1195" w:type="dxa"/>
            <w:shd w:val="clear" w:color="auto" w:fill="auto"/>
          </w:tcPr>
          <w:p w14:paraId="56D244B4" w14:textId="7CBC9168" w:rsidR="003F14AA" w:rsidRPr="00577720" w:rsidRDefault="003F14AA"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BESS</w:t>
            </w:r>
          </w:p>
        </w:tc>
        <w:tc>
          <w:tcPr>
            <w:tcW w:w="8165" w:type="dxa"/>
            <w:gridSpan w:val="2"/>
            <w:shd w:val="clear" w:color="auto" w:fill="auto"/>
          </w:tcPr>
          <w:p w14:paraId="5BA29504" w14:textId="45BA5BB0" w:rsidR="003F14AA" w:rsidRPr="00577720" w:rsidRDefault="003F14AA"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Battery Energy Storage System</w:t>
            </w:r>
          </w:p>
        </w:tc>
      </w:tr>
      <w:tr w:rsidR="00607551" w:rsidRPr="00936647" w14:paraId="0B3AC6AB" w14:textId="77777777" w:rsidTr="00D74612">
        <w:trPr>
          <w:gridAfter w:val="1"/>
          <w:wAfter w:w="318" w:type="dxa"/>
          <w:trHeight w:val="288"/>
        </w:trPr>
        <w:tc>
          <w:tcPr>
            <w:tcW w:w="1195" w:type="dxa"/>
            <w:shd w:val="clear" w:color="auto" w:fill="auto"/>
          </w:tcPr>
          <w:p w14:paraId="27F7A3AE" w14:textId="6220A90A" w:rsidR="004C67EF" w:rsidRPr="00577720" w:rsidRDefault="004C67EF"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BOAD</w:t>
            </w:r>
          </w:p>
        </w:tc>
        <w:tc>
          <w:tcPr>
            <w:tcW w:w="7847" w:type="dxa"/>
            <w:shd w:val="clear" w:color="auto" w:fill="auto"/>
          </w:tcPr>
          <w:p w14:paraId="624F192F" w14:textId="10531C70" w:rsidR="004C67EF" w:rsidRPr="00577720" w:rsidRDefault="00637EB2" w:rsidP="009D1A05">
            <w:pPr>
              <w:spacing w:after="0" w:line="240" w:lineRule="auto"/>
              <w:ind w:left="116"/>
              <w:jc w:val="both"/>
              <w:rPr>
                <w:rFonts w:ascii="Calibri" w:eastAsia="SimSun" w:hAnsi="Calibri" w:cs="Times New Roman"/>
                <w:i/>
                <w:iCs/>
                <w:sz w:val="20"/>
                <w:szCs w:val="20"/>
                <w:lang w:val="fr-FR"/>
              </w:rPr>
            </w:pPr>
            <w:r w:rsidRPr="00577720">
              <w:rPr>
                <w:rFonts w:ascii="Calibri" w:eastAsia="SimSun" w:hAnsi="Calibri" w:cs="Times New Roman"/>
                <w:i/>
                <w:iCs/>
                <w:sz w:val="20"/>
                <w:szCs w:val="20"/>
                <w:lang w:val="fr-FR"/>
              </w:rPr>
              <w:t>Banque Ouest-Africaine de Développement</w:t>
            </w:r>
          </w:p>
        </w:tc>
      </w:tr>
      <w:tr w:rsidR="00064A67" w:rsidRPr="00577720" w14:paraId="32710957" w14:textId="77777777" w:rsidTr="00D74612">
        <w:trPr>
          <w:trHeight w:val="288"/>
        </w:trPr>
        <w:tc>
          <w:tcPr>
            <w:tcW w:w="1195" w:type="dxa"/>
            <w:shd w:val="clear" w:color="auto" w:fill="auto"/>
          </w:tcPr>
          <w:p w14:paraId="38679156" w14:textId="264ECE74" w:rsidR="009D1A05" w:rsidRPr="00577720" w:rsidRDefault="009D1A05" w:rsidP="009D1A05">
            <w:pPr>
              <w:spacing w:after="0" w:line="240" w:lineRule="auto"/>
              <w:jc w:val="both"/>
              <w:rPr>
                <w:rFonts w:ascii="Calibri" w:eastAsia="SimSun" w:hAnsi="Calibri" w:cs="Times New Roman"/>
                <w:sz w:val="20"/>
                <w:szCs w:val="20"/>
              </w:rPr>
            </w:pPr>
            <w:r w:rsidRPr="00577720">
              <w:rPr>
                <w:rFonts w:ascii="Calibri" w:eastAsia="Times" w:hAnsi="Calibri" w:cs="Calibri"/>
                <w:sz w:val="20"/>
                <w:szCs w:val="24"/>
              </w:rPr>
              <w:t>BPPS NCE</w:t>
            </w:r>
          </w:p>
        </w:tc>
        <w:tc>
          <w:tcPr>
            <w:tcW w:w="8165" w:type="dxa"/>
            <w:gridSpan w:val="2"/>
            <w:shd w:val="clear" w:color="auto" w:fill="auto"/>
          </w:tcPr>
          <w:p w14:paraId="783F60C9" w14:textId="38530FE2" w:rsidR="009D1A05" w:rsidRPr="00577720" w:rsidRDefault="009D1A05" w:rsidP="009D1A05">
            <w:pPr>
              <w:spacing w:after="0" w:line="240" w:lineRule="auto"/>
              <w:ind w:left="116"/>
              <w:rPr>
                <w:rFonts w:ascii="Calibri" w:eastAsia="SimSun" w:hAnsi="Calibri" w:cs="Times New Roman"/>
                <w:sz w:val="20"/>
                <w:szCs w:val="20"/>
              </w:rPr>
            </w:pPr>
            <w:r w:rsidRPr="00577720">
              <w:rPr>
                <w:rFonts w:ascii="Calibri" w:eastAsia="Times" w:hAnsi="Calibri" w:cs="Calibri"/>
                <w:sz w:val="20"/>
                <w:szCs w:val="24"/>
              </w:rPr>
              <w:t>Bureau for Policy and Programme Support, Nature, Climate and Energy</w:t>
            </w:r>
          </w:p>
        </w:tc>
      </w:tr>
      <w:tr w:rsidR="00064A67" w:rsidRPr="00577720" w14:paraId="6361F80C" w14:textId="77777777" w:rsidTr="00D74612">
        <w:trPr>
          <w:trHeight w:val="288"/>
        </w:trPr>
        <w:tc>
          <w:tcPr>
            <w:tcW w:w="1195" w:type="dxa"/>
            <w:shd w:val="clear" w:color="auto" w:fill="auto"/>
          </w:tcPr>
          <w:p w14:paraId="041B4F21" w14:textId="30BA3B0F" w:rsidR="00DF69BC" w:rsidRPr="00577720" w:rsidRDefault="00DF69BC" w:rsidP="009D1A05">
            <w:pPr>
              <w:spacing w:after="0" w:line="240" w:lineRule="auto"/>
              <w:jc w:val="both"/>
              <w:rPr>
                <w:rFonts w:ascii="Calibri" w:eastAsia="Times" w:hAnsi="Calibri" w:cs="Calibri"/>
                <w:sz w:val="20"/>
                <w:szCs w:val="24"/>
              </w:rPr>
            </w:pPr>
            <w:r w:rsidRPr="00577720">
              <w:rPr>
                <w:rFonts w:ascii="Calibri" w:eastAsia="Times" w:hAnsi="Calibri" w:cs="Calibri"/>
                <w:sz w:val="20"/>
                <w:szCs w:val="24"/>
              </w:rPr>
              <w:t>CAPEX</w:t>
            </w:r>
          </w:p>
        </w:tc>
        <w:tc>
          <w:tcPr>
            <w:tcW w:w="8165" w:type="dxa"/>
            <w:gridSpan w:val="2"/>
            <w:shd w:val="clear" w:color="auto" w:fill="auto"/>
          </w:tcPr>
          <w:p w14:paraId="26B75C70" w14:textId="695D5AFD" w:rsidR="00DF69BC" w:rsidRPr="00577720" w:rsidRDefault="00DF69BC" w:rsidP="009D1A05">
            <w:pPr>
              <w:spacing w:after="0" w:line="240" w:lineRule="auto"/>
              <w:ind w:left="116"/>
              <w:rPr>
                <w:rFonts w:ascii="Calibri" w:eastAsia="Times" w:hAnsi="Calibri" w:cs="Calibri"/>
                <w:sz w:val="20"/>
                <w:szCs w:val="24"/>
              </w:rPr>
            </w:pPr>
            <w:r w:rsidRPr="00577720">
              <w:rPr>
                <w:rFonts w:ascii="Calibri" w:eastAsia="Times" w:hAnsi="Calibri" w:cs="Calibri"/>
                <w:sz w:val="20"/>
                <w:szCs w:val="24"/>
              </w:rPr>
              <w:t>Capital Expenditure</w:t>
            </w:r>
          </w:p>
        </w:tc>
      </w:tr>
      <w:tr w:rsidR="00607551" w:rsidRPr="00577720" w14:paraId="159F4B49" w14:textId="77777777" w:rsidTr="00D74612">
        <w:trPr>
          <w:gridAfter w:val="1"/>
          <w:wAfter w:w="318" w:type="dxa"/>
          <w:trHeight w:val="288"/>
        </w:trPr>
        <w:tc>
          <w:tcPr>
            <w:tcW w:w="1195" w:type="dxa"/>
            <w:shd w:val="clear" w:color="auto" w:fill="auto"/>
          </w:tcPr>
          <w:p w14:paraId="7C4FC443" w14:textId="496224E2" w:rsidR="00A75916" w:rsidRPr="00577720" w:rsidRDefault="00A75916" w:rsidP="009D1A05">
            <w:pPr>
              <w:spacing w:after="0" w:line="240" w:lineRule="auto"/>
              <w:jc w:val="both"/>
              <w:rPr>
                <w:rFonts w:ascii="Calibri" w:eastAsia="Times" w:hAnsi="Calibri" w:cs="Calibri"/>
                <w:sz w:val="20"/>
                <w:szCs w:val="24"/>
              </w:rPr>
            </w:pPr>
            <w:r w:rsidRPr="00577720">
              <w:rPr>
                <w:rFonts w:ascii="Calibri" w:eastAsia="Times" w:hAnsi="Calibri" w:cs="Calibri"/>
                <w:sz w:val="20"/>
                <w:szCs w:val="24"/>
              </w:rPr>
              <w:t>CEB</w:t>
            </w:r>
          </w:p>
        </w:tc>
        <w:tc>
          <w:tcPr>
            <w:tcW w:w="7847" w:type="dxa"/>
            <w:shd w:val="clear" w:color="auto" w:fill="auto"/>
          </w:tcPr>
          <w:p w14:paraId="1B292C90" w14:textId="4912D6DC" w:rsidR="00A75916" w:rsidRPr="00577720" w:rsidRDefault="00A75916" w:rsidP="009D1A05">
            <w:pPr>
              <w:spacing w:after="0" w:line="240" w:lineRule="auto"/>
              <w:ind w:left="116"/>
              <w:rPr>
                <w:rFonts w:ascii="Calibri" w:eastAsia="Times" w:hAnsi="Calibri" w:cs="Calibri"/>
                <w:i/>
                <w:iCs/>
                <w:sz w:val="20"/>
                <w:szCs w:val="24"/>
              </w:rPr>
            </w:pPr>
            <w:proofErr w:type="spellStart"/>
            <w:r w:rsidRPr="00577720">
              <w:rPr>
                <w:rFonts w:ascii="Calibri" w:eastAsia="Times" w:hAnsi="Calibri" w:cs="Calibri"/>
                <w:i/>
                <w:iCs/>
                <w:sz w:val="20"/>
                <w:szCs w:val="24"/>
              </w:rPr>
              <w:t>Communauté</w:t>
            </w:r>
            <w:proofErr w:type="spellEnd"/>
            <w:r w:rsidRPr="00577720">
              <w:rPr>
                <w:rFonts w:ascii="Calibri" w:eastAsia="Times" w:hAnsi="Calibri" w:cs="Calibri"/>
                <w:i/>
                <w:iCs/>
                <w:sz w:val="20"/>
                <w:szCs w:val="24"/>
              </w:rPr>
              <w:t xml:space="preserve"> </w:t>
            </w:r>
            <w:proofErr w:type="spellStart"/>
            <w:r w:rsidRPr="00577720">
              <w:rPr>
                <w:rFonts w:ascii="Calibri" w:eastAsia="Times" w:hAnsi="Calibri" w:cs="Calibri"/>
                <w:i/>
                <w:iCs/>
                <w:sz w:val="20"/>
                <w:szCs w:val="24"/>
              </w:rPr>
              <w:t>Électrique</w:t>
            </w:r>
            <w:proofErr w:type="spellEnd"/>
            <w:r w:rsidRPr="00577720">
              <w:rPr>
                <w:rFonts w:ascii="Calibri" w:eastAsia="Times" w:hAnsi="Calibri" w:cs="Calibri"/>
                <w:i/>
                <w:iCs/>
                <w:sz w:val="20"/>
                <w:szCs w:val="24"/>
              </w:rPr>
              <w:t xml:space="preserve"> du </w:t>
            </w:r>
            <w:proofErr w:type="spellStart"/>
            <w:r w:rsidRPr="00577720">
              <w:rPr>
                <w:rFonts w:ascii="Calibri" w:eastAsia="Times" w:hAnsi="Calibri" w:cs="Calibri"/>
                <w:i/>
                <w:iCs/>
                <w:sz w:val="20"/>
                <w:szCs w:val="24"/>
              </w:rPr>
              <w:t>Bénin</w:t>
            </w:r>
            <w:proofErr w:type="spellEnd"/>
          </w:p>
        </w:tc>
      </w:tr>
      <w:tr w:rsidR="00064A67" w:rsidRPr="00577720" w14:paraId="7DE5E4EA" w14:textId="77777777" w:rsidTr="00D74612">
        <w:trPr>
          <w:trHeight w:val="288"/>
        </w:trPr>
        <w:tc>
          <w:tcPr>
            <w:tcW w:w="1195" w:type="dxa"/>
            <w:shd w:val="clear" w:color="auto" w:fill="auto"/>
          </w:tcPr>
          <w:p w14:paraId="42415342" w14:textId="2DA14D23" w:rsidR="001A7BA3" w:rsidRPr="00577720" w:rsidRDefault="001A7BA3" w:rsidP="009D1A05">
            <w:pPr>
              <w:spacing w:after="0" w:line="240" w:lineRule="auto"/>
              <w:jc w:val="both"/>
              <w:rPr>
                <w:rFonts w:ascii="Calibri" w:eastAsia="Times" w:hAnsi="Calibri" w:cs="Calibri"/>
                <w:sz w:val="20"/>
                <w:szCs w:val="24"/>
              </w:rPr>
            </w:pPr>
            <w:r w:rsidRPr="00577720">
              <w:rPr>
                <w:rFonts w:ascii="Calibri" w:eastAsia="Times" w:hAnsi="Calibri" w:cs="Calibri"/>
                <w:sz w:val="20"/>
                <w:szCs w:val="24"/>
              </w:rPr>
              <w:t>CFP</w:t>
            </w:r>
          </w:p>
        </w:tc>
        <w:tc>
          <w:tcPr>
            <w:tcW w:w="8165" w:type="dxa"/>
            <w:gridSpan w:val="2"/>
            <w:shd w:val="clear" w:color="auto" w:fill="auto"/>
          </w:tcPr>
          <w:p w14:paraId="5F23DD19" w14:textId="6026F104" w:rsidR="001A7BA3" w:rsidRPr="00577720" w:rsidRDefault="009D508F" w:rsidP="009D1A05">
            <w:pPr>
              <w:spacing w:after="0" w:line="240" w:lineRule="auto"/>
              <w:ind w:left="116"/>
              <w:rPr>
                <w:rFonts w:ascii="Calibri" w:eastAsia="Times" w:hAnsi="Calibri" w:cs="Calibri"/>
                <w:sz w:val="20"/>
                <w:szCs w:val="24"/>
              </w:rPr>
            </w:pPr>
            <w:r w:rsidRPr="00577720">
              <w:rPr>
                <w:rFonts w:ascii="Calibri" w:eastAsia="Times" w:hAnsi="Calibri" w:cs="Calibri"/>
                <w:sz w:val="20"/>
                <w:szCs w:val="24"/>
              </w:rPr>
              <w:t>Centre for Professional Formation</w:t>
            </w:r>
          </w:p>
        </w:tc>
      </w:tr>
      <w:tr w:rsidR="00064A67" w:rsidRPr="00577720" w14:paraId="55D444F9" w14:textId="77777777" w:rsidTr="00D74612">
        <w:trPr>
          <w:trHeight w:val="288"/>
        </w:trPr>
        <w:tc>
          <w:tcPr>
            <w:tcW w:w="1195" w:type="dxa"/>
            <w:shd w:val="clear" w:color="auto" w:fill="auto"/>
          </w:tcPr>
          <w:p w14:paraId="3101A014" w14:textId="466D6422" w:rsidR="008F0A98" w:rsidRPr="00577720" w:rsidRDefault="008F0A98" w:rsidP="009D1A05">
            <w:pPr>
              <w:spacing w:after="0" w:line="240" w:lineRule="auto"/>
              <w:jc w:val="both"/>
              <w:rPr>
                <w:rFonts w:ascii="Calibri" w:eastAsia="Times" w:hAnsi="Calibri" w:cs="Calibri"/>
                <w:sz w:val="20"/>
                <w:szCs w:val="24"/>
              </w:rPr>
            </w:pPr>
            <w:r w:rsidRPr="00577720">
              <w:rPr>
                <w:rFonts w:ascii="Calibri" w:eastAsia="Times" w:hAnsi="Calibri" w:cs="Calibri"/>
                <w:sz w:val="20"/>
                <w:szCs w:val="24"/>
              </w:rPr>
              <w:t>CO</w:t>
            </w:r>
          </w:p>
        </w:tc>
        <w:tc>
          <w:tcPr>
            <w:tcW w:w="8165" w:type="dxa"/>
            <w:gridSpan w:val="2"/>
            <w:shd w:val="clear" w:color="auto" w:fill="auto"/>
          </w:tcPr>
          <w:p w14:paraId="2666EE64" w14:textId="4EA0813D" w:rsidR="008F0A98" w:rsidRPr="00577720" w:rsidRDefault="008F0A98" w:rsidP="009D1A05">
            <w:pPr>
              <w:spacing w:after="0" w:line="240" w:lineRule="auto"/>
              <w:ind w:left="116"/>
              <w:rPr>
                <w:rFonts w:ascii="Calibri" w:eastAsia="Times" w:hAnsi="Calibri" w:cs="Calibri"/>
                <w:sz w:val="20"/>
                <w:szCs w:val="24"/>
              </w:rPr>
            </w:pPr>
            <w:r w:rsidRPr="00577720">
              <w:rPr>
                <w:rFonts w:ascii="Calibri" w:eastAsia="Times" w:hAnsi="Calibri" w:cs="Calibri"/>
                <w:sz w:val="20"/>
                <w:szCs w:val="24"/>
              </w:rPr>
              <w:t>Country Office</w:t>
            </w:r>
          </w:p>
        </w:tc>
      </w:tr>
      <w:tr w:rsidR="00064A67" w:rsidRPr="00577720" w14:paraId="093AC24B" w14:textId="77777777" w:rsidTr="00D74612">
        <w:trPr>
          <w:trHeight w:val="288"/>
        </w:trPr>
        <w:tc>
          <w:tcPr>
            <w:tcW w:w="1195" w:type="dxa"/>
            <w:shd w:val="clear" w:color="auto" w:fill="auto"/>
          </w:tcPr>
          <w:p w14:paraId="597AD230" w14:textId="4F8ABC3A" w:rsidR="003F14AA" w:rsidRPr="00577720" w:rsidRDefault="003F14AA" w:rsidP="009D1A05">
            <w:pPr>
              <w:spacing w:after="0" w:line="240" w:lineRule="auto"/>
              <w:jc w:val="both"/>
              <w:rPr>
                <w:rFonts w:ascii="Calibri" w:eastAsia="Times" w:hAnsi="Calibri" w:cs="Calibri"/>
                <w:sz w:val="20"/>
                <w:szCs w:val="24"/>
              </w:rPr>
            </w:pPr>
            <w:r w:rsidRPr="00577720">
              <w:rPr>
                <w:rFonts w:ascii="Calibri" w:eastAsia="Times" w:hAnsi="Calibri" w:cs="Calibri"/>
                <w:sz w:val="20"/>
                <w:szCs w:val="24"/>
              </w:rPr>
              <w:t>CoP</w:t>
            </w:r>
          </w:p>
        </w:tc>
        <w:tc>
          <w:tcPr>
            <w:tcW w:w="8165" w:type="dxa"/>
            <w:gridSpan w:val="2"/>
            <w:shd w:val="clear" w:color="auto" w:fill="auto"/>
          </w:tcPr>
          <w:p w14:paraId="57DE60F7" w14:textId="0D103CE1" w:rsidR="003F14AA" w:rsidRPr="00577720" w:rsidRDefault="003F14AA" w:rsidP="009D1A05">
            <w:pPr>
              <w:spacing w:after="0" w:line="240" w:lineRule="auto"/>
              <w:ind w:left="116"/>
              <w:rPr>
                <w:rFonts w:ascii="Calibri" w:eastAsia="Times" w:hAnsi="Calibri" w:cs="Calibri"/>
                <w:sz w:val="20"/>
                <w:szCs w:val="24"/>
              </w:rPr>
            </w:pPr>
            <w:r w:rsidRPr="00577720">
              <w:rPr>
                <w:rFonts w:ascii="Calibri" w:eastAsia="Times" w:hAnsi="Calibri" w:cs="Calibri"/>
                <w:sz w:val="20"/>
                <w:szCs w:val="24"/>
              </w:rPr>
              <w:t>Community of Practice</w:t>
            </w:r>
          </w:p>
        </w:tc>
      </w:tr>
      <w:tr w:rsidR="00D74612" w:rsidRPr="00936647" w14:paraId="17730B35" w14:textId="77777777" w:rsidTr="00D74612">
        <w:trPr>
          <w:trHeight w:val="288"/>
        </w:trPr>
        <w:tc>
          <w:tcPr>
            <w:tcW w:w="1195" w:type="dxa"/>
            <w:shd w:val="clear" w:color="auto" w:fill="auto"/>
          </w:tcPr>
          <w:p w14:paraId="5D73CEA4" w14:textId="1E58C17B" w:rsidR="00D74612" w:rsidRPr="00577720" w:rsidRDefault="00D74612" w:rsidP="009D1A05">
            <w:pPr>
              <w:spacing w:after="0" w:line="240" w:lineRule="auto"/>
              <w:jc w:val="both"/>
              <w:rPr>
                <w:rFonts w:ascii="Calibri" w:eastAsia="Times" w:hAnsi="Calibri" w:cs="Calibri"/>
                <w:sz w:val="20"/>
                <w:szCs w:val="24"/>
              </w:rPr>
            </w:pPr>
            <w:r w:rsidRPr="00577720">
              <w:rPr>
                <w:rFonts w:ascii="Calibri" w:eastAsia="Times" w:hAnsi="Calibri" w:cs="Calibri"/>
                <w:sz w:val="20"/>
                <w:szCs w:val="24"/>
              </w:rPr>
              <w:t>DGRE</w:t>
            </w:r>
          </w:p>
        </w:tc>
        <w:tc>
          <w:tcPr>
            <w:tcW w:w="8165" w:type="dxa"/>
            <w:gridSpan w:val="2"/>
            <w:shd w:val="clear" w:color="auto" w:fill="auto"/>
          </w:tcPr>
          <w:p w14:paraId="3ECB4717" w14:textId="71261F07" w:rsidR="00D74612" w:rsidRPr="00577720" w:rsidRDefault="00277F24" w:rsidP="009D1A05">
            <w:pPr>
              <w:spacing w:after="0" w:line="240" w:lineRule="auto"/>
              <w:ind w:left="116"/>
              <w:rPr>
                <w:rFonts w:ascii="Calibri" w:eastAsia="Times" w:hAnsi="Calibri" w:cs="Calibri"/>
                <w:i/>
                <w:iCs/>
                <w:sz w:val="20"/>
                <w:szCs w:val="24"/>
                <w:lang w:val="fr-FR"/>
              </w:rPr>
            </w:pPr>
            <w:r w:rsidRPr="00577720">
              <w:rPr>
                <w:rFonts w:ascii="Calibri" w:eastAsia="Times" w:hAnsi="Calibri" w:cs="Calibri"/>
                <w:i/>
                <w:iCs/>
                <w:sz w:val="20"/>
                <w:szCs w:val="24"/>
                <w:lang w:val="fr-FR"/>
              </w:rPr>
              <w:t>Direction Générale des Ressources Energétiques</w:t>
            </w:r>
          </w:p>
        </w:tc>
      </w:tr>
      <w:tr w:rsidR="00064A67" w:rsidRPr="00577720" w14:paraId="1278638A" w14:textId="77777777" w:rsidTr="00D74612">
        <w:trPr>
          <w:trHeight w:val="288"/>
        </w:trPr>
        <w:tc>
          <w:tcPr>
            <w:tcW w:w="1195" w:type="dxa"/>
            <w:shd w:val="clear" w:color="auto" w:fill="auto"/>
          </w:tcPr>
          <w:p w14:paraId="4A199500" w14:textId="4A6B1AB8" w:rsidR="002D04A7" w:rsidRPr="00577720" w:rsidRDefault="002D04A7"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DREI</w:t>
            </w:r>
          </w:p>
        </w:tc>
        <w:tc>
          <w:tcPr>
            <w:tcW w:w="8165" w:type="dxa"/>
            <w:gridSpan w:val="2"/>
            <w:shd w:val="clear" w:color="auto" w:fill="auto"/>
          </w:tcPr>
          <w:p w14:paraId="5275F658" w14:textId="36ED95AE" w:rsidR="00C4434C" w:rsidRPr="00577720" w:rsidRDefault="002D04A7" w:rsidP="00E33E79">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Derisking Renewable Energy Investment</w:t>
            </w:r>
          </w:p>
        </w:tc>
      </w:tr>
      <w:tr w:rsidR="00064A67" w:rsidRPr="00577720" w14:paraId="1FE7FE3B" w14:textId="77777777" w:rsidTr="00D74612">
        <w:trPr>
          <w:trHeight w:val="288"/>
        </w:trPr>
        <w:tc>
          <w:tcPr>
            <w:tcW w:w="1195" w:type="dxa"/>
            <w:shd w:val="clear" w:color="auto" w:fill="auto"/>
          </w:tcPr>
          <w:p w14:paraId="5FB5F2BD" w14:textId="6ABD4364" w:rsidR="00C4434C" w:rsidRPr="00577720" w:rsidRDefault="00C4434C"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ACVDT</w:t>
            </w:r>
          </w:p>
        </w:tc>
        <w:tc>
          <w:tcPr>
            <w:tcW w:w="8165" w:type="dxa"/>
            <w:gridSpan w:val="2"/>
            <w:shd w:val="clear" w:color="auto" w:fill="auto"/>
          </w:tcPr>
          <w:p w14:paraId="622E2901" w14:textId="6F5849AC" w:rsidR="00C4434C" w:rsidRPr="00577720" w:rsidRDefault="00C4434C"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Living Environment Agency for Territorial Development</w:t>
            </w:r>
          </w:p>
        </w:tc>
      </w:tr>
      <w:tr w:rsidR="00064A67" w:rsidRPr="00577720" w14:paraId="23FBDFEF" w14:textId="77777777" w:rsidTr="00D74612">
        <w:trPr>
          <w:trHeight w:val="288"/>
        </w:trPr>
        <w:tc>
          <w:tcPr>
            <w:tcW w:w="1195" w:type="dxa"/>
            <w:shd w:val="clear" w:color="auto" w:fill="auto"/>
          </w:tcPr>
          <w:p w14:paraId="54CAEF46" w14:textId="27D5859D" w:rsidR="002C7869" w:rsidRPr="00577720" w:rsidRDefault="002C7869"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ECOWAS</w:t>
            </w:r>
          </w:p>
        </w:tc>
        <w:tc>
          <w:tcPr>
            <w:tcW w:w="8165" w:type="dxa"/>
            <w:gridSpan w:val="2"/>
            <w:shd w:val="clear" w:color="auto" w:fill="auto"/>
          </w:tcPr>
          <w:p w14:paraId="084A4313" w14:textId="69F91774" w:rsidR="002C7869" w:rsidRPr="00577720" w:rsidRDefault="008F0A98"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Economic Community of West African States</w:t>
            </w:r>
          </w:p>
        </w:tc>
      </w:tr>
      <w:tr w:rsidR="00064A67" w:rsidRPr="00577720" w14:paraId="362ECDC8" w14:textId="77777777" w:rsidTr="00D74612">
        <w:trPr>
          <w:trHeight w:val="288"/>
        </w:trPr>
        <w:tc>
          <w:tcPr>
            <w:tcW w:w="1195" w:type="dxa"/>
            <w:shd w:val="clear" w:color="auto" w:fill="auto"/>
          </w:tcPr>
          <w:p w14:paraId="448A352C" w14:textId="0435CA0E" w:rsidR="002C7869" w:rsidRPr="00577720" w:rsidRDefault="002C7869"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ECREEE</w:t>
            </w:r>
          </w:p>
        </w:tc>
        <w:tc>
          <w:tcPr>
            <w:tcW w:w="8165" w:type="dxa"/>
            <w:gridSpan w:val="2"/>
            <w:shd w:val="clear" w:color="auto" w:fill="auto"/>
          </w:tcPr>
          <w:p w14:paraId="0526A258" w14:textId="77663A68" w:rsidR="002C7869" w:rsidRPr="00577720" w:rsidRDefault="008F0A98"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ECOWAS Centre for Renewable Energy and Energy Efficiency</w:t>
            </w:r>
          </w:p>
        </w:tc>
      </w:tr>
      <w:tr w:rsidR="00064A67" w:rsidRPr="00577720" w14:paraId="4E2104F8" w14:textId="77777777" w:rsidTr="00D74612">
        <w:trPr>
          <w:trHeight w:val="288"/>
        </w:trPr>
        <w:tc>
          <w:tcPr>
            <w:tcW w:w="1195" w:type="dxa"/>
            <w:shd w:val="clear" w:color="auto" w:fill="auto"/>
          </w:tcPr>
          <w:p w14:paraId="3066E18C" w14:textId="1CA81DC2" w:rsidR="00F368AD" w:rsidRPr="00577720" w:rsidRDefault="00F368AD"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EE</w:t>
            </w:r>
          </w:p>
        </w:tc>
        <w:tc>
          <w:tcPr>
            <w:tcW w:w="8165" w:type="dxa"/>
            <w:gridSpan w:val="2"/>
            <w:shd w:val="clear" w:color="auto" w:fill="auto"/>
          </w:tcPr>
          <w:p w14:paraId="75E78688" w14:textId="24E6CFC9" w:rsidR="00F368AD" w:rsidRPr="00577720" w:rsidRDefault="00F368AD"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Energy Efficiency</w:t>
            </w:r>
          </w:p>
        </w:tc>
      </w:tr>
      <w:tr w:rsidR="00D74612" w:rsidRPr="00936647" w14:paraId="1EE7CD31" w14:textId="77777777" w:rsidTr="00D74612">
        <w:trPr>
          <w:gridAfter w:val="1"/>
          <w:wAfter w:w="318" w:type="dxa"/>
          <w:trHeight w:val="288"/>
        </w:trPr>
        <w:tc>
          <w:tcPr>
            <w:tcW w:w="1195" w:type="dxa"/>
            <w:shd w:val="clear" w:color="auto" w:fill="auto"/>
          </w:tcPr>
          <w:p w14:paraId="46BB92FD" w14:textId="23C2284E" w:rsidR="00A75916" w:rsidRPr="00577720" w:rsidRDefault="00A75916"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EEEOA</w:t>
            </w:r>
          </w:p>
        </w:tc>
        <w:tc>
          <w:tcPr>
            <w:tcW w:w="7847" w:type="dxa"/>
            <w:shd w:val="clear" w:color="auto" w:fill="auto"/>
          </w:tcPr>
          <w:p w14:paraId="2502D1CC" w14:textId="0FBAD406" w:rsidR="00A75916" w:rsidRPr="00577720" w:rsidRDefault="00A75916" w:rsidP="009D1A05">
            <w:pPr>
              <w:spacing w:after="0" w:line="240" w:lineRule="auto"/>
              <w:ind w:left="116"/>
              <w:jc w:val="both"/>
              <w:rPr>
                <w:rFonts w:ascii="Calibri" w:eastAsia="SimSun" w:hAnsi="Calibri" w:cs="Times New Roman"/>
                <w:i/>
                <w:iCs/>
                <w:sz w:val="20"/>
                <w:szCs w:val="20"/>
                <w:lang w:val="fr-FR"/>
              </w:rPr>
            </w:pPr>
            <w:r w:rsidRPr="00577720">
              <w:rPr>
                <w:rFonts w:ascii="Calibri" w:eastAsia="SimSun" w:hAnsi="Calibri" w:cs="Times New Roman"/>
                <w:i/>
                <w:iCs/>
                <w:sz w:val="20"/>
                <w:szCs w:val="20"/>
                <w:lang w:val="fr-FR"/>
              </w:rPr>
              <w:t>Système d'</w:t>
            </w:r>
            <w:proofErr w:type="spellStart"/>
            <w:r w:rsidRPr="00577720">
              <w:rPr>
                <w:rFonts w:ascii="Calibri" w:eastAsia="SimSun" w:hAnsi="Calibri" w:cs="Times New Roman"/>
                <w:i/>
                <w:iCs/>
                <w:sz w:val="20"/>
                <w:szCs w:val="20"/>
                <w:lang w:val="fr-FR"/>
              </w:rPr>
              <w:t>Échonges</w:t>
            </w:r>
            <w:proofErr w:type="spellEnd"/>
            <w:r w:rsidRPr="00577720">
              <w:rPr>
                <w:rFonts w:ascii="Calibri" w:eastAsia="SimSun" w:hAnsi="Calibri" w:cs="Times New Roman"/>
                <w:i/>
                <w:iCs/>
                <w:sz w:val="20"/>
                <w:szCs w:val="20"/>
                <w:lang w:val="fr-FR"/>
              </w:rPr>
              <w:t xml:space="preserve"> d'Énergie </w:t>
            </w:r>
            <w:proofErr w:type="spellStart"/>
            <w:r w:rsidRPr="00577720">
              <w:rPr>
                <w:rFonts w:ascii="Calibri" w:eastAsia="SimSun" w:hAnsi="Calibri" w:cs="Times New Roman"/>
                <w:i/>
                <w:iCs/>
                <w:sz w:val="20"/>
                <w:szCs w:val="20"/>
                <w:lang w:val="fr-FR"/>
              </w:rPr>
              <w:t>Éleclrique</w:t>
            </w:r>
            <w:proofErr w:type="spellEnd"/>
            <w:r w:rsidRPr="00577720">
              <w:rPr>
                <w:rFonts w:ascii="Calibri" w:eastAsia="SimSun" w:hAnsi="Calibri" w:cs="Times New Roman"/>
                <w:i/>
                <w:iCs/>
                <w:sz w:val="20"/>
                <w:szCs w:val="20"/>
                <w:lang w:val="fr-FR"/>
              </w:rPr>
              <w:t xml:space="preserve"> </w:t>
            </w:r>
            <w:proofErr w:type="spellStart"/>
            <w:r w:rsidRPr="00577720">
              <w:rPr>
                <w:rFonts w:ascii="Calibri" w:eastAsia="SimSun" w:hAnsi="Calibri" w:cs="Times New Roman"/>
                <w:i/>
                <w:iCs/>
                <w:sz w:val="20"/>
                <w:szCs w:val="20"/>
                <w:lang w:val="fr-FR"/>
              </w:rPr>
              <w:t>Ouesl</w:t>
            </w:r>
            <w:proofErr w:type="spellEnd"/>
            <w:r w:rsidRPr="00577720">
              <w:rPr>
                <w:rFonts w:ascii="Calibri" w:eastAsia="SimSun" w:hAnsi="Calibri" w:cs="Times New Roman"/>
                <w:i/>
                <w:iCs/>
                <w:sz w:val="20"/>
                <w:szCs w:val="20"/>
                <w:lang w:val="fr-FR"/>
              </w:rPr>
              <w:t xml:space="preserve"> Africain (WAPP)</w:t>
            </w:r>
          </w:p>
        </w:tc>
      </w:tr>
      <w:tr w:rsidR="00064A67" w:rsidRPr="00577720" w14:paraId="09904F8E" w14:textId="77777777" w:rsidTr="00D74612">
        <w:trPr>
          <w:trHeight w:val="288"/>
        </w:trPr>
        <w:tc>
          <w:tcPr>
            <w:tcW w:w="1195" w:type="dxa"/>
            <w:shd w:val="clear" w:color="auto" w:fill="auto"/>
          </w:tcPr>
          <w:p w14:paraId="6B39EA1D" w14:textId="7F4F176E" w:rsidR="009D1A05" w:rsidRPr="00577720" w:rsidRDefault="009D1A05"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EIB</w:t>
            </w:r>
          </w:p>
        </w:tc>
        <w:tc>
          <w:tcPr>
            <w:tcW w:w="8165" w:type="dxa"/>
            <w:gridSpan w:val="2"/>
            <w:shd w:val="clear" w:color="auto" w:fill="auto"/>
          </w:tcPr>
          <w:p w14:paraId="27D74C21" w14:textId="3139A11B" w:rsidR="009D1A05" w:rsidRPr="00577720" w:rsidRDefault="009D1A05"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European Investment Bank</w:t>
            </w:r>
          </w:p>
        </w:tc>
      </w:tr>
      <w:tr w:rsidR="00064A67" w:rsidRPr="00577720" w14:paraId="3A295D44" w14:textId="77777777" w:rsidTr="00D74612">
        <w:trPr>
          <w:trHeight w:val="288"/>
        </w:trPr>
        <w:tc>
          <w:tcPr>
            <w:tcW w:w="1195" w:type="dxa"/>
            <w:shd w:val="clear" w:color="auto" w:fill="auto"/>
          </w:tcPr>
          <w:p w14:paraId="0A12F6F3" w14:textId="102E354D" w:rsidR="00DF69BC" w:rsidRPr="00577720" w:rsidRDefault="00DF69BC"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EPC</w:t>
            </w:r>
          </w:p>
        </w:tc>
        <w:tc>
          <w:tcPr>
            <w:tcW w:w="8165" w:type="dxa"/>
            <w:gridSpan w:val="2"/>
            <w:shd w:val="clear" w:color="auto" w:fill="auto"/>
          </w:tcPr>
          <w:p w14:paraId="149884BF" w14:textId="3E116DD8" w:rsidR="00DF69BC" w:rsidRPr="00577720" w:rsidRDefault="00DF69BC"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Engineering, Procurement and Construction</w:t>
            </w:r>
          </w:p>
        </w:tc>
      </w:tr>
      <w:tr w:rsidR="00064A67" w:rsidRPr="00577720" w14:paraId="67AE0CE4" w14:textId="77777777" w:rsidTr="00D74612">
        <w:trPr>
          <w:trHeight w:val="288"/>
        </w:trPr>
        <w:tc>
          <w:tcPr>
            <w:tcW w:w="1195" w:type="dxa"/>
            <w:shd w:val="clear" w:color="auto" w:fill="auto"/>
          </w:tcPr>
          <w:p w14:paraId="52D50DE0" w14:textId="2D1FDF75" w:rsidR="00DF69BC" w:rsidRPr="00577720" w:rsidRDefault="00DF69BC"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ESCO</w:t>
            </w:r>
          </w:p>
        </w:tc>
        <w:tc>
          <w:tcPr>
            <w:tcW w:w="8165" w:type="dxa"/>
            <w:gridSpan w:val="2"/>
            <w:shd w:val="clear" w:color="auto" w:fill="auto"/>
          </w:tcPr>
          <w:p w14:paraId="52823167" w14:textId="4EE57E2A" w:rsidR="00DF69BC" w:rsidRPr="00577720" w:rsidRDefault="00DF69BC"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Energy Service Company</w:t>
            </w:r>
          </w:p>
        </w:tc>
      </w:tr>
      <w:tr w:rsidR="00064A67" w:rsidRPr="00577720" w14:paraId="179C2F4E" w14:textId="77777777" w:rsidTr="00D74612">
        <w:trPr>
          <w:trHeight w:val="288"/>
        </w:trPr>
        <w:tc>
          <w:tcPr>
            <w:tcW w:w="1195" w:type="dxa"/>
            <w:shd w:val="clear" w:color="auto" w:fill="auto"/>
          </w:tcPr>
          <w:p w14:paraId="3F62228D" w14:textId="46533EB4" w:rsidR="008F0A98" w:rsidRPr="00577720" w:rsidRDefault="008F0A98"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ESIA</w:t>
            </w:r>
          </w:p>
        </w:tc>
        <w:tc>
          <w:tcPr>
            <w:tcW w:w="8165" w:type="dxa"/>
            <w:gridSpan w:val="2"/>
            <w:shd w:val="clear" w:color="auto" w:fill="auto"/>
          </w:tcPr>
          <w:p w14:paraId="32D45A62" w14:textId="1534C1FC" w:rsidR="008F0A98" w:rsidRPr="00577720" w:rsidRDefault="008F0A98"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Environmental and Social Impact Assessment</w:t>
            </w:r>
          </w:p>
        </w:tc>
      </w:tr>
      <w:tr w:rsidR="00064A67" w:rsidRPr="00577720" w14:paraId="59040390" w14:textId="77777777" w:rsidTr="00D74612">
        <w:trPr>
          <w:trHeight w:val="288"/>
        </w:trPr>
        <w:tc>
          <w:tcPr>
            <w:tcW w:w="1195" w:type="dxa"/>
            <w:shd w:val="clear" w:color="auto" w:fill="auto"/>
          </w:tcPr>
          <w:p w14:paraId="64802FAD" w14:textId="6577B44A" w:rsidR="008F0A98" w:rsidRPr="00577720" w:rsidRDefault="008F0A98"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ESMAP</w:t>
            </w:r>
          </w:p>
        </w:tc>
        <w:tc>
          <w:tcPr>
            <w:tcW w:w="8165" w:type="dxa"/>
            <w:gridSpan w:val="2"/>
            <w:shd w:val="clear" w:color="auto" w:fill="auto"/>
          </w:tcPr>
          <w:p w14:paraId="24B1EDFF" w14:textId="6A36F1CF" w:rsidR="008F0A98" w:rsidRPr="00577720" w:rsidRDefault="00BF2735"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Energy Sector Management Assistance Program</w:t>
            </w:r>
          </w:p>
        </w:tc>
      </w:tr>
      <w:tr w:rsidR="00064A67" w:rsidRPr="00577720" w14:paraId="72531A1E" w14:textId="77777777" w:rsidTr="00D74612">
        <w:trPr>
          <w:trHeight w:val="288"/>
        </w:trPr>
        <w:tc>
          <w:tcPr>
            <w:tcW w:w="1195" w:type="dxa"/>
            <w:shd w:val="clear" w:color="auto" w:fill="auto"/>
          </w:tcPr>
          <w:p w14:paraId="616CBB67" w14:textId="5CBB058E" w:rsidR="00903382" w:rsidRPr="00577720" w:rsidRDefault="00903382"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ESMF</w:t>
            </w:r>
          </w:p>
        </w:tc>
        <w:tc>
          <w:tcPr>
            <w:tcW w:w="8165" w:type="dxa"/>
            <w:gridSpan w:val="2"/>
            <w:shd w:val="clear" w:color="auto" w:fill="auto"/>
          </w:tcPr>
          <w:p w14:paraId="235E4393" w14:textId="0DD1016A" w:rsidR="00903382" w:rsidRPr="00577720" w:rsidRDefault="00903382"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Environmental Safeguards Management Framework</w:t>
            </w:r>
          </w:p>
        </w:tc>
      </w:tr>
      <w:tr w:rsidR="00064A67" w:rsidRPr="00577720" w14:paraId="536B4453" w14:textId="77777777" w:rsidTr="00D74612">
        <w:trPr>
          <w:trHeight w:val="288"/>
        </w:trPr>
        <w:tc>
          <w:tcPr>
            <w:tcW w:w="1195" w:type="dxa"/>
            <w:shd w:val="clear" w:color="auto" w:fill="auto"/>
          </w:tcPr>
          <w:p w14:paraId="39956FFB" w14:textId="41D0C6DF" w:rsidR="00903382" w:rsidRPr="00577720" w:rsidRDefault="00903382"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ESMP</w:t>
            </w:r>
          </w:p>
        </w:tc>
        <w:tc>
          <w:tcPr>
            <w:tcW w:w="8165" w:type="dxa"/>
            <w:gridSpan w:val="2"/>
            <w:shd w:val="clear" w:color="auto" w:fill="auto"/>
          </w:tcPr>
          <w:p w14:paraId="34F5C3F4" w14:textId="4128872B" w:rsidR="00903382" w:rsidRPr="00577720" w:rsidRDefault="00903382"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Environmental and Social management Plan</w:t>
            </w:r>
          </w:p>
        </w:tc>
      </w:tr>
      <w:tr w:rsidR="00607551" w:rsidRPr="00577720" w14:paraId="2996DFD2" w14:textId="77777777" w:rsidTr="00D74612">
        <w:trPr>
          <w:gridAfter w:val="1"/>
          <w:wAfter w:w="318" w:type="dxa"/>
          <w:trHeight w:val="288"/>
        </w:trPr>
        <w:tc>
          <w:tcPr>
            <w:tcW w:w="1195" w:type="dxa"/>
            <w:shd w:val="clear" w:color="auto" w:fill="auto"/>
          </w:tcPr>
          <w:p w14:paraId="7C56E0CE" w14:textId="02F1087E" w:rsidR="0012776B" w:rsidRPr="00577720" w:rsidRDefault="0012776B"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FER</w:t>
            </w:r>
          </w:p>
        </w:tc>
        <w:tc>
          <w:tcPr>
            <w:tcW w:w="7847" w:type="dxa"/>
            <w:shd w:val="clear" w:color="auto" w:fill="auto"/>
          </w:tcPr>
          <w:p w14:paraId="2BFB4077" w14:textId="77E428C7" w:rsidR="0012776B" w:rsidRPr="00577720" w:rsidRDefault="0012776B" w:rsidP="009D1A05">
            <w:pPr>
              <w:spacing w:after="0" w:line="240" w:lineRule="auto"/>
              <w:ind w:left="116"/>
              <w:jc w:val="both"/>
              <w:rPr>
                <w:rFonts w:ascii="Calibri" w:eastAsia="SimSun" w:hAnsi="Calibri" w:cs="Times New Roman"/>
                <w:i/>
                <w:iCs/>
                <w:sz w:val="20"/>
                <w:szCs w:val="20"/>
              </w:rPr>
            </w:pPr>
            <w:r w:rsidRPr="00577720">
              <w:rPr>
                <w:rFonts w:ascii="Calibri" w:eastAsia="SimSun" w:hAnsi="Calibri" w:cs="Times New Roman"/>
                <w:i/>
                <w:iCs/>
                <w:sz w:val="20"/>
                <w:szCs w:val="20"/>
              </w:rPr>
              <w:t xml:space="preserve">Fond </w:t>
            </w:r>
            <w:proofErr w:type="spellStart"/>
            <w:r w:rsidRPr="00577720">
              <w:rPr>
                <w:rFonts w:ascii="Calibri" w:eastAsia="SimSun" w:hAnsi="Calibri" w:cs="Times New Roman"/>
                <w:i/>
                <w:iCs/>
                <w:sz w:val="20"/>
                <w:szCs w:val="20"/>
              </w:rPr>
              <w:t>d’Electrification</w:t>
            </w:r>
            <w:proofErr w:type="spellEnd"/>
            <w:r w:rsidRPr="00577720">
              <w:rPr>
                <w:rFonts w:ascii="Calibri" w:eastAsia="SimSun" w:hAnsi="Calibri" w:cs="Times New Roman"/>
                <w:i/>
                <w:iCs/>
                <w:sz w:val="20"/>
                <w:szCs w:val="20"/>
              </w:rPr>
              <w:t xml:space="preserve"> </w:t>
            </w:r>
            <w:proofErr w:type="spellStart"/>
            <w:r w:rsidRPr="00577720">
              <w:rPr>
                <w:rFonts w:ascii="Calibri" w:eastAsia="SimSun" w:hAnsi="Calibri" w:cs="Times New Roman"/>
                <w:i/>
                <w:iCs/>
                <w:sz w:val="20"/>
                <w:szCs w:val="20"/>
              </w:rPr>
              <w:t>Rurale</w:t>
            </w:r>
            <w:proofErr w:type="spellEnd"/>
          </w:p>
        </w:tc>
      </w:tr>
      <w:tr w:rsidR="00064A67" w:rsidRPr="00936647" w14:paraId="64D771DD" w14:textId="77777777" w:rsidTr="00D74612">
        <w:trPr>
          <w:gridAfter w:val="1"/>
          <w:wAfter w:w="318" w:type="dxa"/>
          <w:trHeight w:val="288"/>
        </w:trPr>
        <w:tc>
          <w:tcPr>
            <w:tcW w:w="1195" w:type="dxa"/>
            <w:shd w:val="clear" w:color="auto" w:fill="auto"/>
          </w:tcPr>
          <w:p w14:paraId="2E9D0575" w14:textId="4A2D222E" w:rsidR="004C67EF" w:rsidRPr="00577720" w:rsidRDefault="004C67EF"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FERER</w:t>
            </w:r>
          </w:p>
        </w:tc>
        <w:tc>
          <w:tcPr>
            <w:tcW w:w="7847" w:type="dxa"/>
            <w:shd w:val="clear" w:color="auto" w:fill="auto"/>
          </w:tcPr>
          <w:p w14:paraId="58E72A47" w14:textId="1FFED90F" w:rsidR="004C67EF" w:rsidRPr="00577720" w:rsidRDefault="004C67EF" w:rsidP="009D1A05">
            <w:pPr>
              <w:spacing w:after="0" w:line="240" w:lineRule="auto"/>
              <w:ind w:left="116"/>
              <w:jc w:val="both"/>
              <w:rPr>
                <w:rFonts w:ascii="Calibri" w:eastAsia="SimSun" w:hAnsi="Calibri" w:cs="Times New Roman"/>
                <w:i/>
                <w:iCs/>
                <w:sz w:val="20"/>
                <w:szCs w:val="20"/>
                <w:lang w:val="fr-FR"/>
              </w:rPr>
            </w:pPr>
            <w:r w:rsidRPr="00577720">
              <w:rPr>
                <w:rFonts w:ascii="Calibri" w:eastAsia="SimSun" w:hAnsi="Calibri" w:cs="Times New Roman"/>
                <w:i/>
                <w:iCs/>
                <w:sz w:val="20"/>
                <w:szCs w:val="20"/>
                <w:lang w:val="fr-FR"/>
              </w:rPr>
              <w:t>Fonds d’Electrification Rurale et des Energies Renouvelables</w:t>
            </w:r>
          </w:p>
        </w:tc>
      </w:tr>
      <w:tr w:rsidR="00064A67" w:rsidRPr="00577720" w14:paraId="0294F2E9" w14:textId="77777777" w:rsidTr="00D74612">
        <w:trPr>
          <w:trHeight w:val="288"/>
        </w:trPr>
        <w:tc>
          <w:tcPr>
            <w:tcW w:w="1195" w:type="dxa"/>
            <w:shd w:val="clear" w:color="auto" w:fill="auto"/>
          </w:tcPr>
          <w:p w14:paraId="4F3D9DC1" w14:textId="77777777" w:rsidR="00966EF0" w:rsidRPr="00577720" w:rsidRDefault="00966EF0"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FSP</w:t>
            </w:r>
          </w:p>
        </w:tc>
        <w:tc>
          <w:tcPr>
            <w:tcW w:w="8165" w:type="dxa"/>
            <w:gridSpan w:val="2"/>
            <w:shd w:val="clear" w:color="auto" w:fill="auto"/>
          </w:tcPr>
          <w:p w14:paraId="09D9C631" w14:textId="77777777" w:rsidR="00966EF0" w:rsidRPr="00577720" w:rsidRDefault="00966EF0"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Full Sized Project</w:t>
            </w:r>
          </w:p>
        </w:tc>
      </w:tr>
      <w:tr w:rsidR="00064A67" w:rsidRPr="00577720" w14:paraId="5CAEDE96" w14:textId="77777777" w:rsidTr="00D74612">
        <w:trPr>
          <w:trHeight w:val="288"/>
        </w:trPr>
        <w:tc>
          <w:tcPr>
            <w:tcW w:w="1195" w:type="dxa"/>
            <w:shd w:val="clear" w:color="auto" w:fill="auto"/>
          </w:tcPr>
          <w:p w14:paraId="620D9FAB" w14:textId="0906EDD2" w:rsidR="00A07D78" w:rsidRPr="00577720" w:rsidRDefault="00A07D78"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GAP</w:t>
            </w:r>
          </w:p>
        </w:tc>
        <w:tc>
          <w:tcPr>
            <w:tcW w:w="8165" w:type="dxa"/>
            <w:gridSpan w:val="2"/>
            <w:shd w:val="clear" w:color="auto" w:fill="auto"/>
          </w:tcPr>
          <w:p w14:paraId="3FB34D72" w14:textId="22CAE163" w:rsidR="00A07D78" w:rsidRPr="00577720" w:rsidRDefault="00A07D78"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Gender Action Plan</w:t>
            </w:r>
          </w:p>
        </w:tc>
      </w:tr>
      <w:tr w:rsidR="00064A67" w:rsidRPr="00577720" w14:paraId="42B0FACF" w14:textId="77777777" w:rsidTr="00D74612">
        <w:trPr>
          <w:trHeight w:val="288"/>
        </w:trPr>
        <w:tc>
          <w:tcPr>
            <w:tcW w:w="1195" w:type="dxa"/>
            <w:shd w:val="clear" w:color="auto" w:fill="auto"/>
          </w:tcPr>
          <w:p w14:paraId="0CF809AF" w14:textId="1E87A2E4" w:rsidR="00FF06D3" w:rsidRPr="00577720" w:rsidRDefault="00FF06D3"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GDP</w:t>
            </w:r>
          </w:p>
        </w:tc>
        <w:tc>
          <w:tcPr>
            <w:tcW w:w="8165" w:type="dxa"/>
            <w:gridSpan w:val="2"/>
            <w:shd w:val="clear" w:color="auto" w:fill="auto"/>
          </w:tcPr>
          <w:p w14:paraId="22982ADC" w14:textId="2A62BECF" w:rsidR="00FF06D3" w:rsidRPr="00577720" w:rsidRDefault="00FF06D3"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Gross Development Product</w:t>
            </w:r>
          </w:p>
        </w:tc>
      </w:tr>
      <w:tr w:rsidR="00064A67" w:rsidRPr="00577720" w14:paraId="770407C0" w14:textId="77777777" w:rsidTr="00D74612">
        <w:trPr>
          <w:trHeight w:val="288"/>
        </w:trPr>
        <w:tc>
          <w:tcPr>
            <w:tcW w:w="1195" w:type="dxa"/>
            <w:shd w:val="clear" w:color="auto" w:fill="auto"/>
          </w:tcPr>
          <w:p w14:paraId="27379576" w14:textId="77777777" w:rsidR="00966EF0" w:rsidRPr="00577720" w:rsidRDefault="00966EF0"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GEF</w:t>
            </w:r>
          </w:p>
        </w:tc>
        <w:tc>
          <w:tcPr>
            <w:tcW w:w="8165" w:type="dxa"/>
            <w:gridSpan w:val="2"/>
            <w:shd w:val="clear" w:color="auto" w:fill="auto"/>
          </w:tcPr>
          <w:p w14:paraId="1A6D87EB" w14:textId="77777777" w:rsidR="00966EF0" w:rsidRPr="00577720" w:rsidRDefault="00966EF0"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Global Environment Facility</w:t>
            </w:r>
          </w:p>
        </w:tc>
      </w:tr>
      <w:tr w:rsidR="00064A67" w:rsidRPr="00577720" w14:paraId="236F513F" w14:textId="77777777" w:rsidTr="00D74612">
        <w:trPr>
          <w:trHeight w:val="288"/>
        </w:trPr>
        <w:tc>
          <w:tcPr>
            <w:tcW w:w="1195" w:type="dxa"/>
            <w:shd w:val="clear" w:color="auto" w:fill="auto"/>
          </w:tcPr>
          <w:p w14:paraId="70AA5898" w14:textId="77777777" w:rsidR="00966EF0" w:rsidRPr="00577720" w:rsidRDefault="00966EF0"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GEFSEC</w:t>
            </w:r>
          </w:p>
        </w:tc>
        <w:tc>
          <w:tcPr>
            <w:tcW w:w="8165" w:type="dxa"/>
            <w:gridSpan w:val="2"/>
            <w:shd w:val="clear" w:color="auto" w:fill="auto"/>
          </w:tcPr>
          <w:p w14:paraId="5215A532" w14:textId="77777777" w:rsidR="00966EF0" w:rsidRPr="00577720" w:rsidRDefault="00966EF0"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Global Environment Facility Secretariat</w:t>
            </w:r>
          </w:p>
        </w:tc>
      </w:tr>
      <w:tr w:rsidR="00064A67" w:rsidRPr="00577720" w14:paraId="79BA95C9" w14:textId="77777777" w:rsidTr="00D74612">
        <w:trPr>
          <w:trHeight w:val="288"/>
        </w:trPr>
        <w:tc>
          <w:tcPr>
            <w:tcW w:w="1195" w:type="dxa"/>
            <w:shd w:val="clear" w:color="auto" w:fill="auto"/>
          </w:tcPr>
          <w:p w14:paraId="62279D61" w14:textId="617C2E13" w:rsidR="00631574" w:rsidRPr="00577720" w:rsidRDefault="00631574"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GHG</w:t>
            </w:r>
          </w:p>
        </w:tc>
        <w:tc>
          <w:tcPr>
            <w:tcW w:w="8165" w:type="dxa"/>
            <w:gridSpan w:val="2"/>
            <w:shd w:val="clear" w:color="auto" w:fill="auto"/>
          </w:tcPr>
          <w:p w14:paraId="24CD797E" w14:textId="45B4EFD6" w:rsidR="00631574" w:rsidRPr="00577720" w:rsidRDefault="00631574"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Greenhouse Gases</w:t>
            </w:r>
          </w:p>
        </w:tc>
      </w:tr>
      <w:tr w:rsidR="00064A67" w:rsidRPr="00577720" w14:paraId="5644BA8F" w14:textId="77777777" w:rsidTr="00D74612">
        <w:trPr>
          <w:trHeight w:val="288"/>
        </w:trPr>
        <w:tc>
          <w:tcPr>
            <w:tcW w:w="1195" w:type="dxa"/>
            <w:shd w:val="clear" w:color="auto" w:fill="auto"/>
          </w:tcPr>
          <w:p w14:paraId="7B4BF5D6" w14:textId="623F8B0D" w:rsidR="009D1A05" w:rsidRPr="00577720" w:rsidRDefault="009D1A05"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GIS</w:t>
            </w:r>
          </w:p>
        </w:tc>
        <w:tc>
          <w:tcPr>
            <w:tcW w:w="8165" w:type="dxa"/>
            <w:gridSpan w:val="2"/>
            <w:shd w:val="clear" w:color="auto" w:fill="auto"/>
          </w:tcPr>
          <w:p w14:paraId="2C23035C" w14:textId="72ECB01F" w:rsidR="009D1A05" w:rsidRPr="00577720" w:rsidRDefault="009D1A05"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Geographic Information System</w:t>
            </w:r>
          </w:p>
        </w:tc>
      </w:tr>
      <w:tr w:rsidR="00064A67" w:rsidRPr="00577720" w14:paraId="1EC5B6CC" w14:textId="77777777" w:rsidTr="00D74612">
        <w:trPr>
          <w:trHeight w:val="288"/>
        </w:trPr>
        <w:tc>
          <w:tcPr>
            <w:tcW w:w="1195" w:type="dxa"/>
            <w:shd w:val="clear" w:color="auto" w:fill="auto"/>
          </w:tcPr>
          <w:p w14:paraId="50293AA2" w14:textId="1E5FAF68" w:rsidR="00A07D78" w:rsidRPr="00577720" w:rsidRDefault="00A07D78"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GIZ</w:t>
            </w:r>
          </w:p>
        </w:tc>
        <w:tc>
          <w:tcPr>
            <w:tcW w:w="8165" w:type="dxa"/>
            <w:gridSpan w:val="2"/>
            <w:shd w:val="clear" w:color="auto" w:fill="auto"/>
          </w:tcPr>
          <w:p w14:paraId="58BB26A0" w14:textId="390AE4C4" w:rsidR="00A07D78" w:rsidRPr="00577720" w:rsidRDefault="00A07D78"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German International Cooperation</w:t>
            </w:r>
          </w:p>
        </w:tc>
      </w:tr>
      <w:tr w:rsidR="00064A67" w:rsidRPr="00577720" w14:paraId="14BE7634" w14:textId="77777777" w:rsidTr="00D74612">
        <w:trPr>
          <w:trHeight w:val="288"/>
        </w:trPr>
        <w:tc>
          <w:tcPr>
            <w:tcW w:w="1195" w:type="dxa"/>
            <w:shd w:val="clear" w:color="auto" w:fill="auto"/>
          </w:tcPr>
          <w:p w14:paraId="37B17179" w14:textId="3F641E45" w:rsidR="00F368AD" w:rsidRPr="00577720" w:rsidRDefault="00F368AD"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G</w:t>
            </w:r>
            <w:r w:rsidR="00607699" w:rsidRPr="00577720">
              <w:rPr>
                <w:rFonts w:ascii="Calibri" w:eastAsia="SimSun" w:hAnsi="Calibri" w:cs="Times New Roman"/>
                <w:sz w:val="20"/>
                <w:szCs w:val="20"/>
              </w:rPr>
              <w:t>OB</w:t>
            </w:r>
          </w:p>
        </w:tc>
        <w:tc>
          <w:tcPr>
            <w:tcW w:w="8165" w:type="dxa"/>
            <w:gridSpan w:val="2"/>
            <w:shd w:val="clear" w:color="auto" w:fill="auto"/>
          </w:tcPr>
          <w:p w14:paraId="2D5AF039" w14:textId="784ACE71" w:rsidR="00F368AD" w:rsidRPr="00577720" w:rsidRDefault="00F368AD"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 xml:space="preserve">Government of </w:t>
            </w:r>
            <w:r w:rsidR="00607699" w:rsidRPr="00577720">
              <w:rPr>
                <w:rFonts w:ascii="Calibri" w:eastAsia="SimSun" w:hAnsi="Calibri" w:cs="Times New Roman"/>
                <w:sz w:val="20"/>
                <w:szCs w:val="20"/>
              </w:rPr>
              <w:t>Benin</w:t>
            </w:r>
          </w:p>
        </w:tc>
      </w:tr>
      <w:tr w:rsidR="00064A67" w:rsidRPr="00577720" w14:paraId="665217EF" w14:textId="77777777" w:rsidTr="00D74612">
        <w:trPr>
          <w:trHeight w:val="288"/>
        </w:trPr>
        <w:tc>
          <w:tcPr>
            <w:tcW w:w="1195" w:type="dxa"/>
            <w:shd w:val="clear" w:color="auto" w:fill="auto"/>
          </w:tcPr>
          <w:p w14:paraId="45718500" w14:textId="54E6D63C" w:rsidR="00BF2735" w:rsidRPr="00577720" w:rsidRDefault="00BF2735"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HVAC</w:t>
            </w:r>
          </w:p>
        </w:tc>
        <w:tc>
          <w:tcPr>
            <w:tcW w:w="8165" w:type="dxa"/>
            <w:gridSpan w:val="2"/>
            <w:shd w:val="clear" w:color="auto" w:fill="auto"/>
          </w:tcPr>
          <w:p w14:paraId="2F0823CC" w14:textId="7F00323F" w:rsidR="00BF2735" w:rsidRPr="00577720" w:rsidRDefault="00BF2735"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Heating, Ventilation and Air Conditioning</w:t>
            </w:r>
          </w:p>
        </w:tc>
      </w:tr>
      <w:tr w:rsidR="00064A67" w:rsidRPr="00577720" w14:paraId="383549C0" w14:textId="77777777" w:rsidTr="00D74612">
        <w:trPr>
          <w:trHeight w:val="288"/>
        </w:trPr>
        <w:tc>
          <w:tcPr>
            <w:tcW w:w="1195" w:type="dxa"/>
            <w:shd w:val="clear" w:color="auto" w:fill="auto"/>
          </w:tcPr>
          <w:p w14:paraId="2C2165A6" w14:textId="3ACD9F95" w:rsidR="009D1A05" w:rsidRPr="00577720" w:rsidRDefault="009D1A05"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lastRenderedPageBreak/>
              <w:t>IMF</w:t>
            </w:r>
          </w:p>
        </w:tc>
        <w:tc>
          <w:tcPr>
            <w:tcW w:w="8165" w:type="dxa"/>
            <w:gridSpan w:val="2"/>
            <w:shd w:val="clear" w:color="auto" w:fill="auto"/>
          </w:tcPr>
          <w:p w14:paraId="18455E09" w14:textId="3FF7ABB5" w:rsidR="009D1A05" w:rsidRPr="00577720" w:rsidRDefault="009D1A05"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International Monetary Fund</w:t>
            </w:r>
          </w:p>
        </w:tc>
      </w:tr>
      <w:tr w:rsidR="00064A67" w:rsidRPr="00577720" w14:paraId="669FD8FA" w14:textId="77777777" w:rsidTr="00D74612">
        <w:trPr>
          <w:trHeight w:val="288"/>
        </w:trPr>
        <w:tc>
          <w:tcPr>
            <w:tcW w:w="1195" w:type="dxa"/>
            <w:shd w:val="clear" w:color="auto" w:fill="auto"/>
          </w:tcPr>
          <w:p w14:paraId="29B6FF6E" w14:textId="355F2960" w:rsidR="001200C2" w:rsidRPr="00577720" w:rsidRDefault="001200C2"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IP</w:t>
            </w:r>
          </w:p>
        </w:tc>
        <w:tc>
          <w:tcPr>
            <w:tcW w:w="8165" w:type="dxa"/>
            <w:gridSpan w:val="2"/>
            <w:shd w:val="clear" w:color="auto" w:fill="auto"/>
          </w:tcPr>
          <w:p w14:paraId="6C71D907" w14:textId="123A4B9E" w:rsidR="001200C2" w:rsidRPr="00577720" w:rsidRDefault="001200C2"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Implementing Partner</w:t>
            </w:r>
          </w:p>
        </w:tc>
      </w:tr>
      <w:tr w:rsidR="00064A67" w:rsidRPr="00577720" w14:paraId="774294AC" w14:textId="77777777" w:rsidTr="00D74612">
        <w:trPr>
          <w:trHeight w:val="288"/>
        </w:trPr>
        <w:tc>
          <w:tcPr>
            <w:tcW w:w="1195" w:type="dxa"/>
            <w:shd w:val="clear" w:color="auto" w:fill="auto"/>
          </w:tcPr>
          <w:p w14:paraId="6DF7CAE4" w14:textId="6B5B3AC0" w:rsidR="00903382" w:rsidRPr="00577720" w:rsidRDefault="00903382"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IPP</w:t>
            </w:r>
          </w:p>
        </w:tc>
        <w:tc>
          <w:tcPr>
            <w:tcW w:w="8165" w:type="dxa"/>
            <w:gridSpan w:val="2"/>
            <w:shd w:val="clear" w:color="auto" w:fill="auto"/>
          </w:tcPr>
          <w:p w14:paraId="562F7FB1" w14:textId="67BA5C68" w:rsidR="00903382" w:rsidRPr="00577720" w:rsidRDefault="00903382"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Independent Power Producer</w:t>
            </w:r>
          </w:p>
        </w:tc>
      </w:tr>
      <w:tr w:rsidR="00064A67" w:rsidRPr="00577720" w14:paraId="1CCEB535" w14:textId="77777777" w:rsidTr="00D74612">
        <w:trPr>
          <w:trHeight w:val="288"/>
        </w:trPr>
        <w:tc>
          <w:tcPr>
            <w:tcW w:w="1195" w:type="dxa"/>
            <w:shd w:val="clear" w:color="auto" w:fill="auto"/>
          </w:tcPr>
          <w:p w14:paraId="581CC848" w14:textId="46A2CBF8" w:rsidR="00903382" w:rsidRPr="00577720" w:rsidRDefault="00903382"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IR</w:t>
            </w:r>
          </w:p>
        </w:tc>
        <w:tc>
          <w:tcPr>
            <w:tcW w:w="8165" w:type="dxa"/>
            <w:gridSpan w:val="2"/>
            <w:shd w:val="clear" w:color="auto" w:fill="auto"/>
          </w:tcPr>
          <w:p w14:paraId="633C567C" w14:textId="062C6E77" w:rsidR="00903382" w:rsidRPr="00577720" w:rsidRDefault="00903382"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Inception Report</w:t>
            </w:r>
          </w:p>
        </w:tc>
      </w:tr>
      <w:tr w:rsidR="00064A67" w:rsidRPr="00577720" w14:paraId="60505F51" w14:textId="77777777" w:rsidTr="00D74612">
        <w:trPr>
          <w:trHeight w:val="288"/>
        </w:trPr>
        <w:tc>
          <w:tcPr>
            <w:tcW w:w="1195" w:type="dxa"/>
            <w:shd w:val="clear" w:color="auto" w:fill="auto"/>
          </w:tcPr>
          <w:p w14:paraId="031C93EE" w14:textId="029418BC" w:rsidR="00903382" w:rsidRPr="00577720" w:rsidRDefault="00903382"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IW</w:t>
            </w:r>
          </w:p>
        </w:tc>
        <w:tc>
          <w:tcPr>
            <w:tcW w:w="8165" w:type="dxa"/>
            <w:gridSpan w:val="2"/>
            <w:shd w:val="clear" w:color="auto" w:fill="auto"/>
          </w:tcPr>
          <w:p w14:paraId="7A63C383" w14:textId="14D2C9F7" w:rsidR="00903382" w:rsidRPr="00577720" w:rsidRDefault="00903382"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Inception Workshop</w:t>
            </w:r>
          </w:p>
        </w:tc>
      </w:tr>
      <w:tr w:rsidR="00064A67" w:rsidRPr="00577720" w14:paraId="26E6DD06" w14:textId="77777777" w:rsidTr="00D74612">
        <w:trPr>
          <w:trHeight w:val="288"/>
        </w:trPr>
        <w:tc>
          <w:tcPr>
            <w:tcW w:w="1195" w:type="dxa"/>
            <w:shd w:val="clear" w:color="auto" w:fill="auto"/>
          </w:tcPr>
          <w:p w14:paraId="3D66B337" w14:textId="1C74FDE1" w:rsidR="002531EB" w:rsidRPr="00577720" w:rsidRDefault="002531EB"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KPI</w:t>
            </w:r>
          </w:p>
        </w:tc>
        <w:tc>
          <w:tcPr>
            <w:tcW w:w="8165" w:type="dxa"/>
            <w:gridSpan w:val="2"/>
            <w:shd w:val="clear" w:color="auto" w:fill="auto"/>
          </w:tcPr>
          <w:p w14:paraId="27F61741" w14:textId="777708C0" w:rsidR="002531EB" w:rsidRPr="00577720" w:rsidRDefault="002531EB"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Key Performance Indicator</w:t>
            </w:r>
          </w:p>
        </w:tc>
      </w:tr>
      <w:tr w:rsidR="00064A67" w:rsidRPr="00577720" w14:paraId="5617C211" w14:textId="77777777" w:rsidTr="00D74612">
        <w:trPr>
          <w:trHeight w:val="288"/>
        </w:trPr>
        <w:tc>
          <w:tcPr>
            <w:tcW w:w="1195" w:type="dxa"/>
            <w:shd w:val="clear" w:color="auto" w:fill="auto"/>
          </w:tcPr>
          <w:p w14:paraId="70712467" w14:textId="65C8856D" w:rsidR="00903382" w:rsidRPr="00577720" w:rsidRDefault="00903382"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LCOE</w:t>
            </w:r>
          </w:p>
        </w:tc>
        <w:tc>
          <w:tcPr>
            <w:tcW w:w="8165" w:type="dxa"/>
            <w:gridSpan w:val="2"/>
            <w:shd w:val="clear" w:color="auto" w:fill="auto"/>
          </w:tcPr>
          <w:p w14:paraId="3F8E6DD1" w14:textId="40813E49" w:rsidR="00903382" w:rsidRPr="00577720" w:rsidRDefault="003F14AA"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Levelized</w:t>
            </w:r>
            <w:r w:rsidR="00903382" w:rsidRPr="00577720">
              <w:rPr>
                <w:rFonts w:ascii="Calibri" w:eastAsia="SimSun" w:hAnsi="Calibri" w:cs="Times New Roman"/>
                <w:sz w:val="20"/>
                <w:szCs w:val="20"/>
              </w:rPr>
              <w:t xml:space="preserve"> Cost of Energy</w:t>
            </w:r>
          </w:p>
        </w:tc>
      </w:tr>
      <w:tr w:rsidR="00064A67" w:rsidRPr="00577720" w14:paraId="0849B9D4" w14:textId="77777777" w:rsidTr="00D74612">
        <w:trPr>
          <w:trHeight w:val="288"/>
        </w:trPr>
        <w:tc>
          <w:tcPr>
            <w:tcW w:w="1195" w:type="dxa"/>
            <w:shd w:val="clear" w:color="auto" w:fill="auto"/>
          </w:tcPr>
          <w:p w14:paraId="13387CDA" w14:textId="6462EB5E" w:rsidR="00FF06D3" w:rsidRPr="00577720" w:rsidRDefault="00FF06D3"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LDC</w:t>
            </w:r>
          </w:p>
        </w:tc>
        <w:tc>
          <w:tcPr>
            <w:tcW w:w="8165" w:type="dxa"/>
            <w:gridSpan w:val="2"/>
            <w:shd w:val="clear" w:color="auto" w:fill="auto"/>
          </w:tcPr>
          <w:p w14:paraId="791A7D66" w14:textId="4661E34E" w:rsidR="00FF06D3" w:rsidRPr="00577720" w:rsidRDefault="00FF06D3"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Least Developed Country</w:t>
            </w:r>
          </w:p>
        </w:tc>
      </w:tr>
      <w:tr w:rsidR="00064A67" w:rsidRPr="00577720" w14:paraId="1A6649FF" w14:textId="77777777" w:rsidTr="00D74612">
        <w:trPr>
          <w:trHeight w:val="288"/>
        </w:trPr>
        <w:tc>
          <w:tcPr>
            <w:tcW w:w="1195" w:type="dxa"/>
            <w:shd w:val="clear" w:color="auto" w:fill="auto"/>
          </w:tcPr>
          <w:p w14:paraId="07FEA4FC" w14:textId="205C35FD" w:rsidR="002C7869" w:rsidRPr="00577720" w:rsidRDefault="002C7869"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LPG</w:t>
            </w:r>
          </w:p>
        </w:tc>
        <w:tc>
          <w:tcPr>
            <w:tcW w:w="8165" w:type="dxa"/>
            <w:gridSpan w:val="2"/>
            <w:shd w:val="clear" w:color="auto" w:fill="auto"/>
          </w:tcPr>
          <w:p w14:paraId="4F0BFFEF" w14:textId="7554CDDA" w:rsidR="002C7869" w:rsidRPr="00577720" w:rsidRDefault="002C7869"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Liquified Petrol Gas</w:t>
            </w:r>
          </w:p>
        </w:tc>
      </w:tr>
      <w:tr w:rsidR="00607551" w:rsidRPr="00577720" w14:paraId="265D8F35" w14:textId="77777777" w:rsidTr="00D74612">
        <w:trPr>
          <w:gridAfter w:val="1"/>
          <w:wAfter w:w="318" w:type="dxa"/>
          <w:trHeight w:val="288"/>
        </w:trPr>
        <w:tc>
          <w:tcPr>
            <w:tcW w:w="1195" w:type="dxa"/>
            <w:shd w:val="clear" w:color="auto" w:fill="auto"/>
          </w:tcPr>
          <w:p w14:paraId="6FA77E0A" w14:textId="310DCC8A" w:rsidR="008E5278" w:rsidRPr="00577720" w:rsidRDefault="008E5278"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MCC</w:t>
            </w:r>
          </w:p>
        </w:tc>
        <w:tc>
          <w:tcPr>
            <w:tcW w:w="7847" w:type="dxa"/>
            <w:shd w:val="clear" w:color="auto" w:fill="auto"/>
          </w:tcPr>
          <w:p w14:paraId="079B3C51" w14:textId="01174B04" w:rsidR="008E5278" w:rsidRPr="00577720" w:rsidRDefault="004C67EF"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Millennium Challenge Corporation</w:t>
            </w:r>
          </w:p>
        </w:tc>
      </w:tr>
      <w:tr w:rsidR="00607551" w:rsidRPr="00936647" w14:paraId="291A0DEA" w14:textId="77777777" w:rsidTr="00D74612">
        <w:trPr>
          <w:gridAfter w:val="1"/>
          <w:wAfter w:w="318" w:type="dxa"/>
          <w:trHeight w:val="288"/>
        </w:trPr>
        <w:tc>
          <w:tcPr>
            <w:tcW w:w="1195" w:type="dxa"/>
            <w:shd w:val="clear" w:color="auto" w:fill="auto"/>
          </w:tcPr>
          <w:p w14:paraId="3307F3A7" w14:textId="43ED5BE9" w:rsidR="004C67EF" w:rsidRPr="00577720" w:rsidRDefault="004C67EF"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MCVDD</w:t>
            </w:r>
          </w:p>
        </w:tc>
        <w:tc>
          <w:tcPr>
            <w:tcW w:w="7847" w:type="dxa"/>
            <w:shd w:val="clear" w:color="auto" w:fill="auto"/>
          </w:tcPr>
          <w:p w14:paraId="531B21A9" w14:textId="2153F2B6" w:rsidR="004C67EF" w:rsidRPr="00577720" w:rsidRDefault="004C67EF" w:rsidP="009D1A05">
            <w:pPr>
              <w:spacing w:after="0" w:line="240" w:lineRule="auto"/>
              <w:ind w:left="116"/>
              <w:jc w:val="both"/>
              <w:rPr>
                <w:rFonts w:ascii="Calibri" w:eastAsia="SimSun" w:hAnsi="Calibri" w:cs="Times New Roman"/>
                <w:i/>
                <w:iCs/>
                <w:sz w:val="20"/>
                <w:szCs w:val="20"/>
                <w:lang w:val="fr-FR"/>
              </w:rPr>
            </w:pPr>
            <w:r w:rsidRPr="00577720">
              <w:rPr>
                <w:rFonts w:ascii="Calibri" w:eastAsia="SimSun" w:hAnsi="Calibri" w:cs="Times New Roman"/>
                <w:i/>
                <w:iCs/>
                <w:sz w:val="20"/>
                <w:szCs w:val="20"/>
                <w:lang w:val="fr-FR"/>
              </w:rPr>
              <w:t xml:space="preserve">Ministère de Cadre de Vie et du </w:t>
            </w:r>
            <w:proofErr w:type="spellStart"/>
            <w:r w:rsidRPr="00577720">
              <w:rPr>
                <w:rFonts w:ascii="Calibri" w:eastAsia="SimSun" w:hAnsi="Calibri" w:cs="Times New Roman"/>
                <w:i/>
                <w:iCs/>
                <w:sz w:val="20"/>
                <w:szCs w:val="20"/>
                <w:lang w:val="fr-FR"/>
              </w:rPr>
              <w:t>Developpement</w:t>
            </w:r>
            <w:proofErr w:type="spellEnd"/>
            <w:r w:rsidRPr="00577720">
              <w:rPr>
                <w:rFonts w:ascii="Calibri" w:eastAsia="SimSun" w:hAnsi="Calibri" w:cs="Times New Roman"/>
                <w:i/>
                <w:iCs/>
                <w:sz w:val="20"/>
                <w:szCs w:val="20"/>
                <w:lang w:val="fr-FR"/>
              </w:rPr>
              <w:t xml:space="preserve"> Durable</w:t>
            </w:r>
          </w:p>
        </w:tc>
      </w:tr>
      <w:tr w:rsidR="00064A67" w:rsidRPr="00577720" w14:paraId="642FD3F3" w14:textId="77777777" w:rsidTr="00D74612">
        <w:trPr>
          <w:trHeight w:val="288"/>
        </w:trPr>
        <w:tc>
          <w:tcPr>
            <w:tcW w:w="1195" w:type="dxa"/>
            <w:shd w:val="clear" w:color="auto" w:fill="auto"/>
          </w:tcPr>
          <w:p w14:paraId="1925401A" w14:textId="4164B771" w:rsidR="00475108" w:rsidRPr="00577720" w:rsidRDefault="00475108"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ME</w:t>
            </w:r>
          </w:p>
        </w:tc>
        <w:tc>
          <w:tcPr>
            <w:tcW w:w="8165" w:type="dxa"/>
            <w:gridSpan w:val="2"/>
            <w:shd w:val="clear" w:color="auto" w:fill="auto"/>
          </w:tcPr>
          <w:p w14:paraId="4518D1A7" w14:textId="28F46795" w:rsidR="00475108" w:rsidRPr="00577720" w:rsidRDefault="004C67EF" w:rsidP="009D1A05">
            <w:pPr>
              <w:spacing w:after="0" w:line="240" w:lineRule="auto"/>
              <w:ind w:left="116"/>
              <w:jc w:val="both"/>
              <w:rPr>
                <w:rFonts w:ascii="Calibri" w:eastAsia="SimSun" w:hAnsi="Calibri" w:cs="Times New Roman"/>
                <w:i/>
                <w:iCs/>
                <w:sz w:val="20"/>
                <w:szCs w:val="20"/>
              </w:rPr>
            </w:pPr>
            <w:proofErr w:type="spellStart"/>
            <w:r w:rsidRPr="00577720">
              <w:rPr>
                <w:rFonts w:ascii="Calibri" w:eastAsia="SimSun" w:hAnsi="Calibri" w:cs="Times New Roman"/>
                <w:i/>
                <w:iCs/>
                <w:sz w:val="20"/>
                <w:szCs w:val="20"/>
              </w:rPr>
              <w:t>Ministère</w:t>
            </w:r>
            <w:proofErr w:type="spellEnd"/>
            <w:r w:rsidRPr="00577720">
              <w:rPr>
                <w:rFonts w:ascii="Calibri" w:eastAsia="SimSun" w:hAnsi="Calibri" w:cs="Times New Roman"/>
                <w:i/>
                <w:iCs/>
                <w:sz w:val="20"/>
                <w:szCs w:val="20"/>
              </w:rPr>
              <w:t xml:space="preserve"> </w:t>
            </w:r>
            <w:proofErr w:type="spellStart"/>
            <w:r w:rsidRPr="00577720">
              <w:rPr>
                <w:rFonts w:ascii="Calibri" w:eastAsia="SimSun" w:hAnsi="Calibri" w:cs="Times New Roman"/>
                <w:i/>
                <w:iCs/>
                <w:sz w:val="20"/>
                <w:szCs w:val="20"/>
              </w:rPr>
              <w:t>d’Energie</w:t>
            </w:r>
            <w:proofErr w:type="spellEnd"/>
          </w:p>
        </w:tc>
      </w:tr>
      <w:tr w:rsidR="0015768E" w:rsidRPr="00936647" w14:paraId="7F19473B" w14:textId="77777777" w:rsidTr="00D74612">
        <w:trPr>
          <w:trHeight w:val="288"/>
        </w:trPr>
        <w:tc>
          <w:tcPr>
            <w:tcW w:w="1195" w:type="dxa"/>
            <w:shd w:val="clear" w:color="auto" w:fill="auto"/>
          </w:tcPr>
          <w:p w14:paraId="5404B761" w14:textId="2D1A2B92" w:rsidR="0015768E" w:rsidRPr="00577720" w:rsidRDefault="0015768E"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MEND</w:t>
            </w:r>
          </w:p>
        </w:tc>
        <w:tc>
          <w:tcPr>
            <w:tcW w:w="8165" w:type="dxa"/>
            <w:gridSpan w:val="2"/>
            <w:shd w:val="clear" w:color="auto" w:fill="auto"/>
          </w:tcPr>
          <w:p w14:paraId="53FBD4A3" w14:textId="7CB6CF1A" w:rsidR="0015768E" w:rsidRPr="00577720" w:rsidRDefault="0015768E" w:rsidP="009D1A05">
            <w:pPr>
              <w:spacing w:after="0" w:line="240" w:lineRule="auto"/>
              <w:ind w:left="116"/>
              <w:jc w:val="both"/>
              <w:rPr>
                <w:rFonts w:ascii="Calibri" w:eastAsia="SimSun" w:hAnsi="Calibri" w:cs="Times New Roman"/>
                <w:i/>
                <w:iCs/>
                <w:sz w:val="20"/>
                <w:szCs w:val="20"/>
                <w:lang w:val="fr-FR"/>
              </w:rPr>
            </w:pPr>
            <w:r w:rsidRPr="00577720">
              <w:rPr>
                <w:rFonts w:ascii="Calibri" w:eastAsia="SimSun" w:hAnsi="Calibri" w:cs="Times New Roman"/>
                <w:i/>
                <w:iCs/>
                <w:sz w:val="20"/>
                <w:szCs w:val="20"/>
                <w:lang w:val="fr-FR"/>
              </w:rPr>
              <w:t>Ministère de l'Economie Numérique et de la Digitalisation</w:t>
            </w:r>
          </w:p>
        </w:tc>
      </w:tr>
      <w:tr w:rsidR="00064A67" w:rsidRPr="00577720" w14:paraId="3409330F" w14:textId="77777777" w:rsidTr="00D74612">
        <w:trPr>
          <w:trHeight w:val="288"/>
        </w:trPr>
        <w:tc>
          <w:tcPr>
            <w:tcW w:w="1195" w:type="dxa"/>
            <w:shd w:val="clear" w:color="auto" w:fill="auto"/>
          </w:tcPr>
          <w:p w14:paraId="634CF871" w14:textId="61019EDB" w:rsidR="00DF69BC" w:rsidRPr="00577720" w:rsidRDefault="00DF69BC"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MG</w:t>
            </w:r>
          </w:p>
        </w:tc>
        <w:tc>
          <w:tcPr>
            <w:tcW w:w="8165" w:type="dxa"/>
            <w:gridSpan w:val="2"/>
            <w:shd w:val="clear" w:color="auto" w:fill="auto"/>
          </w:tcPr>
          <w:p w14:paraId="1AE3E65D" w14:textId="62753D2A" w:rsidR="00DF69BC" w:rsidRPr="00577720" w:rsidRDefault="00DF69BC"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Mini-Grid</w:t>
            </w:r>
          </w:p>
        </w:tc>
      </w:tr>
      <w:tr w:rsidR="00064A67" w:rsidRPr="00577720" w14:paraId="048A54D1" w14:textId="77777777" w:rsidTr="00D74612">
        <w:trPr>
          <w:trHeight w:val="288"/>
        </w:trPr>
        <w:tc>
          <w:tcPr>
            <w:tcW w:w="1195" w:type="dxa"/>
            <w:shd w:val="clear" w:color="auto" w:fill="auto"/>
          </w:tcPr>
          <w:p w14:paraId="00B91E73" w14:textId="00111370" w:rsidR="008F0A98" w:rsidRPr="00577720" w:rsidRDefault="008F0A98"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MPP</w:t>
            </w:r>
          </w:p>
        </w:tc>
        <w:tc>
          <w:tcPr>
            <w:tcW w:w="8165" w:type="dxa"/>
            <w:gridSpan w:val="2"/>
            <w:shd w:val="clear" w:color="auto" w:fill="auto"/>
          </w:tcPr>
          <w:p w14:paraId="58D1D2A1" w14:textId="2C0E7216" w:rsidR="008F0A98" w:rsidRPr="00577720" w:rsidRDefault="008F0A98"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Minigrid Pilot Plan</w:t>
            </w:r>
          </w:p>
        </w:tc>
      </w:tr>
      <w:tr w:rsidR="00064A67" w:rsidRPr="00577720" w14:paraId="7811C137" w14:textId="77777777" w:rsidTr="00D74612">
        <w:trPr>
          <w:trHeight w:val="288"/>
        </w:trPr>
        <w:tc>
          <w:tcPr>
            <w:tcW w:w="1195" w:type="dxa"/>
            <w:shd w:val="clear" w:color="auto" w:fill="auto"/>
          </w:tcPr>
          <w:p w14:paraId="5A57B4FB" w14:textId="665EDFE5" w:rsidR="00A07D78" w:rsidRPr="00577720" w:rsidRDefault="00A07D78"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MTR</w:t>
            </w:r>
          </w:p>
        </w:tc>
        <w:tc>
          <w:tcPr>
            <w:tcW w:w="8165" w:type="dxa"/>
            <w:gridSpan w:val="2"/>
            <w:shd w:val="clear" w:color="auto" w:fill="auto"/>
          </w:tcPr>
          <w:p w14:paraId="71C6F0D3" w14:textId="5E4F023B" w:rsidR="00A07D78" w:rsidRPr="00577720" w:rsidRDefault="00A07D78"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Mid-Term Review</w:t>
            </w:r>
          </w:p>
        </w:tc>
      </w:tr>
      <w:tr w:rsidR="00064A67" w:rsidRPr="00577720" w14:paraId="0F0B19BB" w14:textId="77777777" w:rsidTr="00D74612">
        <w:trPr>
          <w:trHeight w:val="288"/>
        </w:trPr>
        <w:tc>
          <w:tcPr>
            <w:tcW w:w="1195" w:type="dxa"/>
            <w:shd w:val="clear" w:color="auto" w:fill="auto"/>
          </w:tcPr>
          <w:p w14:paraId="3D4591E2" w14:textId="3B6518E8" w:rsidR="001A7BA3" w:rsidRPr="00577720" w:rsidRDefault="001A7BA3"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MH(h)</w:t>
            </w:r>
          </w:p>
        </w:tc>
        <w:tc>
          <w:tcPr>
            <w:tcW w:w="8165" w:type="dxa"/>
            <w:gridSpan w:val="2"/>
            <w:shd w:val="clear" w:color="auto" w:fill="auto"/>
          </w:tcPr>
          <w:p w14:paraId="30FA57E8" w14:textId="289C6E09" w:rsidR="001A7BA3" w:rsidRPr="00577720" w:rsidRDefault="001A7BA3"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Megawatt(hour)</w:t>
            </w:r>
          </w:p>
        </w:tc>
      </w:tr>
      <w:tr w:rsidR="00064A67" w:rsidRPr="00577720" w14:paraId="68E53711" w14:textId="77777777" w:rsidTr="00D74612">
        <w:trPr>
          <w:trHeight w:val="288"/>
        </w:trPr>
        <w:tc>
          <w:tcPr>
            <w:tcW w:w="1195" w:type="dxa"/>
            <w:shd w:val="clear" w:color="auto" w:fill="auto"/>
          </w:tcPr>
          <w:p w14:paraId="7EF7A73F" w14:textId="49F92BAC" w:rsidR="003F14AA" w:rsidRPr="00577720" w:rsidRDefault="003F14AA"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M&amp;E</w:t>
            </w:r>
          </w:p>
        </w:tc>
        <w:tc>
          <w:tcPr>
            <w:tcW w:w="8165" w:type="dxa"/>
            <w:gridSpan w:val="2"/>
            <w:shd w:val="clear" w:color="auto" w:fill="auto"/>
          </w:tcPr>
          <w:p w14:paraId="7DD82A8C" w14:textId="07B4A856" w:rsidR="003F14AA" w:rsidRPr="00577720" w:rsidRDefault="003F14AA"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Monitoring &amp; Evaluation</w:t>
            </w:r>
          </w:p>
        </w:tc>
      </w:tr>
      <w:tr w:rsidR="00064A67" w:rsidRPr="00577720" w14:paraId="5EE5F746" w14:textId="77777777" w:rsidTr="00D74612">
        <w:trPr>
          <w:trHeight w:val="288"/>
        </w:trPr>
        <w:tc>
          <w:tcPr>
            <w:tcW w:w="1195" w:type="dxa"/>
            <w:shd w:val="clear" w:color="auto" w:fill="auto"/>
          </w:tcPr>
          <w:p w14:paraId="46F3B45E" w14:textId="29481036" w:rsidR="00081D17" w:rsidRPr="00577720" w:rsidRDefault="00081D17"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NDC</w:t>
            </w:r>
          </w:p>
        </w:tc>
        <w:tc>
          <w:tcPr>
            <w:tcW w:w="8165" w:type="dxa"/>
            <w:gridSpan w:val="2"/>
            <w:shd w:val="clear" w:color="auto" w:fill="auto"/>
          </w:tcPr>
          <w:p w14:paraId="0E5B4801" w14:textId="73FFA734" w:rsidR="00081D17" w:rsidRPr="00577720" w:rsidRDefault="00081D17"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Nationally Determined Contribution</w:t>
            </w:r>
          </w:p>
        </w:tc>
      </w:tr>
      <w:tr w:rsidR="00064A67" w:rsidRPr="00577720" w14:paraId="5AF65896" w14:textId="77777777" w:rsidTr="00D74612">
        <w:trPr>
          <w:trHeight w:val="288"/>
        </w:trPr>
        <w:tc>
          <w:tcPr>
            <w:tcW w:w="1195" w:type="dxa"/>
            <w:shd w:val="clear" w:color="auto" w:fill="auto"/>
          </w:tcPr>
          <w:p w14:paraId="79C0F455" w14:textId="35042E9E" w:rsidR="000B382D" w:rsidRPr="00577720" w:rsidRDefault="000B382D"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NIM</w:t>
            </w:r>
          </w:p>
        </w:tc>
        <w:tc>
          <w:tcPr>
            <w:tcW w:w="8165" w:type="dxa"/>
            <w:gridSpan w:val="2"/>
            <w:shd w:val="clear" w:color="auto" w:fill="auto"/>
          </w:tcPr>
          <w:p w14:paraId="7A6A4C19" w14:textId="2D67DD78" w:rsidR="000B382D" w:rsidRPr="00577720" w:rsidRDefault="000B382D"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National Implementation Modality</w:t>
            </w:r>
          </w:p>
        </w:tc>
      </w:tr>
      <w:tr w:rsidR="00064A67" w:rsidRPr="00577720" w14:paraId="475701FB" w14:textId="77777777" w:rsidTr="00D74612">
        <w:trPr>
          <w:trHeight w:val="288"/>
        </w:trPr>
        <w:tc>
          <w:tcPr>
            <w:tcW w:w="1195" w:type="dxa"/>
            <w:shd w:val="clear" w:color="auto" w:fill="auto"/>
          </w:tcPr>
          <w:p w14:paraId="786B31E7" w14:textId="6D1982D3" w:rsidR="001A7BA3" w:rsidRPr="00577720" w:rsidRDefault="001A7BA3"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OFP</w:t>
            </w:r>
          </w:p>
        </w:tc>
        <w:tc>
          <w:tcPr>
            <w:tcW w:w="8165" w:type="dxa"/>
            <w:gridSpan w:val="2"/>
            <w:shd w:val="clear" w:color="auto" w:fill="auto"/>
          </w:tcPr>
          <w:p w14:paraId="436651A5" w14:textId="2704855E" w:rsidR="001A7BA3" w:rsidRPr="00577720" w:rsidRDefault="001A7BA3"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Operational Focal Point (GEF)</w:t>
            </w:r>
          </w:p>
        </w:tc>
      </w:tr>
      <w:tr w:rsidR="00064A67" w:rsidRPr="00577720" w14:paraId="10441FEB" w14:textId="77777777" w:rsidTr="00D74612">
        <w:trPr>
          <w:gridAfter w:val="1"/>
          <w:wAfter w:w="318" w:type="dxa"/>
          <w:trHeight w:val="288"/>
        </w:trPr>
        <w:tc>
          <w:tcPr>
            <w:tcW w:w="1195" w:type="dxa"/>
            <w:shd w:val="clear" w:color="auto" w:fill="auto"/>
          </w:tcPr>
          <w:p w14:paraId="2D5E8918" w14:textId="1974F3CF" w:rsidR="004C67EF" w:rsidRPr="00577720" w:rsidRDefault="004C67EF"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OGEF</w:t>
            </w:r>
          </w:p>
        </w:tc>
        <w:tc>
          <w:tcPr>
            <w:tcW w:w="7847" w:type="dxa"/>
            <w:shd w:val="clear" w:color="auto" w:fill="auto"/>
          </w:tcPr>
          <w:p w14:paraId="1EBE18FD" w14:textId="266C72AE" w:rsidR="004C67EF" w:rsidRPr="00577720" w:rsidRDefault="004C67EF"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Off-Grid Electrification Fund</w:t>
            </w:r>
          </w:p>
        </w:tc>
      </w:tr>
      <w:tr w:rsidR="00064A67" w:rsidRPr="00577720" w14:paraId="006CCBBC" w14:textId="77777777" w:rsidTr="00D74612">
        <w:trPr>
          <w:trHeight w:val="288"/>
        </w:trPr>
        <w:tc>
          <w:tcPr>
            <w:tcW w:w="1195" w:type="dxa"/>
            <w:shd w:val="clear" w:color="auto" w:fill="auto"/>
          </w:tcPr>
          <w:p w14:paraId="03C1AC3F" w14:textId="22436B9A" w:rsidR="00DF69BC" w:rsidRPr="00577720" w:rsidRDefault="00DF69BC"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OPEX</w:t>
            </w:r>
          </w:p>
        </w:tc>
        <w:tc>
          <w:tcPr>
            <w:tcW w:w="8165" w:type="dxa"/>
            <w:gridSpan w:val="2"/>
            <w:shd w:val="clear" w:color="auto" w:fill="auto"/>
          </w:tcPr>
          <w:p w14:paraId="37F9ACF4" w14:textId="38CB2F70" w:rsidR="00DF69BC" w:rsidRPr="00577720" w:rsidRDefault="00DF69BC"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Operational Expenditure</w:t>
            </w:r>
          </w:p>
        </w:tc>
      </w:tr>
      <w:tr w:rsidR="00064A67" w:rsidRPr="00577720" w14:paraId="6A6525D1" w14:textId="77777777" w:rsidTr="00D74612">
        <w:trPr>
          <w:trHeight w:val="288"/>
        </w:trPr>
        <w:tc>
          <w:tcPr>
            <w:tcW w:w="1195" w:type="dxa"/>
            <w:shd w:val="clear" w:color="auto" w:fill="auto"/>
          </w:tcPr>
          <w:p w14:paraId="4B079755" w14:textId="076982E1" w:rsidR="008F0A98" w:rsidRPr="00577720" w:rsidRDefault="008F0A98"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O&amp;M</w:t>
            </w:r>
          </w:p>
        </w:tc>
        <w:tc>
          <w:tcPr>
            <w:tcW w:w="8165" w:type="dxa"/>
            <w:gridSpan w:val="2"/>
            <w:shd w:val="clear" w:color="auto" w:fill="auto"/>
          </w:tcPr>
          <w:p w14:paraId="7D4565F3" w14:textId="51DF7D83" w:rsidR="008F0A98" w:rsidRPr="00577720" w:rsidRDefault="008F0A98"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Operation &amp; Maintenance</w:t>
            </w:r>
          </w:p>
        </w:tc>
      </w:tr>
      <w:tr w:rsidR="00064A67" w:rsidRPr="00577720" w14:paraId="57BFACEE" w14:textId="77777777" w:rsidTr="00D74612">
        <w:trPr>
          <w:gridAfter w:val="1"/>
          <w:wAfter w:w="318" w:type="dxa"/>
          <w:trHeight w:val="288"/>
        </w:trPr>
        <w:tc>
          <w:tcPr>
            <w:tcW w:w="1195" w:type="dxa"/>
            <w:shd w:val="clear" w:color="auto" w:fill="auto"/>
          </w:tcPr>
          <w:p w14:paraId="209D96D8" w14:textId="4E01BC17" w:rsidR="004C67EF" w:rsidRPr="00577720" w:rsidRDefault="004C67EF"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PAG</w:t>
            </w:r>
          </w:p>
        </w:tc>
        <w:tc>
          <w:tcPr>
            <w:tcW w:w="7847" w:type="dxa"/>
            <w:shd w:val="clear" w:color="auto" w:fill="auto"/>
          </w:tcPr>
          <w:p w14:paraId="58B0A2C0" w14:textId="4ED13E4A" w:rsidR="004C67EF" w:rsidRPr="00577720" w:rsidRDefault="00D74612" w:rsidP="009D1A05">
            <w:pPr>
              <w:spacing w:after="0" w:line="240" w:lineRule="auto"/>
              <w:ind w:left="116"/>
              <w:jc w:val="both"/>
              <w:rPr>
                <w:rFonts w:ascii="Calibri" w:eastAsia="SimSun" w:hAnsi="Calibri" w:cs="Times New Roman"/>
                <w:i/>
                <w:iCs/>
                <w:sz w:val="20"/>
                <w:szCs w:val="20"/>
              </w:rPr>
            </w:pPr>
            <w:proofErr w:type="spellStart"/>
            <w:r w:rsidRPr="00577720">
              <w:rPr>
                <w:rFonts w:ascii="Calibri" w:eastAsia="SimSun" w:hAnsi="Calibri" w:cs="Times New Roman"/>
                <w:i/>
                <w:iCs/>
                <w:sz w:val="20"/>
                <w:szCs w:val="20"/>
              </w:rPr>
              <w:t>Programme</w:t>
            </w:r>
            <w:proofErr w:type="spellEnd"/>
            <w:r w:rsidRPr="00577720">
              <w:rPr>
                <w:rFonts w:ascii="Calibri" w:eastAsia="SimSun" w:hAnsi="Calibri" w:cs="Times New Roman"/>
                <w:i/>
                <w:iCs/>
                <w:sz w:val="20"/>
                <w:szCs w:val="20"/>
              </w:rPr>
              <w:t xml:space="preserve"> </w:t>
            </w:r>
            <w:proofErr w:type="spellStart"/>
            <w:r w:rsidRPr="00577720">
              <w:rPr>
                <w:rFonts w:ascii="Calibri" w:eastAsia="SimSun" w:hAnsi="Calibri" w:cs="Times New Roman"/>
                <w:i/>
                <w:iCs/>
                <w:sz w:val="20"/>
                <w:szCs w:val="20"/>
              </w:rPr>
              <w:t>d’Actions</w:t>
            </w:r>
            <w:proofErr w:type="spellEnd"/>
            <w:r w:rsidRPr="00577720">
              <w:rPr>
                <w:rFonts w:ascii="Calibri" w:eastAsia="SimSun" w:hAnsi="Calibri" w:cs="Times New Roman"/>
                <w:i/>
                <w:iCs/>
                <w:sz w:val="20"/>
                <w:szCs w:val="20"/>
              </w:rPr>
              <w:t xml:space="preserve"> du </w:t>
            </w:r>
            <w:proofErr w:type="spellStart"/>
            <w:r w:rsidRPr="00577720">
              <w:rPr>
                <w:rFonts w:ascii="Calibri" w:eastAsia="SimSun" w:hAnsi="Calibri" w:cs="Times New Roman"/>
                <w:i/>
                <w:iCs/>
                <w:sz w:val="20"/>
                <w:szCs w:val="20"/>
              </w:rPr>
              <w:t>Gouvernement</w:t>
            </w:r>
            <w:proofErr w:type="spellEnd"/>
          </w:p>
        </w:tc>
      </w:tr>
      <w:tr w:rsidR="00064A67" w:rsidRPr="00577720" w14:paraId="4BD4BA13" w14:textId="77777777" w:rsidTr="00D74612">
        <w:trPr>
          <w:trHeight w:val="288"/>
        </w:trPr>
        <w:tc>
          <w:tcPr>
            <w:tcW w:w="1195" w:type="dxa"/>
            <w:shd w:val="clear" w:color="auto" w:fill="auto"/>
          </w:tcPr>
          <w:p w14:paraId="1534DEA3" w14:textId="4D54EE43" w:rsidR="008F0A98" w:rsidRPr="00577720" w:rsidRDefault="008F0A98"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PAYG</w:t>
            </w:r>
          </w:p>
        </w:tc>
        <w:tc>
          <w:tcPr>
            <w:tcW w:w="8165" w:type="dxa"/>
            <w:gridSpan w:val="2"/>
            <w:shd w:val="clear" w:color="auto" w:fill="auto"/>
          </w:tcPr>
          <w:p w14:paraId="284DCD96" w14:textId="79B067AE" w:rsidR="008F0A98" w:rsidRPr="00577720" w:rsidRDefault="008F0A98"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Pay-as-you-Go</w:t>
            </w:r>
          </w:p>
        </w:tc>
      </w:tr>
      <w:tr w:rsidR="00064A67" w:rsidRPr="00577720" w14:paraId="0064A6D7" w14:textId="77777777" w:rsidTr="00D74612">
        <w:trPr>
          <w:trHeight w:val="288"/>
        </w:trPr>
        <w:tc>
          <w:tcPr>
            <w:tcW w:w="1195" w:type="dxa"/>
            <w:shd w:val="clear" w:color="auto" w:fill="auto"/>
          </w:tcPr>
          <w:p w14:paraId="483F697C" w14:textId="544AFE61" w:rsidR="000B382D" w:rsidRPr="00577720" w:rsidRDefault="000B382D"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PB</w:t>
            </w:r>
          </w:p>
        </w:tc>
        <w:tc>
          <w:tcPr>
            <w:tcW w:w="8165" w:type="dxa"/>
            <w:gridSpan w:val="2"/>
            <w:shd w:val="clear" w:color="auto" w:fill="auto"/>
          </w:tcPr>
          <w:p w14:paraId="43BE8E44" w14:textId="293B42D8" w:rsidR="000B382D" w:rsidRPr="00577720" w:rsidRDefault="000B382D"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Project Board</w:t>
            </w:r>
          </w:p>
        </w:tc>
      </w:tr>
      <w:tr w:rsidR="00064A67" w:rsidRPr="00577720" w14:paraId="533FF583" w14:textId="77777777" w:rsidTr="00D74612">
        <w:trPr>
          <w:gridAfter w:val="1"/>
          <w:wAfter w:w="318" w:type="dxa"/>
          <w:trHeight w:val="288"/>
        </w:trPr>
        <w:tc>
          <w:tcPr>
            <w:tcW w:w="1195" w:type="dxa"/>
            <w:shd w:val="clear" w:color="auto" w:fill="auto"/>
          </w:tcPr>
          <w:p w14:paraId="4483A9D8" w14:textId="02BA3926" w:rsidR="0012776B" w:rsidRPr="00577720" w:rsidRDefault="0012776B"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PDE</w:t>
            </w:r>
          </w:p>
        </w:tc>
        <w:tc>
          <w:tcPr>
            <w:tcW w:w="7847" w:type="dxa"/>
            <w:shd w:val="clear" w:color="auto" w:fill="auto"/>
          </w:tcPr>
          <w:p w14:paraId="0A1790E0" w14:textId="01268A4F" w:rsidR="0012776B" w:rsidRPr="00577720" w:rsidRDefault="0012776B" w:rsidP="009D1A05">
            <w:pPr>
              <w:spacing w:after="0" w:line="240" w:lineRule="auto"/>
              <w:ind w:left="116"/>
              <w:jc w:val="both"/>
              <w:rPr>
                <w:rFonts w:ascii="Calibri" w:eastAsia="SimSun" w:hAnsi="Calibri" w:cs="Times New Roman"/>
                <w:i/>
                <w:iCs/>
                <w:sz w:val="20"/>
                <w:szCs w:val="20"/>
              </w:rPr>
            </w:pPr>
            <w:r w:rsidRPr="00577720">
              <w:rPr>
                <w:rFonts w:ascii="Calibri" w:eastAsia="SimSun" w:hAnsi="Calibri" w:cs="Times New Roman"/>
                <w:i/>
                <w:iCs/>
                <w:sz w:val="20"/>
                <w:szCs w:val="20"/>
              </w:rPr>
              <w:t xml:space="preserve">Plan Directeur de </w:t>
            </w:r>
            <w:proofErr w:type="spellStart"/>
            <w:r w:rsidRPr="00577720">
              <w:rPr>
                <w:rFonts w:ascii="Calibri" w:eastAsia="SimSun" w:hAnsi="Calibri" w:cs="Times New Roman"/>
                <w:i/>
                <w:iCs/>
                <w:sz w:val="20"/>
                <w:szCs w:val="20"/>
              </w:rPr>
              <w:t>l’Electricité</w:t>
            </w:r>
            <w:proofErr w:type="spellEnd"/>
          </w:p>
        </w:tc>
      </w:tr>
      <w:tr w:rsidR="00064A67" w:rsidRPr="00936647" w14:paraId="19CCA861" w14:textId="77777777" w:rsidTr="00D74612">
        <w:trPr>
          <w:gridAfter w:val="1"/>
          <w:wAfter w:w="318" w:type="dxa"/>
          <w:trHeight w:val="288"/>
        </w:trPr>
        <w:tc>
          <w:tcPr>
            <w:tcW w:w="1195" w:type="dxa"/>
            <w:shd w:val="clear" w:color="auto" w:fill="auto"/>
          </w:tcPr>
          <w:p w14:paraId="2BBDEC7F" w14:textId="223E5CF4" w:rsidR="00A75916" w:rsidRPr="00577720" w:rsidRDefault="00A75916"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PDEHR</w:t>
            </w:r>
          </w:p>
        </w:tc>
        <w:tc>
          <w:tcPr>
            <w:tcW w:w="7847" w:type="dxa"/>
            <w:shd w:val="clear" w:color="auto" w:fill="auto"/>
          </w:tcPr>
          <w:p w14:paraId="30269210" w14:textId="461D58A7" w:rsidR="00A75916" w:rsidRPr="00577720" w:rsidRDefault="00A75916" w:rsidP="009D1A05">
            <w:pPr>
              <w:spacing w:after="0" w:line="240" w:lineRule="auto"/>
              <w:ind w:left="116"/>
              <w:jc w:val="both"/>
              <w:rPr>
                <w:rFonts w:ascii="Calibri" w:eastAsia="SimSun" w:hAnsi="Calibri" w:cs="Times New Roman"/>
                <w:sz w:val="20"/>
                <w:szCs w:val="20"/>
                <w:lang w:val="fr-FR"/>
              </w:rPr>
            </w:pPr>
            <w:r w:rsidRPr="00577720">
              <w:rPr>
                <w:rFonts w:ascii="Calibri" w:eastAsia="SimSun" w:hAnsi="Calibri" w:cs="Times New Roman"/>
                <w:i/>
                <w:iCs/>
                <w:sz w:val="20"/>
                <w:szCs w:val="20"/>
                <w:lang w:val="fr-FR"/>
              </w:rPr>
              <w:t>Plan</w:t>
            </w:r>
            <w:r w:rsidRPr="00577720">
              <w:rPr>
                <w:rFonts w:ascii="Calibri" w:eastAsia="SimSun" w:hAnsi="Calibri" w:cs="Times New Roman"/>
                <w:sz w:val="20"/>
                <w:szCs w:val="20"/>
                <w:lang w:val="fr-FR"/>
              </w:rPr>
              <w:t xml:space="preserve"> </w:t>
            </w:r>
            <w:r w:rsidRPr="00577720">
              <w:rPr>
                <w:rFonts w:ascii="Calibri" w:eastAsia="SimSun" w:hAnsi="Calibri" w:cs="Times New Roman"/>
                <w:i/>
                <w:iCs/>
                <w:sz w:val="20"/>
                <w:szCs w:val="20"/>
                <w:lang w:val="fr-FR"/>
              </w:rPr>
              <w:t>Directeur de l’Electrification Hors Réseau</w:t>
            </w:r>
          </w:p>
        </w:tc>
      </w:tr>
      <w:tr w:rsidR="00895E64" w:rsidRPr="00936647" w14:paraId="63469AC9" w14:textId="77777777" w:rsidTr="00D74612">
        <w:trPr>
          <w:gridAfter w:val="1"/>
          <w:wAfter w:w="318" w:type="dxa"/>
          <w:trHeight w:val="288"/>
        </w:trPr>
        <w:tc>
          <w:tcPr>
            <w:tcW w:w="1195" w:type="dxa"/>
            <w:shd w:val="clear" w:color="auto" w:fill="auto"/>
          </w:tcPr>
          <w:p w14:paraId="1FB8D0E0" w14:textId="436B3E52" w:rsidR="00895E64" w:rsidRPr="00577720" w:rsidRDefault="00895E64"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PEHR</w:t>
            </w:r>
          </w:p>
        </w:tc>
        <w:tc>
          <w:tcPr>
            <w:tcW w:w="7847" w:type="dxa"/>
            <w:shd w:val="clear" w:color="auto" w:fill="auto"/>
          </w:tcPr>
          <w:p w14:paraId="1031D860" w14:textId="23635D0E" w:rsidR="00895E64" w:rsidRPr="00577720" w:rsidRDefault="00895E64" w:rsidP="009D1A05">
            <w:pPr>
              <w:spacing w:after="0" w:line="240" w:lineRule="auto"/>
              <w:ind w:left="116"/>
              <w:jc w:val="both"/>
              <w:rPr>
                <w:rFonts w:ascii="Calibri" w:eastAsia="SimSun" w:hAnsi="Calibri" w:cs="Times New Roman"/>
                <w:i/>
                <w:iCs/>
                <w:sz w:val="20"/>
                <w:szCs w:val="20"/>
                <w:lang w:val="fr-FR"/>
              </w:rPr>
            </w:pPr>
            <w:r w:rsidRPr="00577720">
              <w:rPr>
                <w:rFonts w:ascii="Calibri" w:eastAsia="SimSun" w:hAnsi="Calibri" w:cs="Times New Roman"/>
                <w:i/>
                <w:iCs/>
                <w:sz w:val="20"/>
                <w:szCs w:val="20"/>
                <w:lang w:val="fr-FR"/>
              </w:rPr>
              <w:t>Politique de l’Electrification Hors Réseau</w:t>
            </w:r>
          </w:p>
        </w:tc>
      </w:tr>
      <w:tr w:rsidR="00064A67" w:rsidRPr="00577720" w14:paraId="226CD2E1" w14:textId="77777777" w:rsidTr="00D74612">
        <w:trPr>
          <w:trHeight w:val="288"/>
        </w:trPr>
        <w:tc>
          <w:tcPr>
            <w:tcW w:w="1195" w:type="dxa"/>
            <w:shd w:val="clear" w:color="auto" w:fill="auto"/>
          </w:tcPr>
          <w:p w14:paraId="585532D3" w14:textId="4EB381E4" w:rsidR="00CF4504" w:rsidRPr="00577720" w:rsidRDefault="00CF4504"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PFD</w:t>
            </w:r>
          </w:p>
        </w:tc>
        <w:tc>
          <w:tcPr>
            <w:tcW w:w="8165" w:type="dxa"/>
            <w:gridSpan w:val="2"/>
            <w:shd w:val="clear" w:color="auto" w:fill="auto"/>
          </w:tcPr>
          <w:p w14:paraId="578B9F58" w14:textId="6242C799" w:rsidR="00CF4504" w:rsidRPr="00577720" w:rsidRDefault="00CF4504"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Program Framework Document</w:t>
            </w:r>
          </w:p>
        </w:tc>
      </w:tr>
      <w:tr w:rsidR="00064A67" w:rsidRPr="00577720" w14:paraId="48AA0883" w14:textId="77777777" w:rsidTr="00D74612">
        <w:trPr>
          <w:trHeight w:val="288"/>
        </w:trPr>
        <w:tc>
          <w:tcPr>
            <w:tcW w:w="1195" w:type="dxa"/>
            <w:shd w:val="clear" w:color="auto" w:fill="auto"/>
          </w:tcPr>
          <w:p w14:paraId="664AE59A" w14:textId="77777777" w:rsidR="00966EF0" w:rsidRPr="00577720" w:rsidRDefault="00966EF0"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PIF</w:t>
            </w:r>
          </w:p>
        </w:tc>
        <w:tc>
          <w:tcPr>
            <w:tcW w:w="8165" w:type="dxa"/>
            <w:gridSpan w:val="2"/>
            <w:shd w:val="clear" w:color="auto" w:fill="auto"/>
          </w:tcPr>
          <w:p w14:paraId="625742C9" w14:textId="184EDC6A" w:rsidR="00966EF0" w:rsidRPr="00577720" w:rsidRDefault="00966EF0"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Project Identification Form</w:t>
            </w:r>
            <w:r w:rsidR="001200C2" w:rsidRPr="00577720">
              <w:rPr>
                <w:rFonts w:ascii="Calibri" w:eastAsia="SimSun" w:hAnsi="Calibri" w:cs="Times New Roman"/>
                <w:sz w:val="20"/>
                <w:szCs w:val="20"/>
              </w:rPr>
              <w:t xml:space="preserve"> (GEF)</w:t>
            </w:r>
          </w:p>
        </w:tc>
      </w:tr>
      <w:tr w:rsidR="00064A67" w:rsidRPr="00577720" w14:paraId="3BB5647F" w14:textId="77777777" w:rsidTr="00D74612">
        <w:trPr>
          <w:trHeight w:val="288"/>
        </w:trPr>
        <w:tc>
          <w:tcPr>
            <w:tcW w:w="1195" w:type="dxa"/>
            <w:shd w:val="clear" w:color="auto" w:fill="auto"/>
          </w:tcPr>
          <w:p w14:paraId="3E156E38" w14:textId="77777777" w:rsidR="00966EF0" w:rsidRPr="00577720" w:rsidRDefault="00966EF0"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PIR</w:t>
            </w:r>
          </w:p>
        </w:tc>
        <w:tc>
          <w:tcPr>
            <w:tcW w:w="8165" w:type="dxa"/>
            <w:gridSpan w:val="2"/>
            <w:shd w:val="clear" w:color="auto" w:fill="auto"/>
          </w:tcPr>
          <w:p w14:paraId="57323202" w14:textId="32AFE3F7" w:rsidR="00966EF0" w:rsidRPr="00577720" w:rsidRDefault="00966EF0"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Project Implementation Report</w:t>
            </w:r>
            <w:r w:rsidR="001200C2" w:rsidRPr="00577720">
              <w:rPr>
                <w:rFonts w:ascii="Calibri" w:eastAsia="SimSun" w:hAnsi="Calibri" w:cs="Times New Roman"/>
                <w:sz w:val="20"/>
                <w:szCs w:val="20"/>
              </w:rPr>
              <w:t xml:space="preserve"> (GEF)</w:t>
            </w:r>
          </w:p>
        </w:tc>
      </w:tr>
      <w:tr w:rsidR="00064A67" w:rsidRPr="00577720" w14:paraId="1AC1A5F7" w14:textId="77777777" w:rsidTr="00D74612">
        <w:trPr>
          <w:trHeight w:val="288"/>
        </w:trPr>
        <w:tc>
          <w:tcPr>
            <w:tcW w:w="1195" w:type="dxa"/>
            <w:shd w:val="clear" w:color="auto" w:fill="auto"/>
          </w:tcPr>
          <w:p w14:paraId="73176522" w14:textId="18ADB759" w:rsidR="000B382D" w:rsidRPr="00577720" w:rsidRDefault="000B382D"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PMC</w:t>
            </w:r>
          </w:p>
        </w:tc>
        <w:tc>
          <w:tcPr>
            <w:tcW w:w="8165" w:type="dxa"/>
            <w:gridSpan w:val="2"/>
            <w:shd w:val="clear" w:color="auto" w:fill="auto"/>
          </w:tcPr>
          <w:p w14:paraId="638FB28D" w14:textId="5B3E6458" w:rsidR="000B382D" w:rsidRPr="00577720" w:rsidRDefault="000B382D"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Project Management Cost</w:t>
            </w:r>
          </w:p>
        </w:tc>
      </w:tr>
      <w:tr w:rsidR="00064A67" w:rsidRPr="00577720" w14:paraId="1B2EB584" w14:textId="77777777" w:rsidTr="00D74612">
        <w:trPr>
          <w:trHeight w:val="288"/>
        </w:trPr>
        <w:tc>
          <w:tcPr>
            <w:tcW w:w="1195" w:type="dxa"/>
            <w:shd w:val="clear" w:color="auto" w:fill="auto"/>
          </w:tcPr>
          <w:p w14:paraId="3D208987" w14:textId="7ADB63BE" w:rsidR="003F14AA" w:rsidRPr="00577720" w:rsidRDefault="003F14AA"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PMU</w:t>
            </w:r>
          </w:p>
        </w:tc>
        <w:tc>
          <w:tcPr>
            <w:tcW w:w="8165" w:type="dxa"/>
            <w:gridSpan w:val="2"/>
            <w:shd w:val="clear" w:color="auto" w:fill="auto"/>
          </w:tcPr>
          <w:p w14:paraId="2448E2BA" w14:textId="586D8F71" w:rsidR="003F14AA" w:rsidRPr="00577720" w:rsidRDefault="003F14AA"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Project Management Unit</w:t>
            </w:r>
          </w:p>
        </w:tc>
      </w:tr>
      <w:tr w:rsidR="00607551" w:rsidRPr="00577720" w14:paraId="19504815" w14:textId="77777777" w:rsidTr="00D74612">
        <w:trPr>
          <w:gridAfter w:val="1"/>
          <w:wAfter w:w="318" w:type="dxa"/>
          <w:trHeight w:val="288"/>
        </w:trPr>
        <w:tc>
          <w:tcPr>
            <w:tcW w:w="1195" w:type="dxa"/>
            <w:shd w:val="clear" w:color="auto" w:fill="auto"/>
          </w:tcPr>
          <w:p w14:paraId="2FFA2386" w14:textId="46640AE1" w:rsidR="0012776B" w:rsidRPr="00577720" w:rsidRDefault="0012776B"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PND</w:t>
            </w:r>
          </w:p>
        </w:tc>
        <w:tc>
          <w:tcPr>
            <w:tcW w:w="7847" w:type="dxa"/>
            <w:shd w:val="clear" w:color="auto" w:fill="auto"/>
          </w:tcPr>
          <w:p w14:paraId="2A319EED" w14:textId="531BA75F" w:rsidR="0012776B" w:rsidRPr="00577720" w:rsidRDefault="0012776B" w:rsidP="009D1A05">
            <w:pPr>
              <w:spacing w:after="0" w:line="240" w:lineRule="auto"/>
              <w:ind w:left="116"/>
              <w:jc w:val="both"/>
              <w:rPr>
                <w:rFonts w:ascii="Calibri" w:eastAsia="SimSun" w:hAnsi="Calibri" w:cs="Times New Roman"/>
                <w:i/>
                <w:iCs/>
                <w:sz w:val="20"/>
                <w:szCs w:val="20"/>
              </w:rPr>
            </w:pPr>
            <w:r w:rsidRPr="00577720">
              <w:rPr>
                <w:rFonts w:ascii="Calibri" w:eastAsia="SimSun" w:hAnsi="Calibri" w:cs="Times New Roman"/>
                <w:i/>
                <w:iCs/>
                <w:sz w:val="20"/>
                <w:szCs w:val="20"/>
              </w:rPr>
              <w:t xml:space="preserve">Plan National de </w:t>
            </w:r>
            <w:proofErr w:type="spellStart"/>
            <w:r w:rsidRPr="00577720">
              <w:rPr>
                <w:rFonts w:ascii="Calibri" w:eastAsia="SimSun" w:hAnsi="Calibri" w:cs="Times New Roman"/>
                <w:i/>
                <w:iCs/>
                <w:sz w:val="20"/>
                <w:szCs w:val="20"/>
              </w:rPr>
              <w:t>Développement</w:t>
            </w:r>
            <w:proofErr w:type="spellEnd"/>
          </w:p>
        </w:tc>
      </w:tr>
      <w:tr w:rsidR="00D74612" w:rsidRPr="00936647" w14:paraId="0D9EB974" w14:textId="77777777" w:rsidTr="00D74612">
        <w:trPr>
          <w:gridAfter w:val="1"/>
          <w:wAfter w:w="318" w:type="dxa"/>
          <w:trHeight w:val="288"/>
        </w:trPr>
        <w:tc>
          <w:tcPr>
            <w:tcW w:w="1195" w:type="dxa"/>
            <w:shd w:val="clear" w:color="auto" w:fill="auto"/>
          </w:tcPr>
          <w:p w14:paraId="7C8E02CB" w14:textId="6548D4AB" w:rsidR="0012776B" w:rsidRPr="00577720" w:rsidRDefault="0012776B"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PONAME</w:t>
            </w:r>
          </w:p>
        </w:tc>
        <w:tc>
          <w:tcPr>
            <w:tcW w:w="7847" w:type="dxa"/>
            <w:shd w:val="clear" w:color="auto" w:fill="auto"/>
          </w:tcPr>
          <w:p w14:paraId="6F0E2426" w14:textId="77BD61DA" w:rsidR="0012776B" w:rsidRPr="00577720" w:rsidRDefault="0012776B" w:rsidP="009D1A05">
            <w:pPr>
              <w:spacing w:after="0" w:line="240" w:lineRule="auto"/>
              <w:ind w:left="116"/>
              <w:jc w:val="both"/>
              <w:rPr>
                <w:rFonts w:ascii="Calibri" w:eastAsia="SimSun" w:hAnsi="Calibri" w:cs="Times New Roman"/>
                <w:i/>
                <w:iCs/>
                <w:sz w:val="20"/>
                <w:szCs w:val="20"/>
                <w:lang w:val="fr-FR"/>
              </w:rPr>
            </w:pPr>
            <w:r w:rsidRPr="00577720">
              <w:rPr>
                <w:rFonts w:ascii="Calibri" w:eastAsia="SimSun" w:hAnsi="Calibri" w:cs="Times New Roman"/>
                <w:i/>
                <w:iCs/>
                <w:sz w:val="20"/>
                <w:szCs w:val="20"/>
                <w:lang w:val="fr-FR"/>
              </w:rPr>
              <w:t>Politique Nationale de Maîtrise de l´Énergie</w:t>
            </w:r>
          </w:p>
        </w:tc>
      </w:tr>
      <w:tr w:rsidR="00607551" w:rsidRPr="00936647" w14:paraId="633D0EA9" w14:textId="77777777" w:rsidTr="00D74612">
        <w:trPr>
          <w:gridAfter w:val="1"/>
          <w:wAfter w:w="318" w:type="dxa"/>
          <w:trHeight w:val="288"/>
        </w:trPr>
        <w:tc>
          <w:tcPr>
            <w:tcW w:w="1195" w:type="dxa"/>
            <w:shd w:val="clear" w:color="auto" w:fill="auto"/>
          </w:tcPr>
          <w:p w14:paraId="77FF632A" w14:textId="72284AB4" w:rsidR="0012776B" w:rsidRPr="00577720" w:rsidRDefault="0012776B"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PONADER</w:t>
            </w:r>
          </w:p>
        </w:tc>
        <w:tc>
          <w:tcPr>
            <w:tcW w:w="7847" w:type="dxa"/>
            <w:shd w:val="clear" w:color="auto" w:fill="auto"/>
          </w:tcPr>
          <w:p w14:paraId="1B8C3D84" w14:textId="5A96E757" w:rsidR="0012776B" w:rsidRPr="00577720" w:rsidRDefault="0012776B" w:rsidP="009D1A05">
            <w:pPr>
              <w:spacing w:after="0" w:line="240" w:lineRule="auto"/>
              <w:ind w:left="116"/>
              <w:jc w:val="both"/>
              <w:rPr>
                <w:rFonts w:ascii="Calibri" w:eastAsia="SimSun" w:hAnsi="Calibri" w:cs="Times New Roman"/>
                <w:i/>
                <w:iCs/>
                <w:sz w:val="20"/>
                <w:szCs w:val="20"/>
                <w:lang w:val="fr-FR"/>
              </w:rPr>
            </w:pPr>
            <w:r w:rsidRPr="00577720">
              <w:rPr>
                <w:rFonts w:ascii="Calibri" w:eastAsia="SimSun" w:hAnsi="Calibri" w:cs="Times New Roman"/>
                <w:i/>
                <w:iCs/>
                <w:sz w:val="20"/>
                <w:szCs w:val="20"/>
                <w:lang w:val="fr-FR"/>
              </w:rPr>
              <w:t>Politique Nationale du Développement des Energies Renouvelables</w:t>
            </w:r>
          </w:p>
        </w:tc>
      </w:tr>
      <w:tr w:rsidR="00064A67" w:rsidRPr="00577720" w14:paraId="51CF2461" w14:textId="77777777" w:rsidTr="00D74612">
        <w:trPr>
          <w:trHeight w:val="288"/>
        </w:trPr>
        <w:tc>
          <w:tcPr>
            <w:tcW w:w="1195" w:type="dxa"/>
            <w:shd w:val="clear" w:color="auto" w:fill="auto"/>
          </w:tcPr>
          <w:p w14:paraId="3C44497C" w14:textId="308DD00E" w:rsidR="001200C2" w:rsidRPr="00577720" w:rsidRDefault="001200C2"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POM</w:t>
            </w:r>
          </w:p>
        </w:tc>
        <w:tc>
          <w:tcPr>
            <w:tcW w:w="8165" w:type="dxa"/>
            <w:gridSpan w:val="2"/>
            <w:shd w:val="clear" w:color="auto" w:fill="auto"/>
          </w:tcPr>
          <w:p w14:paraId="22C3EFB1" w14:textId="188777E5" w:rsidR="001200C2" w:rsidRPr="00577720" w:rsidRDefault="001200C2"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Project Operations Manual</w:t>
            </w:r>
          </w:p>
        </w:tc>
      </w:tr>
      <w:tr w:rsidR="00064A67" w:rsidRPr="00577720" w14:paraId="48776C5E" w14:textId="77777777" w:rsidTr="00D74612">
        <w:trPr>
          <w:trHeight w:val="288"/>
        </w:trPr>
        <w:tc>
          <w:tcPr>
            <w:tcW w:w="1195" w:type="dxa"/>
            <w:shd w:val="clear" w:color="auto" w:fill="auto"/>
          </w:tcPr>
          <w:p w14:paraId="38DD39F3" w14:textId="77777777" w:rsidR="00966EF0" w:rsidRPr="00577720" w:rsidRDefault="00966EF0"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POPP</w:t>
            </w:r>
          </w:p>
        </w:tc>
        <w:tc>
          <w:tcPr>
            <w:tcW w:w="8165" w:type="dxa"/>
            <w:gridSpan w:val="2"/>
            <w:shd w:val="clear" w:color="auto" w:fill="auto"/>
          </w:tcPr>
          <w:p w14:paraId="1A04E2A4" w14:textId="77777777" w:rsidR="00966EF0" w:rsidRPr="00577720" w:rsidRDefault="00966EF0" w:rsidP="009D1A05">
            <w:pPr>
              <w:spacing w:after="0" w:line="240" w:lineRule="auto"/>
              <w:ind w:left="116"/>
              <w:jc w:val="both"/>
              <w:rPr>
                <w:rFonts w:ascii="Calibri" w:eastAsia="SimSun" w:hAnsi="Calibri" w:cs="Times New Roman"/>
                <w:sz w:val="20"/>
                <w:szCs w:val="20"/>
              </w:rPr>
            </w:pPr>
            <w:r w:rsidRPr="00577720">
              <w:rPr>
                <w:rFonts w:ascii="Calibri" w:eastAsia="SimSun" w:hAnsi="Calibri" w:cs="Calibri"/>
                <w:sz w:val="20"/>
                <w:szCs w:val="20"/>
              </w:rPr>
              <w:t>Programme and Operations Policies and Procedures</w:t>
            </w:r>
          </w:p>
        </w:tc>
      </w:tr>
      <w:tr w:rsidR="00064A67" w:rsidRPr="00577720" w14:paraId="7BBA7F53" w14:textId="77777777" w:rsidTr="00D74612">
        <w:trPr>
          <w:trHeight w:val="288"/>
        </w:trPr>
        <w:tc>
          <w:tcPr>
            <w:tcW w:w="1195" w:type="dxa"/>
            <w:shd w:val="clear" w:color="auto" w:fill="auto"/>
          </w:tcPr>
          <w:p w14:paraId="145D645E" w14:textId="40866572" w:rsidR="00F368AD" w:rsidRPr="00577720" w:rsidRDefault="00F368AD"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PPA</w:t>
            </w:r>
          </w:p>
        </w:tc>
        <w:tc>
          <w:tcPr>
            <w:tcW w:w="8165" w:type="dxa"/>
            <w:gridSpan w:val="2"/>
            <w:shd w:val="clear" w:color="auto" w:fill="auto"/>
          </w:tcPr>
          <w:p w14:paraId="5DE02A10" w14:textId="36C64E6D" w:rsidR="00F368AD" w:rsidRPr="00577720" w:rsidRDefault="00F368AD" w:rsidP="009D1A05">
            <w:pPr>
              <w:spacing w:after="0" w:line="240" w:lineRule="auto"/>
              <w:ind w:left="116"/>
              <w:jc w:val="both"/>
              <w:rPr>
                <w:rFonts w:ascii="Calibri" w:eastAsia="SimSun" w:hAnsi="Calibri" w:cs="Calibri"/>
                <w:sz w:val="20"/>
                <w:szCs w:val="20"/>
              </w:rPr>
            </w:pPr>
            <w:r w:rsidRPr="00577720">
              <w:rPr>
                <w:rFonts w:ascii="Calibri" w:eastAsia="SimSun" w:hAnsi="Calibri" w:cs="Calibri"/>
                <w:sz w:val="20"/>
                <w:szCs w:val="20"/>
              </w:rPr>
              <w:t>Power Purchase Agreement</w:t>
            </w:r>
          </w:p>
        </w:tc>
      </w:tr>
      <w:tr w:rsidR="00064A67" w:rsidRPr="00577720" w14:paraId="1CE25F7E" w14:textId="77777777" w:rsidTr="00D74612">
        <w:trPr>
          <w:trHeight w:val="288"/>
        </w:trPr>
        <w:tc>
          <w:tcPr>
            <w:tcW w:w="1195" w:type="dxa"/>
            <w:shd w:val="clear" w:color="auto" w:fill="auto"/>
          </w:tcPr>
          <w:p w14:paraId="2885343B" w14:textId="77777777" w:rsidR="00966EF0" w:rsidRPr="00577720" w:rsidRDefault="00966EF0"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PPG</w:t>
            </w:r>
          </w:p>
        </w:tc>
        <w:tc>
          <w:tcPr>
            <w:tcW w:w="8165" w:type="dxa"/>
            <w:gridSpan w:val="2"/>
            <w:shd w:val="clear" w:color="auto" w:fill="auto"/>
          </w:tcPr>
          <w:p w14:paraId="19318C5C" w14:textId="77777777" w:rsidR="00966EF0" w:rsidRPr="00577720" w:rsidRDefault="00966EF0"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Project Preparation Grant</w:t>
            </w:r>
          </w:p>
        </w:tc>
      </w:tr>
      <w:tr w:rsidR="00064A67" w:rsidRPr="00577720" w14:paraId="16163227" w14:textId="77777777" w:rsidTr="00D74612">
        <w:trPr>
          <w:trHeight w:val="288"/>
        </w:trPr>
        <w:tc>
          <w:tcPr>
            <w:tcW w:w="1195" w:type="dxa"/>
            <w:shd w:val="clear" w:color="auto" w:fill="auto"/>
          </w:tcPr>
          <w:p w14:paraId="0BE29D00" w14:textId="5C888506" w:rsidR="009D1A05" w:rsidRPr="00577720" w:rsidRDefault="009D1A05"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PPP</w:t>
            </w:r>
          </w:p>
        </w:tc>
        <w:tc>
          <w:tcPr>
            <w:tcW w:w="8165" w:type="dxa"/>
            <w:gridSpan w:val="2"/>
            <w:shd w:val="clear" w:color="auto" w:fill="auto"/>
          </w:tcPr>
          <w:p w14:paraId="0FADB570" w14:textId="65B5D39A" w:rsidR="009D1A05" w:rsidRPr="00577720" w:rsidRDefault="009D1A05"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Public-Private Partnership</w:t>
            </w:r>
          </w:p>
        </w:tc>
      </w:tr>
      <w:tr w:rsidR="00064A67" w:rsidRPr="00577720" w14:paraId="53732F6D" w14:textId="77777777" w:rsidTr="00D74612">
        <w:trPr>
          <w:trHeight w:val="288"/>
        </w:trPr>
        <w:tc>
          <w:tcPr>
            <w:tcW w:w="1195" w:type="dxa"/>
            <w:shd w:val="clear" w:color="auto" w:fill="auto"/>
          </w:tcPr>
          <w:p w14:paraId="38420F3C" w14:textId="63DBD6C1" w:rsidR="000B382D" w:rsidRPr="00577720" w:rsidRDefault="000B382D"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PSC</w:t>
            </w:r>
          </w:p>
        </w:tc>
        <w:tc>
          <w:tcPr>
            <w:tcW w:w="8165" w:type="dxa"/>
            <w:gridSpan w:val="2"/>
            <w:shd w:val="clear" w:color="auto" w:fill="auto"/>
          </w:tcPr>
          <w:p w14:paraId="594F54C0" w14:textId="4EF4EC4C" w:rsidR="000B382D" w:rsidRPr="00577720" w:rsidRDefault="000B382D"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Project Steering Committee</w:t>
            </w:r>
          </w:p>
        </w:tc>
      </w:tr>
      <w:tr w:rsidR="00064A67" w:rsidRPr="00577720" w14:paraId="66C40E9A" w14:textId="77777777" w:rsidTr="00D74612">
        <w:trPr>
          <w:trHeight w:val="288"/>
        </w:trPr>
        <w:tc>
          <w:tcPr>
            <w:tcW w:w="1195" w:type="dxa"/>
            <w:shd w:val="clear" w:color="auto" w:fill="auto"/>
          </w:tcPr>
          <w:p w14:paraId="18127B65" w14:textId="48A4C8FA" w:rsidR="00903382" w:rsidRPr="00577720" w:rsidRDefault="00903382"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PUE</w:t>
            </w:r>
          </w:p>
        </w:tc>
        <w:tc>
          <w:tcPr>
            <w:tcW w:w="8165" w:type="dxa"/>
            <w:gridSpan w:val="2"/>
            <w:shd w:val="clear" w:color="auto" w:fill="auto"/>
          </w:tcPr>
          <w:p w14:paraId="18148877" w14:textId="3861824C" w:rsidR="00903382" w:rsidRPr="00577720" w:rsidRDefault="00903382"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Productive Use of Energy</w:t>
            </w:r>
          </w:p>
        </w:tc>
      </w:tr>
      <w:tr w:rsidR="00064A67" w:rsidRPr="00577720" w14:paraId="7FD4E5A4" w14:textId="77777777" w:rsidTr="00D74612">
        <w:trPr>
          <w:trHeight w:val="288"/>
        </w:trPr>
        <w:tc>
          <w:tcPr>
            <w:tcW w:w="1195" w:type="dxa"/>
            <w:shd w:val="clear" w:color="auto" w:fill="auto"/>
          </w:tcPr>
          <w:p w14:paraId="739E76AB" w14:textId="7126E679" w:rsidR="00CF4504" w:rsidRPr="00577720" w:rsidRDefault="00CF4504"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lastRenderedPageBreak/>
              <w:t>PV</w:t>
            </w:r>
          </w:p>
        </w:tc>
        <w:tc>
          <w:tcPr>
            <w:tcW w:w="8165" w:type="dxa"/>
            <w:gridSpan w:val="2"/>
            <w:shd w:val="clear" w:color="auto" w:fill="auto"/>
          </w:tcPr>
          <w:p w14:paraId="213B6D18" w14:textId="7F10B271" w:rsidR="00CF4504" w:rsidRPr="00577720" w:rsidRDefault="00CF4504"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Photo-Voltaic</w:t>
            </w:r>
          </w:p>
        </w:tc>
      </w:tr>
      <w:tr w:rsidR="00064A67" w:rsidRPr="00577720" w14:paraId="2A1183A4" w14:textId="77777777" w:rsidTr="00D74612">
        <w:trPr>
          <w:trHeight w:val="288"/>
        </w:trPr>
        <w:tc>
          <w:tcPr>
            <w:tcW w:w="1195" w:type="dxa"/>
            <w:shd w:val="clear" w:color="auto" w:fill="auto"/>
          </w:tcPr>
          <w:p w14:paraId="406DD7E9" w14:textId="687E9E57" w:rsidR="003F14AA" w:rsidRPr="00577720" w:rsidRDefault="003F14AA"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QAMF</w:t>
            </w:r>
          </w:p>
        </w:tc>
        <w:tc>
          <w:tcPr>
            <w:tcW w:w="8165" w:type="dxa"/>
            <w:gridSpan w:val="2"/>
            <w:shd w:val="clear" w:color="auto" w:fill="auto"/>
          </w:tcPr>
          <w:p w14:paraId="5100E301" w14:textId="329AAA47" w:rsidR="003F14AA" w:rsidRPr="00577720" w:rsidRDefault="003F14AA"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Quality Assurance and Monitoring Framework</w:t>
            </w:r>
          </w:p>
        </w:tc>
      </w:tr>
      <w:tr w:rsidR="00064A67" w:rsidRPr="00577720" w14:paraId="2091BA26" w14:textId="77777777" w:rsidTr="00D74612">
        <w:trPr>
          <w:trHeight w:val="288"/>
        </w:trPr>
        <w:tc>
          <w:tcPr>
            <w:tcW w:w="1195" w:type="dxa"/>
            <w:shd w:val="clear" w:color="auto" w:fill="auto"/>
          </w:tcPr>
          <w:p w14:paraId="2409FB53" w14:textId="549ECD2F" w:rsidR="00307325" w:rsidRPr="00577720" w:rsidRDefault="00307325"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RBF</w:t>
            </w:r>
          </w:p>
        </w:tc>
        <w:tc>
          <w:tcPr>
            <w:tcW w:w="8165" w:type="dxa"/>
            <w:gridSpan w:val="2"/>
            <w:shd w:val="clear" w:color="auto" w:fill="auto"/>
          </w:tcPr>
          <w:p w14:paraId="2DFB6656" w14:textId="447F9706" w:rsidR="00307325" w:rsidRPr="00577720" w:rsidRDefault="00307325"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Results-Based Framework</w:t>
            </w:r>
          </w:p>
        </w:tc>
      </w:tr>
      <w:tr w:rsidR="00064A67" w:rsidRPr="00577720" w14:paraId="7B066348" w14:textId="77777777" w:rsidTr="00D74612">
        <w:trPr>
          <w:trHeight w:val="288"/>
        </w:trPr>
        <w:tc>
          <w:tcPr>
            <w:tcW w:w="1195" w:type="dxa"/>
            <w:shd w:val="clear" w:color="auto" w:fill="auto"/>
          </w:tcPr>
          <w:p w14:paraId="7FB72501" w14:textId="254BE9F7" w:rsidR="00081D17" w:rsidRPr="00577720" w:rsidRDefault="00081D17"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RE</w:t>
            </w:r>
          </w:p>
        </w:tc>
        <w:tc>
          <w:tcPr>
            <w:tcW w:w="8165" w:type="dxa"/>
            <w:gridSpan w:val="2"/>
            <w:shd w:val="clear" w:color="auto" w:fill="auto"/>
          </w:tcPr>
          <w:p w14:paraId="301399F7" w14:textId="614D1358" w:rsidR="00081D17" w:rsidRPr="00577720" w:rsidRDefault="00081D17"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Renewable Energy</w:t>
            </w:r>
          </w:p>
        </w:tc>
      </w:tr>
      <w:tr w:rsidR="00064A67" w:rsidRPr="00577720" w14:paraId="558B21A2" w14:textId="77777777" w:rsidTr="00D74612">
        <w:trPr>
          <w:trHeight w:val="288"/>
        </w:trPr>
        <w:tc>
          <w:tcPr>
            <w:tcW w:w="1195" w:type="dxa"/>
            <w:shd w:val="clear" w:color="auto" w:fill="auto"/>
          </w:tcPr>
          <w:p w14:paraId="4BE92333" w14:textId="648F9B3E" w:rsidR="00BF2735" w:rsidRPr="00577720" w:rsidRDefault="00BF2735"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RMI</w:t>
            </w:r>
          </w:p>
        </w:tc>
        <w:tc>
          <w:tcPr>
            <w:tcW w:w="8165" w:type="dxa"/>
            <w:gridSpan w:val="2"/>
            <w:shd w:val="clear" w:color="auto" w:fill="auto"/>
          </w:tcPr>
          <w:p w14:paraId="49F84C12" w14:textId="33E98D96" w:rsidR="00BF2735" w:rsidRPr="00577720" w:rsidRDefault="00BF2735"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Rocky Mountains Institute</w:t>
            </w:r>
          </w:p>
        </w:tc>
      </w:tr>
      <w:tr w:rsidR="00064A67" w:rsidRPr="00577720" w14:paraId="563A451D" w14:textId="77777777" w:rsidTr="00D74612">
        <w:trPr>
          <w:gridAfter w:val="1"/>
          <w:wAfter w:w="318" w:type="dxa"/>
          <w:trHeight w:val="288"/>
        </w:trPr>
        <w:tc>
          <w:tcPr>
            <w:tcW w:w="1195" w:type="dxa"/>
            <w:shd w:val="clear" w:color="auto" w:fill="auto"/>
          </w:tcPr>
          <w:p w14:paraId="6805D56B" w14:textId="477A3B60" w:rsidR="00A75916" w:rsidRPr="00577720" w:rsidRDefault="00A75916"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SBEE</w:t>
            </w:r>
          </w:p>
        </w:tc>
        <w:tc>
          <w:tcPr>
            <w:tcW w:w="7847" w:type="dxa"/>
            <w:shd w:val="clear" w:color="auto" w:fill="auto"/>
          </w:tcPr>
          <w:p w14:paraId="42D951B9" w14:textId="266B5D7E" w:rsidR="00A75916" w:rsidRPr="00577720" w:rsidRDefault="00A75916" w:rsidP="009D1A05">
            <w:pPr>
              <w:spacing w:after="0" w:line="240" w:lineRule="auto"/>
              <w:ind w:left="116"/>
              <w:jc w:val="both"/>
              <w:rPr>
                <w:rFonts w:ascii="Calibri" w:eastAsia="SimSun" w:hAnsi="Calibri" w:cs="Times New Roman"/>
                <w:i/>
                <w:iCs/>
                <w:sz w:val="20"/>
                <w:szCs w:val="20"/>
              </w:rPr>
            </w:pPr>
            <w:r w:rsidRPr="00577720">
              <w:rPr>
                <w:rFonts w:ascii="Calibri" w:eastAsia="SimSun" w:hAnsi="Calibri" w:cs="Times New Roman"/>
                <w:i/>
                <w:iCs/>
                <w:sz w:val="20"/>
                <w:szCs w:val="20"/>
              </w:rPr>
              <w:t xml:space="preserve">Société </w:t>
            </w:r>
            <w:proofErr w:type="spellStart"/>
            <w:r w:rsidRPr="00577720">
              <w:rPr>
                <w:rFonts w:ascii="Calibri" w:eastAsia="SimSun" w:hAnsi="Calibri" w:cs="Times New Roman"/>
                <w:i/>
                <w:iCs/>
                <w:sz w:val="20"/>
                <w:szCs w:val="20"/>
              </w:rPr>
              <w:t>Béninoise</w:t>
            </w:r>
            <w:proofErr w:type="spellEnd"/>
            <w:r w:rsidRPr="00577720">
              <w:rPr>
                <w:rFonts w:ascii="Calibri" w:eastAsia="SimSun" w:hAnsi="Calibri" w:cs="Times New Roman"/>
                <w:i/>
                <w:iCs/>
                <w:sz w:val="20"/>
                <w:szCs w:val="20"/>
              </w:rPr>
              <w:t xml:space="preserve"> </w:t>
            </w:r>
            <w:proofErr w:type="spellStart"/>
            <w:r w:rsidRPr="00577720">
              <w:rPr>
                <w:rFonts w:ascii="Calibri" w:eastAsia="SimSun" w:hAnsi="Calibri" w:cs="Times New Roman"/>
                <w:i/>
                <w:iCs/>
                <w:sz w:val="20"/>
                <w:szCs w:val="20"/>
              </w:rPr>
              <w:t>d’Energie</w:t>
            </w:r>
            <w:proofErr w:type="spellEnd"/>
            <w:r w:rsidRPr="00577720">
              <w:rPr>
                <w:rFonts w:ascii="Calibri" w:eastAsia="SimSun" w:hAnsi="Calibri" w:cs="Times New Roman"/>
                <w:i/>
                <w:iCs/>
                <w:sz w:val="20"/>
                <w:szCs w:val="20"/>
              </w:rPr>
              <w:t xml:space="preserve"> </w:t>
            </w:r>
            <w:proofErr w:type="spellStart"/>
            <w:r w:rsidRPr="00577720">
              <w:rPr>
                <w:rFonts w:ascii="Calibri" w:eastAsia="SimSun" w:hAnsi="Calibri" w:cs="Times New Roman"/>
                <w:i/>
                <w:iCs/>
                <w:sz w:val="20"/>
                <w:szCs w:val="20"/>
              </w:rPr>
              <w:t>Electrique</w:t>
            </w:r>
            <w:proofErr w:type="spellEnd"/>
          </w:p>
        </w:tc>
      </w:tr>
      <w:tr w:rsidR="00064A67" w:rsidRPr="00577720" w14:paraId="01DDBDDD" w14:textId="77777777" w:rsidTr="00D74612">
        <w:trPr>
          <w:trHeight w:val="288"/>
        </w:trPr>
        <w:tc>
          <w:tcPr>
            <w:tcW w:w="1195" w:type="dxa"/>
            <w:shd w:val="clear" w:color="auto" w:fill="auto"/>
          </w:tcPr>
          <w:p w14:paraId="276DAC82" w14:textId="2F104057" w:rsidR="00081D17" w:rsidRPr="00577720" w:rsidRDefault="00081D17"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SDG</w:t>
            </w:r>
          </w:p>
        </w:tc>
        <w:tc>
          <w:tcPr>
            <w:tcW w:w="8165" w:type="dxa"/>
            <w:gridSpan w:val="2"/>
            <w:shd w:val="clear" w:color="auto" w:fill="auto"/>
          </w:tcPr>
          <w:p w14:paraId="357FC60D" w14:textId="6A8E1DF1" w:rsidR="00081D17" w:rsidRPr="00577720" w:rsidRDefault="00081D17"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Sustainable Development Goal</w:t>
            </w:r>
          </w:p>
        </w:tc>
      </w:tr>
      <w:tr w:rsidR="00064A67" w:rsidRPr="00577720" w14:paraId="4840DE3E" w14:textId="77777777" w:rsidTr="00D74612">
        <w:trPr>
          <w:trHeight w:val="288"/>
        </w:trPr>
        <w:tc>
          <w:tcPr>
            <w:tcW w:w="1195" w:type="dxa"/>
            <w:shd w:val="clear" w:color="auto" w:fill="auto"/>
          </w:tcPr>
          <w:p w14:paraId="4E79054E" w14:textId="70B1D349" w:rsidR="003F14AA" w:rsidRPr="00577720" w:rsidRDefault="003F14AA"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SESP</w:t>
            </w:r>
          </w:p>
        </w:tc>
        <w:tc>
          <w:tcPr>
            <w:tcW w:w="8165" w:type="dxa"/>
            <w:gridSpan w:val="2"/>
            <w:shd w:val="clear" w:color="auto" w:fill="auto"/>
          </w:tcPr>
          <w:p w14:paraId="13CD5BA1" w14:textId="07CC998F" w:rsidR="003F14AA" w:rsidRPr="00577720" w:rsidRDefault="003F14AA"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Social and Environmental Screening Procedure</w:t>
            </w:r>
          </w:p>
        </w:tc>
      </w:tr>
      <w:tr w:rsidR="00064A67" w:rsidRPr="00577720" w14:paraId="66C4C9BF" w14:textId="77777777" w:rsidTr="00D74612">
        <w:trPr>
          <w:trHeight w:val="288"/>
        </w:trPr>
        <w:tc>
          <w:tcPr>
            <w:tcW w:w="1195" w:type="dxa"/>
            <w:shd w:val="clear" w:color="auto" w:fill="auto"/>
          </w:tcPr>
          <w:p w14:paraId="2A24166C" w14:textId="36B41003" w:rsidR="002531EB" w:rsidRPr="00577720" w:rsidRDefault="002531EB" w:rsidP="009D1A05">
            <w:pPr>
              <w:spacing w:after="0" w:line="240" w:lineRule="auto"/>
              <w:jc w:val="both"/>
              <w:rPr>
                <w:rFonts w:ascii="Calibri" w:eastAsia="SimSun" w:hAnsi="Calibri" w:cs="Times New Roman"/>
                <w:sz w:val="20"/>
                <w:szCs w:val="20"/>
              </w:rPr>
            </w:pPr>
            <w:proofErr w:type="spellStart"/>
            <w:r w:rsidRPr="00577720">
              <w:rPr>
                <w:rFonts w:ascii="Calibri" w:eastAsia="SimSun" w:hAnsi="Calibri" w:cs="Times New Roman"/>
                <w:sz w:val="20"/>
                <w:szCs w:val="20"/>
              </w:rPr>
              <w:t>SE</w:t>
            </w:r>
            <w:r w:rsidR="00E33E79" w:rsidRPr="00577720">
              <w:rPr>
                <w:rFonts w:ascii="Calibri" w:eastAsia="SimSun" w:hAnsi="Calibri" w:cs="Times New Roman"/>
                <w:sz w:val="20"/>
                <w:szCs w:val="20"/>
              </w:rPr>
              <w:t>for</w:t>
            </w:r>
            <w:r w:rsidRPr="00577720">
              <w:rPr>
                <w:rFonts w:ascii="Calibri" w:eastAsia="SimSun" w:hAnsi="Calibri" w:cs="Times New Roman"/>
                <w:sz w:val="20"/>
                <w:szCs w:val="20"/>
              </w:rPr>
              <w:t>All</w:t>
            </w:r>
            <w:proofErr w:type="spellEnd"/>
          </w:p>
        </w:tc>
        <w:tc>
          <w:tcPr>
            <w:tcW w:w="8165" w:type="dxa"/>
            <w:gridSpan w:val="2"/>
            <w:shd w:val="clear" w:color="auto" w:fill="auto"/>
          </w:tcPr>
          <w:p w14:paraId="457CFB62" w14:textId="3BDF3F40" w:rsidR="002531EB" w:rsidRPr="00577720" w:rsidRDefault="002531EB"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Sustainable Energy for All</w:t>
            </w:r>
          </w:p>
        </w:tc>
      </w:tr>
      <w:tr w:rsidR="00064A67" w:rsidRPr="00577720" w14:paraId="58748DA0" w14:textId="77777777" w:rsidTr="00D74612">
        <w:trPr>
          <w:trHeight w:val="288"/>
        </w:trPr>
        <w:tc>
          <w:tcPr>
            <w:tcW w:w="1195" w:type="dxa"/>
            <w:shd w:val="clear" w:color="auto" w:fill="auto"/>
          </w:tcPr>
          <w:p w14:paraId="14506B3D" w14:textId="39F64450" w:rsidR="00CF4504" w:rsidRPr="00577720" w:rsidRDefault="00CF4504"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SHS</w:t>
            </w:r>
          </w:p>
        </w:tc>
        <w:tc>
          <w:tcPr>
            <w:tcW w:w="8165" w:type="dxa"/>
            <w:gridSpan w:val="2"/>
            <w:shd w:val="clear" w:color="auto" w:fill="auto"/>
          </w:tcPr>
          <w:p w14:paraId="6C2EBF7A" w14:textId="1366B046" w:rsidR="00CF4504" w:rsidRPr="00577720" w:rsidRDefault="00CF4504"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Solar Home System</w:t>
            </w:r>
          </w:p>
        </w:tc>
      </w:tr>
      <w:tr w:rsidR="00064A67" w:rsidRPr="00577720" w14:paraId="16BBE37F" w14:textId="77777777" w:rsidTr="00D74612">
        <w:trPr>
          <w:trHeight w:val="288"/>
        </w:trPr>
        <w:tc>
          <w:tcPr>
            <w:tcW w:w="1195" w:type="dxa"/>
            <w:shd w:val="clear" w:color="auto" w:fill="auto"/>
          </w:tcPr>
          <w:p w14:paraId="3BCB1C9A" w14:textId="1D82F1F6" w:rsidR="00903382" w:rsidRPr="00577720" w:rsidRDefault="00903382"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SME</w:t>
            </w:r>
          </w:p>
        </w:tc>
        <w:tc>
          <w:tcPr>
            <w:tcW w:w="8165" w:type="dxa"/>
            <w:gridSpan w:val="2"/>
            <w:shd w:val="clear" w:color="auto" w:fill="auto"/>
          </w:tcPr>
          <w:p w14:paraId="7A151B0E" w14:textId="644273E6" w:rsidR="00903382" w:rsidRPr="00577720" w:rsidRDefault="00903382"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Small- and Medium Enterprise</w:t>
            </w:r>
          </w:p>
        </w:tc>
      </w:tr>
      <w:tr w:rsidR="00064A67" w:rsidRPr="00577720" w14:paraId="6BDA39EF" w14:textId="77777777" w:rsidTr="00D74612">
        <w:trPr>
          <w:trHeight w:val="288"/>
        </w:trPr>
        <w:tc>
          <w:tcPr>
            <w:tcW w:w="1195" w:type="dxa"/>
            <w:shd w:val="clear" w:color="auto" w:fill="auto"/>
          </w:tcPr>
          <w:p w14:paraId="337635D9" w14:textId="77777777" w:rsidR="00966EF0" w:rsidRPr="00577720" w:rsidRDefault="00966EF0"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STAP</w:t>
            </w:r>
          </w:p>
        </w:tc>
        <w:tc>
          <w:tcPr>
            <w:tcW w:w="8165" w:type="dxa"/>
            <w:gridSpan w:val="2"/>
            <w:shd w:val="clear" w:color="auto" w:fill="auto"/>
          </w:tcPr>
          <w:p w14:paraId="58FC8DD6" w14:textId="77777777" w:rsidR="00966EF0" w:rsidRPr="00577720" w:rsidRDefault="00966EF0"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GEF Scientific Technical Advisory Panel</w:t>
            </w:r>
          </w:p>
        </w:tc>
      </w:tr>
      <w:tr w:rsidR="00064A67" w:rsidRPr="00577720" w14:paraId="486BB967" w14:textId="77777777" w:rsidTr="00D74612">
        <w:trPr>
          <w:trHeight w:val="288"/>
        </w:trPr>
        <w:tc>
          <w:tcPr>
            <w:tcW w:w="1195" w:type="dxa"/>
            <w:shd w:val="clear" w:color="auto" w:fill="auto"/>
          </w:tcPr>
          <w:p w14:paraId="097D93E4" w14:textId="32B4B202" w:rsidR="000B382D" w:rsidRPr="00577720" w:rsidRDefault="000B382D"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TBWP</w:t>
            </w:r>
          </w:p>
        </w:tc>
        <w:tc>
          <w:tcPr>
            <w:tcW w:w="8165" w:type="dxa"/>
            <w:gridSpan w:val="2"/>
            <w:shd w:val="clear" w:color="auto" w:fill="auto"/>
          </w:tcPr>
          <w:p w14:paraId="319F5424" w14:textId="591DBF55" w:rsidR="000B382D" w:rsidRPr="00577720" w:rsidRDefault="000B382D"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Total Budget and Work Plan</w:t>
            </w:r>
          </w:p>
        </w:tc>
      </w:tr>
      <w:tr w:rsidR="00064A67" w:rsidRPr="00577720" w14:paraId="62BCE88B" w14:textId="77777777" w:rsidTr="00D74612">
        <w:trPr>
          <w:trHeight w:val="288"/>
        </w:trPr>
        <w:tc>
          <w:tcPr>
            <w:tcW w:w="1195" w:type="dxa"/>
            <w:shd w:val="clear" w:color="auto" w:fill="auto"/>
          </w:tcPr>
          <w:p w14:paraId="1315AA4E" w14:textId="2605B460" w:rsidR="00A07D78" w:rsidRPr="00577720" w:rsidRDefault="00A07D78"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TE</w:t>
            </w:r>
          </w:p>
        </w:tc>
        <w:tc>
          <w:tcPr>
            <w:tcW w:w="8165" w:type="dxa"/>
            <w:gridSpan w:val="2"/>
            <w:shd w:val="clear" w:color="auto" w:fill="auto"/>
          </w:tcPr>
          <w:p w14:paraId="4133291C" w14:textId="58427028" w:rsidR="00A07D78" w:rsidRPr="00577720" w:rsidRDefault="00A07D78"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Terminal Evaluation</w:t>
            </w:r>
          </w:p>
        </w:tc>
      </w:tr>
      <w:tr w:rsidR="00064A67" w:rsidRPr="00577720" w14:paraId="31FD7F02" w14:textId="77777777" w:rsidTr="00D74612">
        <w:trPr>
          <w:trHeight w:val="288"/>
        </w:trPr>
        <w:tc>
          <w:tcPr>
            <w:tcW w:w="1195" w:type="dxa"/>
            <w:shd w:val="clear" w:color="auto" w:fill="auto"/>
          </w:tcPr>
          <w:p w14:paraId="7706609E" w14:textId="06E35952" w:rsidR="00CF4504" w:rsidRPr="00577720" w:rsidRDefault="00CF4504" w:rsidP="009D1A05">
            <w:pPr>
              <w:spacing w:after="0" w:line="240" w:lineRule="auto"/>
              <w:jc w:val="both"/>
              <w:rPr>
                <w:rFonts w:ascii="Calibri" w:eastAsia="SimSun" w:hAnsi="Calibri" w:cs="Times New Roman"/>
                <w:sz w:val="20"/>
                <w:szCs w:val="20"/>
              </w:rPr>
            </w:pPr>
            <w:proofErr w:type="spellStart"/>
            <w:r w:rsidRPr="00577720">
              <w:rPr>
                <w:rFonts w:ascii="Calibri" w:eastAsia="SimSun" w:hAnsi="Calibri" w:cs="Times New Roman"/>
                <w:sz w:val="20"/>
                <w:szCs w:val="20"/>
              </w:rPr>
              <w:t>ToC</w:t>
            </w:r>
            <w:proofErr w:type="spellEnd"/>
          </w:p>
        </w:tc>
        <w:tc>
          <w:tcPr>
            <w:tcW w:w="8165" w:type="dxa"/>
            <w:gridSpan w:val="2"/>
            <w:shd w:val="clear" w:color="auto" w:fill="auto"/>
          </w:tcPr>
          <w:p w14:paraId="4AB58D60" w14:textId="130FF439" w:rsidR="00CF4504" w:rsidRPr="00577720" w:rsidRDefault="00CF4504"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Theory of Change</w:t>
            </w:r>
          </w:p>
        </w:tc>
      </w:tr>
      <w:tr w:rsidR="00064A67" w:rsidRPr="00577720" w14:paraId="3E538935" w14:textId="77777777" w:rsidTr="00D74612">
        <w:trPr>
          <w:trHeight w:val="288"/>
        </w:trPr>
        <w:tc>
          <w:tcPr>
            <w:tcW w:w="1195" w:type="dxa"/>
            <w:shd w:val="clear" w:color="auto" w:fill="auto"/>
          </w:tcPr>
          <w:p w14:paraId="210D2898" w14:textId="67F98E30" w:rsidR="003F14AA" w:rsidRPr="00577720" w:rsidRDefault="003F14AA" w:rsidP="009D1A05">
            <w:pPr>
              <w:spacing w:after="0" w:line="240" w:lineRule="auto"/>
              <w:jc w:val="both"/>
              <w:rPr>
                <w:rFonts w:ascii="Calibri" w:eastAsia="SimSun" w:hAnsi="Calibri" w:cs="Times New Roman"/>
                <w:sz w:val="20"/>
                <w:szCs w:val="20"/>
              </w:rPr>
            </w:pPr>
            <w:proofErr w:type="spellStart"/>
            <w:r w:rsidRPr="00577720">
              <w:rPr>
                <w:rFonts w:ascii="Calibri" w:eastAsia="SimSun" w:hAnsi="Calibri" w:cs="Times New Roman"/>
                <w:sz w:val="20"/>
                <w:szCs w:val="20"/>
              </w:rPr>
              <w:t>ToR</w:t>
            </w:r>
            <w:proofErr w:type="spellEnd"/>
          </w:p>
        </w:tc>
        <w:tc>
          <w:tcPr>
            <w:tcW w:w="8165" w:type="dxa"/>
            <w:gridSpan w:val="2"/>
            <w:shd w:val="clear" w:color="auto" w:fill="auto"/>
          </w:tcPr>
          <w:p w14:paraId="10DB0B77" w14:textId="6DFB4789" w:rsidR="003F14AA" w:rsidRPr="00577720" w:rsidRDefault="003F14AA"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Terms of Reference</w:t>
            </w:r>
          </w:p>
        </w:tc>
      </w:tr>
      <w:tr w:rsidR="00064A67" w:rsidRPr="00577720" w14:paraId="49729501" w14:textId="77777777" w:rsidTr="00D74612">
        <w:trPr>
          <w:trHeight w:val="288"/>
        </w:trPr>
        <w:tc>
          <w:tcPr>
            <w:tcW w:w="1195" w:type="dxa"/>
            <w:shd w:val="clear" w:color="auto" w:fill="auto"/>
          </w:tcPr>
          <w:p w14:paraId="25FBA042" w14:textId="2380CE58" w:rsidR="00CF4504" w:rsidRPr="00577720" w:rsidRDefault="00CF4504"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T&amp;D</w:t>
            </w:r>
          </w:p>
        </w:tc>
        <w:tc>
          <w:tcPr>
            <w:tcW w:w="8165" w:type="dxa"/>
            <w:gridSpan w:val="2"/>
            <w:shd w:val="clear" w:color="auto" w:fill="auto"/>
          </w:tcPr>
          <w:p w14:paraId="413FD8F2" w14:textId="096A7B59" w:rsidR="00CF4504" w:rsidRPr="00577720" w:rsidRDefault="00CF4504"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Transmission &amp; Distribution</w:t>
            </w:r>
          </w:p>
        </w:tc>
      </w:tr>
      <w:tr w:rsidR="00607551" w:rsidRPr="00577720" w14:paraId="3A10427F" w14:textId="77777777" w:rsidTr="00D74612">
        <w:trPr>
          <w:gridAfter w:val="1"/>
          <w:wAfter w:w="318" w:type="dxa"/>
          <w:trHeight w:val="288"/>
        </w:trPr>
        <w:tc>
          <w:tcPr>
            <w:tcW w:w="1195" w:type="dxa"/>
            <w:shd w:val="clear" w:color="auto" w:fill="auto"/>
          </w:tcPr>
          <w:p w14:paraId="01632BBC" w14:textId="4452C6A0" w:rsidR="008E5278" w:rsidRPr="00577720" w:rsidRDefault="008E5278"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UEF</w:t>
            </w:r>
          </w:p>
        </w:tc>
        <w:tc>
          <w:tcPr>
            <w:tcW w:w="7847" w:type="dxa"/>
            <w:shd w:val="clear" w:color="auto" w:fill="auto"/>
          </w:tcPr>
          <w:p w14:paraId="549184C4" w14:textId="5F15D89A" w:rsidR="008E5278" w:rsidRPr="00577720" w:rsidRDefault="00D74612"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Universal Energy Facility</w:t>
            </w:r>
          </w:p>
        </w:tc>
      </w:tr>
      <w:tr w:rsidR="00895E64" w:rsidRPr="00577720" w14:paraId="4E4DE75D" w14:textId="77777777" w:rsidTr="00D74612">
        <w:trPr>
          <w:gridAfter w:val="1"/>
          <w:wAfter w:w="318" w:type="dxa"/>
          <w:trHeight w:val="288"/>
        </w:trPr>
        <w:tc>
          <w:tcPr>
            <w:tcW w:w="1195" w:type="dxa"/>
            <w:shd w:val="clear" w:color="auto" w:fill="auto"/>
          </w:tcPr>
          <w:p w14:paraId="266AC464" w14:textId="7DC6522D" w:rsidR="00895E64" w:rsidRPr="00577720" w:rsidRDefault="00895E64" w:rsidP="009D1A05">
            <w:p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UGEAP</w:t>
            </w:r>
          </w:p>
        </w:tc>
        <w:tc>
          <w:tcPr>
            <w:tcW w:w="7847" w:type="dxa"/>
            <w:shd w:val="clear" w:color="auto" w:fill="auto"/>
          </w:tcPr>
          <w:p w14:paraId="68FD08F7" w14:textId="42D42DB4" w:rsidR="00895E64" w:rsidRPr="00577720" w:rsidRDefault="00895E64" w:rsidP="009D1A05">
            <w:pPr>
              <w:spacing w:after="0" w:line="240" w:lineRule="auto"/>
              <w:ind w:left="116"/>
              <w:jc w:val="both"/>
              <w:rPr>
                <w:rFonts w:ascii="Calibri" w:eastAsia="SimSun" w:hAnsi="Calibri" w:cs="Times New Roman"/>
                <w:sz w:val="20"/>
                <w:szCs w:val="20"/>
              </w:rPr>
            </w:pPr>
            <w:r w:rsidRPr="00577720">
              <w:rPr>
                <w:rFonts w:ascii="Calibri" w:eastAsia="SimSun" w:hAnsi="Calibri" w:cs="Times New Roman"/>
                <w:sz w:val="20"/>
                <w:szCs w:val="20"/>
              </w:rPr>
              <w:t>Universal Green Energy Access Programme</w:t>
            </w:r>
          </w:p>
        </w:tc>
      </w:tr>
      <w:tr w:rsidR="00064A67" w:rsidRPr="00577720" w14:paraId="2CCB842C" w14:textId="77777777" w:rsidTr="00D74612">
        <w:trPr>
          <w:trHeight w:val="20"/>
        </w:trPr>
        <w:tc>
          <w:tcPr>
            <w:tcW w:w="1195" w:type="dxa"/>
            <w:shd w:val="clear" w:color="auto" w:fill="auto"/>
          </w:tcPr>
          <w:p w14:paraId="2DED74F2" w14:textId="17A855B4" w:rsidR="00966EF0" w:rsidRPr="00577720" w:rsidRDefault="009D1A05" w:rsidP="009D1A05">
            <w:pPr>
              <w:spacing w:after="0" w:line="240" w:lineRule="auto"/>
              <w:rPr>
                <w:rFonts w:ascii="Calibri" w:eastAsia="Times" w:hAnsi="Calibri" w:cs="Calibri"/>
                <w:sz w:val="20"/>
                <w:szCs w:val="24"/>
              </w:rPr>
            </w:pPr>
            <w:r w:rsidRPr="00577720">
              <w:rPr>
                <w:rFonts w:ascii="Calibri" w:eastAsia="Times" w:hAnsi="Calibri" w:cs="Calibri"/>
                <w:sz w:val="20"/>
                <w:szCs w:val="24"/>
              </w:rPr>
              <w:t>UNDP</w:t>
            </w:r>
          </w:p>
        </w:tc>
        <w:tc>
          <w:tcPr>
            <w:tcW w:w="8165" w:type="dxa"/>
            <w:gridSpan w:val="2"/>
            <w:shd w:val="clear" w:color="auto" w:fill="auto"/>
          </w:tcPr>
          <w:p w14:paraId="09AC29C8" w14:textId="2E5F4D49" w:rsidR="00C94196" w:rsidRPr="00577720" w:rsidRDefault="009D1A05" w:rsidP="009D1A05">
            <w:pPr>
              <w:spacing w:after="0" w:line="240" w:lineRule="auto"/>
              <w:ind w:left="116"/>
              <w:rPr>
                <w:rFonts w:ascii="Calibri" w:eastAsia="Times" w:hAnsi="Calibri" w:cs="Calibri"/>
                <w:sz w:val="20"/>
                <w:szCs w:val="24"/>
              </w:rPr>
            </w:pPr>
            <w:r w:rsidRPr="00577720">
              <w:rPr>
                <w:rFonts w:ascii="Calibri" w:eastAsia="Times" w:hAnsi="Calibri" w:cs="Calibri"/>
                <w:sz w:val="20"/>
                <w:szCs w:val="24"/>
              </w:rPr>
              <w:t>United Nations Development Programme</w:t>
            </w:r>
          </w:p>
        </w:tc>
      </w:tr>
      <w:tr w:rsidR="00064A67" w:rsidRPr="00577720" w14:paraId="0B502946" w14:textId="77777777" w:rsidTr="00D74612">
        <w:trPr>
          <w:trHeight w:val="20"/>
        </w:trPr>
        <w:tc>
          <w:tcPr>
            <w:tcW w:w="1195" w:type="dxa"/>
            <w:shd w:val="clear" w:color="auto" w:fill="auto"/>
          </w:tcPr>
          <w:p w14:paraId="47061992" w14:textId="54C1A3E6" w:rsidR="00CF4504" w:rsidRPr="00577720" w:rsidRDefault="00CF4504" w:rsidP="009D1A05">
            <w:pPr>
              <w:spacing w:after="0" w:line="240" w:lineRule="auto"/>
              <w:rPr>
                <w:rFonts w:ascii="Calibri" w:eastAsia="Times" w:hAnsi="Calibri" w:cs="Calibri"/>
                <w:sz w:val="20"/>
                <w:szCs w:val="24"/>
              </w:rPr>
            </w:pPr>
            <w:r w:rsidRPr="00577720">
              <w:rPr>
                <w:rFonts w:ascii="Calibri" w:eastAsia="Times" w:hAnsi="Calibri" w:cs="Calibri"/>
                <w:sz w:val="20"/>
                <w:szCs w:val="24"/>
              </w:rPr>
              <w:t>USD, US$</w:t>
            </w:r>
          </w:p>
        </w:tc>
        <w:tc>
          <w:tcPr>
            <w:tcW w:w="8165" w:type="dxa"/>
            <w:gridSpan w:val="2"/>
            <w:shd w:val="clear" w:color="auto" w:fill="auto"/>
          </w:tcPr>
          <w:p w14:paraId="500FDAF8" w14:textId="1E72AC7C" w:rsidR="00CF4504" w:rsidRPr="00577720" w:rsidRDefault="00CF4504" w:rsidP="009D1A05">
            <w:pPr>
              <w:spacing w:after="0" w:line="240" w:lineRule="auto"/>
              <w:ind w:left="116"/>
              <w:rPr>
                <w:rFonts w:ascii="Calibri" w:eastAsia="Times" w:hAnsi="Calibri" w:cs="Calibri"/>
                <w:sz w:val="20"/>
                <w:szCs w:val="24"/>
              </w:rPr>
            </w:pPr>
            <w:r w:rsidRPr="00577720">
              <w:rPr>
                <w:rFonts w:ascii="Calibri" w:eastAsia="Times" w:hAnsi="Calibri" w:cs="Calibri"/>
                <w:sz w:val="20"/>
                <w:szCs w:val="24"/>
              </w:rPr>
              <w:t>United States Dollar</w:t>
            </w:r>
          </w:p>
        </w:tc>
      </w:tr>
      <w:tr w:rsidR="00064A67" w:rsidRPr="00577720" w14:paraId="1331F113" w14:textId="77777777" w:rsidTr="00D74612">
        <w:trPr>
          <w:trHeight w:val="20"/>
        </w:trPr>
        <w:tc>
          <w:tcPr>
            <w:tcW w:w="1195" w:type="dxa"/>
            <w:shd w:val="clear" w:color="auto" w:fill="auto"/>
          </w:tcPr>
          <w:p w14:paraId="21B1B23A" w14:textId="7ACB15E1" w:rsidR="002C7869" w:rsidRPr="00577720" w:rsidRDefault="002C7869" w:rsidP="009D1A05">
            <w:pPr>
              <w:spacing w:after="0" w:line="240" w:lineRule="auto"/>
              <w:rPr>
                <w:rFonts w:ascii="Calibri" w:eastAsia="Times" w:hAnsi="Calibri" w:cs="Calibri"/>
                <w:sz w:val="20"/>
                <w:szCs w:val="24"/>
              </w:rPr>
            </w:pPr>
            <w:r w:rsidRPr="00577720">
              <w:rPr>
                <w:rFonts w:ascii="Calibri" w:eastAsia="Times" w:hAnsi="Calibri" w:cs="Calibri"/>
                <w:sz w:val="20"/>
                <w:szCs w:val="24"/>
              </w:rPr>
              <w:t>VAT</w:t>
            </w:r>
          </w:p>
        </w:tc>
        <w:tc>
          <w:tcPr>
            <w:tcW w:w="8165" w:type="dxa"/>
            <w:gridSpan w:val="2"/>
            <w:shd w:val="clear" w:color="auto" w:fill="auto"/>
          </w:tcPr>
          <w:p w14:paraId="390F18AA" w14:textId="5E493BB9" w:rsidR="002C7869" w:rsidRPr="00577720" w:rsidRDefault="002C7869" w:rsidP="009D1A05">
            <w:pPr>
              <w:spacing w:after="0" w:line="240" w:lineRule="auto"/>
              <w:ind w:left="116"/>
              <w:rPr>
                <w:rFonts w:ascii="Calibri" w:eastAsia="Times" w:hAnsi="Calibri" w:cs="Calibri"/>
                <w:sz w:val="20"/>
                <w:szCs w:val="24"/>
              </w:rPr>
            </w:pPr>
            <w:r w:rsidRPr="00577720">
              <w:rPr>
                <w:rFonts w:ascii="Calibri" w:eastAsia="Times" w:hAnsi="Calibri" w:cs="Calibri"/>
                <w:sz w:val="20"/>
                <w:szCs w:val="24"/>
              </w:rPr>
              <w:t>Value Added Tax</w:t>
            </w:r>
          </w:p>
        </w:tc>
      </w:tr>
      <w:tr w:rsidR="00607551" w:rsidRPr="00577720" w14:paraId="09A96433" w14:textId="77777777" w:rsidTr="00D74612">
        <w:trPr>
          <w:gridAfter w:val="1"/>
          <w:wAfter w:w="318" w:type="dxa"/>
          <w:trHeight w:val="20"/>
        </w:trPr>
        <w:tc>
          <w:tcPr>
            <w:tcW w:w="1195" w:type="dxa"/>
            <w:shd w:val="clear" w:color="auto" w:fill="auto"/>
          </w:tcPr>
          <w:p w14:paraId="3004704D" w14:textId="22788D2B" w:rsidR="00A75916" w:rsidRPr="00577720" w:rsidRDefault="00A75916" w:rsidP="009D1A05">
            <w:pPr>
              <w:spacing w:after="0" w:line="240" w:lineRule="auto"/>
              <w:rPr>
                <w:rFonts w:ascii="Calibri" w:eastAsia="Times" w:hAnsi="Calibri" w:cs="Calibri"/>
                <w:sz w:val="20"/>
                <w:szCs w:val="24"/>
              </w:rPr>
            </w:pPr>
            <w:r w:rsidRPr="00577720">
              <w:rPr>
                <w:rFonts w:ascii="Calibri" w:eastAsia="Times" w:hAnsi="Calibri" w:cs="Calibri"/>
                <w:sz w:val="20"/>
                <w:szCs w:val="24"/>
              </w:rPr>
              <w:t>WAPP</w:t>
            </w:r>
          </w:p>
        </w:tc>
        <w:tc>
          <w:tcPr>
            <w:tcW w:w="7847" w:type="dxa"/>
            <w:shd w:val="clear" w:color="auto" w:fill="auto"/>
          </w:tcPr>
          <w:p w14:paraId="3554FC96" w14:textId="0AD73A90" w:rsidR="00A75916" w:rsidRPr="00577720" w:rsidRDefault="00A75916" w:rsidP="009D1A05">
            <w:pPr>
              <w:spacing w:after="0" w:line="240" w:lineRule="auto"/>
              <w:ind w:left="116"/>
              <w:rPr>
                <w:rFonts w:ascii="Calibri" w:eastAsia="Times" w:hAnsi="Calibri" w:cs="Calibri"/>
                <w:sz w:val="20"/>
                <w:szCs w:val="24"/>
              </w:rPr>
            </w:pPr>
            <w:r w:rsidRPr="00577720">
              <w:rPr>
                <w:rFonts w:ascii="Calibri" w:eastAsia="Times" w:hAnsi="Calibri" w:cs="Calibri"/>
                <w:sz w:val="20"/>
                <w:szCs w:val="24"/>
              </w:rPr>
              <w:t>West African Power Pool</w:t>
            </w:r>
          </w:p>
        </w:tc>
      </w:tr>
      <w:tr w:rsidR="00064A67" w:rsidRPr="00577720" w14:paraId="5EB55E27" w14:textId="77777777" w:rsidTr="00D74612">
        <w:trPr>
          <w:trHeight w:val="20"/>
        </w:trPr>
        <w:tc>
          <w:tcPr>
            <w:tcW w:w="1195" w:type="dxa"/>
            <w:shd w:val="clear" w:color="auto" w:fill="auto"/>
          </w:tcPr>
          <w:p w14:paraId="47F43499" w14:textId="1BCB9981" w:rsidR="009D1A05" w:rsidRPr="00577720" w:rsidRDefault="009D1A05" w:rsidP="009D1A05">
            <w:pPr>
              <w:spacing w:after="0" w:line="240" w:lineRule="auto"/>
              <w:rPr>
                <w:rFonts w:ascii="Calibri" w:eastAsia="Times" w:hAnsi="Calibri" w:cs="Calibri"/>
                <w:sz w:val="20"/>
                <w:szCs w:val="24"/>
              </w:rPr>
            </w:pPr>
            <w:r w:rsidRPr="00577720">
              <w:rPr>
                <w:rFonts w:ascii="Calibri" w:eastAsia="Times" w:hAnsi="Calibri" w:cs="Calibri"/>
                <w:sz w:val="20"/>
                <w:szCs w:val="24"/>
              </w:rPr>
              <w:t>WB</w:t>
            </w:r>
          </w:p>
        </w:tc>
        <w:tc>
          <w:tcPr>
            <w:tcW w:w="8165" w:type="dxa"/>
            <w:gridSpan w:val="2"/>
            <w:shd w:val="clear" w:color="auto" w:fill="auto"/>
          </w:tcPr>
          <w:p w14:paraId="7E92BEF9" w14:textId="598ACEB6" w:rsidR="009D1A05" w:rsidRPr="00577720" w:rsidRDefault="009D1A05" w:rsidP="009D1A05">
            <w:pPr>
              <w:spacing w:after="0" w:line="240" w:lineRule="auto"/>
              <w:ind w:left="116"/>
              <w:rPr>
                <w:rFonts w:ascii="Calibri" w:eastAsia="Times" w:hAnsi="Calibri" w:cs="Calibri"/>
                <w:sz w:val="20"/>
                <w:szCs w:val="24"/>
              </w:rPr>
            </w:pPr>
            <w:r w:rsidRPr="00577720">
              <w:rPr>
                <w:rFonts w:ascii="Calibri" w:eastAsia="Times" w:hAnsi="Calibri" w:cs="Calibri"/>
                <w:sz w:val="20"/>
                <w:szCs w:val="24"/>
              </w:rPr>
              <w:t>World Bank</w:t>
            </w:r>
          </w:p>
        </w:tc>
      </w:tr>
    </w:tbl>
    <w:p w14:paraId="169A4D66" w14:textId="0D601095" w:rsidR="00E04161" w:rsidRPr="00577720" w:rsidRDefault="00E04161" w:rsidP="00966EF0">
      <w:pPr>
        <w:keepNext/>
        <w:pBdr>
          <w:top w:val="single" w:sz="4" w:space="1" w:color="auto"/>
        </w:pBdr>
        <w:suppressAutoHyphens/>
        <w:spacing w:after="0" w:line="271" w:lineRule="auto"/>
        <w:ind w:left="720" w:hanging="720"/>
        <w:outlineLvl w:val="0"/>
        <w:rPr>
          <w:rFonts w:ascii="Calibri" w:eastAsia="SimSun" w:hAnsi="Calibri" w:cs="Times New Roman"/>
          <w:b/>
          <w:smallCaps/>
          <w:spacing w:val="-2"/>
          <w:sz w:val="28"/>
          <w:szCs w:val="20"/>
        </w:rPr>
      </w:pPr>
      <w:bookmarkStart w:id="3" w:name="_Toc407785517"/>
    </w:p>
    <w:p w14:paraId="3968DCED" w14:textId="77777777" w:rsidR="00E04161" w:rsidRPr="00577720" w:rsidRDefault="00E04161">
      <w:pPr>
        <w:rPr>
          <w:rFonts w:ascii="Calibri" w:eastAsia="SimSun" w:hAnsi="Calibri" w:cs="Times New Roman"/>
          <w:b/>
          <w:smallCaps/>
          <w:spacing w:val="-2"/>
          <w:sz w:val="28"/>
          <w:szCs w:val="20"/>
        </w:rPr>
      </w:pPr>
      <w:r w:rsidRPr="00577720">
        <w:rPr>
          <w:rFonts w:ascii="Calibri" w:eastAsia="SimSun" w:hAnsi="Calibri" w:cs="Times New Roman"/>
          <w:b/>
          <w:smallCaps/>
          <w:spacing w:val="-2"/>
          <w:sz w:val="28"/>
          <w:szCs w:val="20"/>
        </w:rPr>
        <w:br w:type="page"/>
      </w:r>
    </w:p>
    <w:p w14:paraId="38980B7C" w14:textId="0C3D43C1" w:rsidR="00966EF0" w:rsidRPr="00577720" w:rsidRDefault="00705641" w:rsidP="00966EF0">
      <w:pPr>
        <w:keepNext/>
        <w:pBdr>
          <w:top w:val="single" w:sz="4" w:space="1" w:color="auto"/>
        </w:pBdr>
        <w:tabs>
          <w:tab w:val="num" w:pos="720"/>
        </w:tabs>
        <w:suppressAutoHyphens/>
        <w:spacing w:after="0" w:line="271" w:lineRule="auto"/>
        <w:ind w:left="720" w:hanging="720"/>
        <w:outlineLvl w:val="0"/>
        <w:rPr>
          <w:rFonts w:ascii="Calibri" w:eastAsia="SimSun" w:hAnsi="Calibri" w:cs="Times New Roman"/>
          <w:b/>
          <w:smallCaps/>
          <w:spacing w:val="-2"/>
          <w:sz w:val="28"/>
          <w:szCs w:val="20"/>
        </w:rPr>
      </w:pPr>
      <w:bookmarkStart w:id="4" w:name="_Toc121143201"/>
      <w:r w:rsidRPr="00577720">
        <w:rPr>
          <w:rFonts w:ascii="Calibri" w:eastAsia="SimSun" w:hAnsi="Calibri" w:cs="Times New Roman"/>
          <w:b/>
          <w:smallCaps/>
          <w:spacing w:val="-2"/>
          <w:sz w:val="28"/>
          <w:szCs w:val="20"/>
        </w:rPr>
        <w:lastRenderedPageBreak/>
        <w:t>I</w:t>
      </w:r>
      <w:r w:rsidR="003D4BF1" w:rsidRPr="00577720">
        <w:rPr>
          <w:rFonts w:ascii="Calibri" w:eastAsia="SimSun" w:hAnsi="Calibri" w:cs="Times New Roman"/>
          <w:b/>
          <w:smallCaps/>
          <w:spacing w:val="-2"/>
          <w:sz w:val="28"/>
          <w:szCs w:val="20"/>
        </w:rPr>
        <w:t>I</w:t>
      </w:r>
      <w:r w:rsidRPr="00577720">
        <w:rPr>
          <w:rFonts w:ascii="Calibri" w:eastAsia="SimSun" w:hAnsi="Calibri" w:cs="Times New Roman"/>
          <w:b/>
          <w:smallCaps/>
          <w:spacing w:val="-2"/>
          <w:sz w:val="28"/>
          <w:szCs w:val="20"/>
        </w:rPr>
        <w:t xml:space="preserve">. </w:t>
      </w:r>
      <w:r w:rsidR="00966EF0" w:rsidRPr="00577720">
        <w:rPr>
          <w:rFonts w:ascii="Calibri" w:eastAsia="SimSun" w:hAnsi="Calibri" w:cs="Times New Roman"/>
          <w:b/>
          <w:smallCaps/>
          <w:spacing w:val="-2"/>
          <w:sz w:val="28"/>
          <w:szCs w:val="20"/>
        </w:rPr>
        <w:t>Development Challenge</w:t>
      </w:r>
      <w:bookmarkEnd w:id="3"/>
      <w:bookmarkEnd w:id="4"/>
      <w:r w:rsidR="00966EF0" w:rsidRPr="00577720">
        <w:rPr>
          <w:rFonts w:ascii="Calibri" w:eastAsia="SimSun" w:hAnsi="Calibri" w:cs="Times New Roman"/>
          <w:b/>
          <w:smallCaps/>
          <w:spacing w:val="-2"/>
          <w:sz w:val="28"/>
          <w:szCs w:val="20"/>
        </w:rPr>
        <w:t xml:space="preserve"> </w:t>
      </w:r>
    </w:p>
    <w:p w14:paraId="1E127138" w14:textId="0A2986B1" w:rsidR="000E2F50" w:rsidRPr="00577720" w:rsidRDefault="000E2F50" w:rsidP="00966EF0">
      <w:pPr>
        <w:spacing w:after="0" w:line="240" w:lineRule="auto"/>
        <w:rPr>
          <w:rFonts w:ascii="Calibri" w:eastAsia="SimSun" w:hAnsi="Calibri" w:cs="Times New Roman"/>
          <w:b/>
          <w:i/>
          <w:sz w:val="20"/>
          <w:szCs w:val="20"/>
        </w:rPr>
      </w:pPr>
    </w:p>
    <w:p w14:paraId="28F45CE5" w14:textId="509CB245" w:rsidR="00C141BB" w:rsidRPr="00577720" w:rsidRDefault="00B67BA5" w:rsidP="0004037B">
      <w:pPr>
        <w:pStyle w:val="ListParagraph"/>
      </w:pPr>
      <w:r w:rsidRPr="00577720">
        <w:t xml:space="preserve">The Republic of Benin (Benin) </w:t>
      </w:r>
      <w:proofErr w:type="gramStart"/>
      <w:r w:rsidRPr="00577720">
        <w:t>is located in</w:t>
      </w:r>
      <w:proofErr w:type="gramEnd"/>
      <w:r w:rsidRPr="00577720">
        <w:t xml:space="preserve"> the Gulf of Guinea in West Africa, bordering Burkina Faso, Niger, Nigeria and Togo. A majority of its 11.5 million population lives in the 125km long southern coastal region, which includes the port capital of Cotonou. The population is 52% rural, and predominantly employed in the agricultural sector, with cotton being a key export commodity driving 40% of the foreign currency income and employing 40% of the rural population.</w:t>
      </w:r>
      <w:r w:rsidRPr="00577720">
        <w:rPr>
          <w:rStyle w:val="FootnoteReference"/>
        </w:rPr>
        <w:footnoteReference w:id="4"/>
      </w:r>
      <w:r w:rsidRPr="00577720">
        <w:t xml:space="preserve"> Subsistence agriculture has a low level of mechanization and irrigation, but a significant potential for growth: arable land represents over 62% of the territory, but only 20% are currently cultivated.</w:t>
      </w:r>
    </w:p>
    <w:p w14:paraId="12C5106B" w14:textId="42036B0B" w:rsidR="00D9029A" w:rsidRPr="00577720" w:rsidRDefault="00B915A0" w:rsidP="00E150C6">
      <w:pPr>
        <w:pStyle w:val="ListParagraph"/>
      </w:pPr>
      <w:r w:rsidRPr="00577720">
        <w:t>Benin, a Least Developed Country, ranks among the countries with the highest levels of poverty and inequality in the world. Its Human Development Index in 2019 was 0.545, placing the country in the 158</w:t>
      </w:r>
      <w:r w:rsidRPr="00577720">
        <w:rPr>
          <w:vertAlign w:val="superscript"/>
        </w:rPr>
        <w:t>th</w:t>
      </w:r>
      <w:r w:rsidRPr="00577720">
        <w:t xml:space="preserve"> position out of 189 countries and territories.</w:t>
      </w:r>
      <w:r w:rsidRPr="00577720">
        <w:rPr>
          <w:rStyle w:val="FootnoteReference"/>
        </w:rPr>
        <w:footnoteReference w:id="5"/>
      </w:r>
      <w:r w:rsidRPr="00577720">
        <w:t xml:space="preserve"> The national headcount poverty rate was estimated at 40.1% in 2015 as against 49.5% in 2008. </w:t>
      </w:r>
      <w:r w:rsidR="00475158" w:rsidRPr="00577720">
        <w:t xml:space="preserve">The African Development Bank (AfDB) estimated annual GDP growth rate at 5.5% in 2017 but </w:t>
      </w:r>
      <w:proofErr w:type="gramStart"/>
      <w:r w:rsidR="00475158" w:rsidRPr="00577720">
        <w:t>as a result of</w:t>
      </w:r>
      <w:proofErr w:type="gramEnd"/>
      <w:r w:rsidR="00475158" w:rsidRPr="00577720">
        <w:t xml:space="preserve"> fast demographic expansion, per capita GDP growth is </w:t>
      </w:r>
      <w:r w:rsidR="00E150C6" w:rsidRPr="00577720">
        <w:t xml:space="preserve">only </w:t>
      </w:r>
      <w:r w:rsidR="00475158" w:rsidRPr="00577720">
        <w:t>3.1%</w:t>
      </w:r>
      <w:r w:rsidR="00721A31" w:rsidRPr="00577720">
        <w:t xml:space="preserve">. </w:t>
      </w:r>
      <w:proofErr w:type="gramStart"/>
      <w:r w:rsidR="00721A31" w:rsidRPr="00577720">
        <w:t>As a</w:t>
      </w:r>
      <w:r w:rsidR="00E150C6" w:rsidRPr="00577720">
        <w:t xml:space="preserve"> consequence</w:t>
      </w:r>
      <w:proofErr w:type="gramEnd"/>
      <w:r w:rsidR="00E150C6" w:rsidRPr="00577720">
        <w:t xml:space="preserve">, poverty levels in Benin decline slower than hoped. The international Monetary Fund (FMI) points out that economic growth </w:t>
      </w:r>
      <w:r w:rsidR="00133270" w:rsidRPr="00577720">
        <w:t>should be above 6% to enable a steady reduction of poverty levels.</w:t>
      </w:r>
    </w:p>
    <w:p w14:paraId="010BF1C3" w14:textId="05BE688C" w:rsidR="003E1D54" w:rsidRPr="00577720" w:rsidRDefault="00DA5FD9" w:rsidP="00DA5FD9">
      <w:pPr>
        <w:pStyle w:val="ListParagraph"/>
      </w:pPr>
      <w:r w:rsidRPr="00577720">
        <w:t>Global greenhouse gas (GHG) emission</w:t>
      </w:r>
      <w:r w:rsidR="00EA3FDF" w:rsidRPr="00577720">
        <w:t>s</w:t>
      </w:r>
      <w:r w:rsidRPr="00577720">
        <w:t xml:space="preserve"> in 2018 amounted to 16.9 </w:t>
      </w:r>
      <w:r w:rsidR="008F7EF2" w:rsidRPr="00577720">
        <w:t>million tons (</w:t>
      </w:r>
      <w:proofErr w:type="spellStart"/>
      <w:r w:rsidRPr="00577720">
        <w:t>Mton</w:t>
      </w:r>
      <w:proofErr w:type="spellEnd"/>
      <w:r w:rsidR="008F7EF2" w:rsidRPr="00577720">
        <w:t>)</w:t>
      </w:r>
      <w:r w:rsidRPr="00577720">
        <w:t xml:space="preserve"> CO2eq, or about </w:t>
      </w:r>
      <w:proofErr w:type="gramStart"/>
      <w:r w:rsidRPr="00577720">
        <w:t>1.5 ton</w:t>
      </w:r>
      <w:proofErr w:type="gramEnd"/>
      <w:r w:rsidRPr="00577720">
        <w:t xml:space="preserve"> CO2eq per capita, excluding the LULUCF. Sector emissions are as follows: energy </w:t>
      </w:r>
      <w:r w:rsidR="00FB3CF2" w:rsidRPr="00577720">
        <w:t>(58,09 %)</w:t>
      </w:r>
      <w:r w:rsidRPr="00577720">
        <w:t xml:space="preserve">; </w:t>
      </w:r>
      <w:r w:rsidR="00FB3CF2" w:rsidRPr="00577720">
        <w:t>agriculture (28,51 %)</w:t>
      </w:r>
      <w:r w:rsidRPr="00577720">
        <w:t xml:space="preserve">; waste </w:t>
      </w:r>
      <w:r w:rsidR="00FB3CF2" w:rsidRPr="00577720">
        <w:t>(5,38 %)</w:t>
      </w:r>
      <w:r w:rsidRPr="00577720">
        <w:t xml:space="preserve">; industrial processes </w:t>
      </w:r>
      <w:r w:rsidR="00FB3CF2" w:rsidRPr="00577720">
        <w:t>(1,22 %)</w:t>
      </w:r>
      <w:r w:rsidRPr="00577720">
        <w:t xml:space="preserve">; </w:t>
      </w:r>
      <w:r w:rsidR="00D41D64" w:rsidRPr="00577720">
        <w:t xml:space="preserve">and </w:t>
      </w:r>
      <w:r w:rsidRPr="00577720">
        <w:t xml:space="preserve">other sources including wildfires and HFC releases </w:t>
      </w:r>
      <w:r w:rsidR="00856B70" w:rsidRPr="00577720">
        <w:t>(</w:t>
      </w:r>
      <w:r w:rsidR="00FB3CF2" w:rsidRPr="00577720">
        <w:t>6,80 %</w:t>
      </w:r>
      <w:r w:rsidR="00856B70" w:rsidRPr="00577720">
        <w:t>)</w:t>
      </w:r>
      <w:r w:rsidR="00754DA1" w:rsidRPr="00577720">
        <w:t>.</w:t>
      </w:r>
      <w:r w:rsidR="00856B70" w:rsidRPr="00577720">
        <w:t xml:space="preserve"> Including carbon sequestration by the LULUCF sector, Benin’s net emissions are calculated at 9.6 </w:t>
      </w:r>
      <w:proofErr w:type="spellStart"/>
      <w:r w:rsidR="00856B70" w:rsidRPr="00577720">
        <w:t>Mton</w:t>
      </w:r>
      <w:proofErr w:type="spellEnd"/>
      <w:r w:rsidR="00856B70" w:rsidRPr="00577720">
        <w:t xml:space="preserve"> CO2eq.</w:t>
      </w:r>
      <w:r w:rsidR="00FB3CF2" w:rsidRPr="00577720">
        <w:rPr>
          <w:rStyle w:val="FootnoteReference"/>
        </w:rPr>
        <w:footnoteReference w:id="6"/>
      </w:r>
      <w:r w:rsidR="001415BA" w:rsidRPr="00577720">
        <w:t xml:space="preserve"> Primary energy supply (4,809 </w:t>
      </w:r>
      <w:proofErr w:type="spellStart"/>
      <w:r w:rsidR="001415BA" w:rsidRPr="00577720">
        <w:t>ktep</w:t>
      </w:r>
      <w:proofErr w:type="spellEnd"/>
      <w:r w:rsidR="001415BA" w:rsidRPr="00577720">
        <w:t xml:space="preserve">, 2020) is dominated by traditional biomass (62%) and petroleum products (33%), followed by natural gas (3%), coal (1%), and electricity (1-2%). </w:t>
      </w:r>
      <w:r w:rsidR="006C53CC" w:rsidRPr="00577720">
        <w:t xml:space="preserve">Energy </w:t>
      </w:r>
      <w:r w:rsidR="001415BA" w:rsidRPr="00577720">
        <w:t>Sector emissions (10</w:t>
      </w:r>
      <w:r w:rsidR="006C53CC" w:rsidRPr="00577720">
        <w:t>.</w:t>
      </w:r>
      <w:r w:rsidR="001415BA" w:rsidRPr="00577720">
        <w:t xml:space="preserve">6 </w:t>
      </w:r>
      <w:r w:rsidR="006C53CC" w:rsidRPr="00577720">
        <w:t>M</w:t>
      </w:r>
      <w:r w:rsidR="001415BA" w:rsidRPr="00577720">
        <w:t>tCO2 in 2020) are dominated by charcoal production (5</w:t>
      </w:r>
      <w:r w:rsidR="006C53CC" w:rsidRPr="00577720">
        <w:t>.</w:t>
      </w:r>
      <w:r w:rsidR="001415BA" w:rsidRPr="00577720">
        <w:t xml:space="preserve">7 </w:t>
      </w:r>
      <w:r w:rsidR="006C53CC" w:rsidRPr="00577720">
        <w:t>M</w:t>
      </w:r>
      <w:r w:rsidR="001415BA" w:rsidRPr="00577720">
        <w:t>tCO2) and biomass use by the commercial/institutional (4</w:t>
      </w:r>
      <w:r w:rsidR="006C53CC" w:rsidRPr="00577720">
        <w:t>.2</w:t>
      </w:r>
      <w:r w:rsidR="001415BA" w:rsidRPr="00577720">
        <w:t xml:space="preserve"> </w:t>
      </w:r>
      <w:r w:rsidR="006C53CC" w:rsidRPr="00577720">
        <w:t>M</w:t>
      </w:r>
      <w:r w:rsidR="001415BA" w:rsidRPr="00577720">
        <w:t>tCO2) and residential (8</w:t>
      </w:r>
      <w:r w:rsidR="006C53CC" w:rsidRPr="00577720">
        <w:t>.1</w:t>
      </w:r>
      <w:r w:rsidR="001415BA" w:rsidRPr="00577720">
        <w:t xml:space="preserve"> </w:t>
      </w:r>
      <w:r w:rsidR="006C53CC" w:rsidRPr="00577720">
        <w:t>M</w:t>
      </w:r>
      <w:r w:rsidR="001415BA" w:rsidRPr="00577720">
        <w:t>tCO2) sectors.</w:t>
      </w:r>
      <w:r w:rsidR="001415BA" w:rsidRPr="00577720">
        <w:rPr>
          <w:rStyle w:val="FootnoteReference"/>
        </w:rPr>
        <w:footnoteReference w:id="7"/>
      </w:r>
      <w:r w:rsidR="006C53CC" w:rsidRPr="00577720">
        <w:t xml:space="preserve"> </w:t>
      </w:r>
    </w:p>
    <w:p w14:paraId="412C2D3A" w14:textId="317F02DA" w:rsidR="00883465" w:rsidRPr="00577720" w:rsidRDefault="00856B70" w:rsidP="003D230F">
      <w:pPr>
        <w:pStyle w:val="ListParagraph"/>
      </w:pPr>
      <w:r w:rsidRPr="00577720">
        <w:t xml:space="preserve">Total final energy consumption in Benin is estimated at </w:t>
      </w:r>
      <w:proofErr w:type="gramStart"/>
      <w:r w:rsidRPr="00577720">
        <w:t>0.</w:t>
      </w:r>
      <w:r w:rsidR="00E76A64" w:rsidRPr="00577720">
        <w:t>39</w:t>
      </w:r>
      <w:r w:rsidRPr="00577720">
        <w:t xml:space="preserve"> ton</w:t>
      </w:r>
      <w:proofErr w:type="gramEnd"/>
      <w:r w:rsidRPr="00577720">
        <w:t xml:space="preserve"> oil-equivalent</w:t>
      </w:r>
      <w:r w:rsidRPr="00577720">
        <w:rPr>
          <w:rStyle w:val="FootnoteReference"/>
        </w:rPr>
        <w:footnoteReference w:id="8"/>
      </w:r>
      <w:r w:rsidRPr="00577720">
        <w:t xml:space="preserve"> (</w:t>
      </w:r>
      <w:proofErr w:type="spellStart"/>
      <w:r w:rsidRPr="00577720">
        <w:t>tep</w:t>
      </w:r>
      <w:proofErr w:type="spellEnd"/>
      <w:r w:rsidRPr="00577720">
        <w:t>/</w:t>
      </w:r>
      <w:proofErr w:type="spellStart"/>
      <w:r w:rsidRPr="00577720">
        <w:t>yr</w:t>
      </w:r>
      <w:proofErr w:type="spellEnd"/>
      <w:r w:rsidRPr="00577720">
        <w:t>) per capita (202</w:t>
      </w:r>
      <w:r w:rsidR="00E76A64" w:rsidRPr="00577720">
        <w:t>0</w:t>
      </w:r>
      <w:r w:rsidRPr="00577720">
        <w:t xml:space="preserve">). Electricity consumption </w:t>
      </w:r>
      <w:r w:rsidR="00846B25" w:rsidRPr="00577720">
        <w:t>per</w:t>
      </w:r>
      <w:r w:rsidRPr="00577720">
        <w:t xml:space="preserve"> </w:t>
      </w:r>
      <w:r w:rsidR="003D230F" w:rsidRPr="00577720">
        <w:t xml:space="preserve">capita </w:t>
      </w:r>
      <w:r w:rsidR="00846B25" w:rsidRPr="00577720">
        <w:t>grew</w:t>
      </w:r>
      <w:r w:rsidR="003D230F" w:rsidRPr="00577720">
        <w:t xml:space="preserve"> by </w:t>
      </w:r>
      <w:r w:rsidRPr="00577720">
        <w:t>1</w:t>
      </w:r>
      <w:r w:rsidR="004B526C" w:rsidRPr="00577720">
        <w:t>.</w:t>
      </w:r>
      <w:r w:rsidR="00E76A64" w:rsidRPr="00577720">
        <w:t>58</w:t>
      </w:r>
      <w:r w:rsidRPr="00577720">
        <w:t>%</w:t>
      </w:r>
      <w:r w:rsidR="003D230F" w:rsidRPr="00577720">
        <w:t xml:space="preserve"> over the period </w:t>
      </w:r>
      <w:r w:rsidRPr="00577720">
        <w:t>2016-2020</w:t>
      </w:r>
      <w:r w:rsidR="003D230F" w:rsidRPr="00577720">
        <w:t xml:space="preserve">, reaching a meager </w:t>
      </w:r>
      <w:r w:rsidRPr="00577720">
        <w:t>1</w:t>
      </w:r>
      <w:r w:rsidR="00E76A64" w:rsidRPr="00577720">
        <w:t>33</w:t>
      </w:r>
      <w:r w:rsidRPr="00577720">
        <w:t xml:space="preserve"> kWh </w:t>
      </w:r>
      <w:r w:rsidR="00846B25" w:rsidRPr="00577720">
        <w:t>per</w:t>
      </w:r>
      <w:r w:rsidRPr="00577720">
        <w:t xml:space="preserve"> </w:t>
      </w:r>
      <w:r w:rsidR="003D230F" w:rsidRPr="00577720">
        <w:t xml:space="preserve">capita by </w:t>
      </w:r>
      <w:r w:rsidRPr="00577720">
        <w:t>2020.</w:t>
      </w:r>
      <w:r w:rsidR="007B65C5" w:rsidRPr="00577720">
        <w:rPr>
          <w:rStyle w:val="FootnoteReference"/>
        </w:rPr>
        <w:footnoteReference w:id="9"/>
      </w:r>
      <w:r w:rsidRPr="00577720">
        <w:t xml:space="preserve"> </w:t>
      </w:r>
      <w:r w:rsidR="003D230F" w:rsidRPr="00577720">
        <w:t>This figure demonstrates the situation of energy poverty that characterizes rural and peri-urban regions</w:t>
      </w:r>
      <w:r w:rsidRPr="00577720">
        <w:t xml:space="preserve">. </w:t>
      </w:r>
      <w:r w:rsidR="003D230F" w:rsidRPr="00577720">
        <w:t xml:space="preserve">Access to electricity has improved; the national electrification rate in 2020 is estimated at </w:t>
      </w:r>
      <w:r w:rsidRPr="00577720">
        <w:t>30</w:t>
      </w:r>
      <w:r w:rsidR="003D230F" w:rsidRPr="00577720">
        <w:t xml:space="preserve">.4% and </w:t>
      </w:r>
      <w:r w:rsidRPr="00577720">
        <w:t>57</w:t>
      </w:r>
      <w:r w:rsidR="003D230F" w:rsidRPr="00577720">
        <w:t>.4</w:t>
      </w:r>
      <w:r w:rsidRPr="00577720">
        <w:t xml:space="preserve">% </w:t>
      </w:r>
      <w:r w:rsidR="003D230F" w:rsidRPr="00577720">
        <w:t>in u</w:t>
      </w:r>
      <w:r w:rsidR="009711EB" w:rsidRPr="00577720">
        <w:t>r</w:t>
      </w:r>
      <w:r w:rsidR="003D230F" w:rsidRPr="00577720">
        <w:t xml:space="preserve">ban areas. This figure contrasts strongly with the rate in rural areas, which is as low as </w:t>
      </w:r>
      <w:r w:rsidRPr="00577720">
        <w:t>5</w:t>
      </w:r>
      <w:r w:rsidR="003D230F" w:rsidRPr="00577720">
        <w:t>.</w:t>
      </w:r>
      <w:r w:rsidRPr="00577720">
        <w:t>7%</w:t>
      </w:r>
      <w:r w:rsidR="009711EB" w:rsidRPr="00577720">
        <w:t>,</w:t>
      </w:r>
      <w:r w:rsidRPr="00577720">
        <w:rPr>
          <w:rStyle w:val="FootnoteReference"/>
        </w:rPr>
        <w:footnoteReference w:id="10"/>
      </w:r>
      <w:r w:rsidRPr="00577720">
        <w:t xml:space="preserve"> </w:t>
      </w:r>
      <w:r w:rsidR="009711EB" w:rsidRPr="00577720">
        <w:t xml:space="preserve">implying that </w:t>
      </w:r>
      <w:r w:rsidR="00846B25" w:rsidRPr="00577720">
        <w:t>about</w:t>
      </w:r>
      <w:r w:rsidR="009711EB" w:rsidRPr="00577720">
        <w:t xml:space="preserve"> 4.9 million people in rural Benin have no access to electricity.</w:t>
      </w:r>
      <w:r w:rsidR="009711EB" w:rsidRPr="00577720">
        <w:rPr>
          <w:rStyle w:val="FootnoteReference"/>
        </w:rPr>
        <w:footnoteReference w:id="11"/>
      </w:r>
      <w:r w:rsidR="00883465" w:rsidRPr="00577720">
        <w:t xml:space="preserve"> The geographic disparities and the challenge to provide equitable access to electricity for all people in the country is demonstrated by the Figure</w:t>
      </w:r>
      <w:r w:rsidR="004B526C" w:rsidRPr="00577720">
        <w:t xml:space="preserve"> below</w:t>
      </w:r>
      <w:r w:rsidR="00895E64" w:rsidRPr="00577720">
        <w:t xml:space="preserve"> which </w:t>
      </w:r>
      <w:r w:rsidR="00670D9B" w:rsidRPr="00577720">
        <w:t>provides</w:t>
      </w:r>
      <w:r w:rsidR="000A4C41" w:rsidRPr="00577720">
        <w:t xml:space="preserve"> additional information on the distribution of this access</w:t>
      </w:r>
      <w:r w:rsidR="00883465" w:rsidRPr="00577720">
        <w:t xml:space="preserve">. </w:t>
      </w:r>
    </w:p>
    <w:p w14:paraId="42223EAC" w14:textId="0EA93B43" w:rsidR="00A177FE" w:rsidRPr="00577720" w:rsidRDefault="00A177FE" w:rsidP="00A177FE">
      <w:pPr>
        <w:pStyle w:val="Caption"/>
      </w:pPr>
      <w:r w:rsidRPr="00577720">
        <w:lastRenderedPageBreak/>
        <w:t xml:space="preserve">Figure </w:t>
      </w:r>
      <w:r w:rsidRPr="00577720">
        <w:fldChar w:fldCharType="begin"/>
      </w:r>
      <w:r w:rsidRPr="00577720">
        <w:instrText>SEQ Figure \* ARABIC</w:instrText>
      </w:r>
      <w:r w:rsidRPr="00577720">
        <w:fldChar w:fldCharType="separate"/>
      </w:r>
      <w:r w:rsidR="00EF5A93" w:rsidRPr="00577720">
        <w:rPr>
          <w:noProof/>
        </w:rPr>
        <w:t>1</w:t>
      </w:r>
      <w:r w:rsidRPr="00577720">
        <w:fldChar w:fldCharType="end"/>
      </w:r>
      <w:r w:rsidRPr="00577720">
        <w:t xml:space="preserve"> </w:t>
      </w:r>
      <w:r w:rsidR="00846B25" w:rsidRPr="00577720">
        <w:t>Geographic</w:t>
      </w:r>
      <w:r w:rsidRPr="00577720">
        <w:t xml:space="preserve"> </w:t>
      </w:r>
      <w:r w:rsidR="00846B25" w:rsidRPr="00577720">
        <w:t>disparities</w:t>
      </w:r>
      <w:r w:rsidRPr="00577720">
        <w:t xml:space="preserve"> in electricity access per commune in Benin. High electrification rates are only found in the urban </w:t>
      </w:r>
      <w:r w:rsidR="00F92F6B" w:rsidRPr="00577720">
        <w:t>centers</w:t>
      </w:r>
      <w:r w:rsidRPr="00577720">
        <w:t xml:space="preserve"> while 20 communes still exhibit rates lower than 5%. Adapted from: National Energy Balance </w:t>
      </w:r>
      <w:r w:rsidR="008C2596" w:rsidRPr="00577720">
        <w:t>–</w:t>
      </w:r>
      <w:r w:rsidRPr="00577720">
        <w:t xml:space="preserve"> </w:t>
      </w:r>
      <w:r w:rsidRPr="00577720">
        <w:rPr>
          <w:i/>
          <w:iCs/>
        </w:rPr>
        <w:t xml:space="preserve">Chiffres </w:t>
      </w:r>
      <w:proofErr w:type="spellStart"/>
      <w:r w:rsidRPr="00577720">
        <w:rPr>
          <w:i/>
          <w:iCs/>
        </w:rPr>
        <w:t>Clés</w:t>
      </w:r>
      <w:proofErr w:type="spellEnd"/>
      <w:r w:rsidRPr="00577720">
        <w:rPr>
          <w:i/>
          <w:iCs/>
        </w:rPr>
        <w:t xml:space="preserve"> 2021</w:t>
      </w:r>
      <w:r w:rsidRPr="00577720">
        <w:t>, p.16.</w:t>
      </w:r>
    </w:p>
    <w:p w14:paraId="7DEB9998" w14:textId="77777777" w:rsidR="00883465" w:rsidRPr="00577720" w:rsidRDefault="00883465" w:rsidP="00A177FE">
      <w:pPr>
        <w:keepNext/>
        <w:jc w:val="center"/>
      </w:pPr>
      <w:r w:rsidRPr="00577720">
        <w:rPr>
          <w:noProof/>
        </w:rPr>
        <w:drawing>
          <wp:inline distT="0" distB="0" distL="0" distR="0" wp14:anchorId="261D894F" wp14:editId="39925E37">
            <wp:extent cx="4696101" cy="7539824"/>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4704798" cy="7553788"/>
                    </a:xfrm>
                    <a:prstGeom prst="rect">
                      <a:avLst/>
                    </a:prstGeom>
                  </pic:spPr>
                </pic:pic>
              </a:graphicData>
            </a:graphic>
          </wp:inline>
        </w:drawing>
      </w:r>
    </w:p>
    <w:p w14:paraId="39A351B7" w14:textId="3C816F56" w:rsidR="00856B70" w:rsidRPr="00577720" w:rsidRDefault="00856B70" w:rsidP="00883465"/>
    <w:p w14:paraId="4EA83DDF" w14:textId="4AFFE400" w:rsidR="008624C9" w:rsidRPr="00577720" w:rsidRDefault="008624C9" w:rsidP="008624C9">
      <w:pPr>
        <w:pStyle w:val="ListParagraph"/>
      </w:pPr>
      <w:r w:rsidRPr="00577720">
        <w:t xml:space="preserve">The Ministry of Energy (ME) is responsible for formulating and implementing national energy policy and regulations. The energy </w:t>
      </w:r>
      <w:r w:rsidR="00846B25" w:rsidRPr="00577720">
        <w:t>regulator</w:t>
      </w:r>
      <w:r w:rsidRPr="00577720">
        <w:t xml:space="preserve"> is the </w:t>
      </w:r>
      <w:proofErr w:type="gramStart"/>
      <w:r w:rsidRPr="00577720">
        <w:t xml:space="preserve">aforementioned </w:t>
      </w:r>
      <w:proofErr w:type="spellStart"/>
      <w:r w:rsidRPr="00577720">
        <w:rPr>
          <w:i/>
          <w:iCs w:val="0"/>
        </w:rPr>
        <w:t>Autorité</w:t>
      </w:r>
      <w:proofErr w:type="spellEnd"/>
      <w:proofErr w:type="gramEnd"/>
      <w:r w:rsidRPr="00577720">
        <w:rPr>
          <w:i/>
          <w:iCs w:val="0"/>
        </w:rPr>
        <w:t xml:space="preserve"> de </w:t>
      </w:r>
      <w:proofErr w:type="spellStart"/>
      <w:r w:rsidRPr="00577720">
        <w:rPr>
          <w:i/>
          <w:iCs w:val="0"/>
        </w:rPr>
        <w:t>Régulation</w:t>
      </w:r>
      <w:proofErr w:type="spellEnd"/>
      <w:r w:rsidRPr="00577720">
        <w:rPr>
          <w:i/>
          <w:iCs w:val="0"/>
        </w:rPr>
        <w:t xml:space="preserve"> </w:t>
      </w:r>
      <w:proofErr w:type="spellStart"/>
      <w:r w:rsidRPr="00577720">
        <w:rPr>
          <w:i/>
          <w:iCs w:val="0"/>
        </w:rPr>
        <w:t>d</w:t>
      </w:r>
      <w:r w:rsidR="008C2596" w:rsidRPr="00577720">
        <w:rPr>
          <w:i/>
          <w:iCs w:val="0"/>
        </w:rPr>
        <w:t>’</w:t>
      </w:r>
      <w:r w:rsidRPr="00577720">
        <w:rPr>
          <w:i/>
          <w:iCs w:val="0"/>
        </w:rPr>
        <w:t>Electricité</w:t>
      </w:r>
      <w:proofErr w:type="spellEnd"/>
      <w:r w:rsidRPr="00577720">
        <w:t xml:space="preserve"> (ARE), or Electricity Regulation Authority. The national utility is the </w:t>
      </w:r>
      <w:r w:rsidRPr="00577720">
        <w:rPr>
          <w:i/>
          <w:iCs w:val="0"/>
        </w:rPr>
        <w:t xml:space="preserve">Société </w:t>
      </w:r>
      <w:proofErr w:type="spellStart"/>
      <w:r w:rsidRPr="00577720">
        <w:rPr>
          <w:i/>
          <w:iCs w:val="0"/>
        </w:rPr>
        <w:t>Béninoise</w:t>
      </w:r>
      <w:proofErr w:type="spellEnd"/>
      <w:r w:rsidRPr="00577720">
        <w:rPr>
          <w:i/>
          <w:iCs w:val="0"/>
        </w:rPr>
        <w:t xml:space="preserve"> </w:t>
      </w:r>
      <w:proofErr w:type="spellStart"/>
      <w:r w:rsidRPr="00577720">
        <w:rPr>
          <w:i/>
          <w:iCs w:val="0"/>
        </w:rPr>
        <w:t>d</w:t>
      </w:r>
      <w:r w:rsidR="008C2596" w:rsidRPr="00577720">
        <w:rPr>
          <w:i/>
          <w:iCs w:val="0"/>
        </w:rPr>
        <w:t>’</w:t>
      </w:r>
      <w:r w:rsidRPr="00577720">
        <w:rPr>
          <w:i/>
          <w:iCs w:val="0"/>
        </w:rPr>
        <w:t>Energie</w:t>
      </w:r>
      <w:proofErr w:type="spellEnd"/>
      <w:r w:rsidRPr="00577720">
        <w:rPr>
          <w:i/>
          <w:iCs w:val="0"/>
        </w:rPr>
        <w:t xml:space="preserve"> </w:t>
      </w:r>
      <w:proofErr w:type="spellStart"/>
      <w:r w:rsidRPr="00577720">
        <w:rPr>
          <w:i/>
          <w:iCs w:val="0"/>
        </w:rPr>
        <w:t>Electrique</w:t>
      </w:r>
      <w:proofErr w:type="spellEnd"/>
      <w:r w:rsidRPr="00577720">
        <w:t xml:space="preserve"> (SBEE). The </w:t>
      </w:r>
      <w:proofErr w:type="spellStart"/>
      <w:r w:rsidRPr="00577720">
        <w:rPr>
          <w:i/>
          <w:iCs w:val="0"/>
        </w:rPr>
        <w:t>Communauté</w:t>
      </w:r>
      <w:proofErr w:type="spellEnd"/>
      <w:r w:rsidRPr="00577720">
        <w:rPr>
          <w:i/>
          <w:iCs w:val="0"/>
        </w:rPr>
        <w:t xml:space="preserve"> </w:t>
      </w:r>
      <w:proofErr w:type="spellStart"/>
      <w:r w:rsidRPr="00577720">
        <w:rPr>
          <w:i/>
          <w:iCs w:val="0"/>
        </w:rPr>
        <w:t>Électrique</w:t>
      </w:r>
      <w:proofErr w:type="spellEnd"/>
      <w:r w:rsidRPr="00577720">
        <w:rPr>
          <w:i/>
          <w:iCs w:val="0"/>
        </w:rPr>
        <w:t xml:space="preserve"> du </w:t>
      </w:r>
      <w:proofErr w:type="spellStart"/>
      <w:r w:rsidRPr="00577720">
        <w:rPr>
          <w:i/>
          <w:iCs w:val="0"/>
        </w:rPr>
        <w:t>B</w:t>
      </w:r>
      <w:r w:rsidR="00846B25" w:rsidRPr="00577720">
        <w:rPr>
          <w:i/>
          <w:iCs w:val="0"/>
        </w:rPr>
        <w:t>é</w:t>
      </w:r>
      <w:r w:rsidRPr="00577720">
        <w:rPr>
          <w:i/>
          <w:iCs w:val="0"/>
        </w:rPr>
        <w:t>nin</w:t>
      </w:r>
      <w:proofErr w:type="spellEnd"/>
      <w:r w:rsidRPr="00577720">
        <w:t xml:space="preserve"> (CEB)</w:t>
      </w:r>
      <w:r w:rsidRPr="00577720">
        <w:rPr>
          <w:rStyle w:val="FootnoteReference"/>
        </w:rPr>
        <w:footnoteReference w:id="12"/>
      </w:r>
      <w:r w:rsidRPr="00577720">
        <w:t xml:space="preserve"> is a generation and transmission utility owned by Benin and Togo. The new Electricity Law (2020) ended SBEE’s monopoly and opened the sector to private investment in electricity generation, transmission, and distribution. It also reinforces the capacity of the ARE to ensure competition. With support from development partners, the </w:t>
      </w:r>
      <w:r w:rsidR="00F7331A" w:rsidRPr="00577720">
        <w:t>Government of Benin (</w:t>
      </w:r>
      <w:r w:rsidRPr="00577720">
        <w:t>GOB</w:t>
      </w:r>
      <w:r w:rsidR="00F7331A" w:rsidRPr="00577720">
        <w:t>)</w:t>
      </w:r>
      <w:r w:rsidRPr="00577720">
        <w:t xml:space="preserve"> approved the construction of 50 MW on-grid solar PV through public-private partnerships (PPP). In September 2019, the GOB appointed a private company to manage SBEE for a period of four years to improve management and performance. The newly created Beninese Electricity Production Company (SBPE) will serve as a holding for public generating assets including future renewable energy (RE) power plants.  </w:t>
      </w:r>
    </w:p>
    <w:p w14:paraId="11140E17" w14:textId="3BC665F3" w:rsidR="008624C9" w:rsidRPr="00577720" w:rsidRDefault="00956C3C" w:rsidP="0004037B">
      <w:pPr>
        <w:pStyle w:val="ListParagraph"/>
      </w:pPr>
      <w:r w:rsidRPr="00577720">
        <w:t xml:space="preserve">Benin imported 98.5% of </w:t>
      </w:r>
      <w:r w:rsidR="008C2596" w:rsidRPr="00577720">
        <w:t xml:space="preserve">its </w:t>
      </w:r>
      <w:r w:rsidRPr="00577720">
        <w:t>electricity in 2018</w:t>
      </w:r>
      <w:r w:rsidR="007B65C5" w:rsidRPr="00577720">
        <w:t xml:space="preserve">. </w:t>
      </w:r>
      <w:r w:rsidR="00846B25" w:rsidRPr="00577720">
        <w:t>According to ARE, i</w:t>
      </w:r>
      <w:r w:rsidR="007B65C5" w:rsidRPr="00577720">
        <w:t>nstalled capacity was more than 60 MW below peak demand (240 MW)</w:t>
      </w:r>
      <w:r w:rsidR="00133270" w:rsidRPr="00577720">
        <w:t>.</w:t>
      </w:r>
      <w:r w:rsidR="007B65C5" w:rsidRPr="00577720">
        <w:t xml:space="preserve"> E</w:t>
      </w:r>
      <w:r w:rsidR="00133270" w:rsidRPr="00577720">
        <w:t>lectric</w:t>
      </w:r>
      <w:r w:rsidR="007B65C5" w:rsidRPr="00577720">
        <w:t xml:space="preserve">ity demand is </w:t>
      </w:r>
      <w:r w:rsidR="00846B25" w:rsidRPr="00577720">
        <w:t>growing (</w:t>
      </w:r>
      <w:r w:rsidR="007B65C5" w:rsidRPr="00577720">
        <w:t xml:space="preserve">over 5% in 2015) </w:t>
      </w:r>
      <w:r w:rsidR="00133270" w:rsidRPr="00577720">
        <w:t xml:space="preserve">due to expanding economic activities and population </w:t>
      </w:r>
      <w:proofErr w:type="gramStart"/>
      <w:r w:rsidR="00133270" w:rsidRPr="00577720">
        <w:t>growth</w:t>
      </w:r>
      <w:proofErr w:type="gramEnd"/>
      <w:r w:rsidR="007B65C5" w:rsidRPr="00577720">
        <w:t xml:space="preserve"> but t</w:t>
      </w:r>
      <w:r w:rsidR="001415BA" w:rsidRPr="00577720">
        <w:t>he country faces challenges to develop and finance investment in the sector</w:t>
      </w:r>
      <w:r w:rsidR="007B65C5" w:rsidRPr="00577720">
        <w:t>.</w:t>
      </w:r>
      <w:r w:rsidR="008624C9" w:rsidRPr="00577720">
        <w:t xml:space="preserve"> Benin is member of the Economic Community of West African States (ECOWAS) and the </w:t>
      </w:r>
      <w:proofErr w:type="spellStart"/>
      <w:r w:rsidR="008624C9" w:rsidRPr="00577720">
        <w:rPr>
          <w:i/>
          <w:iCs w:val="0"/>
        </w:rPr>
        <w:t>Système</w:t>
      </w:r>
      <w:proofErr w:type="spellEnd"/>
      <w:r w:rsidR="008624C9" w:rsidRPr="00577720">
        <w:rPr>
          <w:i/>
          <w:iCs w:val="0"/>
        </w:rPr>
        <w:t xml:space="preserve"> </w:t>
      </w:r>
      <w:proofErr w:type="spellStart"/>
      <w:r w:rsidR="008624C9" w:rsidRPr="00577720">
        <w:rPr>
          <w:i/>
          <w:iCs w:val="0"/>
        </w:rPr>
        <w:t>d'Échonges</w:t>
      </w:r>
      <w:proofErr w:type="spellEnd"/>
      <w:r w:rsidR="008624C9" w:rsidRPr="00577720">
        <w:rPr>
          <w:i/>
          <w:iCs w:val="0"/>
        </w:rPr>
        <w:t xml:space="preserve"> </w:t>
      </w:r>
      <w:proofErr w:type="spellStart"/>
      <w:r w:rsidR="008624C9" w:rsidRPr="00577720">
        <w:rPr>
          <w:i/>
          <w:iCs w:val="0"/>
        </w:rPr>
        <w:t>d'Énergie</w:t>
      </w:r>
      <w:proofErr w:type="spellEnd"/>
      <w:r w:rsidR="008624C9" w:rsidRPr="00577720">
        <w:rPr>
          <w:i/>
          <w:iCs w:val="0"/>
        </w:rPr>
        <w:t xml:space="preserve"> </w:t>
      </w:r>
      <w:proofErr w:type="spellStart"/>
      <w:r w:rsidR="008624C9" w:rsidRPr="00577720">
        <w:rPr>
          <w:i/>
          <w:iCs w:val="0"/>
        </w:rPr>
        <w:t>Éleclrique</w:t>
      </w:r>
      <w:proofErr w:type="spellEnd"/>
      <w:r w:rsidR="008624C9" w:rsidRPr="00577720">
        <w:rPr>
          <w:i/>
          <w:iCs w:val="0"/>
        </w:rPr>
        <w:t xml:space="preserve"> </w:t>
      </w:r>
      <w:proofErr w:type="spellStart"/>
      <w:r w:rsidR="008624C9" w:rsidRPr="00577720">
        <w:rPr>
          <w:i/>
          <w:iCs w:val="0"/>
        </w:rPr>
        <w:t>Ouesl</w:t>
      </w:r>
      <w:proofErr w:type="spellEnd"/>
      <w:r w:rsidR="008624C9" w:rsidRPr="00577720">
        <w:rPr>
          <w:i/>
          <w:iCs w:val="0"/>
        </w:rPr>
        <w:t xml:space="preserve"> </w:t>
      </w:r>
      <w:proofErr w:type="spellStart"/>
      <w:r w:rsidR="008624C9" w:rsidRPr="00577720">
        <w:rPr>
          <w:i/>
          <w:iCs w:val="0"/>
        </w:rPr>
        <w:t>Afric</w:t>
      </w:r>
      <w:r w:rsidR="00846B25" w:rsidRPr="00577720">
        <w:rPr>
          <w:i/>
          <w:iCs w:val="0"/>
        </w:rPr>
        <w:t>a</w:t>
      </w:r>
      <w:r w:rsidR="008624C9" w:rsidRPr="00577720">
        <w:rPr>
          <w:i/>
          <w:iCs w:val="0"/>
        </w:rPr>
        <w:t>in</w:t>
      </w:r>
      <w:proofErr w:type="spellEnd"/>
      <w:r w:rsidR="008624C9" w:rsidRPr="00577720">
        <w:rPr>
          <w:i/>
          <w:iCs w:val="0"/>
        </w:rPr>
        <w:t xml:space="preserve"> (EEEOA)</w:t>
      </w:r>
      <w:r w:rsidR="008624C9" w:rsidRPr="00577720">
        <w:t xml:space="preserve"> - the West African Power Pool (WAPP). Benin follows the ECOWAS approach in its adoption of the </w:t>
      </w:r>
      <w:proofErr w:type="spellStart"/>
      <w:r w:rsidR="008624C9" w:rsidRPr="00577720">
        <w:t>SEforALL</w:t>
      </w:r>
      <w:proofErr w:type="spellEnd"/>
      <w:r w:rsidR="008624C9" w:rsidRPr="00577720">
        <w:t xml:space="preserve"> Country Action agendas and RE and Energy Efficiency action plans. </w:t>
      </w:r>
    </w:p>
    <w:p w14:paraId="423E829C" w14:textId="5FD8D5B9" w:rsidR="00666A10" w:rsidRPr="00577720" w:rsidRDefault="001415BA" w:rsidP="0004037B">
      <w:pPr>
        <w:pStyle w:val="ListParagraph"/>
      </w:pPr>
      <w:r w:rsidRPr="00577720">
        <w:t>Even so, large areas of the country will not be covered by the main grid in the foreseeable future; neither would the disperse population with low demand make such investments economically feasible.</w:t>
      </w:r>
      <w:r w:rsidR="007B65C5" w:rsidRPr="00577720">
        <w:t xml:space="preserve"> </w:t>
      </w:r>
      <w:r w:rsidRPr="00577720">
        <w:t xml:space="preserve">Arrears in upgrading of the sector </w:t>
      </w:r>
      <w:r w:rsidR="00666A10" w:rsidRPr="00577720">
        <w:t>have affected</w:t>
      </w:r>
      <w:r w:rsidRPr="00577720">
        <w:t xml:space="preserve"> </w:t>
      </w:r>
      <w:r w:rsidR="004F166A" w:rsidRPr="00577720">
        <w:t>electricity</w:t>
      </w:r>
      <w:r w:rsidRPr="00577720">
        <w:t xml:space="preserve"> supply to urban areas and industries</w:t>
      </w:r>
      <w:r w:rsidR="004F166A" w:rsidRPr="00577720">
        <w:t>, hamper</w:t>
      </w:r>
      <w:r w:rsidRPr="00577720">
        <w:t>ing</w:t>
      </w:r>
      <w:r w:rsidR="004F166A" w:rsidRPr="00577720">
        <w:t xml:space="preserve"> prospects for inclusive economic growth in the country. </w:t>
      </w:r>
      <w:r w:rsidR="006C53CC" w:rsidRPr="00577720">
        <w:t>The increase of biomass (2.91%) and decrease of hydroelectricity (-5.6%) also point at environmental challenges.</w:t>
      </w:r>
      <w:r w:rsidR="00956C3C" w:rsidRPr="00577720">
        <w:t xml:space="preserve"> The low level of energy inputs consumed by i</w:t>
      </w:r>
      <w:r w:rsidR="006C53CC" w:rsidRPr="00577720">
        <w:t xml:space="preserve">ndustry </w:t>
      </w:r>
      <w:r w:rsidR="00956C3C" w:rsidRPr="00577720">
        <w:t>(</w:t>
      </w:r>
      <w:r w:rsidR="006C53CC" w:rsidRPr="00577720">
        <w:t>4.1%</w:t>
      </w:r>
      <w:r w:rsidR="00956C3C" w:rsidRPr="00577720">
        <w:t>), agriculture (</w:t>
      </w:r>
      <w:r w:rsidR="006C53CC" w:rsidRPr="00577720">
        <w:t>0.3%</w:t>
      </w:r>
      <w:r w:rsidR="00956C3C" w:rsidRPr="00577720">
        <w:t xml:space="preserve">), and services (10%) contrasts with households and transport (together 85%), which demonstrates the low level of mechanization of Benin’s economy. </w:t>
      </w:r>
      <w:r w:rsidR="00866EBD" w:rsidRPr="00577720">
        <w:t>Biomass is the main energy source for h</w:t>
      </w:r>
      <w:r w:rsidR="003C609E" w:rsidRPr="00577720">
        <w:t>ousehold</w:t>
      </w:r>
      <w:r w:rsidR="00866EBD" w:rsidRPr="00577720">
        <w:t>s</w:t>
      </w:r>
      <w:r w:rsidR="003C609E" w:rsidRPr="00577720">
        <w:t>, while transport sector is driven by gasoline and gasoil. Charcoal conversion efficiencies are estimated at 15% average. Solar PV production in 2019 was approx</w:t>
      </w:r>
      <w:r w:rsidR="00EC1FF0" w:rsidRPr="00577720">
        <w:t>imately</w:t>
      </w:r>
      <w:r w:rsidR="003C609E" w:rsidRPr="00577720">
        <w:t xml:space="preserve"> 5.5 GWh.</w:t>
      </w:r>
      <w:r w:rsidR="003C609E" w:rsidRPr="00577720">
        <w:rPr>
          <w:rStyle w:val="FootnoteReference"/>
        </w:rPr>
        <w:footnoteReference w:id="13"/>
      </w:r>
      <w:r w:rsidR="003C609E" w:rsidRPr="00577720">
        <w:t xml:space="preserve"> </w:t>
      </w:r>
      <w:r w:rsidR="00666A10" w:rsidRPr="00577720">
        <w:t>Since 2016, Benin has added gas-fired power plants</w:t>
      </w:r>
      <w:r w:rsidR="00F447C0" w:rsidRPr="00577720">
        <w:t xml:space="preserve"> and,</w:t>
      </w:r>
      <w:r w:rsidR="00666A10" w:rsidRPr="00577720">
        <w:t xml:space="preserve"> by now, over 70% of generating capacity is based on this source</w:t>
      </w:r>
      <w:r w:rsidR="00AE7E05" w:rsidRPr="00577720">
        <w:t>. It should be noted that the g</w:t>
      </w:r>
      <w:r w:rsidR="00666A10" w:rsidRPr="00577720">
        <w:t xml:space="preserve">as </w:t>
      </w:r>
      <w:r w:rsidR="00AE7E05" w:rsidRPr="00577720">
        <w:t xml:space="preserve">used in </w:t>
      </w:r>
      <w:r w:rsidR="00ED750E" w:rsidRPr="00577720">
        <w:t xml:space="preserve">such plants </w:t>
      </w:r>
      <w:r w:rsidR="00666A10" w:rsidRPr="00577720">
        <w:t>is also imported.</w:t>
      </w:r>
      <w:r w:rsidR="00666A10" w:rsidRPr="00577720">
        <w:rPr>
          <w:rStyle w:val="FootnoteReference"/>
        </w:rPr>
        <w:footnoteReference w:id="14"/>
      </w:r>
      <w:r w:rsidR="00666A10" w:rsidRPr="00577720">
        <w:t xml:space="preserve"> Yet, Benin has vast natural gas reserves and RE potential, including hydro, </w:t>
      </w:r>
      <w:proofErr w:type="gramStart"/>
      <w:r w:rsidR="00666A10" w:rsidRPr="00577720">
        <w:t>biomass</w:t>
      </w:r>
      <w:proofErr w:type="gramEnd"/>
      <w:r w:rsidR="00666A10" w:rsidRPr="00577720">
        <w:t xml:space="preserve"> and solar energy.</w:t>
      </w:r>
      <w:r w:rsidR="00666A10" w:rsidRPr="00577720">
        <w:rPr>
          <w:rStyle w:val="FootnoteReference"/>
        </w:rPr>
        <w:t xml:space="preserve"> </w:t>
      </w:r>
      <w:r w:rsidR="00666A10" w:rsidRPr="00577720">
        <w:rPr>
          <w:rStyle w:val="FootnoteReference"/>
        </w:rPr>
        <w:footnoteReference w:id="15"/>
      </w:r>
      <w:r w:rsidR="00666A10" w:rsidRPr="00577720">
        <w:t xml:space="preserve"> </w:t>
      </w:r>
    </w:p>
    <w:p w14:paraId="4F5D958B" w14:textId="1EE2C8DC" w:rsidR="008624C9" w:rsidRPr="00577720" w:rsidRDefault="008624C9" w:rsidP="0004037B">
      <w:pPr>
        <w:pStyle w:val="ListParagraph"/>
      </w:pPr>
      <w:r w:rsidRPr="00577720">
        <w:t xml:space="preserve">Benin </w:t>
      </w:r>
      <w:r w:rsidR="00A177FE" w:rsidRPr="00577720">
        <w:t xml:space="preserve">has set the objective to attain electrification rates of 95% (urban) and 65% (rural), as well as </w:t>
      </w:r>
      <w:r w:rsidR="00846B25" w:rsidRPr="00577720">
        <w:t>a 24.6</w:t>
      </w:r>
      <w:r w:rsidR="00A177FE" w:rsidRPr="00577720">
        <w:t xml:space="preserve"> % RE share of the national energy mix by 2025.</w:t>
      </w:r>
      <w:r w:rsidR="00A177FE" w:rsidRPr="00577720">
        <w:rPr>
          <w:rStyle w:val="FootnoteReference"/>
        </w:rPr>
        <w:footnoteReference w:id="16"/>
      </w:r>
      <w:r w:rsidR="00A177FE" w:rsidRPr="00577720">
        <w:t xml:space="preserve"> The commitment to RE is also reflected in the updated Nationally Determined Contribution (NDC), which seeks to bring the country on a low-emission pathway, including by promoting electricity access </w:t>
      </w:r>
      <w:r w:rsidR="008E107B" w:rsidRPr="00577720">
        <w:t xml:space="preserve">in </w:t>
      </w:r>
      <w:r w:rsidR="00A177FE" w:rsidRPr="00577720">
        <w:t xml:space="preserve">rural areas and phase out fossil fuel (e.g. kerosene) and reducing reliance on charcoal and fuelwood.  </w:t>
      </w:r>
      <w:r w:rsidRPr="00577720">
        <w:t>The ambitions set forth in the NDC 2020 are as follows: (</w:t>
      </w:r>
      <w:proofErr w:type="spellStart"/>
      <w:r w:rsidRPr="00577720">
        <w:t>i</w:t>
      </w:r>
      <w:proofErr w:type="spellEnd"/>
      <w:r w:rsidRPr="00577720">
        <w:t>) interconnection of approx. 2,323 communities (villages) between 2021 – 2030; (ii) provision of electric lighting to 1,028,000 new households (replacing kerosene) in villages that will be served by the SBEE.</w:t>
      </w:r>
      <w:r w:rsidRPr="00577720">
        <w:rPr>
          <w:rStyle w:val="FootnoteReference"/>
        </w:rPr>
        <w:footnoteReference w:id="17"/>
      </w:r>
      <w:r w:rsidRPr="00577720">
        <w:t xml:space="preserve"> These plans imply a 4-fold acceleration compared to the period 2017-22, in which the (on-grid) Electrification Master Plan (PDE) proposed </w:t>
      </w:r>
      <w:r w:rsidRPr="00577720">
        <w:lastRenderedPageBreak/>
        <w:t xml:space="preserve">a goal of 495 communities in all inland departments, equivalent to about 80 connections per year. Off-grid electrification envisions: (iii) access to electric lighting for households and public facilities by individual solar kits to reach 13,249 households by 2024 and another 100,000 between 2025-2030; (iv) access to electric light for social-community facilities (46 </w:t>
      </w:r>
      <w:r w:rsidR="00846B25" w:rsidRPr="00577720">
        <w:t>health</w:t>
      </w:r>
      <w:r w:rsidRPr="00577720">
        <w:t xml:space="preserve"> </w:t>
      </w:r>
      <w:r w:rsidR="00F92F6B" w:rsidRPr="00577720">
        <w:t>centers</w:t>
      </w:r>
      <w:r w:rsidRPr="00577720">
        <w:t xml:space="preserve"> and 26 police station; and (v) rural electrification through small solar PV power plants (261 communities).</w:t>
      </w:r>
      <w:r w:rsidRPr="00577720">
        <w:rPr>
          <w:rStyle w:val="FootnoteReference"/>
        </w:rPr>
        <w:footnoteReference w:id="18"/>
      </w:r>
    </w:p>
    <w:p w14:paraId="13C7E3F0" w14:textId="77777777" w:rsidR="008A4701" w:rsidRPr="00577720" w:rsidRDefault="008A4701" w:rsidP="00883465">
      <w:pPr>
        <w:pStyle w:val="ListParagraph"/>
        <w:numPr>
          <w:ilvl w:val="0"/>
          <w:numId w:val="0"/>
        </w:numPr>
        <w:ind w:left="431"/>
      </w:pPr>
    </w:p>
    <w:p w14:paraId="7F4BD4E8" w14:textId="5E3BBD5C" w:rsidR="00CA0027" w:rsidRPr="00577720" w:rsidRDefault="008624C9" w:rsidP="00CA0027">
      <w:pPr>
        <w:pStyle w:val="Heading2"/>
      </w:pPr>
      <w:bookmarkStart w:id="5" w:name="_Toc121143202"/>
      <w:r w:rsidRPr="00577720">
        <w:t>Legal f</w:t>
      </w:r>
      <w:r w:rsidR="00CA0027" w:rsidRPr="00577720">
        <w:t>ramework for off-grid electrification</w:t>
      </w:r>
      <w:bookmarkEnd w:id="5"/>
      <w:r w:rsidR="00CA0027" w:rsidRPr="00577720">
        <w:t xml:space="preserve"> </w:t>
      </w:r>
    </w:p>
    <w:p w14:paraId="576A62B8" w14:textId="06E85C0E" w:rsidR="00B60131" w:rsidRPr="00577720" w:rsidRDefault="00B60131" w:rsidP="0004037B">
      <w:pPr>
        <w:pStyle w:val="ListParagraph"/>
      </w:pPr>
      <w:r w:rsidRPr="00577720">
        <w:rPr>
          <w:lang w:eastAsia="en-GB"/>
        </w:rPr>
        <w:t>Acknowledging the technical and financial constraints of main grid extension, a rural electrification model by private companies covering fifteen territorial concessions (CER) was already established back in 2000</w:t>
      </w:r>
      <w:r w:rsidR="004D0C67" w:rsidRPr="00577720">
        <w:rPr>
          <w:lang w:eastAsia="en-GB"/>
        </w:rPr>
        <w:t>. H</w:t>
      </w:r>
      <w:r w:rsidRPr="00577720">
        <w:rPr>
          <w:lang w:eastAsia="en-GB"/>
        </w:rPr>
        <w:t xml:space="preserve">owever private investors did not respond as hoped. Since then, rural electrification has been pushed forward through public investment, donor agencies, and contributions from </w:t>
      </w:r>
      <w:r w:rsidR="00165E2B" w:rsidRPr="00577720">
        <w:rPr>
          <w:lang w:eastAsia="en-GB"/>
        </w:rPr>
        <w:t xml:space="preserve">the </w:t>
      </w:r>
      <w:r w:rsidRPr="00577720">
        <w:rPr>
          <w:i/>
          <w:iCs w:val="0"/>
          <w:lang w:eastAsia="en-GB"/>
        </w:rPr>
        <w:t xml:space="preserve">Fond </w:t>
      </w:r>
      <w:proofErr w:type="spellStart"/>
      <w:r w:rsidRPr="00577720">
        <w:rPr>
          <w:i/>
          <w:iCs w:val="0"/>
          <w:lang w:eastAsia="en-GB"/>
        </w:rPr>
        <w:t>d’Electrification</w:t>
      </w:r>
      <w:proofErr w:type="spellEnd"/>
      <w:r w:rsidRPr="00577720">
        <w:rPr>
          <w:i/>
          <w:iCs w:val="0"/>
          <w:lang w:eastAsia="en-GB"/>
        </w:rPr>
        <w:t xml:space="preserve"> </w:t>
      </w:r>
      <w:proofErr w:type="spellStart"/>
      <w:r w:rsidRPr="00577720">
        <w:rPr>
          <w:i/>
          <w:iCs w:val="0"/>
          <w:lang w:eastAsia="en-GB"/>
        </w:rPr>
        <w:t>Rurale</w:t>
      </w:r>
      <w:proofErr w:type="spellEnd"/>
      <w:r w:rsidRPr="00577720">
        <w:rPr>
          <w:lang w:eastAsia="en-GB"/>
        </w:rPr>
        <w:t xml:space="preserve"> (FER</w:t>
      </w:r>
      <w:r w:rsidR="00165E2B" w:rsidRPr="00577720">
        <w:rPr>
          <w:lang w:eastAsia="en-GB"/>
        </w:rPr>
        <w:t>- Rural Electrification Fund</w:t>
      </w:r>
      <w:r w:rsidRPr="00577720">
        <w:rPr>
          <w:lang w:eastAsia="en-GB"/>
        </w:rPr>
        <w:t xml:space="preserve">), created in 2007. From 2014 onward, rural electrification </w:t>
      </w:r>
      <w:proofErr w:type="spellStart"/>
      <w:r w:rsidRPr="00577720">
        <w:rPr>
          <w:lang w:eastAsia="en-GB"/>
        </w:rPr>
        <w:t>programmes</w:t>
      </w:r>
      <w:proofErr w:type="spellEnd"/>
      <w:r w:rsidRPr="00577720">
        <w:rPr>
          <w:lang w:eastAsia="en-GB"/>
        </w:rPr>
        <w:t xml:space="preserve"> (which included </w:t>
      </w:r>
      <w:proofErr w:type="spellStart"/>
      <w:r w:rsidRPr="00577720">
        <w:rPr>
          <w:lang w:eastAsia="en-GB"/>
        </w:rPr>
        <w:t>minigrids</w:t>
      </w:r>
      <w:proofErr w:type="spellEnd"/>
      <w:r w:rsidRPr="00577720">
        <w:rPr>
          <w:lang w:eastAsia="en-GB"/>
        </w:rPr>
        <w:t xml:space="preserve">) were developed and implemented through ANADER and its successor, </w:t>
      </w:r>
      <w:r w:rsidR="00277F24" w:rsidRPr="00577720">
        <w:rPr>
          <w:lang w:eastAsia="en-GB"/>
        </w:rPr>
        <w:t xml:space="preserve">the </w:t>
      </w:r>
      <w:proofErr w:type="spellStart"/>
      <w:r w:rsidR="00277F24" w:rsidRPr="00577720">
        <w:rPr>
          <w:i/>
          <w:iCs w:val="0"/>
          <w:lang w:eastAsia="en-GB"/>
        </w:rPr>
        <w:t>Agence</w:t>
      </w:r>
      <w:proofErr w:type="spellEnd"/>
      <w:r w:rsidR="00277F24" w:rsidRPr="00577720">
        <w:rPr>
          <w:i/>
          <w:iCs w:val="0"/>
          <w:lang w:eastAsia="en-GB"/>
        </w:rPr>
        <w:t xml:space="preserve"> </w:t>
      </w:r>
      <w:proofErr w:type="spellStart"/>
      <w:r w:rsidR="00277F24" w:rsidRPr="00577720">
        <w:rPr>
          <w:i/>
          <w:iCs w:val="0"/>
          <w:lang w:eastAsia="en-GB"/>
        </w:rPr>
        <w:t>Béninoise</w:t>
      </w:r>
      <w:proofErr w:type="spellEnd"/>
      <w:r w:rsidR="00277F24" w:rsidRPr="00577720">
        <w:rPr>
          <w:i/>
          <w:iCs w:val="0"/>
          <w:lang w:eastAsia="en-GB"/>
        </w:rPr>
        <w:t xml:space="preserve"> de </w:t>
      </w:r>
      <w:proofErr w:type="spellStart"/>
      <w:r w:rsidR="00277F24" w:rsidRPr="00577720">
        <w:rPr>
          <w:i/>
          <w:iCs w:val="0"/>
          <w:lang w:eastAsia="en-GB"/>
        </w:rPr>
        <w:t>l’Electrification</w:t>
      </w:r>
      <w:proofErr w:type="spellEnd"/>
      <w:r w:rsidR="00277F24" w:rsidRPr="00577720">
        <w:rPr>
          <w:i/>
          <w:iCs w:val="0"/>
          <w:lang w:eastAsia="en-GB"/>
        </w:rPr>
        <w:t xml:space="preserve"> </w:t>
      </w:r>
      <w:proofErr w:type="spellStart"/>
      <w:r w:rsidR="00277F24" w:rsidRPr="00577720">
        <w:rPr>
          <w:i/>
          <w:iCs w:val="0"/>
          <w:lang w:eastAsia="en-GB"/>
        </w:rPr>
        <w:t>Rurale</w:t>
      </w:r>
      <w:proofErr w:type="spellEnd"/>
      <w:r w:rsidR="00277F24" w:rsidRPr="00577720">
        <w:rPr>
          <w:i/>
          <w:iCs w:val="0"/>
          <w:lang w:eastAsia="en-GB"/>
        </w:rPr>
        <w:t xml:space="preserve"> et de la </w:t>
      </w:r>
      <w:proofErr w:type="spellStart"/>
      <w:r w:rsidR="00277F24" w:rsidRPr="00577720">
        <w:rPr>
          <w:i/>
          <w:iCs w:val="0"/>
          <w:lang w:eastAsia="en-GB"/>
        </w:rPr>
        <w:t>Maîtrise</w:t>
      </w:r>
      <w:proofErr w:type="spellEnd"/>
      <w:r w:rsidR="00277F24" w:rsidRPr="00577720">
        <w:rPr>
          <w:i/>
          <w:iCs w:val="0"/>
          <w:lang w:eastAsia="en-GB"/>
        </w:rPr>
        <w:t xml:space="preserve"> de </w:t>
      </w:r>
      <w:proofErr w:type="spellStart"/>
      <w:r w:rsidR="00277F24" w:rsidRPr="00577720">
        <w:rPr>
          <w:i/>
          <w:iCs w:val="0"/>
          <w:lang w:eastAsia="en-GB"/>
        </w:rPr>
        <w:t>l’Energie</w:t>
      </w:r>
      <w:proofErr w:type="spellEnd"/>
      <w:r w:rsidR="00277F24" w:rsidRPr="00577720">
        <w:rPr>
          <w:lang w:eastAsia="en-GB"/>
        </w:rPr>
        <w:t xml:space="preserve"> (ABERME), which is ascribed to the ME</w:t>
      </w:r>
      <w:r w:rsidRPr="00577720">
        <w:rPr>
          <w:lang w:eastAsia="en-GB"/>
        </w:rPr>
        <w:t>. The PRODERE project, funded by EUMOA, electrified 6 villages while PROVES, funded by the Government through an AfDB loan, targeted 105 communities</w:t>
      </w:r>
      <w:r w:rsidR="00666A57" w:rsidRPr="00577720">
        <w:rPr>
          <w:lang w:eastAsia="en-GB"/>
        </w:rPr>
        <w:t>, using solar PV technology</w:t>
      </w:r>
      <w:r w:rsidRPr="00577720">
        <w:rPr>
          <w:lang w:eastAsia="en-GB"/>
        </w:rPr>
        <w:t>. Despite progressive main grid expansion efforts, in 2017 it was estimated that over 2.3 million people in about 1,800 communities would not be reached by the 2028 deadline.</w:t>
      </w:r>
      <w:r w:rsidRPr="00577720">
        <w:rPr>
          <w:rStyle w:val="FootnoteReference"/>
          <w:lang w:eastAsia="en-GB"/>
        </w:rPr>
        <w:footnoteReference w:id="19"/>
      </w:r>
    </w:p>
    <w:p w14:paraId="1B5E79EB" w14:textId="3185586E" w:rsidR="007E08DD" w:rsidRPr="00577720" w:rsidRDefault="00A177FE" w:rsidP="0004037B">
      <w:pPr>
        <w:pStyle w:val="ListParagraph"/>
      </w:pPr>
      <w:r w:rsidRPr="00577720">
        <w:t xml:space="preserve">Over the last </w:t>
      </w:r>
      <w:r w:rsidR="00846B25" w:rsidRPr="00577720">
        <w:t>decade</w:t>
      </w:r>
      <w:r w:rsidRPr="00577720">
        <w:t xml:space="preserve">, </w:t>
      </w:r>
      <w:r w:rsidR="00BA6691" w:rsidRPr="00577720">
        <w:t xml:space="preserve">Benin has </w:t>
      </w:r>
      <w:r w:rsidRPr="00577720">
        <w:t xml:space="preserve">made significant progress towards modernization of its energy and electricity sector including the challenge to reach currently unserved and underserved </w:t>
      </w:r>
      <w:r w:rsidR="00846B25" w:rsidRPr="00577720">
        <w:t>population</w:t>
      </w:r>
      <w:r w:rsidRPr="00577720">
        <w:t>.</w:t>
      </w:r>
      <w:r w:rsidR="00B60131" w:rsidRPr="00577720">
        <w:t xml:space="preserve"> A </w:t>
      </w:r>
      <w:r w:rsidR="00B60131" w:rsidRPr="00577720">
        <w:rPr>
          <w:lang w:eastAsia="en-GB"/>
        </w:rPr>
        <w:t xml:space="preserve"> national policy and master plan (</w:t>
      </w:r>
      <w:r w:rsidR="00B60131" w:rsidRPr="00577720">
        <w:rPr>
          <w:i/>
          <w:iCs w:val="0"/>
          <w:lang w:eastAsia="en-GB"/>
        </w:rPr>
        <w:t xml:space="preserve">Plan Directeur de </w:t>
      </w:r>
      <w:proofErr w:type="spellStart"/>
      <w:r w:rsidR="00B60131" w:rsidRPr="00577720">
        <w:rPr>
          <w:i/>
          <w:iCs w:val="0"/>
          <w:lang w:eastAsia="en-GB"/>
        </w:rPr>
        <w:t>l’Electrification</w:t>
      </w:r>
      <w:proofErr w:type="spellEnd"/>
      <w:r w:rsidR="00B60131" w:rsidRPr="00577720">
        <w:rPr>
          <w:i/>
          <w:iCs w:val="0"/>
          <w:lang w:eastAsia="en-GB"/>
        </w:rPr>
        <w:t xml:space="preserve"> Hors </w:t>
      </w:r>
      <w:proofErr w:type="spellStart"/>
      <w:r w:rsidR="00B60131" w:rsidRPr="00577720">
        <w:rPr>
          <w:i/>
          <w:iCs w:val="0"/>
          <w:lang w:eastAsia="en-GB"/>
        </w:rPr>
        <w:t>Réseau</w:t>
      </w:r>
      <w:proofErr w:type="spellEnd"/>
      <w:r w:rsidR="00B60131" w:rsidRPr="00577720">
        <w:rPr>
          <w:lang w:eastAsia="en-GB"/>
        </w:rPr>
        <w:t xml:space="preserve"> – PDEHR) was approved in 2019 to complement the national grid expansion plan (</w:t>
      </w:r>
      <w:r w:rsidR="00B60131" w:rsidRPr="00577720">
        <w:rPr>
          <w:i/>
          <w:iCs w:val="0"/>
          <w:lang w:eastAsia="en-GB"/>
        </w:rPr>
        <w:t xml:space="preserve">Plan Directeur de </w:t>
      </w:r>
      <w:proofErr w:type="spellStart"/>
      <w:r w:rsidR="00B60131" w:rsidRPr="00577720">
        <w:rPr>
          <w:i/>
          <w:iCs w:val="0"/>
          <w:lang w:eastAsia="en-GB"/>
        </w:rPr>
        <w:t>l’Electricité</w:t>
      </w:r>
      <w:proofErr w:type="spellEnd"/>
      <w:r w:rsidR="00B60131" w:rsidRPr="00577720">
        <w:rPr>
          <w:lang w:eastAsia="en-GB"/>
        </w:rPr>
        <w:t xml:space="preserve"> – PDE).</w:t>
      </w:r>
      <w:r w:rsidR="00B60131" w:rsidRPr="00577720">
        <w:rPr>
          <w:rStyle w:val="FootnoteReference"/>
        </w:rPr>
        <w:t xml:space="preserve"> </w:t>
      </w:r>
      <w:r w:rsidR="00B60131" w:rsidRPr="00577720">
        <w:rPr>
          <w:rStyle w:val="FootnoteReference"/>
        </w:rPr>
        <w:footnoteReference w:id="20"/>
      </w:r>
      <w:r w:rsidR="00B60131" w:rsidRPr="00577720">
        <w:rPr>
          <w:lang w:eastAsia="en-GB"/>
        </w:rPr>
        <w:t xml:space="preserve"> </w:t>
      </w:r>
      <w:r w:rsidR="007E08DD" w:rsidRPr="00577720">
        <w:rPr>
          <w:lang w:eastAsia="en-GB"/>
        </w:rPr>
        <w:t xml:space="preserve">Another important policy is the </w:t>
      </w:r>
      <w:r w:rsidR="00743731" w:rsidRPr="00577720">
        <w:rPr>
          <w:i/>
          <w:iCs w:val="0"/>
          <w:lang w:eastAsia="en-GB"/>
        </w:rPr>
        <w:t xml:space="preserve">Politique </w:t>
      </w:r>
      <w:proofErr w:type="spellStart"/>
      <w:r w:rsidR="00743731" w:rsidRPr="00577720">
        <w:rPr>
          <w:i/>
          <w:iCs w:val="0"/>
          <w:lang w:eastAsia="en-GB"/>
        </w:rPr>
        <w:t>Nationale</w:t>
      </w:r>
      <w:proofErr w:type="spellEnd"/>
      <w:r w:rsidR="00743731" w:rsidRPr="00577720">
        <w:rPr>
          <w:i/>
          <w:iCs w:val="0"/>
          <w:lang w:eastAsia="en-GB"/>
        </w:rPr>
        <w:t xml:space="preserve"> de </w:t>
      </w:r>
      <w:proofErr w:type="spellStart"/>
      <w:r w:rsidR="00743731" w:rsidRPr="00577720">
        <w:rPr>
          <w:i/>
          <w:iCs w:val="0"/>
          <w:lang w:eastAsia="en-GB"/>
        </w:rPr>
        <w:t>Maîtrise</w:t>
      </w:r>
      <w:proofErr w:type="spellEnd"/>
      <w:r w:rsidR="00743731" w:rsidRPr="00577720">
        <w:rPr>
          <w:i/>
          <w:iCs w:val="0"/>
          <w:lang w:eastAsia="en-GB"/>
        </w:rPr>
        <w:t xml:space="preserve"> de </w:t>
      </w:r>
      <w:proofErr w:type="spellStart"/>
      <w:r w:rsidR="00743731" w:rsidRPr="00577720">
        <w:rPr>
          <w:i/>
          <w:iCs w:val="0"/>
          <w:lang w:eastAsia="en-GB"/>
        </w:rPr>
        <w:t>l´Énergie</w:t>
      </w:r>
      <w:proofErr w:type="spellEnd"/>
      <w:r w:rsidR="00743731" w:rsidRPr="00577720">
        <w:rPr>
          <w:i/>
          <w:iCs w:val="0"/>
          <w:lang w:eastAsia="en-GB"/>
        </w:rPr>
        <w:t xml:space="preserve"> 2021-2030</w:t>
      </w:r>
      <w:r w:rsidR="00743731" w:rsidRPr="00577720">
        <w:rPr>
          <w:lang w:eastAsia="en-GB"/>
        </w:rPr>
        <w:t xml:space="preserve"> (</w:t>
      </w:r>
      <w:r w:rsidR="007E08DD" w:rsidRPr="00577720">
        <w:rPr>
          <w:lang w:eastAsia="en-GB"/>
        </w:rPr>
        <w:t>PONAME</w:t>
      </w:r>
      <w:r w:rsidR="00743731" w:rsidRPr="00577720">
        <w:rPr>
          <w:lang w:eastAsia="en-GB"/>
        </w:rPr>
        <w:t xml:space="preserve"> - National Energy Management Policy</w:t>
      </w:r>
      <w:r w:rsidR="007E08DD" w:rsidRPr="00577720">
        <w:rPr>
          <w:lang w:eastAsia="en-GB"/>
        </w:rPr>
        <w:t xml:space="preserve">), which </w:t>
      </w:r>
      <w:r w:rsidR="00743731" w:rsidRPr="00577720">
        <w:rPr>
          <w:lang w:eastAsia="en-GB"/>
        </w:rPr>
        <w:t xml:space="preserve">seeks promoting a national ecosystem for the production and rational use of energy including domestic RE sources </w:t>
      </w:r>
      <w:r w:rsidR="005D3D93" w:rsidRPr="00577720">
        <w:rPr>
          <w:lang w:eastAsia="en-GB"/>
        </w:rPr>
        <w:t xml:space="preserve">such as biomass and small hydropower -alongside solar PV- </w:t>
      </w:r>
      <w:r w:rsidR="00743731" w:rsidRPr="00577720">
        <w:rPr>
          <w:lang w:eastAsia="en-GB"/>
        </w:rPr>
        <w:t xml:space="preserve">and the development of </w:t>
      </w:r>
      <w:r w:rsidR="005D3D93" w:rsidRPr="00577720">
        <w:rPr>
          <w:lang w:eastAsia="en-GB"/>
        </w:rPr>
        <w:t xml:space="preserve">qualified </w:t>
      </w:r>
      <w:r w:rsidR="00743731" w:rsidRPr="00577720">
        <w:rPr>
          <w:lang w:eastAsia="en-GB"/>
        </w:rPr>
        <w:t>human resources, technology transfer, and innovation.</w:t>
      </w:r>
    </w:p>
    <w:p w14:paraId="77A9AE6C" w14:textId="17618FD7" w:rsidR="004208AD" w:rsidRPr="00577720" w:rsidRDefault="00800F4F" w:rsidP="00C00E34">
      <w:pPr>
        <w:pStyle w:val="ListParagraph"/>
        <w:spacing w:after="60"/>
      </w:pPr>
      <w:r w:rsidRPr="00577720">
        <w:rPr>
          <w:b/>
          <w:bCs/>
          <w:lang w:eastAsia="en-GB"/>
        </w:rPr>
        <w:t xml:space="preserve">Key </w:t>
      </w:r>
      <w:r w:rsidR="00B60131" w:rsidRPr="00577720">
        <w:rPr>
          <w:b/>
          <w:bCs/>
          <w:lang w:eastAsia="en-GB"/>
        </w:rPr>
        <w:t>challenges for rural electrification and minigrids</w:t>
      </w:r>
      <w:r w:rsidR="00B60131" w:rsidRPr="00577720">
        <w:rPr>
          <w:lang w:eastAsia="en-GB"/>
        </w:rPr>
        <w:t xml:space="preserve"> </w:t>
      </w:r>
      <w:r w:rsidRPr="00577720">
        <w:rPr>
          <w:lang w:eastAsia="en-GB"/>
        </w:rPr>
        <w:t>are captured within the</w:t>
      </w:r>
      <w:r w:rsidR="004208AD" w:rsidRPr="00577720">
        <w:rPr>
          <w:lang w:eastAsia="en-GB"/>
        </w:rPr>
        <w:t xml:space="preserve"> above-mentioned PDEHR</w:t>
      </w:r>
      <w:r w:rsidRPr="00577720">
        <w:rPr>
          <w:lang w:eastAsia="en-GB"/>
        </w:rPr>
        <w:t>,</w:t>
      </w:r>
      <w:r w:rsidR="00CC04B1" w:rsidRPr="00577720">
        <w:rPr>
          <w:lang w:eastAsia="en-GB"/>
        </w:rPr>
        <w:t xml:space="preserve"> and include the following</w:t>
      </w:r>
      <w:r w:rsidR="00DE1675" w:rsidRPr="00577720">
        <w:rPr>
          <w:lang w:eastAsia="en-GB"/>
        </w:rPr>
        <w:t>:</w:t>
      </w:r>
      <w:r w:rsidR="004208AD" w:rsidRPr="00577720">
        <w:rPr>
          <w:lang w:eastAsia="en-GB"/>
        </w:rPr>
        <w:t xml:space="preserve"> </w:t>
      </w:r>
    </w:p>
    <w:p w14:paraId="09E392DC" w14:textId="6AC3110E" w:rsidR="004208AD" w:rsidRPr="00577720" w:rsidRDefault="2EBD1F86">
      <w:pPr>
        <w:pStyle w:val="ListParagraph"/>
        <w:numPr>
          <w:ilvl w:val="0"/>
          <w:numId w:val="44"/>
        </w:numPr>
        <w:spacing w:after="60"/>
        <w:rPr>
          <w:lang w:eastAsia="en-GB"/>
        </w:rPr>
      </w:pPr>
      <w:r w:rsidRPr="00577720">
        <w:rPr>
          <w:lang w:eastAsia="en-GB"/>
        </w:rPr>
        <w:t xml:space="preserve">mobilizing new actors, </w:t>
      </w:r>
    </w:p>
    <w:p w14:paraId="581EC7FE" w14:textId="6423AB93" w:rsidR="00DE1675" w:rsidRPr="00577720" w:rsidRDefault="00B60131">
      <w:pPr>
        <w:pStyle w:val="ListParagraph"/>
        <w:numPr>
          <w:ilvl w:val="0"/>
          <w:numId w:val="44"/>
        </w:numPr>
        <w:spacing w:after="60"/>
      </w:pPr>
      <w:r w:rsidRPr="00577720">
        <w:rPr>
          <w:lang w:eastAsia="en-GB"/>
        </w:rPr>
        <w:t xml:space="preserve">mobilizing new investors to leverage public investment and </w:t>
      </w:r>
      <w:r w:rsidR="00780CDB" w:rsidRPr="00577720">
        <w:rPr>
          <w:lang w:eastAsia="en-GB"/>
        </w:rPr>
        <w:t>secure</w:t>
      </w:r>
      <w:r w:rsidRPr="00577720">
        <w:rPr>
          <w:lang w:eastAsia="en-GB"/>
        </w:rPr>
        <w:t xml:space="preserve"> long-term management and expansion of local grids, and </w:t>
      </w:r>
    </w:p>
    <w:p w14:paraId="001F7B36" w14:textId="1DB2EA4C" w:rsidR="00DE1675" w:rsidRPr="00577720" w:rsidRDefault="00B60131">
      <w:pPr>
        <w:pStyle w:val="ListParagraph"/>
        <w:numPr>
          <w:ilvl w:val="0"/>
          <w:numId w:val="44"/>
        </w:numPr>
        <w:spacing w:after="60"/>
      </w:pPr>
      <w:r w:rsidRPr="00577720">
        <w:rPr>
          <w:lang w:eastAsia="en-GB"/>
        </w:rPr>
        <w:t xml:space="preserve">developing local competences for technical management, payment systems, and business operations. </w:t>
      </w:r>
    </w:p>
    <w:p w14:paraId="45F25DBB" w14:textId="1C6FA808" w:rsidR="00B60131" w:rsidRPr="00577720" w:rsidRDefault="00B60131" w:rsidP="0012776B">
      <w:pPr>
        <w:pStyle w:val="ListParagraph"/>
        <w:numPr>
          <w:ilvl w:val="0"/>
          <w:numId w:val="0"/>
        </w:numPr>
        <w:ind w:left="426"/>
      </w:pPr>
      <w:r w:rsidRPr="00577720">
        <w:rPr>
          <w:lang w:eastAsia="en-GB"/>
        </w:rPr>
        <w:t xml:space="preserve">Putting private operators at the heart of the model, the provision of an adequate regulatory framework is considered essential to reduce technical and financial risks. </w:t>
      </w:r>
      <w:r w:rsidR="00666A57" w:rsidRPr="00577720">
        <w:rPr>
          <w:lang w:eastAsia="en-GB"/>
        </w:rPr>
        <w:t xml:space="preserve">Under the above-mentioned programs, the </w:t>
      </w:r>
      <w:r w:rsidR="00890286" w:rsidRPr="00577720">
        <w:rPr>
          <w:lang w:eastAsia="en-GB"/>
        </w:rPr>
        <w:t xml:space="preserve">ownership of the </w:t>
      </w:r>
      <w:r w:rsidR="00666A57" w:rsidRPr="00577720">
        <w:rPr>
          <w:lang w:eastAsia="en-GB"/>
        </w:rPr>
        <w:t xml:space="preserve">minigrids </w:t>
      </w:r>
      <w:r w:rsidR="00890286" w:rsidRPr="00577720">
        <w:rPr>
          <w:lang w:eastAsia="en-GB"/>
        </w:rPr>
        <w:t xml:space="preserve">was ultimately </w:t>
      </w:r>
      <w:r w:rsidR="00666A57" w:rsidRPr="00577720">
        <w:rPr>
          <w:lang w:eastAsia="en-GB"/>
        </w:rPr>
        <w:t xml:space="preserve">transferred to the local community (through </w:t>
      </w:r>
      <w:r w:rsidR="00A159CB" w:rsidRPr="00577720">
        <w:rPr>
          <w:lang w:eastAsia="en-GB"/>
        </w:rPr>
        <w:t>a</w:t>
      </w:r>
      <w:r w:rsidR="00666A57" w:rsidRPr="00577720">
        <w:rPr>
          <w:lang w:eastAsia="en-GB"/>
        </w:rPr>
        <w:t xml:space="preserve"> mayoral office – the </w:t>
      </w:r>
      <w:proofErr w:type="spellStart"/>
      <w:r w:rsidR="00666A57" w:rsidRPr="00577720">
        <w:rPr>
          <w:i/>
          <w:lang w:eastAsia="en-GB"/>
        </w:rPr>
        <w:t>Mairie</w:t>
      </w:r>
      <w:proofErr w:type="spellEnd"/>
      <w:r w:rsidR="00666A57" w:rsidRPr="00577720">
        <w:rPr>
          <w:i/>
          <w:lang w:eastAsia="en-GB"/>
        </w:rPr>
        <w:t xml:space="preserve">) </w:t>
      </w:r>
      <w:r w:rsidR="00666A57" w:rsidRPr="00577720">
        <w:rPr>
          <w:lang w:eastAsia="en-GB"/>
        </w:rPr>
        <w:t xml:space="preserve">with management, O&amp;M, </w:t>
      </w:r>
      <w:proofErr w:type="gramStart"/>
      <w:r w:rsidR="00666A57" w:rsidRPr="00577720">
        <w:rPr>
          <w:lang w:eastAsia="en-GB"/>
        </w:rPr>
        <w:t>billing</w:t>
      </w:r>
      <w:proofErr w:type="gramEnd"/>
      <w:r w:rsidR="00666A57" w:rsidRPr="00577720">
        <w:rPr>
          <w:lang w:eastAsia="en-GB"/>
        </w:rPr>
        <w:t xml:space="preserve"> and customer services </w:t>
      </w:r>
      <w:r w:rsidR="000756E3" w:rsidRPr="00577720">
        <w:rPr>
          <w:lang w:eastAsia="en-GB"/>
        </w:rPr>
        <w:t xml:space="preserve">in the hands of </w:t>
      </w:r>
      <w:r w:rsidR="008C0BB4" w:rsidRPr="00577720">
        <w:rPr>
          <w:lang w:eastAsia="en-GB"/>
        </w:rPr>
        <w:t>a</w:t>
      </w:r>
      <w:r w:rsidR="00666A57" w:rsidRPr="00577720">
        <w:rPr>
          <w:lang w:eastAsia="en-GB"/>
        </w:rPr>
        <w:t xml:space="preserve"> committee that performed as a local electric utility. Due to a complex of factors including </w:t>
      </w:r>
      <w:r w:rsidR="00230245" w:rsidRPr="00577720">
        <w:rPr>
          <w:lang w:eastAsia="en-GB"/>
        </w:rPr>
        <w:t xml:space="preserve">but not limited to technical </w:t>
      </w:r>
      <w:r w:rsidR="00666A57" w:rsidRPr="00577720">
        <w:rPr>
          <w:lang w:eastAsia="en-GB"/>
        </w:rPr>
        <w:t xml:space="preserve">capacity, </w:t>
      </w:r>
      <w:r w:rsidR="00230245" w:rsidRPr="00577720">
        <w:rPr>
          <w:lang w:eastAsia="en-GB"/>
        </w:rPr>
        <w:t xml:space="preserve">funding constraints, and lack of spare parts, this </w:t>
      </w:r>
      <w:proofErr w:type="gramStart"/>
      <w:r w:rsidR="00D5486D" w:rsidRPr="00577720">
        <w:rPr>
          <w:lang w:eastAsia="en-GB"/>
        </w:rPr>
        <w:t>particular minigrid</w:t>
      </w:r>
      <w:proofErr w:type="gramEnd"/>
      <w:r w:rsidR="00D5486D" w:rsidRPr="00577720">
        <w:rPr>
          <w:lang w:eastAsia="en-GB"/>
        </w:rPr>
        <w:t xml:space="preserve"> delivery </w:t>
      </w:r>
      <w:r w:rsidR="00230245" w:rsidRPr="00577720">
        <w:rPr>
          <w:lang w:eastAsia="en-GB"/>
        </w:rPr>
        <w:t xml:space="preserve">model faced issues. Private sector involvement under a concession scheme can potentially address several of the issues encountered in the past. </w:t>
      </w:r>
      <w:r w:rsidR="000C1757" w:rsidRPr="00577720">
        <w:rPr>
          <w:lang w:eastAsia="en-GB"/>
        </w:rPr>
        <w:t xml:space="preserve">In 2020, a new Electricity Law was approved </w:t>
      </w:r>
      <w:r w:rsidR="000C1757" w:rsidRPr="00577720">
        <w:t>(</w:t>
      </w:r>
      <w:r w:rsidR="000C1757" w:rsidRPr="00577720">
        <w:rPr>
          <w:i/>
        </w:rPr>
        <w:t>Loi No. 2020-05</w:t>
      </w:r>
      <w:r w:rsidR="000C1757" w:rsidRPr="00577720">
        <w:t xml:space="preserve">, 1 April 2020) which integrates national on-grid </w:t>
      </w:r>
      <w:r w:rsidR="000C1757" w:rsidRPr="00577720">
        <w:lastRenderedPageBreak/>
        <w:t xml:space="preserve">and off-grid policies into one comprehensive framework in which off-grid electrification is pursued through a scheme of concessions led by the </w:t>
      </w:r>
      <w:r w:rsidR="0031401E" w:rsidRPr="00577720">
        <w:t>M</w:t>
      </w:r>
      <w:r w:rsidR="008E68EF" w:rsidRPr="00577720">
        <w:t>inistry of Energy</w:t>
      </w:r>
      <w:r w:rsidR="000C1757" w:rsidRPr="00577720">
        <w:t>.</w:t>
      </w:r>
      <w:r w:rsidR="000C1757" w:rsidRPr="00577720">
        <w:rPr>
          <w:rStyle w:val="FootnoteReference"/>
        </w:rPr>
        <w:footnoteReference w:id="21"/>
      </w:r>
      <w:r w:rsidR="000C1757" w:rsidRPr="00577720">
        <w:rPr>
          <w:rStyle w:val="FootnoteReference"/>
        </w:rPr>
        <w:t xml:space="preserve"> </w:t>
      </w:r>
    </w:p>
    <w:p w14:paraId="1E828F1B" w14:textId="7F60AF3D" w:rsidR="00DD7B54" w:rsidRPr="00577720" w:rsidRDefault="6D11E359" w:rsidP="00C00E34">
      <w:pPr>
        <w:pStyle w:val="ListParagraph"/>
      </w:pPr>
      <w:r w:rsidRPr="00577720">
        <w:rPr>
          <w:lang w:eastAsia="en-GB"/>
        </w:rPr>
        <w:t>The following table summarizes the policy context for RE-based minigrids in Benin.</w:t>
      </w:r>
    </w:p>
    <w:p w14:paraId="11B8B3DC" w14:textId="34AD0976" w:rsidR="00DD7B54" w:rsidRPr="00577720" w:rsidRDefault="00DD7B54" w:rsidP="00DD7B54">
      <w:pPr>
        <w:pStyle w:val="Caption"/>
        <w:rPr>
          <w:sz w:val="18"/>
        </w:rPr>
      </w:pPr>
      <w:bookmarkStart w:id="6" w:name="_Toc113361680"/>
      <w:bookmarkStart w:id="7" w:name="_Hlk109725699"/>
      <w:r w:rsidRPr="00577720">
        <w:t xml:space="preserve">Table </w:t>
      </w:r>
      <w:r w:rsidRPr="00577720">
        <w:fldChar w:fldCharType="begin"/>
      </w:r>
      <w:r w:rsidRPr="00577720">
        <w:instrText>SEQ Table \* ARABIC</w:instrText>
      </w:r>
      <w:r w:rsidRPr="00577720">
        <w:fldChar w:fldCharType="separate"/>
      </w:r>
      <w:r w:rsidR="005B25E1" w:rsidRPr="00577720">
        <w:rPr>
          <w:noProof/>
        </w:rPr>
        <w:t>1</w:t>
      </w:r>
      <w:r w:rsidRPr="00577720">
        <w:fldChar w:fldCharType="end"/>
      </w:r>
      <w:r w:rsidRPr="00577720">
        <w:t xml:space="preserve">. Policy context for renewable energy minigrids in </w:t>
      </w:r>
      <w:r w:rsidR="00E4034B" w:rsidRPr="00577720">
        <w:t>Benin</w:t>
      </w:r>
      <w:bookmarkEnd w:id="6"/>
    </w:p>
    <w:tbl>
      <w:tblPr>
        <w:tblStyle w:val="TableGrid"/>
        <w:tblW w:w="9355" w:type="dxa"/>
        <w:tblLayout w:type="fixed"/>
        <w:tblCellMar>
          <w:left w:w="57" w:type="dxa"/>
          <w:right w:w="85" w:type="dxa"/>
        </w:tblCellMar>
        <w:tblLook w:val="04A0" w:firstRow="1" w:lastRow="0" w:firstColumn="1" w:lastColumn="0" w:noHBand="0" w:noVBand="1"/>
      </w:tblPr>
      <w:tblGrid>
        <w:gridCol w:w="1346"/>
        <w:gridCol w:w="1529"/>
        <w:gridCol w:w="3060"/>
        <w:gridCol w:w="3420"/>
      </w:tblGrid>
      <w:tr w:rsidR="00CF6B4F" w:rsidRPr="00577720" w14:paraId="0A87A1AC" w14:textId="77777777" w:rsidTr="00475855">
        <w:trPr>
          <w:trHeight w:val="20"/>
          <w:tblHeader/>
        </w:trPr>
        <w:tc>
          <w:tcPr>
            <w:tcW w:w="2875" w:type="dxa"/>
            <w:gridSpan w:val="2"/>
            <w:shd w:val="clear" w:color="auto" w:fill="D9D9D9" w:themeFill="background1" w:themeFillShade="D9"/>
            <w:vAlign w:val="center"/>
          </w:tcPr>
          <w:p w14:paraId="61A769C3" w14:textId="77777777" w:rsidR="00CF6B4F" w:rsidRPr="00577720" w:rsidRDefault="00CF6B4F" w:rsidP="0004037B">
            <w:pPr>
              <w:spacing w:before="60" w:after="60"/>
              <w:rPr>
                <w:rFonts w:cs="Calibri"/>
                <w:b/>
                <w:bCs/>
                <w:sz w:val="18"/>
                <w:szCs w:val="18"/>
              </w:rPr>
            </w:pPr>
            <w:bookmarkStart w:id="8" w:name="_Hlk109725688"/>
            <w:bookmarkEnd w:id="7"/>
            <w:r w:rsidRPr="00577720">
              <w:rPr>
                <w:rFonts w:cs="Calibri"/>
                <w:b/>
                <w:bCs/>
                <w:sz w:val="18"/>
                <w:szCs w:val="18"/>
              </w:rPr>
              <w:t>Policy / planning document</w:t>
            </w:r>
          </w:p>
        </w:tc>
        <w:tc>
          <w:tcPr>
            <w:tcW w:w="3060" w:type="dxa"/>
            <w:shd w:val="clear" w:color="auto" w:fill="D9D9D9" w:themeFill="background1" w:themeFillShade="D9"/>
          </w:tcPr>
          <w:p w14:paraId="6E914F34" w14:textId="2F1B5B7A" w:rsidR="00CF6B4F" w:rsidRPr="00577720" w:rsidRDefault="00CF6B4F" w:rsidP="0004037B">
            <w:pPr>
              <w:spacing w:before="60" w:after="60"/>
              <w:rPr>
                <w:rFonts w:cs="Calibri"/>
                <w:b/>
                <w:bCs/>
                <w:sz w:val="18"/>
                <w:szCs w:val="18"/>
              </w:rPr>
            </w:pPr>
            <w:r w:rsidRPr="00577720">
              <w:rPr>
                <w:rFonts w:cs="Calibri"/>
                <w:b/>
                <w:bCs/>
                <w:sz w:val="18"/>
                <w:szCs w:val="18"/>
              </w:rPr>
              <w:t>Name</w:t>
            </w:r>
          </w:p>
        </w:tc>
        <w:tc>
          <w:tcPr>
            <w:tcW w:w="3420" w:type="dxa"/>
            <w:shd w:val="clear" w:color="auto" w:fill="D9D9D9" w:themeFill="background1" w:themeFillShade="D9"/>
            <w:vAlign w:val="center"/>
          </w:tcPr>
          <w:p w14:paraId="0F249C2A" w14:textId="77777777" w:rsidR="00CF6B4F" w:rsidRPr="00577720" w:rsidRDefault="00CF6B4F" w:rsidP="0004037B">
            <w:pPr>
              <w:spacing w:before="60" w:after="60"/>
              <w:rPr>
                <w:rFonts w:cs="Calibri"/>
                <w:b/>
                <w:bCs/>
                <w:sz w:val="18"/>
                <w:szCs w:val="18"/>
              </w:rPr>
            </w:pPr>
            <w:r w:rsidRPr="00577720">
              <w:rPr>
                <w:rFonts w:cs="Calibri"/>
                <w:b/>
                <w:bCs/>
                <w:sz w:val="18"/>
                <w:szCs w:val="18"/>
              </w:rPr>
              <w:t>Relevance</w:t>
            </w:r>
          </w:p>
        </w:tc>
      </w:tr>
      <w:tr w:rsidR="005C3F04" w:rsidRPr="00577720" w14:paraId="44A8B8EA" w14:textId="77777777" w:rsidTr="00CB2024">
        <w:tc>
          <w:tcPr>
            <w:tcW w:w="1346" w:type="dxa"/>
            <w:vMerge w:val="restart"/>
            <w:noWrap/>
            <w:hideMark/>
          </w:tcPr>
          <w:p w14:paraId="1051EF9F" w14:textId="77777777" w:rsidR="005C3F04" w:rsidRPr="00577720" w:rsidRDefault="005C3F04" w:rsidP="0004037B">
            <w:pPr>
              <w:rPr>
                <w:rFonts w:cs="Calibri"/>
                <w:sz w:val="18"/>
                <w:szCs w:val="18"/>
              </w:rPr>
            </w:pPr>
            <w:r w:rsidRPr="00577720">
              <w:rPr>
                <w:rFonts w:cs="Calibri"/>
                <w:sz w:val="18"/>
                <w:szCs w:val="18"/>
              </w:rPr>
              <w:t>Sector Policies</w:t>
            </w:r>
          </w:p>
        </w:tc>
        <w:tc>
          <w:tcPr>
            <w:tcW w:w="1529" w:type="dxa"/>
            <w:vMerge w:val="restart"/>
            <w:hideMark/>
          </w:tcPr>
          <w:p w14:paraId="326259B7" w14:textId="77777777" w:rsidR="005C3F04" w:rsidRPr="00577720" w:rsidRDefault="005C3F04" w:rsidP="0004037B">
            <w:pPr>
              <w:rPr>
                <w:rFonts w:cs="Calibri"/>
                <w:sz w:val="18"/>
                <w:szCs w:val="18"/>
              </w:rPr>
            </w:pPr>
            <w:r w:rsidRPr="00577720">
              <w:rPr>
                <w:rFonts w:cs="Calibri"/>
                <w:sz w:val="18"/>
                <w:szCs w:val="18"/>
              </w:rPr>
              <w:t>Strategic Vision / Development Plan</w:t>
            </w:r>
          </w:p>
        </w:tc>
        <w:tc>
          <w:tcPr>
            <w:tcW w:w="3060" w:type="dxa"/>
          </w:tcPr>
          <w:p w14:paraId="021888BE" w14:textId="2BB54B4B" w:rsidR="005C3F04" w:rsidRPr="00577720" w:rsidRDefault="005C3F04" w:rsidP="0004037B">
            <w:pPr>
              <w:rPr>
                <w:rFonts w:cs="Calibri"/>
                <w:i/>
                <w:iCs/>
                <w:sz w:val="18"/>
                <w:szCs w:val="18"/>
                <w:lang w:val="fr-FR"/>
              </w:rPr>
            </w:pPr>
            <w:r w:rsidRPr="00577720">
              <w:rPr>
                <w:rFonts w:cs="Calibri"/>
                <w:i/>
                <w:iCs/>
                <w:sz w:val="18"/>
                <w:szCs w:val="18"/>
                <w:lang w:val="fr-FR"/>
              </w:rPr>
              <w:t>Plan National de Développement (PND) 2016-2025</w:t>
            </w:r>
          </w:p>
        </w:tc>
        <w:tc>
          <w:tcPr>
            <w:tcW w:w="3420" w:type="dxa"/>
          </w:tcPr>
          <w:p w14:paraId="4DC97560" w14:textId="7027F6DF" w:rsidR="005C3F04" w:rsidRPr="00577720" w:rsidRDefault="00CB2024" w:rsidP="00CF6B4F">
            <w:pPr>
              <w:rPr>
                <w:rFonts w:cs="Calibri"/>
                <w:sz w:val="18"/>
                <w:szCs w:val="18"/>
              </w:rPr>
            </w:pPr>
            <w:r w:rsidRPr="00577720">
              <w:rPr>
                <w:rFonts w:cs="Calibri"/>
                <w:sz w:val="18"/>
                <w:szCs w:val="18"/>
              </w:rPr>
              <w:t>National Development Plan</w:t>
            </w:r>
          </w:p>
        </w:tc>
      </w:tr>
      <w:tr w:rsidR="001B4804" w:rsidRPr="00577720" w14:paraId="6835108E" w14:textId="77777777" w:rsidTr="00475855">
        <w:trPr>
          <w:trHeight w:val="20"/>
        </w:trPr>
        <w:tc>
          <w:tcPr>
            <w:tcW w:w="1346" w:type="dxa"/>
            <w:vMerge/>
            <w:noWrap/>
          </w:tcPr>
          <w:p w14:paraId="2396B6D2" w14:textId="77777777" w:rsidR="001B4804" w:rsidRPr="00577720" w:rsidRDefault="001B4804" w:rsidP="0004037B">
            <w:pPr>
              <w:rPr>
                <w:rFonts w:cs="Calibri"/>
                <w:sz w:val="18"/>
                <w:szCs w:val="18"/>
              </w:rPr>
            </w:pPr>
          </w:p>
        </w:tc>
        <w:tc>
          <w:tcPr>
            <w:tcW w:w="1529" w:type="dxa"/>
            <w:vMerge/>
          </w:tcPr>
          <w:p w14:paraId="67F062F0" w14:textId="77777777" w:rsidR="001B4804" w:rsidRPr="00577720" w:rsidRDefault="001B4804" w:rsidP="0004037B">
            <w:pPr>
              <w:rPr>
                <w:rFonts w:cs="Calibri"/>
                <w:sz w:val="18"/>
                <w:szCs w:val="18"/>
              </w:rPr>
            </w:pPr>
          </w:p>
        </w:tc>
        <w:tc>
          <w:tcPr>
            <w:tcW w:w="3060" w:type="dxa"/>
          </w:tcPr>
          <w:p w14:paraId="0C108A6D" w14:textId="54DA4AF5" w:rsidR="001B4804" w:rsidRPr="00577720" w:rsidRDefault="00743C09" w:rsidP="0004037B">
            <w:pPr>
              <w:rPr>
                <w:rFonts w:cs="Calibri"/>
                <w:i/>
                <w:iCs/>
                <w:sz w:val="18"/>
                <w:szCs w:val="18"/>
                <w:lang w:val="fr-FR"/>
              </w:rPr>
            </w:pPr>
            <w:r w:rsidRPr="00577720">
              <w:rPr>
                <w:rFonts w:cs="Calibri"/>
                <w:i/>
                <w:iCs/>
                <w:sz w:val="18"/>
                <w:szCs w:val="18"/>
                <w:lang w:val="fr-FR"/>
              </w:rPr>
              <w:t xml:space="preserve">Etudes Nationales de Perspectives à Long Terme « Bénin </w:t>
            </w:r>
            <w:proofErr w:type="spellStart"/>
            <w:r w:rsidRPr="00577720">
              <w:rPr>
                <w:rFonts w:cs="Calibri"/>
                <w:i/>
                <w:iCs/>
                <w:sz w:val="18"/>
                <w:szCs w:val="18"/>
                <w:lang w:val="fr-FR"/>
              </w:rPr>
              <w:t>Alafia</w:t>
            </w:r>
            <w:proofErr w:type="spellEnd"/>
            <w:r w:rsidRPr="00577720">
              <w:rPr>
                <w:rFonts w:cs="Calibri"/>
                <w:i/>
                <w:iCs/>
                <w:sz w:val="18"/>
                <w:szCs w:val="18"/>
                <w:lang w:val="fr-FR"/>
              </w:rPr>
              <w:t xml:space="preserve"> </w:t>
            </w:r>
            <w:proofErr w:type="gramStart"/>
            <w:r w:rsidRPr="00577720">
              <w:rPr>
                <w:rFonts w:cs="Calibri"/>
                <w:i/>
                <w:iCs/>
                <w:sz w:val="18"/>
                <w:szCs w:val="18"/>
                <w:lang w:val="fr-FR"/>
              </w:rPr>
              <w:t>2025</w:t>
            </w:r>
            <w:r w:rsidR="00515475" w:rsidRPr="00577720">
              <w:rPr>
                <w:i/>
                <w:iCs/>
                <w:lang w:val="fr-FR"/>
              </w:rPr>
              <w:t>»</w:t>
            </w:r>
            <w:proofErr w:type="gramEnd"/>
          </w:p>
        </w:tc>
        <w:tc>
          <w:tcPr>
            <w:tcW w:w="3420" w:type="dxa"/>
          </w:tcPr>
          <w:p w14:paraId="719B2706" w14:textId="72ADEDE6" w:rsidR="001B4804" w:rsidRPr="00577720" w:rsidRDefault="00CB2024" w:rsidP="00CF6B4F">
            <w:pPr>
              <w:rPr>
                <w:rFonts w:cs="Calibri"/>
                <w:sz w:val="18"/>
                <w:szCs w:val="18"/>
              </w:rPr>
            </w:pPr>
            <w:r w:rsidRPr="00577720">
              <w:rPr>
                <w:rFonts w:cs="Calibri"/>
                <w:sz w:val="18"/>
                <w:szCs w:val="18"/>
              </w:rPr>
              <w:t>Supportive studies to the National Development Plan</w:t>
            </w:r>
          </w:p>
        </w:tc>
      </w:tr>
      <w:tr w:rsidR="00CF6B4F" w:rsidRPr="00577720" w14:paraId="0367F5E0" w14:textId="77777777" w:rsidTr="00475855">
        <w:trPr>
          <w:trHeight w:val="20"/>
        </w:trPr>
        <w:tc>
          <w:tcPr>
            <w:tcW w:w="1346" w:type="dxa"/>
            <w:vMerge/>
            <w:noWrap/>
          </w:tcPr>
          <w:p w14:paraId="17CAC16D" w14:textId="77777777" w:rsidR="00CF6B4F" w:rsidRPr="00577720" w:rsidRDefault="00CF6B4F" w:rsidP="0004037B">
            <w:pPr>
              <w:rPr>
                <w:rFonts w:cs="Calibri"/>
                <w:sz w:val="18"/>
                <w:szCs w:val="18"/>
              </w:rPr>
            </w:pPr>
          </w:p>
        </w:tc>
        <w:tc>
          <w:tcPr>
            <w:tcW w:w="1529" w:type="dxa"/>
            <w:vMerge/>
          </w:tcPr>
          <w:p w14:paraId="586B32F6" w14:textId="77777777" w:rsidR="00CF6B4F" w:rsidRPr="00577720" w:rsidRDefault="00CF6B4F" w:rsidP="0004037B">
            <w:pPr>
              <w:rPr>
                <w:rFonts w:cs="Calibri"/>
                <w:sz w:val="18"/>
                <w:szCs w:val="18"/>
              </w:rPr>
            </w:pPr>
          </w:p>
        </w:tc>
        <w:tc>
          <w:tcPr>
            <w:tcW w:w="3060" w:type="dxa"/>
          </w:tcPr>
          <w:p w14:paraId="238EE255" w14:textId="2B1E3D9D" w:rsidR="00C8757F" w:rsidRPr="00577720" w:rsidRDefault="00C8757F" w:rsidP="00515475">
            <w:pPr>
              <w:rPr>
                <w:rFonts w:cs="Calibri"/>
                <w:i/>
                <w:iCs/>
                <w:sz w:val="18"/>
                <w:szCs w:val="18"/>
                <w:lang w:val="fr-FR"/>
              </w:rPr>
            </w:pPr>
            <w:r w:rsidRPr="00577720">
              <w:rPr>
                <w:rFonts w:cs="Calibri"/>
                <w:i/>
                <w:iCs/>
                <w:sz w:val="18"/>
                <w:szCs w:val="18"/>
                <w:lang w:val="fr-FR"/>
              </w:rPr>
              <w:t>Programme d’Actions du Gouvernement</w:t>
            </w:r>
            <w:proofErr w:type="gramStart"/>
            <w:r w:rsidR="00515475" w:rsidRPr="00577720">
              <w:rPr>
                <w:rFonts w:cs="Calibri"/>
                <w:i/>
                <w:iCs/>
                <w:sz w:val="18"/>
                <w:szCs w:val="18"/>
                <w:lang w:val="fr-FR"/>
              </w:rPr>
              <w:t xml:space="preserve"> </w:t>
            </w:r>
            <w:r w:rsidR="00515475" w:rsidRPr="00577720">
              <w:rPr>
                <w:i/>
                <w:iCs/>
                <w:lang w:val="fr-FR"/>
              </w:rPr>
              <w:t>«Bénin</w:t>
            </w:r>
            <w:proofErr w:type="gramEnd"/>
            <w:r w:rsidR="00515475" w:rsidRPr="00577720">
              <w:rPr>
                <w:i/>
                <w:iCs/>
                <w:lang w:val="fr-FR"/>
              </w:rPr>
              <w:t xml:space="preserve"> révélé»  </w:t>
            </w:r>
            <w:r w:rsidR="00515475" w:rsidRPr="00577720">
              <w:rPr>
                <w:rFonts w:cs="Calibri"/>
                <w:i/>
                <w:iCs/>
                <w:sz w:val="18"/>
                <w:szCs w:val="18"/>
                <w:lang w:val="fr-FR"/>
              </w:rPr>
              <w:t>(PAG</w:t>
            </w:r>
            <w:r w:rsidR="00E33915" w:rsidRPr="00577720">
              <w:rPr>
                <w:rFonts w:cs="Calibri"/>
                <w:i/>
                <w:iCs/>
                <w:sz w:val="18"/>
                <w:szCs w:val="18"/>
                <w:lang w:val="fr-FR"/>
              </w:rPr>
              <w:t>)</w:t>
            </w:r>
            <w:r w:rsidR="00515475" w:rsidRPr="00577720">
              <w:rPr>
                <w:rFonts w:cs="Calibri"/>
                <w:i/>
                <w:iCs/>
                <w:sz w:val="18"/>
                <w:szCs w:val="18"/>
                <w:lang w:val="fr-FR"/>
              </w:rPr>
              <w:t xml:space="preserve"> 20</w:t>
            </w:r>
            <w:r w:rsidR="005C3F04" w:rsidRPr="00577720">
              <w:rPr>
                <w:rFonts w:cs="Calibri"/>
                <w:i/>
                <w:iCs/>
                <w:sz w:val="18"/>
                <w:szCs w:val="18"/>
                <w:lang w:val="fr-FR"/>
              </w:rPr>
              <w:t>2</w:t>
            </w:r>
            <w:r w:rsidR="00515475" w:rsidRPr="00577720">
              <w:rPr>
                <w:rFonts w:cs="Calibri"/>
                <w:i/>
                <w:iCs/>
                <w:sz w:val="18"/>
                <w:szCs w:val="18"/>
                <w:lang w:val="fr-FR"/>
              </w:rPr>
              <w:t>1-202</w:t>
            </w:r>
            <w:r w:rsidR="005C3F04" w:rsidRPr="00577720">
              <w:rPr>
                <w:rFonts w:cs="Calibri"/>
                <w:i/>
                <w:iCs/>
                <w:sz w:val="18"/>
                <w:szCs w:val="18"/>
                <w:lang w:val="fr-FR"/>
              </w:rPr>
              <w:t>6</w:t>
            </w:r>
          </w:p>
        </w:tc>
        <w:tc>
          <w:tcPr>
            <w:tcW w:w="3420" w:type="dxa"/>
          </w:tcPr>
          <w:p w14:paraId="361FF788" w14:textId="21691446" w:rsidR="00CF6B4F" w:rsidRPr="00577720" w:rsidRDefault="00CB2024" w:rsidP="005C3F04">
            <w:pPr>
              <w:rPr>
                <w:rFonts w:cs="Calibri"/>
                <w:sz w:val="18"/>
                <w:szCs w:val="18"/>
              </w:rPr>
            </w:pPr>
            <w:r w:rsidRPr="00577720">
              <w:rPr>
                <w:rFonts w:cs="Calibri"/>
                <w:sz w:val="18"/>
                <w:szCs w:val="18"/>
              </w:rPr>
              <w:t>Five-year GOB investment plan</w:t>
            </w:r>
          </w:p>
        </w:tc>
      </w:tr>
      <w:tr w:rsidR="00CF6B4F" w:rsidRPr="00577720" w14:paraId="5D8E43E1" w14:textId="77777777" w:rsidTr="00475855">
        <w:trPr>
          <w:trHeight w:val="20"/>
        </w:trPr>
        <w:tc>
          <w:tcPr>
            <w:tcW w:w="1346" w:type="dxa"/>
            <w:vMerge/>
            <w:noWrap/>
          </w:tcPr>
          <w:p w14:paraId="46504135" w14:textId="77777777" w:rsidR="00CF6B4F" w:rsidRPr="00577720" w:rsidRDefault="00CF6B4F" w:rsidP="0004037B">
            <w:pPr>
              <w:rPr>
                <w:rFonts w:cs="Calibri"/>
                <w:sz w:val="18"/>
                <w:szCs w:val="18"/>
              </w:rPr>
            </w:pPr>
          </w:p>
        </w:tc>
        <w:tc>
          <w:tcPr>
            <w:tcW w:w="1529" w:type="dxa"/>
            <w:vMerge/>
          </w:tcPr>
          <w:p w14:paraId="0FE255E3" w14:textId="77777777" w:rsidR="00CF6B4F" w:rsidRPr="00577720" w:rsidRDefault="00CF6B4F" w:rsidP="0004037B">
            <w:pPr>
              <w:rPr>
                <w:rFonts w:cs="Calibri"/>
                <w:sz w:val="18"/>
                <w:szCs w:val="18"/>
              </w:rPr>
            </w:pPr>
          </w:p>
        </w:tc>
        <w:tc>
          <w:tcPr>
            <w:tcW w:w="3060" w:type="dxa"/>
          </w:tcPr>
          <w:p w14:paraId="7905B1D0" w14:textId="3855853E" w:rsidR="00CF6B4F" w:rsidRPr="00577720" w:rsidRDefault="00515475" w:rsidP="0004037B">
            <w:pPr>
              <w:rPr>
                <w:rFonts w:cs="Calibri"/>
                <w:i/>
                <w:iCs/>
                <w:sz w:val="18"/>
                <w:szCs w:val="18"/>
                <w:lang w:val="fr-FR"/>
              </w:rPr>
            </w:pPr>
            <w:r w:rsidRPr="00577720">
              <w:rPr>
                <w:rFonts w:cs="Calibri"/>
                <w:i/>
                <w:iCs/>
                <w:sz w:val="18"/>
                <w:szCs w:val="18"/>
                <w:lang w:val="fr-FR"/>
              </w:rPr>
              <w:t>P</w:t>
            </w:r>
            <w:r w:rsidR="00743C09" w:rsidRPr="00577720">
              <w:rPr>
                <w:rFonts w:cs="Calibri"/>
                <w:i/>
                <w:iCs/>
                <w:sz w:val="18"/>
                <w:szCs w:val="18"/>
                <w:lang w:val="fr-FR"/>
              </w:rPr>
              <w:t xml:space="preserve">olitique </w:t>
            </w:r>
            <w:r w:rsidRPr="00577720">
              <w:rPr>
                <w:rFonts w:cs="Calibri"/>
                <w:i/>
                <w:iCs/>
                <w:sz w:val="18"/>
                <w:szCs w:val="18"/>
                <w:lang w:val="fr-FR"/>
              </w:rPr>
              <w:t>N</w:t>
            </w:r>
            <w:r w:rsidR="00743C09" w:rsidRPr="00577720">
              <w:rPr>
                <w:rFonts w:cs="Calibri"/>
                <w:i/>
                <w:iCs/>
                <w:sz w:val="18"/>
                <w:szCs w:val="18"/>
                <w:lang w:val="fr-FR"/>
              </w:rPr>
              <w:t xml:space="preserve">ationale de Décentralisation et de </w:t>
            </w:r>
            <w:proofErr w:type="gramStart"/>
            <w:r w:rsidR="00743C09" w:rsidRPr="00577720">
              <w:rPr>
                <w:rFonts w:cs="Calibri"/>
                <w:i/>
                <w:iCs/>
                <w:sz w:val="18"/>
                <w:szCs w:val="18"/>
                <w:lang w:val="fr-FR"/>
              </w:rPr>
              <w:t>Déconcentration</w:t>
            </w:r>
            <w:r w:rsidRPr="00577720">
              <w:rPr>
                <w:rFonts w:cs="Calibri"/>
                <w:i/>
                <w:iCs/>
                <w:sz w:val="18"/>
                <w:szCs w:val="18"/>
                <w:lang w:val="fr-FR"/>
              </w:rPr>
              <w:t>.</w:t>
            </w:r>
            <w:r w:rsidR="00B915A0" w:rsidRPr="00577720">
              <w:rPr>
                <w:rFonts w:cs="Calibri"/>
                <w:i/>
                <w:iCs/>
                <w:sz w:val="18"/>
                <w:szCs w:val="18"/>
                <w:lang w:val="fr-FR"/>
              </w:rPr>
              <w:t>(</w:t>
            </w:r>
            <w:proofErr w:type="gramEnd"/>
            <w:r w:rsidR="00B915A0" w:rsidRPr="00577720">
              <w:rPr>
                <w:rFonts w:cs="Calibri"/>
                <w:i/>
                <w:iCs/>
                <w:sz w:val="18"/>
                <w:szCs w:val="18"/>
                <w:lang w:val="fr-FR"/>
              </w:rPr>
              <w:t>PNDD)</w:t>
            </w:r>
          </w:p>
        </w:tc>
        <w:tc>
          <w:tcPr>
            <w:tcW w:w="3420" w:type="dxa"/>
          </w:tcPr>
          <w:p w14:paraId="10FD395C" w14:textId="442E4268" w:rsidR="00CF6B4F" w:rsidRPr="00577720" w:rsidRDefault="00E33915" w:rsidP="0004037B">
            <w:pPr>
              <w:rPr>
                <w:rFonts w:cs="Calibri"/>
                <w:sz w:val="18"/>
                <w:szCs w:val="18"/>
              </w:rPr>
            </w:pPr>
            <w:r w:rsidRPr="00577720">
              <w:rPr>
                <w:rFonts w:cs="Calibri"/>
                <w:sz w:val="18"/>
                <w:szCs w:val="18"/>
              </w:rPr>
              <w:t>National decentralization policy</w:t>
            </w:r>
          </w:p>
        </w:tc>
      </w:tr>
      <w:tr w:rsidR="00941591" w:rsidRPr="00577720" w14:paraId="0B940CC3" w14:textId="77777777" w:rsidTr="00475855">
        <w:trPr>
          <w:trHeight w:val="20"/>
        </w:trPr>
        <w:tc>
          <w:tcPr>
            <w:tcW w:w="1346" w:type="dxa"/>
            <w:vMerge/>
          </w:tcPr>
          <w:p w14:paraId="70821737" w14:textId="77777777" w:rsidR="00941591" w:rsidRPr="00577720" w:rsidRDefault="00941591" w:rsidP="0004037B">
            <w:pPr>
              <w:rPr>
                <w:rFonts w:cs="Calibri"/>
                <w:sz w:val="18"/>
                <w:szCs w:val="18"/>
              </w:rPr>
            </w:pPr>
          </w:p>
        </w:tc>
        <w:tc>
          <w:tcPr>
            <w:tcW w:w="1529" w:type="dxa"/>
            <w:vMerge w:val="restart"/>
          </w:tcPr>
          <w:p w14:paraId="49C190F1" w14:textId="27236C1A" w:rsidR="00941591" w:rsidRPr="00577720" w:rsidRDefault="00941591" w:rsidP="0004037B">
            <w:pPr>
              <w:rPr>
                <w:rFonts w:cs="Calibri"/>
                <w:sz w:val="18"/>
                <w:szCs w:val="18"/>
              </w:rPr>
            </w:pPr>
            <w:r w:rsidRPr="00577720">
              <w:rPr>
                <w:rFonts w:cs="Calibri"/>
                <w:sz w:val="18"/>
                <w:szCs w:val="18"/>
              </w:rPr>
              <w:t>National energy policies and plans</w:t>
            </w:r>
          </w:p>
        </w:tc>
        <w:tc>
          <w:tcPr>
            <w:tcW w:w="3060" w:type="dxa"/>
          </w:tcPr>
          <w:p w14:paraId="21E2400D" w14:textId="422E6C94" w:rsidR="00941591" w:rsidRPr="00577720" w:rsidRDefault="00941591" w:rsidP="0004037B">
            <w:pPr>
              <w:rPr>
                <w:rFonts w:cs="Calibri"/>
                <w:i/>
                <w:iCs/>
                <w:sz w:val="18"/>
                <w:szCs w:val="18"/>
                <w:lang w:val="fr-FR"/>
              </w:rPr>
            </w:pPr>
            <w:r w:rsidRPr="00577720">
              <w:rPr>
                <w:rFonts w:cs="Calibri"/>
                <w:i/>
                <w:iCs/>
                <w:sz w:val="18"/>
                <w:szCs w:val="18"/>
                <w:lang w:val="fr-FR"/>
              </w:rPr>
              <w:t xml:space="preserve">Politique Nationale de Maitrise d’Energie 2021-2030 </w:t>
            </w:r>
          </w:p>
        </w:tc>
        <w:tc>
          <w:tcPr>
            <w:tcW w:w="3420" w:type="dxa"/>
          </w:tcPr>
          <w:p w14:paraId="7FDAE51A" w14:textId="226F9940" w:rsidR="00941591" w:rsidRPr="00577720" w:rsidRDefault="00CB2024" w:rsidP="0004037B">
            <w:pPr>
              <w:rPr>
                <w:rFonts w:cs="Calibri"/>
                <w:sz w:val="18"/>
                <w:szCs w:val="18"/>
              </w:rPr>
            </w:pPr>
            <w:r w:rsidRPr="00577720">
              <w:rPr>
                <w:rFonts w:cs="Calibri"/>
                <w:sz w:val="18"/>
                <w:szCs w:val="18"/>
              </w:rPr>
              <w:t xml:space="preserve">National Policy to improve national energy self-sufficiency </w:t>
            </w:r>
          </w:p>
        </w:tc>
      </w:tr>
      <w:tr w:rsidR="00991418" w:rsidRPr="00577720" w14:paraId="0BD90C7F" w14:textId="77777777" w:rsidTr="00475855">
        <w:trPr>
          <w:trHeight w:val="20"/>
        </w:trPr>
        <w:tc>
          <w:tcPr>
            <w:tcW w:w="1346" w:type="dxa"/>
            <w:vMerge/>
          </w:tcPr>
          <w:p w14:paraId="12461F5D" w14:textId="77777777" w:rsidR="00991418" w:rsidRPr="00577720" w:rsidRDefault="00991418" w:rsidP="0004037B">
            <w:pPr>
              <w:rPr>
                <w:rFonts w:cs="Calibri"/>
                <w:sz w:val="18"/>
                <w:szCs w:val="18"/>
              </w:rPr>
            </w:pPr>
          </w:p>
        </w:tc>
        <w:tc>
          <w:tcPr>
            <w:tcW w:w="1529" w:type="dxa"/>
            <w:vMerge/>
          </w:tcPr>
          <w:p w14:paraId="272DFB8B" w14:textId="77777777" w:rsidR="00991418" w:rsidRPr="00577720" w:rsidRDefault="00991418" w:rsidP="0004037B">
            <w:pPr>
              <w:rPr>
                <w:rFonts w:cs="Calibri"/>
                <w:sz w:val="18"/>
                <w:szCs w:val="18"/>
              </w:rPr>
            </w:pPr>
          </w:p>
        </w:tc>
        <w:tc>
          <w:tcPr>
            <w:tcW w:w="3060" w:type="dxa"/>
          </w:tcPr>
          <w:p w14:paraId="20C12D32" w14:textId="77777777" w:rsidR="00991418" w:rsidRPr="00577720" w:rsidRDefault="00991418" w:rsidP="00991418">
            <w:pPr>
              <w:rPr>
                <w:rFonts w:cs="Calibri"/>
                <w:i/>
                <w:iCs/>
                <w:sz w:val="18"/>
                <w:szCs w:val="18"/>
                <w:lang w:val="fr-FR"/>
              </w:rPr>
            </w:pPr>
            <w:r w:rsidRPr="00577720">
              <w:rPr>
                <w:rFonts w:cs="Calibri"/>
                <w:i/>
                <w:iCs/>
                <w:sz w:val="18"/>
                <w:szCs w:val="18"/>
                <w:lang w:val="fr-FR"/>
              </w:rPr>
              <w:t>Plan d’Action National pour la Politique d'Intégration du Genre dans l'Accès à</w:t>
            </w:r>
          </w:p>
          <w:p w14:paraId="2A17C549" w14:textId="6E230D5E" w:rsidR="00991418" w:rsidRPr="00577720" w:rsidRDefault="00991418" w:rsidP="00991418">
            <w:pPr>
              <w:rPr>
                <w:rFonts w:cs="Calibri"/>
                <w:i/>
                <w:iCs/>
                <w:sz w:val="18"/>
                <w:szCs w:val="18"/>
              </w:rPr>
            </w:pPr>
            <w:proofErr w:type="spellStart"/>
            <w:r w:rsidRPr="00577720">
              <w:rPr>
                <w:rFonts w:cs="Calibri"/>
                <w:i/>
                <w:iCs/>
                <w:sz w:val="18"/>
                <w:szCs w:val="18"/>
              </w:rPr>
              <w:t>l’Énergie</w:t>
            </w:r>
            <w:proofErr w:type="spellEnd"/>
            <w:r w:rsidRPr="00577720">
              <w:rPr>
                <w:rFonts w:cs="Calibri"/>
                <w:i/>
                <w:iCs/>
                <w:sz w:val="18"/>
                <w:szCs w:val="18"/>
              </w:rPr>
              <w:t xml:space="preserve"> 2020 </w:t>
            </w:r>
            <w:r w:rsidR="00E33915" w:rsidRPr="00577720">
              <w:rPr>
                <w:rFonts w:cs="Calibri"/>
                <w:i/>
                <w:iCs/>
                <w:sz w:val="18"/>
                <w:szCs w:val="18"/>
              </w:rPr>
              <w:t>–</w:t>
            </w:r>
            <w:r w:rsidR="005C3F04" w:rsidRPr="00577720">
              <w:rPr>
                <w:rFonts w:cs="Calibri"/>
                <w:i/>
                <w:iCs/>
                <w:sz w:val="18"/>
                <w:szCs w:val="18"/>
              </w:rPr>
              <w:t xml:space="preserve"> </w:t>
            </w:r>
            <w:r w:rsidRPr="00577720">
              <w:rPr>
                <w:rFonts w:cs="Calibri"/>
                <w:i/>
                <w:iCs/>
                <w:sz w:val="18"/>
                <w:szCs w:val="18"/>
              </w:rPr>
              <w:t>2024</w:t>
            </w:r>
          </w:p>
        </w:tc>
        <w:tc>
          <w:tcPr>
            <w:tcW w:w="3420" w:type="dxa"/>
          </w:tcPr>
          <w:p w14:paraId="6CF8476D" w14:textId="7C35CB13" w:rsidR="00991418" w:rsidRPr="00577720" w:rsidRDefault="00E33915" w:rsidP="0004037B">
            <w:pPr>
              <w:rPr>
                <w:rFonts w:cs="Calibri"/>
                <w:sz w:val="18"/>
                <w:szCs w:val="18"/>
              </w:rPr>
            </w:pPr>
            <w:r w:rsidRPr="00577720">
              <w:rPr>
                <w:rFonts w:cs="Calibri"/>
                <w:sz w:val="18"/>
                <w:szCs w:val="18"/>
              </w:rPr>
              <w:t>National Gender Action Plan for energy sector</w:t>
            </w:r>
          </w:p>
        </w:tc>
      </w:tr>
      <w:tr w:rsidR="00941591" w:rsidRPr="00577720" w14:paraId="7DA14D0C" w14:textId="77777777" w:rsidTr="00475855">
        <w:trPr>
          <w:trHeight w:val="20"/>
        </w:trPr>
        <w:tc>
          <w:tcPr>
            <w:tcW w:w="1346" w:type="dxa"/>
            <w:vMerge/>
          </w:tcPr>
          <w:p w14:paraId="49BA411F" w14:textId="77777777" w:rsidR="00941591" w:rsidRPr="00577720" w:rsidRDefault="00941591" w:rsidP="0004037B">
            <w:pPr>
              <w:rPr>
                <w:rFonts w:cs="Calibri"/>
                <w:sz w:val="18"/>
                <w:szCs w:val="18"/>
              </w:rPr>
            </w:pPr>
          </w:p>
        </w:tc>
        <w:tc>
          <w:tcPr>
            <w:tcW w:w="1529" w:type="dxa"/>
            <w:vMerge/>
          </w:tcPr>
          <w:p w14:paraId="09612984" w14:textId="77777777" w:rsidR="00941591" w:rsidRPr="00577720" w:rsidRDefault="00941591" w:rsidP="0004037B">
            <w:pPr>
              <w:rPr>
                <w:rFonts w:cs="Calibri"/>
                <w:sz w:val="18"/>
                <w:szCs w:val="18"/>
              </w:rPr>
            </w:pPr>
          </w:p>
        </w:tc>
        <w:tc>
          <w:tcPr>
            <w:tcW w:w="3060" w:type="dxa"/>
          </w:tcPr>
          <w:p w14:paraId="6F826BF7" w14:textId="464AD799" w:rsidR="00941591" w:rsidRPr="00577720" w:rsidRDefault="00941591" w:rsidP="007D06BF">
            <w:pPr>
              <w:rPr>
                <w:rFonts w:cs="Calibri"/>
                <w:i/>
                <w:iCs/>
                <w:sz w:val="18"/>
                <w:szCs w:val="18"/>
                <w:lang w:val="fr-FR"/>
              </w:rPr>
            </w:pPr>
            <w:r w:rsidRPr="00577720">
              <w:rPr>
                <w:rFonts w:cs="Calibri"/>
                <w:i/>
                <w:iCs/>
                <w:sz w:val="18"/>
                <w:szCs w:val="18"/>
                <w:lang w:val="fr-FR"/>
              </w:rPr>
              <w:t>La Politique Nationale du Développement des Energies Renouvelables (PONADER)</w:t>
            </w:r>
            <w:r w:rsidR="00B52A07" w:rsidRPr="00577720">
              <w:rPr>
                <w:rFonts w:cs="Calibri"/>
                <w:i/>
                <w:iCs/>
                <w:sz w:val="18"/>
                <w:szCs w:val="18"/>
                <w:lang w:val="fr-FR"/>
              </w:rPr>
              <w:t xml:space="preserve"> 20</w:t>
            </w:r>
            <w:r w:rsidR="005C3F04" w:rsidRPr="00577720">
              <w:rPr>
                <w:rFonts w:cs="Calibri"/>
                <w:i/>
                <w:iCs/>
                <w:sz w:val="18"/>
                <w:szCs w:val="18"/>
                <w:lang w:val="fr-FR"/>
              </w:rPr>
              <w:t>20 – 2035</w:t>
            </w:r>
          </w:p>
        </w:tc>
        <w:tc>
          <w:tcPr>
            <w:tcW w:w="3420" w:type="dxa"/>
          </w:tcPr>
          <w:p w14:paraId="12D12C68" w14:textId="7D882E2D" w:rsidR="00941591" w:rsidRPr="00577720" w:rsidRDefault="00E33915" w:rsidP="0004037B">
            <w:pPr>
              <w:rPr>
                <w:rFonts w:cs="Calibri"/>
                <w:sz w:val="18"/>
                <w:szCs w:val="18"/>
              </w:rPr>
            </w:pPr>
            <w:r w:rsidRPr="00577720">
              <w:rPr>
                <w:rFonts w:cs="Calibri"/>
                <w:sz w:val="18"/>
                <w:szCs w:val="18"/>
              </w:rPr>
              <w:t>National RE development plan</w:t>
            </w:r>
          </w:p>
        </w:tc>
      </w:tr>
      <w:tr w:rsidR="00941591" w:rsidRPr="00577720" w14:paraId="0D9B42C8" w14:textId="77777777" w:rsidTr="00475855">
        <w:trPr>
          <w:trHeight w:val="20"/>
        </w:trPr>
        <w:tc>
          <w:tcPr>
            <w:tcW w:w="1346" w:type="dxa"/>
            <w:vMerge/>
          </w:tcPr>
          <w:p w14:paraId="3345EFD8" w14:textId="77777777" w:rsidR="00941591" w:rsidRPr="00577720" w:rsidRDefault="00941591" w:rsidP="0004037B">
            <w:pPr>
              <w:rPr>
                <w:rFonts w:cs="Calibri"/>
                <w:sz w:val="18"/>
                <w:szCs w:val="18"/>
              </w:rPr>
            </w:pPr>
          </w:p>
        </w:tc>
        <w:tc>
          <w:tcPr>
            <w:tcW w:w="1529" w:type="dxa"/>
            <w:vMerge/>
          </w:tcPr>
          <w:p w14:paraId="1D0EFC06" w14:textId="77777777" w:rsidR="00941591" w:rsidRPr="00577720" w:rsidRDefault="00941591" w:rsidP="0004037B">
            <w:pPr>
              <w:rPr>
                <w:rFonts w:cs="Calibri"/>
                <w:sz w:val="18"/>
                <w:szCs w:val="18"/>
              </w:rPr>
            </w:pPr>
          </w:p>
        </w:tc>
        <w:tc>
          <w:tcPr>
            <w:tcW w:w="3060" w:type="dxa"/>
          </w:tcPr>
          <w:p w14:paraId="62E741C0" w14:textId="47414677" w:rsidR="00941591" w:rsidRPr="00577720" w:rsidRDefault="00941591" w:rsidP="007D06BF">
            <w:pPr>
              <w:rPr>
                <w:rFonts w:cs="Calibri"/>
                <w:i/>
                <w:iCs/>
                <w:sz w:val="18"/>
                <w:szCs w:val="18"/>
                <w:lang w:val="fr-FR"/>
              </w:rPr>
            </w:pPr>
            <w:r w:rsidRPr="00577720">
              <w:rPr>
                <w:rFonts w:cs="Calibri"/>
                <w:i/>
                <w:iCs/>
                <w:sz w:val="18"/>
                <w:szCs w:val="18"/>
                <w:lang w:val="fr-FR"/>
              </w:rPr>
              <w:t xml:space="preserve">Politique </w:t>
            </w:r>
            <w:r w:rsidR="009E2E78" w:rsidRPr="00577720">
              <w:rPr>
                <w:rFonts w:cs="Calibri"/>
                <w:i/>
                <w:iCs/>
                <w:sz w:val="18"/>
                <w:szCs w:val="18"/>
                <w:lang w:val="fr-FR"/>
              </w:rPr>
              <w:t>É</w:t>
            </w:r>
            <w:r w:rsidRPr="00577720">
              <w:rPr>
                <w:rFonts w:cs="Calibri"/>
                <w:i/>
                <w:iCs/>
                <w:sz w:val="18"/>
                <w:szCs w:val="18"/>
                <w:lang w:val="fr-FR"/>
              </w:rPr>
              <w:t>lectricit</w:t>
            </w:r>
            <w:r w:rsidR="009E2E78" w:rsidRPr="00577720">
              <w:rPr>
                <w:rFonts w:cs="Calibri"/>
                <w:i/>
                <w:iCs/>
                <w:sz w:val="18"/>
                <w:szCs w:val="18"/>
                <w:lang w:val="fr-FR"/>
              </w:rPr>
              <w:t>é</w:t>
            </w:r>
            <w:r w:rsidRPr="00577720">
              <w:rPr>
                <w:rFonts w:cs="Calibri"/>
                <w:i/>
                <w:iCs/>
                <w:sz w:val="18"/>
                <w:szCs w:val="18"/>
                <w:lang w:val="fr-FR"/>
              </w:rPr>
              <w:t xml:space="preserve"> Hors-</w:t>
            </w:r>
            <w:proofErr w:type="spellStart"/>
            <w:r w:rsidRPr="00577720">
              <w:rPr>
                <w:rFonts w:cs="Calibri"/>
                <w:i/>
                <w:iCs/>
                <w:sz w:val="18"/>
                <w:szCs w:val="18"/>
                <w:lang w:val="fr-FR"/>
              </w:rPr>
              <w:t>Reseau</w:t>
            </w:r>
            <w:proofErr w:type="spellEnd"/>
            <w:r w:rsidRPr="00577720">
              <w:rPr>
                <w:rFonts w:cs="Calibri"/>
                <w:i/>
                <w:iCs/>
                <w:sz w:val="18"/>
                <w:szCs w:val="18"/>
                <w:lang w:val="fr-FR"/>
              </w:rPr>
              <w:t xml:space="preserve"> </w:t>
            </w:r>
            <w:r w:rsidR="00E33915" w:rsidRPr="00577720">
              <w:rPr>
                <w:rFonts w:cs="Calibri"/>
                <w:i/>
                <w:iCs/>
                <w:sz w:val="18"/>
                <w:szCs w:val="18"/>
                <w:lang w:val="fr-FR"/>
              </w:rPr>
              <w:t xml:space="preserve">(PEHR) </w:t>
            </w:r>
            <w:r w:rsidRPr="00577720">
              <w:rPr>
                <w:rFonts w:cs="Calibri"/>
                <w:i/>
                <w:iCs/>
                <w:sz w:val="18"/>
                <w:szCs w:val="18"/>
                <w:lang w:val="fr-FR"/>
              </w:rPr>
              <w:t xml:space="preserve">2018 </w:t>
            </w:r>
            <w:r w:rsidR="00E33915" w:rsidRPr="00577720">
              <w:rPr>
                <w:rFonts w:cs="Calibri"/>
                <w:i/>
                <w:iCs/>
                <w:sz w:val="18"/>
                <w:szCs w:val="18"/>
                <w:lang w:val="fr-FR"/>
              </w:rPr>
              <w:t>–</w:t>
            </w:r>
            <w:r w:rsidRPr="00577720">
              <w:rPr>
                <w:rFonts w:cs="Calibri"/>
                <w:i/>
                <w:iCs/>
                <w:sz w:val="18"/>
                <w:szCs w:val="18"/>
                <w:lang w:val="fr-FR"/>
              </w:rPr>
              <w:t xml:space="preserve"> 2035</w:t>
            </w:r>
          </w:p>
        </w:tc>
        <w:tc>
          <w:tcPr>
            <w:tcW w:w="3420" w:type="dxa"/>
          </w:tcPr>
          <w:p w14:paraId="5CD25F34" w14:textId="28D5CACD" w:rsidR="00941591" w:rsidRPr="00577720" w:rsidRDefault="00E33915" w:rsidP="0004037B">
            <w:pPr>
              <w:rPr>
                <w:rFonts w:cs="Calibri"/>
                <w:sz w:val="18"/>
                <w:szCs w:val="18"/>
              </w:rPr>
            </w:pPr>
            <w:r w:rsidRPr="00577720">
              <w:rPr>
                <w:rFonts w:cs="Calibri"/>
                <w:sz w:val="18"/>
                <w:szCs w:val="18"/>
              </w:rPr>
              <w:t>National Off-grid Electrification Policy</w:t>
            </w:r>
          </w:p>
        </w:tc>
      </w:tr>
      <w:tr w:rsidR="00941591" w:rsidRPr="00577720" w14:paraId="27D12D47" w14:textId="77777777" w:rsidTr="00475855">
        <w:trPr>
          <w:trHeight w:val="20"/>
        </w:trPr>
        <w:tc>
          <w:tcPr>
            <w:tcW w:w="1346" w:type="dxa"/>
            <w:vMerge/>
          </w:tcPr>
          <w:p w14:paraId="25676B4D" w14:textId="77777777" w:rsidR="00941591" w:rsidRPr="00577720" w:rsidRDefault="00941591" w:rsidP="0004037B">
            <w:pPr>
              <w:rPr>
                <w:rFonts w:cs="Calibri"/>
                <w:sz w:val="18"/>
                <w:szCs w:val="18"/>
              </w:rPr>
            </w:pPr>
          </w:p>
        </w:tc>
        <w:tc>
          <w:tcPr>
            <w:tcW w:w="1529" w:type="dxa"/>
            <w:vMerge/>
          </w:tcPr>
          <w:p w14:paraId="0B8C3853" w14:textId="77777777" w:rsidR="00941591" w:rsidRPr="00577720" w:rsidRDefault="00941591" w:rsidP="0004037B">
            <w:pPr>
              <w:rPr>
                <w:rFonts w:cs="Calibri"/>
                <w:sz w:val="18"/>
                <w:szCs w:val="18"/>
              </w:rPr>
            </w:pPr>
          </w:p>
        </w:tc>
        <w:tc>
          <w:tcPr>
            <w:tcW w:w="3060" w:type="dxa"/>
          </w:tcPr>
          <w:p w14:paraId="1D598958" w14:textId="18A276C2" w:rsidR="00941591" w:rsidRPr="00577720" w:rsidRDefault="009E2E78" w:rsidP="007D06BF">
            <w:pPr>
              <w:rPr>
                <w:rFonts w:cs="Calibri"/>
                <w:i/>
                <w:iCs/>
                <w:sz w:val="18"/>
                <w:szCs w:val="18"/>
                <w:lang w:val="fr-FR"/>
              </w:rPr>
            </w:pPr>
            <w:r w:rsidRPr="00577720">
              <w:rPr>
                <w:rFonts w:cs="Calibri"/>
                <w:i/>
                <w:iCs/>
                <w:sz w:val="18"/>
                <w:szCs w:val="18"/>
                <w:lang w:val="fr-FR"/>
              </w:rPr>
              <w:t>P</w:t>
            </w:r>
            <w:r w:rsidR="00941591" w:rsidRPr="00577720">
              <w:rPr>
                <w:rFonts w:cs="Calibri"/>
                <w:i/>
                <w:iCs/>
                <w:sz w:val="18"/>
                <w:szCs w:val="18"/>
                <w:lang w:val="fr-FR"/>
              </w:rPr>
              <w:t xml:space="preserve">lan </w:t>
            </w:r>
            <w:r w:rsidRPr="00577720">
              <w:rPr>
                <w:rFonts w:cs="Calibri"/>
                <w:i/>
                <w:iCs/>
                <w:sz w:val="18"/>
                <w:szCs w:val="18"/>
                <w:lang w:val="fr-FR"/>
              </w:rPr>
              <w:t>D</w:t>
            </w:r>
            <w:r w:rsidR="00941591" w:rsidRPr="00577720">
              <w:rPr>
                <w:rFonts w:cs="Calibri"/>
                <w:i/>
                <w:iCs/>
                <w:sz w:val="18"/>
                <w:szCs w:val="18"/>
                <w:lang w:val="fr-FR"/>
              </w:rPr>
              <w:t>irecteur d’</w:t>
            </w:r>
            <w:r w:rsidRPr="00577720">
              <w:rPr>
                <w:rFonts w:cs="Calibri"/>
                <w:i/>
                <w:iCs/>
                <w:sz w:val="18"/>
                <w:szCs w:val="18"/>
                <w:lang w:val="fr-FR"/>
              </w:rPr>
              <w:t>É</w:t>
            </w:r>
            <w:r w:rsidR="00941591" w:rsidRPr="00577720">
              <w:rPr>
                <w:rFonts w:cs="Calibri"/>
                <w:i/>
                <w:iCs/>
                <w:sz w:val="18"/>
                <w:szCs w:val="18"/>
                <w:lang w:val="fr-FR"/>
              </w:rPr>
              <w:t xml:space="preserve">lectrification </w:t>
            </w:r>
            <w:r w:rsidRPr="00577720">
              <w:rPr>
                <w:rFonts w:cs="Calibri"/>
                <w:i/>
                <w:iCs/>
                <w:sz w:val="18"/>
                <w:szCs w:val="18"/>
                <w:lang w:val="fr-FR"/>
              </w:rPr>
              <w:t>H</w:t>
            </w:r>
            <w:r w:rsidR="00941591" w:rsidRPr="00577720">
              <w:rPr>
                <w:rFonts w:cs="Calibri"/>
                <w:i/>
                <w:iCs/>
                <w:sz w:val="18"/>
                <w:szCs w:val="18"/>
                <w:lang w:val="fr-FR"/>
              </w:rPr>
              <w:t xml:space="preserve">ors </w:t>
            </w:r>
            <w:r w:rsidRPr="00577720">
              <w:rPr>
                <w:rFonts w:cs="Calibri"/>
                <w:i/>
                <w:iCs/>
                <w:sz w:val="18"/>
                <w:szCs w:val="18"/>
                <w:lang w:val="fr-FR"/>
              </w:rPr>
              <w:t>R</w:t>
            </w:r>
            <w:r w:rsidR="00941591" w:rsidRPr="00577720">
              <w:rPr>
                <w:rFonts w:cs="Calibri"/>
                <w:i/>
                <w:iCs/>
                <w:sz w:val="18"/>
                <w:szCs w:val="18"/>
                <w:lang w:val="fr-FR"/>
              </w:rPr>
              <w:t>éseau</w:t>
            </w:r>
            <w:r w:rsidRPr="00577720">
              <w:rPr>
                <w:rFonts w:cs="Calibri"/>
                <w:i/>
                <w:iCs/>
                <w:sz w:val="18"/>
                <w:szCs w:val="18"/>
                <w:lang w:val="fr-FR"/>
              </w:rPr>
              <w:t xml:space="preserve"> (PDRHR)</w:t>
            </w:r>
            <w:r w:rsidR="00E33915" w:rsidRPr="00577720">
              <w:rPr>
                <w:rFonts w:cs="Calibri"/>
                <w:i/>
                <w:iCs/>
                <w:sz w:val="18"/>
                <w:szCs w:val="18"/>
                <w:lang w:val="fr-FR"/>
              </w:rPr>
              <w:t xml:space="preserve"> </w:t>
            </w:r>
            <w:r w:rsidRPr="00577720">
              <w:rPr>
                <w:rFonts w:cs="Calibri"/>
                <w:i/>
                <w:iCs/>
                <w:sz w:val="18"/>
                <w:szCs w:val="18"/>
                <w:lang w:val="fr-FR"/>
              </w:rPr>
              <w:t>2017</w:t>
            </w:r>
          </w:p>
        </w:tc>
        <w:tc>
          <w:tcPr>
            <w:tcW w:w="3420" w:type="dxa"/>
          </w:tcPr>
          <w:p w14:paraId="0EF6A97F" w14:textId="4577D4E0" w:rsidR="00941591" w:rsidRPr="00577720" w:rsidRDefault="00E33915" w:rsidP="0004037B">
            <w:pPr>
              <w:rPr>
                <w:rFonts w:cs="Calibri"/>
                <w:sz w:val="18"/>
                <w:szCs w:val="18"/>
              </w:rPr>
            </w:pPr>
            <w:r w:rsidRPr="00577720">
              <w:rPr>
                <w:rFonts w:cs="Calibri"/>
                <w:sz w:val="18"/>
                <w:szCs w:val="18"/>
              </w:rPr>
              <w:t>Off-grid Electrification Master Plan</w:t>
            </w:r>
          </w:p>
        </w:tc>
      </w:tr>
      <w:tr w:rsidR="00991418" w:rsidRPr="00577720" w14:paraId="517119A2" w14:textId="77777777" w:rsidTr="00475855">
        <w:trPr>
          <w:trHeight w:val="20"/>
        </w:trPr>
        <w:tc>
          <w:tcPr>
            <w:tcW w:w="1346" w:type="dxa"/>
            <w:vMerge/>
          </w:tcPr>
          <w:p w14:paraId="51101DEE" w14:textId="77777777" w:rsidR="00991418" w:rsidRPr="00577720" w:rsidRDefault="00991418" w:rsidP="00991418">
            <w:pPr>
              <w:rPr>
                <w:rFonts w:cs="Calibri"/>
                <w:sz w:val="18"/>
                <w:szCs w:val="18"/>
              </w:rPr>
            </w:pPr>
          </w:p>
        </w:tc>
        <w:tc>
          <w:tcPr>
            <w:tcW w:w="1529" w:type="dxa"/>
            <w:vMerge w:val="restart"/>
          </w:tcPr>
          <w:p w14:paraId="72591B9C" w14:textId="3513FB1E" w:rsidR="00991418" w:rsidRPr="00577720" w:rsidRDefault="00991418" w:rsidP="00991418">
            <w:pPr>
              <w:rPr>
                <w:rFonts w:cs="Calibri"/>
                <w:sz w:val="18"/>
                <w:szCs w:val="18"/>
              </w:rPr>
            </w:pPr>
            <w:r w:rsidRPr="00577720">
              <w:rPr>
                <w:rFonts w:cs="Calibri"/>
                <w:sz w:val="18"/>
                <w:szCs w:val="18"/>
              </w:rPr>
              <w:t>National policies and plans concerning environment and climate change sector</w:t>
            </w:r>
          </w:p>
        </w:tc>
        <w:tc>
          <w:tcPr>
            <w:tcW w:w="3060" w:type="dxa"/>
          </w:tcPr>
          <w:p w14:paraId="5F851BF1" w14:textId="70D1F745" w:rsidR="00991418" w:rsidRPr="00577720" w:rsidRDefault="00991418" w:rsidP="00991418">
            <w:pPr>
              <w:rPr>
                <w:rFonts w:cs="Calibri"/>
                <w:sz w:val="18"/>
                <w:szCs w:val="18"/>
              </w:rPr>
            </w:pPr>
            <w:r w:rsidRPr="00577720">
              <w:rPr>
                <w:rFonts w:cs="Calibri"/>
                <w:sz w:val="18"/>
                <w:szCs w:val="18"/>
              </w:rPr>
              <w:t>Updated N</w:t>
            </w:r>
            <w:r w:rsidR="00E33915" w:rsidRPr="00577720">
              <w:rPr>
                <w:rFonts w:cs="Calibri"/>
                <w:sz w:val="18"/>
                <w:szCs w:val="18"/>
              </w:rPr>
              <w:t xml:space="preserve">ationally Determined Contributions to the UNFCCC (NDC), </w:t>
            </w:r>
            <w:r w:rsidRPr="00577720">
              <w:rPr>
                <w:rFonts w:cs="Calibri"/>
                <w:sz w:val="18"/>
                <w:szCs w:val="18"/>
              </w:rPr>
              <w:t>2021</w:t>
            </w:r>
          </w:p>
        </w:tc>
        <w:tc>
          <w:tcPr>
            <w:tcW w:w="3420" w:type="dxa"/>
          </w:tcPr>
          <w:p w14:paraId="3E800CA0" w14:textId="05CA7446" w:rsidR="00991418" w:rsidRPr="00577720" w:rsidRDefault="00991418" w:rsidP="00991418">
            <w:pPr>
              <w:autoSpaceDE w:val="0"/>
              <w:autoSpaceDN w:val="0"/>
              <w:adjustRightInd w:val="0"/>
              <w:rPr>
                <w:rFonts w:cs="Calibri"/>
                <w:sz w:val="18"/>
                <w:szCs w:val="18"/>
              </w:rPr>
            </w:pPr>
          </w:p>
        </w:tc>
      </w:tr>
      <w:tr w:rsidR="00991418" w:rsidRPr="00577720" w14:paraId="5A96644D" w14:textId="77777777" w:rsidTr="00475855">
        <w:trPr>
          <w:trHeight w:val="20"/>
        </w:trPr>
        <w:tc>
          <w:tcPr>
            <w:tcW w:w="1346" w:type="dxa"/>
            <w:vMerge/>
          </w:tcPr>
          <w:p w14:paraId="7AF14EF0" w14:textId="77777777" w:rsidR="00991418" w:rsidRPr="00577720" w:rsidRDefault="00991418" w:rsidP="00991418">
            <w:pPr>
              <w:rPr>
                <w:rFonts w:cs="Calibri"/>
                <w:sz w:val="18"/>
                <w:szCs w:val="18"/>
              </w:rPr>
            </w:pPr>
          </w:p>
        </w:tc>
        <w:tc>
          <w:tcPr>
            <w:tcW w:w="1529" w:type="dxa"/>
            <w:vMerge/>
          </w:tcPr>
          <w:p w14:paraId="166E4D65" w14:textId="77777777" w:rsidR="00991418" w:rsidRPr="00577720" w:rsidRDefault="00991418" w:rsidP="00991418">
            <w:pPr>
              <w:rPr>
                <w:rFonts w:cs="Calibri"/>
                <w:sz w:val="18"/>
                <w:szCs w:val="18"/>
              </w:rPr>
            </w:pPr>
          </w:p>
        </w:tc>
        <w:tc>
          <w:tcPr>
            <w:tcW w:w="3060" w:type="dxa"/>
          </w:tcPr>
          <w:p w14:paraId="209BC714" w14:textId="48E1BFD1" w:rsidR="00991418" w:rsidRPr="00577720" w:rsidRDefault="00991418" w:rsidP="00991418">
            <w:pPr>
              <w:rPr>
                <w:rFonts w:cs="Calibri"/>
                <w:sz w:val="18"/>
                <w:szCs w:val="18"/>
              </w:rPr>
            </w:pPr>
            <w:r w:rsidRPr="00577720">
              <w:rPr>
                <w:rFonts w:cs="Calibri"/>
                <w:sz w:val="18"/>
                <w:szCs w:val="18"/>
              </w:rPr>
              <w:t xml:space="preserve">Initial </w:t>
            </w:r>
            <w:r w:rsidR="00E33915" w:rsidRPr="00577720">
              <w:rPr>
                <w:rFonts w:cs="Calibri"/>
                <w:sz w:val="18"/>
                <w:szCs w:val="18"/>
              </w:rPr>
              <w:t>Nationally Determined Contributions to the UNFCCC (I</w:t>
            </w:r>
            <w:r w:rsidRPr="00577720">
              <w:rPr>
                <w:rFonts w:cs="Calibri"/>
                <w:sz w:val="18"/>
                <w:szCs w:val="18"/>
              </w:rPr>
              <w:t>NDC</w:t>
            </w:r>
            <w:r w:rsidR="00E33915" w:rsidRPr="00577720">
              <w:rPr>
                <w:rFonts w:cs="Calibri"/>
                <w:sz w:val="18"/>
                <w:szCs w:val="18"/>
              </w:rPr>
              <w:t>)</w:t>
            </w:r>
            <w:r w:rsidRPr="00577720">
              <w:rPr>
                <w:rFonts w:cs="Calibri"/>
                <w:sz w:val="18"/>
                <w:szCs w:val="18"/>
              </w:rPr>
              <w:t xml:space="preserve"> 2015</w:t>
            </w:r>
          </w:p>
        </w:tc>
        <w:tc>
          <w:tcPr>
            <w:tcW w:w="3420" w:type="dxa"/>
          </w:tcPr>
          <w:p w14:paraId="69897D3C" w14:textId="1934DAC8" w:rsidR="00991418" w:rsidRPr="00577720" w:rsidRDefault="00991418" w:rsidP="00991418">
            <w:pPr>
              <w:rPr>
                <w:rFonts w:cs="Calibri"/>
                <w:sz w:val="18"/>
                <w:szCs w:val="18"/>
              </w:rPr>
            </w:pPr>
          </w:p>
        </w:tc>
      </w:tr>
      <w:tr w:rsidR="00A92A7B" w:rsidRPr="00577720" w14:paraId="4B8790B4" w14:textId="77777777" w:rsidTr="00475855">
        <w:trPr>
          <w:trHeight w:val="20"/>
        </w:trPr>
        <w:tc>
          <w:tcPr>
            <w:tcW w:w="1346" w:type="dxa"/>
            <w:vMerge/>
          </w:tcPr>
          <w:p w14:paraId="69013AE9" w14:textId="77777777" w:rsidR="00A92A7B" w:rsidRPr="00577720" w:rsidRDefault="00A92A7B" w:rsidP="00A92A7B">
            <w:pPr>
              <w:rPr>
                <w:rFonts w:cs="Calibri"/>
                <w:sz w:val="18"/>
                <w:szCs w:val="18"/>
              </w:rPr>
            </w:pPr>
          </w:p>
        </w:tc>
        <w:tc>
          <w:tcPr>
            <w:tcW w:w="1529" w:type="dxa"/>
            <w:vMerge/>
          </w:tcPr>
          <w:p w14:paraId="6F3DEFF5" w14:textId="77777777" w:rsidR="00A92A7B" w:rsidRPr="00577720" w:rsidRDefault="00A92A7B" w:rsidP="00A92A7B">
            <w:pPr>
              <w:rPr>
                <w:rFonts w:cs="Calibri"/>
                <w:sz w:val="18"/>
                <w:szCs w:val="18"/>
              </w:rPr>
            </w:pPr>
          </w:p>
        </w:tc>
        <w:tc>
          <w:tcPr>
            <w:tcW w:w="3060" w:type="dxa"/>
          </w:tcPr>
          <w:p w14:paraId="362B78C0" w14:textId="1EA0C26A" w:rsidR="00A92A7B" w:rsidRPr="00577720" w:rsidRDefault="00A92A7B" w:rsidP="00A92A7B">
            <w:pPr>
              <w:rPr>
                <w:rFonts w:cs="Calibri"/>
                <w:i/>
                <w:iCs/>
                <w:sz w:val="18"/>
                <w:szCs w:val="18"/>
                <w:lang w:val="fr-FR"/>
              </w:rPr>
            </w:pPr>
            <w:r w:rsidRPr="00577720">
              <w:rPr>
                <w:rFonts w:cs="Calibri"/>
                <w:i/>
                <w:iCs/>
                <w:sz w:val="18"/>
                <w:szCs w:val="18"/>
                <w:lang w:val="fr-FR"/>
              </w:rPr>
              <w:t>Plan National d’adaptation aux changements climatique (PNA) 2022</w:t>
            </w:r>
          </w:p>
        </w:tc>
        <w:tc>
          <w:tcPr>
            <w:tcW w:w="3420" w:type="dxa"/>
          </w:tcPr>
          <w:p w14:paraId="3CC42336" w14:textId="537E21D4" w:rsidR="00A92A7B" w:rsidRPr="00577720" w:rsidRDefault="00A92A7B" w:rsidP="00A92A7B">
            <w:pPr>
              <w:rPr>
                <w:rFonts w:cs="Calibri"/>
                <w:sz w:val="18"/>
                <w:szCs w:val="18"/>
              </w:rPr>
            </w:pPr>
            <w:r w:rsidRPr="00577720">
              <w:rPr>
                <w:rFonts w:cs="Calibri"/>
                <w:sz w:val="18"/>
                <w:szCs w:val="18"/>
              </w:rPr>
              <w:t>Updated National Climate Change Adaptation Plan</w:t>
            </w:r>
          </w:p>
        </w:tc>
      </w:tr>
      <w:tr w:rsidR="00A92A7B" w:rsidRPr="00577720" w14:paraId="3EC6176D" w14:textId="77777777" w:rsidTr="00475855">
        <w:trPr>
          <w:trHeight w:val="20"/>
        </w:trPr>
        <w:tc>
          <w:tcPr>
            <w:tcW w:w="1346" w:type="dxa"/>
            <w:vMerge/>
          </w:tcPr>
          <w:p w14:paraId="3E3E26B9" w14:textId="77777777" w:rsidR="00A92A7B" w:rsidRPr="00577720" w:rsidRDefault="00A92A7B" w:rsidP="00A92A7B">
            <w:pPr>
              <w:rPr>
                <w:rFonts w:cs="Calibri"/>
                <w:sz w:val="18"/>
                <w:szCs w:val="18"/>
              </w:rPr>
            </w:pPr>
          </w:p>
        </w:tc>
        <w:tc>
          <w:tcPr>
            <w:tcW w:w="1529" w:type="dxa"/>
            <w:vMerge/>
          </w:tcPr>
          <w:p w14:paraId="7160531C" w14:textId="77777777" w:rsidR="00A92A7B" w:rsidRPr="00577720" w:rsidRDefault="00A92A7B" w:rsidP="00A92A7B">
            <w:pPr>
              <w:rPr>
                <w:rFonts w:cs="Calibri"/>
                <w:sz w:val="18"/>
                <w:szCs w:val="18"/>
              </w:rPr>
            </w:pPr>
          </w:p>
        </w:tc>
        <w:tc>
          <w:tcPr>
            <w:tcW w:w="3060" w:type="dxa"/>
          </w:tcPr>
          <w:p w14:paraId="17614A17" w14:textId="0525F135" w:rsidR="00A92A7B" w:rsidRPr="00577720" w:rsidRDefault="00A92A7B" w:rsidP="00A92A7B">
            <w:pPr>
              <w:rPr>
                <w:rFonts w:cs="Calibri"/>
                <w:i/>
                <w:iCs/>
                <w:sz w:val="18"/>
                <w:szCs w:val="18"/>
                <w:lang w:val="fr-FR"/>
              </w:rPr>
            </w:pPr>
            <w:r w:rsidRPr="00577720">
              <w:rPr>
                <w:rFonts w:cs="Calibri"/>
                <w:i/>
                <w:iCs/>
                <w:sz w:val="18"/>
                <w:szCs w:val="18"/>
                <w:lang w:val="fr-FR"/>
              </w:rPr>
              <w:t>Programme National de Gestion Durable des Ressources Naturelles (PNGDRN)</w:t>
            </w:r>
          </w:p>
        </w:tc>
        <w:tc>
          <w:tcPr>
            <w:tcW w:w="3420" w:type="dxa"/>
          </w:tcPr>
          <w:p w14:paraId="0A642402" w14:textId="316C5229" w:rsidR="00A92A7B" w:rsidRPr="00577720" w:rsidRDefault="00A92A7B" w:rsidP="00A92A7B">
            <w:pPr>
              <w:rPr>
                <w:rFonts w:cs="Calibri"/>
                <w:sz w:val="18"/>
                <w:szCs w:val="18"/>
              </w:rPr>
            </w:pPr>
            <w:r w:rsidRPr="00577720">
              <w:rPr>
                <w:rFonts w:cs="Calibri"/>
                <w:sz w:val="18"/>
                <w:szCs w:val="18"/>
              </w:rPr>
              <w:t>National Plan for the Sustainable Management of Natural Resources</w:t>
            </w:r>
          </w:p>
        </w:tc>
      </w:tr>
      <w:tr w:rsidR="00A92A7B" w:rsidRPr="00577720" w14:paraId="157948BC" w14:textId="77777777" w:rsidTr="00475855">
        <w:trPr>
          <w:trHeight w:val="20"/>
        </w:trPr>
        <w:tc>
          <w:tcPr>
            <w:tcW w:w="1346" w:type="dxa"/>
            <w:vMerge w:val="restart"/>
          </w:tcPr>
          <w:p w14:paraId="32D35B6D" w14:textId="77777777" w:rsidR="00A92A7B" w:rsidRPr="00577720" w:rsidRDefault="00A92A7B" w:rsidP="00A92A7B">
            <w:pPr>
              <w:rPr>
                <w:rFonts w:cs="Calibri"/>
                <w:sz w:val="18"/>
                <w:szCs w:val="18"/>
              </w:rPr>
            </w:pPr>
            <w:r w:rsidRPr="00577720">
              <w:rPr>
                <w:rFonts w:cs="Calibri"/>
                <w:sz w:val="18"/>
                <w:szCs w:val="18"/>
              </w:rPr>
              <w:t>Legislation</w:t>
            </w:r>
          </w:p>
        </w:tc>
        <w:tc>
          <w:tcPr>
            <w:tcW w:w="1529" w:type="dxa"/>
            <w:vMerge w:val="restart"/>
          </w:tcPr>
          <w:p w14:paraId="716742A1" w14:textId="77777777" w:rsidR="00A92A7B" w:rsidRPr="00577720" w:rsidRDefault="00A92A7B" w:rsidP="00A92A7B">
            <w:pPr>
              <w:rPr>
                <w:rFonts w:cs="Calibri"/>
                <w:sz w:val="18"/>
                <w:szCs w:val="18"/>
              </w:rPr>
            </w:pPr>
            <w:r w:rsidRPr="00577720">
              <w:rPr>
                <w:rFonts w:cs="Calibri"/>
                <w:sz w:val="18"/>
                <w:szCs w:val="18"/>
              </w:rPr>
              <w:t>Overall legislation</w:t>
            </w:r>
          </w:p>
        </w:tc>
        <w:tc>
          <w:tcPr>
            <w:tcW w:w="3060" w:type="dxa"/>
          </w:tcPr>
          <w:p w14:paraId="2174191F" w14:textId="73C892E8" w:rsidR="00A92A7B" w:rsidRPr="00577720" w:rsidRDefault="00A92A7B" w:rsidP="00A92A7B">
            <w:pPr>
              <w:rPr>
                <w:rFonts w:cs="Calibri"/>
                <w:i/>
                <w:iCs/>
                <w:sz w:val="18"/>
                <w:szCs w:val="18"/>
                <w:lang w:val="fr-FR"/>
              </w:rPr>
            </w:pPr>
            <w:r w:rsidRPr="00577720">
              <w:rPr>
                <w:rFonts w:cs="Calibri"/>
                <w:i/>
                <w:iCs/>
                <w:sz w:val="18"/>
                <w:szCs w:val="18"/>
                <w:lang w:val="fr-FR"/>
              </w:rPr>
              <w:t>Constitution du 11 Décembre 1990 (Art 27</w:t>
            </w:r>
            <w:proofErr w:type="gramStart"/>
            <w:r w:rsidRPr="00577720">
              <w:rPr>
                <w:rFonts w:cs="Calibri"/>
                <w:i/>
                <w:iCs/>
                <w:sz w:val="18"/>
                <w:szCs w:val="18"/>
                <w:lang w:val="fr-FR"/>
              </w:rPr>
              <w:t>),telle</w:t>
            </w:r>
            <w:proofErr w:type="gramEnd"/>
            <w:r w:rsidRPr="00577720">
              <w:rPr>
                <w:rFonts w:cs="Calibri"/>
                <w:i/>
                <w:iCs/>
                <w:sz w:val="18"/>
                <w:szCs w:val="18"/>
                <w:lang w:val="fr-FR"/>
              </w:rPr>
              <w:t xml:space="preserve"> que révisée par la Loi n°2019-40 du 07 novembre 2019 </w:t>
            </w:r>
          </w:p>
        </w:tc>
        <w:tc>
          <w:tcPr>
            <w:tcW w:w="3420" w:type="dxa"/>
          </w:tcPr>
          <w:p w14:paraId="25003EE3" w14:textId="6243940B" w:rsidR="00A92A7B" w:rsidRPr="00577720" w:rsidRDefault="00A92A7B" w:rsidP="00A92A7B">
            <w:pPr>
              <w:rPr>
                <w:rFonts w:cs="Calibri"/>
                <w:sz w:val="18"/>
                <w:szCs w:val="18"/>
              </w:rPr>
            </w:pPr>
            <w:r w:rsidRPr="00577720">
              <w:rPr>
                <w:rFonts w:cs="Calibri"/>
                <w:sz w:val="18"/>
                <w:szCs w:val="18"/>
              </w:rPr>
              <w:t>Assigns constitutional rights to all people in Benin to a health, adequate, and sustainable environment, as well as the obligation to preserve this. Further assigns the State with the duty to protect the environment.</w:t>
            </w:r>
          </w:p>
        </w:tc>
      </w:tr>
      <w:tr w:rsidR="00A92A7B" w:rsidRPr="00577720" w14:paraId="3CDEFB2C" w14:textId="77777777" w:rsidTr="00475855">
        <w:trPr>
          <w:trHeight w:val="20"/>
        </w:trPr>
        <w:tc>
          <w:tcPr>
            <w:tcW w:w="1346" w:type="dxa"/>
            <w:vMerge/>
          </w:tcPr>
          <w:p w14:paraId="68E80599" w14:textId="77777777" w:rsidR="00A92A7B" w:rsidRPr="00577720" w:rsidRDefault="00A92A7B" w:rsidP="00A92A7B">
            <w:pPr>
              <w:rPr>
                <w:rFonts w:cs="Calibri"/>
                <w:sz w:val="18"/>
                <w:szCs w:val="18"/>
              </w:rPr>
            </w:pPr>
          </w:p>
        </w:tc>
        <w:tc>
          <w:tcPr>
            <w:tcW w:w="1529" w:type="dxa"/>
            <w:vMerge/>
          </w:tcPr>
          <w:p w14:paraId="282BAC5B" w14:textId="77777777" w:rsidR="00A92A7B" w:rsidRPr="00577720" w:rsidRDefault="00A92A7B" w:rsidP="00A92A7B">
            <w:pPr>
              <w:rPr>
                <w:rFonts w:cs="Calibri"/>
                <w:sz w:val="18"/>
                <w:szCs w:val="18"/>
              </w:rPr>
            </w:pPr>
          </w:p>
        </w:tc>
        <w:tc>
          <w:tcPr>
            <w:tcW w:w="3060" w:type="dxa"/>
          </w:tcPr>
          <w:p w14:paraId="2E7FD682" w14:textId="73310ABB" w:rsidR="00A92A7B" w:rsidRPr="00577720" w:rsidRDefault="00A92A7B" w:rsidP="00A92A7B">
            <w:pPr>
              <w:rPr>
                <w:rFonts w:cs="Calibri"/>
                <w:i/>
                <w:iCs/>
                <w:sz w:val="18"/>
                <w:szCs w:val="18"/>
                <w:lang w:val="fr-FR"/>
              </w:rPr>
            </w:pPr>
            <w:r w:rsidRPr="00577720">
              <w:rPr>
                <w:rFonts w:cs="Calibri"/>
                <w:i/>
                <w:iCs/>
                <w:sz w:val="18"/>
                <w:szCs w:val="18"/>
                <w:lang w:val="fr-FR"/>
              </w:rPr>
              <w:t>La Loi n° 2007-21, du 16 octobre 2007, portant sur la protection des consommateurs</w:t>
            </w:r>
          </w:p>
        </w:tc>
        <w:tc>
          <w:tcPr>
            <w:tcW w:w="3420" w:type="dxa"/>
          </w:tcPr>
          <w:p w14:paraId="4C6AEBA5" w14:textId="021DE59D" w:rsidR="00A92A7B" w:rsidRPr="00577720" w:rsidRDefault="00A92A7B" w:rsidP="00A92A7B">
            <w:pPr>
              <w:rPr>
                <w:rFonts w:cs="Calibri"/>
                <w:sz w:val="18"/>
                <w:szCs w:val="18"/>
              </w:rPr>
            </w:pPr>
            <w:r w:rsidRPr="00577720">
              <w:rPr>
                <w:rFonts w:cs="Calibri"/>
                <w:sz w:val="18"/>
                <w:szCs w:val="18"/>
              </w:rPr>
              <w:t>Consumer protection</w:t>
            </w:r>
            <w:r w:rsidR="00A16F2E" w:rsidRPr="00577720">
              <w:rPr>
                <w:rFonts w:cs="Calibri"/>
                <w:sz w:val="18"/>
                <w:szCs w:val="18"/>
              </w:rPr>
              <w:t xml:space="preserve"> law.</w:t>
            </w:r>
          </w:p>
        </w:tc>
      </w:tr>
      <w:tr w:rsidR="00A92A7B" w:rsidRPr="00577720" w14:paraId="3240074D" w14:textId="77777777" w:rsidTr="00475855">
        <w:trPr>
          <w:trHeight w:val="20"/>
        </w:trPr>
        <w:tc>
          <w:tcPr>
            <w:tcW w:w="1346" w:type="dxa"/>
            <w:vMerge w:val="restart"/>
            <w:noWrap/>
            <w:hideMark/>
          </w:tcPr>
          <w:p w14:paraId="7FA4EB48" w14:textId="77777777" w:rsidR="00A92A7B" w:rsidRPr="00577720" w:rsidRDefault="00A92A7B" w:rsidP="00A92A7B">
            <w:pPr>
              <w:rPr>
                <w:rFonts w:cs="Calibri"/>
                <w:sz w:val="18"/>
                <w:szCs w:val="18"/>
              </w:rPr>
            </w:pPr>
            <w:r w:rsidRPr="00577720">
              <w:rPr>
                <w:rFonts w:cs="Calibri"/>
                <w:sz w:val="18"/>
                <w:szCs w:val="18"/>
              </w:rPr>
              <w:t>Laws</w:t>
            </w:r>
          </w:p>
        </w:tc>
        <w:tc>
          <w:tcPr>
            <w:tcW w:w="1529" w:type="dxa"/>
            <w:vMerge w:val="restart"/>
            <w:hideMark/>
          </w:tcPr>
          <w:p w14:paraId="74E33305" w14:textId="64BBBD58" w:rsidR="00A92A7B" w:rsidRPr="00577720" w:rsidRDefault="00A92A7B" w:rsidP="00A92A7B">
            <w:pPr>
              <w:rPr>
                <w:rFonts w:cs="Calibri"/>
                <w:sz w:val="18"/>
                <w:szCs w:val="18"/>
              </w:rPr>
            </w:pPr>
            <w:r w:rsidRPr="00577720">
              <w:rPr>
                <w:rFonts w:cs="Calibri"/>
                <w:sz w:val="18"/>
                <w:szCs w:val="18"/>
              </w:rPr>
              <w:t>Energy Sector Laws and bylaws</w:t>
            </w:r>
          </w:p>
        </w:tc>
        <w:tc>
          <w:tcPr>
            <w:tcW w:w="3060" w:type="dxa"/>
          </w:tcPr>
          <w:p w14:paraId="4B294F69" w14:textId="4AC88E8D" w:rsidR="00A92A7B" w:rsidRPr="00577720" w:rsidRDefault="00A16F2E" w:rsidP="00A92A7B">
            <w:pPr>
              <w:tabs>
                <w:tab w:val="left" w:pos="2949"/>
              </w:tabs>
              <w:rPr>
                <w:rFonts w:cs="Calibri"/>
                <w:i/>
                <w:iCs/>
                <w:sz w:val="18"/>
                <w:szCs w:val="18"/>
                <w:lang w:val="fr-FR"/>
              </w:rPr>
            </w:pPr>
            <w:r w:rsidRPr="00577720">
              <w:rPr>
                <w:rFonts w:cs="Calibri"/>
                <w:i/>
                <w:iCs/>
                <w:sz w:val="18"/>
                <w:szCs w:val="18"/>
                <w:lang w:val="fr-FR"/>
              </w:rPr>
              <w:t>L</w:t>
            </w:r>
            <w:r w:rsidR="00A92A7B" w:rsidRPr="00577720">
              <w:rPr>
                <w:rFonts w:cs="Calibri"/>
                <w:i/>
                <w:iCs/>
                <w:sz w:val="18"/>
                <w:szCs w:val="18"/>
                <w:lang w:val="fr-FR"/>
              </w:rPr>
              <w:t>oi n 2020</w:t>
            </w:r>
            <w:r w:rsidRPr="00577720">
              <w:rPr>
                <w:rFonts w:cs="Calibri"/>
                <w:i/>
                <w:iCs/>
                <w:sz w:val="18"/>
                <w:szCs w:val="18"/>
                <w:lang w:val="fr-FR"/>
              </w:rPr>
              <w:t>-</w:t>
            </w:r>
            <w:r w:rsidR="00A92A7B" w:rsidRPr="00577720">
              <w:rPr>
                <w:rFonts w:cs="Calibri"/>
                <w:i/>
                <w:iCs/>
                <w:sz w:val="18"/>
                <w:szCs w:val="18"/>
                <w:lang w:val="fr-FR"/>
              </w:rPr>
              <w:t>05</w:t>
            </w:r>
            <w:r w:rsidRPr="00577720">
              <w:rPr>
                <w:rFonts w:cs="Calibri"/>
                <w:i/>
                <w:iCs/>
                <w:sz w:val="18"/>
                <w:szCs w:val="18"/>
                <w:lang w:val="fr-FR"/>
              </w:rPr>
              <w:t xml:space="preserve">, </w:t>
            </w:r>
            <w:r w:rsidR="00A92A7B" w:rsidRPr="00577720">
              <w:rPr>
                <w:rFonts w:cs="Calibri"/>
                <w:i/>
                <w:iCs/>
                <w:sz w:val="18"/>
                <w:szCs w:val="18"/>
                <w:lang w:val="fr-FR"/>
              </w:rPr>
              <w:t xml:space="preserve">1er avril 2020 portant </w:t>
            </w:r>
            <w:r w:rsidRPr="00577720">
              <w:rPr>
                <w:rFonts w:cs="Calibri"/>
                <w:i/>
                <w:iCs/>
                <w:sz w:val="18"/>
                <w:szCs w:val="18"/>
                <w:lang w:val="fr-FR"/>
              </w:rPr>
              <w:t>C</w:t>
            </w:r>
            <w:r w:rsidR="00A92A7B" w:rsidRPr="00577720">
              <w:rPr>
                <w:rFonts w:cs="Calibri"/>
                <w:i/>
                <w:iCs/>
                <w:sz w:val="18"/>
                <w:szCs w:val="18"/>
                <w:lang w:val="fr-FR"/>
              </w:rPr>
              <w:t>ode de l’</w:t>
            </w:r>
            <w:r w:rsidRPr="00577720">
              <w:rPr>
                <w:rFonts w:cs="Calibri"/>
                <w:i/>
                <w:iCs/>
                <w:sz w:val="18"/>
                <w:szCs w:val="18"/>
                <w:lang w:val="fr-FR"/>
              </w:rPr>
              <w:t>E</w:t>
            </w:r>
            <w:r w:rsidR="00A92A7B" w:rsidRPr="00577720">
              <w:rPr>
                <w:rFonts w:cs="Calibri"/>
                <w:i/>
                <w:iCs/>
                <w:sz w:val="18"/>
                <w:szCs w:val="18"/>
                <w:lang w:val="fr-FR"/>
              </w:rPr>
              <w:t>lectricité en République du Bénin, et ses textes d’application.</w:t>
            </w:r>
          </w:p>
        </w:tc>
        <w:tc>
          <w:tcPr>
            <w:tcW w:w="3420" w:type="dxa"/>
          </w:tcPr>
          <w:p w14:paraId="2738346D" w14:textId="34B7CF72" w:rsidR="00A92A7B" w:rsidRPr="00577720" w:rsidRDefault="00A16F2E" w:rsidP="00A16F2E">
            <w:pPr>
              <w:rPr>
                <w:rFonts w:cs="Calibri"/>
                <w:sz w:val="18"/>
                <w:szCs w:val="18"/>
              </w:rPr>
            </w:pPr>
            <w:r w:rsidRPr="00577720">
              <w:rPr>
                <w:rFonts w:cs="Calibri"/>
                <w:sz w:val="18"/>
                <w:szCs w:val="18"/>
              </w:rPr>
              <w:t>National Electricity Law in vigor since 2020 governing on- and off-grid electricity sectors.</w:t>
            </w:r>
          </w:p>
        </w:tc>
      </w:tr>
      <w:tr w:rsidR="00A92A7B" w:rsidRPr="00577720" w14:paraId="28AA341A" w14:textId="77777777" w:rsidTr="00475855">
        <w:trPr>
          <w:trHeight w:val="20"/>
        </w:trPr>
        <w:tc>
          <w:tcPr>
            <w:tcW w:w="1346" w:type="dxa"/>
            <w:vMerge/>
          </w:tcPr>
          <w:p w14:paraId="4906D339" w14:textId="77777777" w:rsidR="00A92A7B" w:rsidRPr="00577720" w:rsidRDefault="00A92A7B" w:rsidP="00A92A7B">
            <w:pPr>
              <w:rPr>
                <w:rFonts w:cs="Calibri"/>
                <w:sz w:val="18"/>
                <w:szCs w:val="18"/>
              </w:rPr>
            </w:pPr>
          </w:p>
        </w:tc>
        <w:tc>
          <w:tcPr>
            <w:tcW w:w="1529" w:type="dxa"/>
            <w:vMerge/>
          </w:tcPr>
          <w:p w14:paraId="25E2052E" w14:textId="77777777" w:rsidR="00A92A7B" w:rsidRPr="00577720" w:rsidRDefault="00A92A7B" w:rsidP="00A92A7B">
            <w:pPr>
              <w:rPr>
                <w:rFonts w:cs="Calibri"/>
                <w:sz w:val="18"/>
                <w:szCs w:val="18"/>
              </w:rPr>
            </w:pPr>
          </w:p>
        </w:tc>
        <w:tc>
          <w:tcPr>
            <w:tcW w:w="3060" w:type="dxa"/>
          </w:tcPr>
          <w:p w14:paraId="6AED7686" w14:textId="54CBE372" w:rsidR="00A92A7B" w:rsidRPr="00577720" w:rsidRDefault="00A16F2E" w:rsidP="00A92A7B">
            <w:pPr>
              <w:rPr>
                <w:rFonts w:cs="Calibri"/>
                <w:i/>
                <w:iCs/>
                <w:sz w:val="18"/>
                <w:szCs w:val="18"/>
                <w:lang w:val="fr-FR"/>
              </w:rPr>
            </w:pPr>
            <w:r w:rsidRPr="00577720">
              <w:rPr>
                <w:rFonts w:cs="Calibri"/>
                <w:i/>
                <w:iCs/>
                <w:sz w:val="18"/>
                <w:szCs w:val="18"/>
                <w:lang w:val="fr-FR"/>
              </w:rPr>
              <w:t>L</w:t>
            </w:r>
            <w:r w:rsidR="00A92A7B" w:rsidRPr="00577720">
              <w:rPr>
                <w:rFonts w:cs="Calibri"/>
                <w:i/>
                <w:iCs/>
                <w:sz w:val="18"/>
                <w:szCs w:val="18"/>
                <w:lang w:val="fr-FR"/>
              </w:rPr>
              <w:t>oi N° 2006-16</w:t>
            </w:r>
            <w:r w:rsidRPr="00577720">
              <w:rPr>
                <w:rFonts w:cs="Calibri"/>
                <w:i/>
                <w:iCs/>
                <w:sz w:val="18"/>
                <w:szCs w:val="18"/>
                <w:lang w:val="fr-FR"/>
              </w:rPr>
              <w:t xml:space="preserve">, </w:t>
            </w:r>
            <w:r w:rsidR="00A92A7B" w:rsidRPr="00577720">
              <w:rPr>
                <w:rFonts w:cs="Calibri"/>
                <w:i/>
                <w:iCs/>
                <w:sz w:val="18"/>
                <w:szCs w:val="18"/>
                <w:lang w:val="fr-FR"/>
              </w:rPr>
              <w:t>27 mars 2007 (Code de l’Electricité du Bénin) et le décret 2008- 815 du 31 décembre 2008</w:t>
            </w:r>
          </w:p>
        </w:tc>
        <w:tc>
          <w:tcPr>
            <w:tcW w:w="3420" w:type="dxa"/>
          </w:tcPr>
          <w:p w14:paraId="32E8D117" w14:textId="67F20739" w:rsidR="00A92A7B" w:rsidRPr="00577720" w:rsidRDefault="00A16F2E" w:rsidP="00A92A7B">
            <w:pPr>
              <w:rPr>
                <w:rFonts w:cs="Calibri"/>
                <w:sz w:val="18"/>
                <w:szCs w:val="18"/>
              </w:rPr>
            </w:pPr>
            <w:r w:rsidRPr="00577720">
              <w:rPr>
                <w:rFonts w:cs="Calibri"/>
                <w:sz w:val="18"/>
                <w:szCs w:val="18"/>
              </w:rPr>
              <w:t>Previous (2007) Electricity Law derogated by the 2020 Electricity Law</w:t>
            </w:r>
          </w:p>
        </w:tc>
      </w:tr>
      <w:tr w:rsidR="00A92A7B" w:rsidRPr="00577720" w14:paraId="5BE838F4" w14:textId="77777777" w:rsidTr="00475855">
        <w:trPr>
          <w:trHeight w:val="20"/>
        </w:trPr>
        <w:tc>
          <w:tcPr>
            <w:tcW w:w="1346" w:type="dxa"/>
            <w:vMerge/>
          </w:tcPr>
          <w:p w14:paraId="66B6E2B0" w14:textId="77777777" w:rsidR="00A92A7B" w:rsidRPr="00577720" w:rsidRDefault="00A92A7B" w:rsidP="00A92A7B">
            <w:pPr>
              <w:rPr>
                <w:rFonts w:cs="Calibri"/>
                <w:sz w:val="18"/>
                <w:szCs w:val="18"/>
              </w:rPr>
            </w:pPr>
          </w:p>
        </w:tc>
        <w:tc>
          <w:tcPr>
            <w:tcW w:w="1529" w:type="dxa"/>
            <w:vMerge/>
          </w:tcPr>
          <w:p w14:paraId="11235CA0" w14:textId="77777777" w:rsidR="00A92A7B" w:rsidRPr="00577720" w:rsidRDefault="00A92A7B" w:rsidP="00A92A7B">
            <w:pPr>
              <w:rPr>
                <w:rFonts w:cs="Calibri"/>
                <w:sz w:val="18"/>
                <w:szCs w:val="18"/>
              </w:rPr>
            </w:pPr>
          </w:p>
        </w:tc>
        <w:tc>
          <w:tcPr>
            <w:tcW w:w="3060" w:type="dxa"/>
          </w:tcPr>
          <w:p w14:paraId="14A512B6" w14:textId="41DCE252" w:rsidR="00A92A7B" w:rsidRPr="00577720" w:rsidRDefault="00452327" w:rsidP="00A92A7B">
            <w:pPr>
              <w:rPr>
                <w:rFonts w:cs="Calibri"/>
                <w:i/>
                <w:iCs/>
                <w:sz w:val="18"/>
                <w:szCs w:val="18"/>
                <w:lang w:val="fr-FR"/>
              </w:rPr>
            </w:pPr>
            <w:r w:rsidRPr="00577720">
              <w:rPr>
                <w:rFonts w:cs="Calibri"/>
                <w:i/>
                <w:iCs/>
                <w:sz w:val="18"/>
                <w:szCs w:val="18"/>
                <w:lang w:val="fr-FR"/>
              </w:rPr>
              <w:t xml:space="preserve">Cadre National de Concertation Genre et Inclusion Sociale Energie (CC GISE) - </w:t>
            </w:r>
            <w:r w:rsidR="00A92A7B" w:rsidRPr="00577720">
              <w:rPr>
                <w:rFonts w:cs="Calibri"/>
                <w:i/>
                <w:iCs/>
                <w:sz w:val="18"/>
                <w:szCs w:val="18"/>
                <w:lang w:val="fr-FR"/>
              </w:rPr>
              <w:t>Arrêté n 075/ME/DC/SG M/DAF/CGD/019SGG18/SA</w:t>
            </w:r>
            <w:r w:rsidR="00A16F2E" w:rsidRPr="00577720">
              <w:rPr>
                <w:rFonts w:cs="Calibri"/>
                <w:i/>
                <w:iCs/>
                <w:sz w:val="18"/>
                <w:szCs w:val="18"/>
                <w:lang w:val="fr-FR"/>
              </w:rPr>
              <w:t xml:space="preserve">, </w:t>
            </w:r>
            <w:r w:rsidR="00A92A7B" w:rsidRPr="00577720">
              <w:rPr>
                <w:rFonts w:cs="Calibri"/>
                <w:i/>
                <w:iCs/>
                <w:sz w:val="18"/>
                <w:szCs w:val="18"/>
                <w:lang w:val="fr-FR"/>
              </w:rPr>
              <w:t xml:space="preserve">26 décembre 2018. </w:t>
            </w:r>
          </w:p>
        </w:tc>
        <w:tc>
          <w:tcPr>
            <w:tcW w:w="3420" w:type="dxa"/>
          </w:tcPr>
          <w:p w14:paraId="69F44AD8" w14:textId="3B9146DC" w:rsidR="00A92A7B" w:rsidRPr="00577720" w:rsidRDefault="00A16F2E" w:rsidP="00A92A7B">
            <w:pPr>
              <w:rPr>
                <w:rFonts w:cs="Calibri"/>
                <w:sz w:val="18"/>
                <w:szCs w:val="18"/>
              </w:rPr>
            </w:pPr>
            <w:r w:rsidRPr="00577720">
              <w:rPr>
                <w:rFonts w:cs="Calibri"/>
                <w:sz w:val="18"/>
                <w:szCs w:val="18"/>
              </w:rPr>
              <w:t xml:space="preserve">Provides the national framework for </w:t>
            </w:r>
            <w:r w:rsidR="00452327" w:rsidRPr="00577720">
              <w:rPr>
                <w:rFonts w:cs="Calibri"/>
                <w:sz w:val="18"/>
                <w:szCs w:val="18"/>
              </w:rPr>
              <w:t xml:space="preserve">consultation </w:t>
            </w:r>
            <w:r w:rsidRPr="00577720">
              <w:rPr>
                <w:rFonts w:cs="Calibri"/>
                <w:sz w:val="18"/>
                <w:szCs w:val="18"/>
              </w:rPr>
              <w:t xml:space="preserve">of gender and social inclusion in the energy </w:t>
            </w:r>
            <w:r w:rsidR="00452327" w:rsidRPr="00577720">
              <w:rPr>
                <w:rFonts w:cs="Calibri"/>
                <w:sz w:val="18"/>
                <w:szCs w:val="18"/>
              </w:rPr>
              <w:t>sector.</w:t>
            </w:r>
          </w:p>
        </w:tc>
      </w:tr>
      <w:tr w:rsidR="00A92A7B" w:rsidRPr="00577720" w14:paraId="044AA7FE" w14:textId="77777777" w:rsidTr="00B07EB6">
        <w:trPr>
          <w:trHeight w:val="20"/>
        </w:trPr>
        <w:tc>
          <w:tcPr>
            <w:tcW w:w="1346" w:type="dxa"/>
            <w:vMerge/>
            <w:hideMark/>
          </w:tcPr>
          <w:p w14:paraId="27939BEB" w14:textId="77777777" w:rsidR="00A92A7B" w:rsidRPr="00577720" w:rsidRDefault="00A92A7B" w:rsidP="00A92A7B">
            <w:pPr>
              <w:rPr>
                <w:rFonts w:cs="Calibri"/>
                <w:sz w:val="18"/>
                <w:szCs w:val="18"/>
              </w:rPr>
            </w:pPr>
          </w:p>
        </w:tc>
        <w:tc>
          <w:tcPr>
            <w:tcW w:w="1529" w:type="dxa"/>
            <w:hideMark/>
          </w:tcPr>
          <w:p w14:paraId="64D14AEE" w14:textId="51E34366" w:rsidR="00A92A7B" w:rsidRPr="00577720" w:rsidRDefault="00A92A7B" w:rsidP="00A92A7B">
            <w:pPr>
              <w:rPr>
                <w:rFonts w:cs="Calibri"/>
                <w:sz w:val="18"/>
                <w:szCs w:val="18"/>
              </w:rPr>
            </w:pPr>
            <w:r w:rsidRPr="00577720">
              <w:rPr>
                <w:rFonts w:cs="Calibri"/>
                <w:sz w:val="18"/>
                <w:szCs w:val="18"/>
              </w:rPr>
              <w:t xml:space="preserve">Environmental legislation </w:t>
            </w:r>
          </w:p>
        </w:tc>
        <w:tc>
          <w:tcPr>
            <w:tcW w:w="3060" w:type="dxa"/>
          </w:tcPr>
          <w:p w14:paraId="4C346E04" w14:textId="4ACB02FF" w:rsidR="00A92A7B" w:rsidRPr="00577720" w:rsidRDefault="00A92A7B" w:rsidP="00A92A7B">
            <w:pPr>
              <w:rPr>
                <w:rFonts w:cs="Calibri"/>
                <w:i/>
                <w:iCs/>
                <w:sz w:val="18"/>
                <w:szCs w:val="18"/>
                <w:lang w:val="fr-FR"/>
              </w:rPr>
            </w:pPr>
            <w:r w:rsidRPr="00577720">
              <w:rPr>
                <w:rFonts w:cs="Calibri"/>
                <w:i/>
                <w:iCs/>
                <w:sz w:val="18"/>
                <w:szCs w:val="18"/>
                <w:lang w:val="fr-FR"/>
              </w:rPr>
              <w:t>La loi N° 98-030 du 12 Février 1999 portant Loi-cadre sur l’environnement en République du Bénin</w:t>
            </w:r>
          </w:p>
        </w:tc>
        <w:tc>
          <w:tcPr>
            <w:tcW w:w="3420" w:type="dxa"/>
          </w:tcPr>
          <w:p w14:paraId="0D475313" w14:textId="2AE6F29E" w:rsidR="00A92A7B" w:rsidRPr="00577720" w:rsidRDefault="00452327" w:rsidP="00A92A7B">
            <w:pPr>
              <w:rPr>
                <w:rFonts w:cs="Calibri"/>
                <w:sz w:val="18"/>
                <w:szCs w:val="18"/>
              </w:rPr>
            </w:pPr>
            <w:r w:rsidRPr="00577720">
              <w:rPr>
                <w:rFonts w:cs="Calibri"/>
                <w:sz w:val="18"/>
                <w:szCs w:val="18"/>
              </w:rPr>
              <w:t xml:space="preserve">Law establishing the framework for environmental legislation </w:t>
            </w:r>
          </w:p>
        </w:tc>
      </w:tr>
      <w:tr w:rsidR="00A92A7B" w:rsidRPr="00577720" w14:paraId="0FD0FDD7" w14:textId="77777777" w:rsidTr="00B07EB6">
        <w:trPr>
          <w:trHeight w:val="20"/>
        </w:trPr>
        <w:tc>
          <w:tcPr>
            <w:tcW w:w="1346" w:type="dxa"/>
            <w:vMerge w:val="restart"/>
            <w:hideMark/>
          </w:tcPr>
          <w:p w14:paraId="65CBE7EE" w14:textId="77777777" w:rsidR="00A92A7B" w:rsidRPr="00577720" w:rsidRDefault="00A92A7B" w:rsidP="00A92A7B">
            <w:pPr>
              <w:rPr>
                <w:rFonts w:cs="Calibri"/>
                <w:sz w:val="18"/>
                <w:szCs w:val="18"/>
              </w:rPr>
            </w:pPr>
            <w:r w:rsidRPr="00577720">
              <w:rPr>
                <w:rFonts w:cs="Calibri"/>
                <w:sz w:val="18"/>
                <w:szCs w:val="18"/>
              </w:rPr>
              <w:t>Cross-cutting policy and regulation</w:t>
            </w:r>
          </w:p>
        </w:tc>
        <w:tc>
          <w:tcPr>
            <w:tcW w:w="1529" w:type="dxa"/>
            <w:hideMark/>
          </w:tcPr>
          <w:p w14:paraId="5A8D7F09" w14:textId="77777777" w:rsidR="00A92A7B" w:rsidRPr="00577720" w:rsidRDefault="00A92A7B" w:rsidP="00A92A7B">
            <w:pPr>
              <w:rPr>
                <w:rFonts w:cs="Calibri"/>
                <w:sz w:val="18"/>
                <w:szCs w:val="18"/>
              </w:rPr>
            </w:pPr>
            <w:r w:rsidRPr="00577720">
              <w:rPr>
                <w:rFonts w:cs="Calibri"/>
                <w:sz w:val="18"/>
                <w:szCs w:val="18"/>
              </w:rPr>
              <w:t>Fiscal policy</w:t>
            </w:r>
          </w:p>
        </w:tc>
        <w:tc>
          <w:tcPr>
            <w:tcW w:w="3060" w:type="dxa"/>
          </w:tcPr>
          <w:p w14:paraId="73DADA98" w14:textId="16F8565D" w:rsidR="00A92A7B" w:rsidRPr="00577720" w:rsidRDefault="00A92A7B" w:rsidP="00A92A7B">
            <w:pPr>
              <w:rPr>
                <w:rFonts w:cs="Calibri"/>
                <w:i/>
                <w:iCs/>
                <w:sz w:val="18"/>
                <w:szCs w:val="18"/>
                <w:lang w:val="fr-FR"/>
              </w:rPr>
            </w:pPr>
            <w:r w:rsidRPr="00577720">
              <w:rPr>
                <w:rFonts w:cs="Calibri"/>
                <w:i/>
                <w:iCs/>
                <w:sz w:val="18"/>
                <w:szCs w:val="18"/>
                <w:lang w:val="fr-FR"/>
              </w:rPr>
              <w:t>Loi n° 2021-15 du 23 décembre 2021 portant code général des impôts de la République du Bénin</w:t>
            </w:r>
          </w:p>
        </w:tc>
        <w:tc>
          <w:tcPr>
            <w:tcW w:w="3420" w:type="dxa"/>
          </w:tcPr>
          <w:p w14:paraId="0A0C2AC2" w14:textId="064B94D5" w:rsidR="00A92A7B" w:rsidRPr="00577720" w:rsidRDefault="00452327" w:rsidP="00A92A7B">
            <w:pPr>
              <w:rPr>
                <w:rFonts w:cs="Calibri"/>
                <w:sz w:val="18"/>
                <w:szCs w:val="18"/>
              </w:rPr>
            </w:pPr>
            <w:r w:rsidRPr="00577720">
              <w:rPr>
                <w:rFonts w:cs="Calibri"/>
                <w:sz w:val="18"/>
                <w:szCs w:val="18"/>
              </w:rPr>
              <w:t>National fiscal law</w:t>
            </w:r>
          </w:p>
        </w:tc>
      </w:tr>
      <w:tr w:rsidR="00A92A7B" w:rsidRPr="00577720" w14:paraId="7D9CB59B" w14:textId="77777777" w:rsidTr="00475855">
        <w:trPr>
          <w:trHeight w:val="20"/>
        </w:trPr>
        <w:tc>
          <w:tcPr>
            <w:tcW w:w="1346" w:type="dxa"/>
            <w:vMerge/>
          </w:tcPr>
          <w:p w14:paraId="5FA6DEC5" w14:textId="77777777" w:rsidR="00A92A7B" w:rsidRPr="00577720" w:rsidRDefault="00A92A7B" w:rsidP="00A92A7B">
            <w:pPr>
              <w:rPr>
                <w:rFonts w:cs="Calibri"/>
                <w:sz w:val="18"/>
                <w:szCs w:val="18"/>
              </w:rPr>
            </w:pPr>
          </w:p>
        </w:tc>
        <w:tc>
          <w:tcPr>
            <w:tcW w:w="1529" w:type="dxa"/>
          </w:tcPr>
          <w:p w14:paraId="1FBD1837" w14:textId="77777777" w:rsidR="00A92A7B" w:rsidRPr="00577720" w:rsidRDefault="00A92A7B" w:rsidP="00A92A7B">
            <w:pPr>
              <w:rPr>
                <w:rFonts w:cs="Calibri"/>
                <w:sz w:val="18"/>
                <w:szCs w:val="18"/>
              </w:rPr>
            </w:pPr>
            <w:r w:rsidRPr="00577720">
              <w:rPr>
                <w:rFonts w:cs="Calibri"/>
                <w:sz w:val="18"/>
                <w:szCs w:val="18"/>
              </w:rPr>
              <w:t>Customs</w:t>
            </w:r>
          </w:p>
        </w:tc>
        <w:tc>
          <w:tcPr>
            <w:tcW w:w="3060" w:type="dxa"/>
          </w:tcPr>
          <w:p w14:paraId="31A23987" w14:textId="66FC3E16" w:rsidR="00A92A7B" w:rsidRPr="00577720" w:rsidRDefault="00A92A7B" w:rsidP="00A92A7B">
            <w:pPr>
              <w:rPr>
                <w:rFonts w:cs="Calibri"/>
                <w:i/>
                <w:iCs/>
                <w:sz w:val="18"/>
                <w:szCs w:val="18"/>
                <w:lang w:val="fr-FR"/>
              </w:rPr>
            </w:pPr>
            <w:r w:rsidRPr="00577720">
              <w:rPr>
                <w:rFonts w:cs="Calibri"/>
                <w:i/>
                <w:iCs/>
                <w:sz w:val="18"/>
                <w:szCs w:val="18"/>
                <w:lang w:val="fr-FR"/>
              </w:rPr>
              <w:t xml:space="preserve">Loi No 2014-20 du 12 septembre 2014 portant code des </w:t>
            </w:r>
            <w:proofErr w:type="gramStart"/>
            <w:r w:rsidRPr="00577720">
              <w:rPr>
                <w:rFonts w:cs="Calibri"/>
                <w:i/>
                <w:iCs/>
                <w:sz w:val="18"/>
                <w:szCs w:val="18"/>
                <w:lang w:val="fr-FR"/>
              </w:rPr>
              <w:t>douanes;</w:t>
            </w:r>
            <w:proofErr w:type="gramEnd"/>
            <w:r w:rsidRPr="00577720">
              <w:rPr>
                <w:rFonts w:cs="Calibri"/>
                <w:i/>
                <w:iCs/>
                <w:sz w:val="18"/>
                <w:szCs w:val="18"/>
                <w:lang w:val="fr-FR"/>
              </w:rPr>
              <w:t xml:space="preserve"> modifiée dans certains de ses articles par les lois de finances 2016-2021.</w:t>
            </w:r>
          </w:p>
        </w:tc>
        <w:tc>
          <w:tcPr>
            <w:tcW w:w="3420" w:type="dxa"/>
          </w:tcPr>
          <w:p w14:paraId="5779FAF0" w14:textId="6C4AAFE4" w:rsidR="00A92A7B" w:rsidRPr="00577720" w:rsidRDefault="00452327" w:rsidP="00A92A7B">
            <w:pPr>
              <w:rPr>
                <w:rFonts w:cs="Calibri"/>
                <w:sz w:val="18"/>
                <w:szCs w:val="18"/>
              </w:rPr>
            </w:pPr>
            <w:r w:rsidRPr="00577720">
              <w:rPr>
                <w:rFonts w:cs="Calibri"/>
                <w:sz w:val="18"/>
                <w:szCs w:val="18"/>
              </w:rPr>
              <w:t>National customs law</w:t>
            </w:r>
          </w:p>
        </w:tc>
      </w:tr>
      <w:tr w:rsidR="00A92A7B" w:rsidRPr="00577720" w14:paraId="47DFC92D" w14:textId="77777777" w:rsidTr="00B07EB6">
        <w:trPr>
          <w:trHeight w:val="20"/>
        </w:trPr>
        <w:tc>
          <w:tcPr>
            <w:tcW w:w="1346" w:type="dxa"/>
            <w:vMerge/>
            <w:hideMark/>
          </w:tcPr>
          <w:p w14:paraId="7FEFF523" w14:textId="77777777" w:rsidR="00A92A7B" w:rsidRPr="00577720" w:rsidRDefault="00A92A7B" w:rsidP="00A92A7B">
            <w:pPr>
              <w:rPr>
                <w:rFonts w:cs="Calibri"/>
                <w:sz w:val="18"/>
                <w:szCs w:val="18"/>
              </w:rPr>
            </w:pPr>
          </w:p>
        </w:tc>
        <w:tc>
          <w:tcPr>
            <w:tcW w:w="1529" w:type="dxa"/>
            <w:vMerge w:val="restart"/>
            <w:hideMark/>
          </w:tcPr>
          <w:p w14:paraId="339C4D68" w14:textId="77777777" w:rsidR="00A92A7B" w:rsidRPr="00577720" w:rsidRDefault="00A92A7B" w:rsidP="00A92A7B">
            <w:pPr>
              <w:rPr>
                <w:rFonts w:cs="Calibri"/>
                <w:sz w:val="18"/>
                <w:szCs w:val="18"/>
              </w:rPr>
            </w:pPr>
            <w:r w:rsidRPr="00577720">
              <w:rPr>
                <w:rFonts w:cs="Calibri"/>
                <w:sz w:val="18"/>
                <w:szCs w:val="18"/>
              </w:rPr>
              <w:t>Public-Private Partnerships Law or Framework</w:t>
            </w:r>
          </w:p>
        </w:tc>
        <w:tc>
          <w:tcPr>
            <w:tcW w:w="3060" w:type="dxa"/>
          </w:tcPr>
          <w:p w14:paraId="0E5254D8" w14:textId="51EEC438" w:rsidR="00A92A7B" w:rsidRPr="00577720" w:rsidRDefault="00A92A7B" w:rsidP="00A92A7B">
            <w:pPr>
              <w:rPr>
                <w:rFonts w:cs="Calibri"/>
                <w:i/>
                <w:iCs/>
                <w:sz w:val="18"/>
                <w:szCs w:val="18"/>
                <w:lang w:val="fr-FR"/>
              </w:rPr>
            </w:pPr>
            <w:r w:rsidRPr="00577720">
              <w:rPr>
                <w:rFonts w:cs="Calibri"/>
                <w:i/>
                <w:iCs/>
                <w:sz w:val="18"/>
                <w:szCs w:val="18"/>
                <w:lang w:val="fr-FR"/>
              </w:rPr>
              <w:t>La loi 2016 – 24 du 28 Juin 2017 portant cadre juridique du Partenariat Public – Privé en République du Bénin</w:t>
            </w:r>
          </w:p>
        </w:tc>
        <w:tc>
          <w:tcPr>
            <w:tcW w:w="3420" w:type="dxa"/>
          </w:tcPr>
          <w:p w14:paraId="5CC9E194" w14:textId="56ABFAB5" w:rsidR="00A92A7B" w:rsidRPr="00577720" w:rsidRDefault="00452327" w:rsidP="00A92A7B">
            <w:pPr>
              <w:rPr>
                <w:rFonts w:cs="Calibri"/>
                <w:sz w:val="18"/>
                <w:szCs w:val="18"/>
              </w:rPr>
            </w:pPr>
            <w:r w:rsidRPr="00577720">
              <w:rPr>
                <w:rFonts w:cs="Calibri"/>
                <w:sz w:val="18"/>
                <w:szCs w:val="18"/>
              </w:rPr>
              <w:t>Legal framework for public-private partnerships</w:t>
            </w:r>
          </w:p>
        </w:tc>
      </w:tr>
      <w:tr w:rsidR="00A92A7B" w:rsidRPr="00577720" w14:paraId="76004635" w14:textId="77777777" w:rsidTr="00B07EB6">
        <w:trPr>
          <w:trHeight w:val="20"/>
        </w:trPr>
        <w:tc>
          <w:tcPr>
            <w:tcW w:w="1346" w:type="dxa"/>
            <w:vMerge/>
          </w:tcPr>
          <w:p w14:paraId="151C0AC6" w14:textId="77777777" w:rsidR="00A92A7B" w:rsidRPr="00577720" w:rsidRDefault="00A92A7B" w:rsidP="00A92A7B">
            <w:pPr>
              <w:rPr>
                <w:rFonts w:cs="Calibri"/>
                <w:sz w:val="18"/>
                <w:szCs w:val="18"/>
              </w:rPr>
            </w:pPr>
          </w:p>
        </w:tc>
        <w:tc>
          <w:tcPr>
            <w:tcW w:w="1529" w:type="dxa"/>
            <w:vMerge/>
          </w:tcPr>
          <w:p w14:paraId="6FD5FCD5" w14:textId="77777777" w:rsidR="00A92A7B" w:rsidRPr="00577720" w:rsidRDefault="00A92A7B" w:rsidP="00A92A7B">
            <w:pPr>
              <w:rPr>
                <w:rFonts w:cs="Calibri"/>
                <w:sz w:val="18"/>
                <w:szCs w:val="18"/>
              </w:rPr>
            </w:pPr>
          </w:p>
        </w:tc>
        <w:tc>
          <w:tcPr>
            <w:tcW w:w="3060" w:type="dxa"/>
          </w:tcPr>
          <w:p w14:paraId="7F516C57" w14:textId="039244F0" w:rsidR="00A92A7B" w:rsidRPr="00577720" w:rsidRDefault="00A92A7B" w:rsidP="00A92A7B">
            <w:pPr>
              <w:rPr>
                <w:rFonts w:cs="Calibri"/>
                <w:i/>
                <w:iCs/>
                <w:sz w:val="18"/>
                <w:szCs w:val="18"/>
                <w:lang w:val="fr-FR"/>
              </w:rPr>
            </w:pPr>
            <w:r w:rsidRPr="00577720">
              <w:rPr>
                <w:rFonts w:cs="Calibri"/>
                <w:i/>
                <w:iCs/>
                <w:sz w:val="18"/>
                <w:szCs w:val="18"/>
                <w:lang w:val="fr-FR"/>
              </w:rPr>
              <w:t>Le Code des investissements au Bénin</w:t>
            </w:r>
          </w:p>
        </w:tc>
        <w:tc>
          <w:tcPr>
            <w:tcW w:w="3420" w:type="dxa"/>
          </w:tcPr>
          <w:p w14:paraId="71B63446" w14:textId="35352526" w:rsidR="00A92A7B" w:rsidRPr="00577720" w:rsidRDefault="00452327" w:rsidP="00A92A7B">
            <w:pPr>
              <w:rPr>
                <w:rFonts w:cs="Calibri"/>
                <w:sz w:val="18"/>
                <w:szCs w:val="18"/>
              </w:rPr>
            </w:pPr>
            <w:r w:rsidRPr="00577720">
              <w:rPr>
                <w:rFonts w:cs="Calibri"/>
                <w:sz w:val="18"/>
                <w:szCs w:val="18"/>
              </w:rPr>
              <w:t>National investment law</w:t>
            </w:r>
          </w:p>
        </w:tc>
      </w:tr>
      <w:bookmarkEnd w:id="8"/>
    </w:tbl>
    <w:p w14:paraId="30E32D1E" w14:textId="61AA910D" w:rsidR="00C141BB" w:rsidRPr="00577720" w:rsidRDefault="00C141BB" w:rsidP="00C141BB"/>
    <w:p w14:paraId="266A85DE" w14:textId="6F564055" w:rsidR="008624C9" w:rsidRPr="00577720" w:rsidRDefault="008624C9" w:rsidP="008624C9">
      <w:pPr>
        <w:pStyle w:val="Heading2"/>
      </w:pPr>
      <w:bookmarkStart w:id="9" w:name="_Toc121143203"/>
      <w:r w:rsidRPr="00577720">
        <w:t xml:space="preserve">Baseline initiatives and </w:t>
      </w:r>
      <w:proofErr w:type="spellStart"/>
      <w:r w:rsidRPr="00577720">
        <w:t>programmes</w:t>
      </w:r>
      <w:bookmarkEnd w:id="9"/>
      <w:proofErr w:type="spellEnd"/>
    </w:p>
    <w:p w14:paraId="19285804" w14:textId="6141E563" w:rsidR="007E08DD" w:rsidRPr="00577720" w:rsidRDefault="296ABEBA" w:rsidP="008624C9">
      <w:pPr>
        <w:pStyle w:val="ListParagraph"/>
      </w:pPr>
      <w:r w:rsidRPr="00577720">
        <w:t>A variety of bilateral and multilateral agencies and donors s</w:t>
      </w:r>
      <w:r w:rsidR="08A21998" w:rsidRPr="00577720">
        <w:t xml:space="preserve">upport </w:t>
      </w:r>
      <w:r w:rsidRPr="00577720">
        <w:t>the GOB towards the attainment of its development objectives and the Sustainable Development Goals, (SDGs), including access to reliable, clean, and affordable electricity for the currently unserved and underserved population in Benin</w:t>
      </w:r>
      <w:r w:rsidR="61275099" w:rsidRPr="00577720">
        <w:t>, as well as transitioning current energy systems to low-carbon ones</w:t>
      </w:r>
      <w:r w:rsidRPr="00577720">
        <w:t xml:space="preserve">. </w:t>
      </w:r>
    </w:p>
    <w:p w14:paraId="7ADEAC2B" w14:textId="59F48374" w:rsidR="007E08DD" w:rsidRPr="00577720" w:rsidRDefault="296ABEBA" w:rsidP="008624C9">
      <w:pPr>
        <w:pStyle w:val="ListParagraph"/>
      </w:pPr>
      <w:r w:rsidRPr="00577720">
        <w:t xml:space="preserve">As related to off-grid electrification, </w:t>
      </w:r>
      <w:r w:rsidR="16B2C9D8" w:rsidRPr="00577720">
        <w:t xml:space="preserve">UNDP with its partners has supported the GOB through interventions including </w:t>
      </w:r>
      <w:r w:rsidR="62C95936" w:rsidRPr="00577720">
        <w:t xml:space="preserve">the </w:t>
      </w:r>
      <w:r w:rsidR="62C95936" w:rsidRPr="00577720">
        <w:rPr>
          <w:i/>
        </w:rPr>
        <w:t>“</w:t>
      </w:r>
      <w:proofErr w:type="spellStart"/>
      <w:r w:rsidR="62C95936" w:rsidRPr="00577720">
        <w:rPr>
          <w:i/>
        </w:rPr>
        <w:t>Projet</w:t>
      </w:r>
      <w:proofErr w:type="spellEnd"/>
      <w:r w:rsidR="62C95936" w:rsidRPr="00577720">
        <w:rPr>
          <w:i/>
        </w:rPr>
        <w:t xml:space="preserve"> Commune du </w:t>
      </w:r>
      <w:proofErr w:type="spellStart"/>
      <w:r w:rsidR="62C95936" w:rsidRPr="00577720">
        <w:rPr>
          <w:i/>
        </w:rPr>
        <w:t>Millenaire</w:t>
      </w:r>
      <w:proofErr w:type="spellEnd"/>
      <w:r w:rsidR="62C95936" w:rsidRPr="00577720">
        <w:rPr>
          <w:i/>
        </w:rPr>
        <w:t xml:space="preserve"> de </w:t>
      </w:r>
      <w:proofErr w:type="spellStart"/>
      <w:r w:rsidR="62C95936" w:rsidRPr="00577720">
        <w:rPr>
          <w:i/>
        </w:rPr>
        <w:t>Bonou</w:t>
      </w:r>
      <w:proofErr w:type="spellEnd"/>
      <w:r w:rsidR="62C95936" w:rsidRPr="00577720">
        <w:rPr>
          <w:i/>
        </w:rPr>
        <w:t xml:space="preserve"> pour un </w:t>
      </w:r>
      <w:proofErr w:type="spellStart"/>
      <w:r w:rsidR="62C95936" w:rsidRPr="00577720">
        <w:rPr>
          <w:i/>
        </w:rPr>
        <w:t>Développement</w:t>
      </w:r>
      <w:proofErr w:type="spellEnd"/>
      <w:r w:rsidR="62C95936" w:rsidRPr="00577720">
        <w:rPr>
          <w:i/>
        </w:rPr>
        <w:t xml:space="preserve"> Durable” </w:t>
      </w:r>
      <w:r w:rsidR="62C95936" w:rsidRPr="00577720">
        <w:t xml:space="preserve">(PCM </w:t>
      </w:r>
      <w:proofErr w:type="spellStart"/>
      <w:r w:rsidR="62C95936" w:rsidRPr="00577720">
        <w:t>Bonou</w:t>
      </w:r>
      <w:proofErr w:type="spellEnd"/>
      <w:r w:rsidR="62C95936" w:rsidRPr="00577720">
        <w:t>)</w:t>
      </w:r>
      <w:r w:rsidR="000672B7" w:rsidRPr="00577720">
        <w:rPr>
          <w:rStyle w:val="FootnoteReference"/>
        </w:rPr>
        <w:footnoteReference w:id="22"/>
      </w:r>
      <w:r w:rsidR="62C95936" w:rsidRPr="00577720">
        <w:t xml:space="preserve">; </w:t>
      </w:r>
      <w:r w:rsidR="24EDBBD5" w:rsidRPr="00577720">
        <w:t xml:space="preserve">the </w:t>
      </w:r>
      <w:r w:rsidR="24EDBBD5" w:rsidRPr="00577720">
        <w:rPr>
          <w:i/>
        </w:rPr>
        <w:t>“</w:t>
      </w:r>
      <w:proofErr w:type="spellStart"/>
      <w:r w:rsidR="24EDBBD5" w:rsidRPr="00577720">
        <w:rPr>
          <w:i/>
        </w:rPr>
        <w:t>Projet</w:t>
      </w:r>
      <w:proofErr w:type="spellEnd"/>
      <w:r w:rsidR="24EDBBD5" w:rsidRPr="00577720">
        <w:rPr>
          <w:i/>
        </w:rPr>
        <w:t xml:space="preserve"> de </w:t>
      </w:r>
      <w:proofErr w:type="spellStart"/>
      <w:r w:rsidR="24EDBBD5" w:rsidRPr="00577720">
        <w:rPr>
          <w:i/>
        </w:rPr>
        <w:t>Renforcement</w:t>
      </w:r>
      <w:proofErr w:type="spellEnd"/>
      <w:r w:rsidR="24EDBBD5" w:rsidRPr="00577720">
        <w:rPr>
          <w:i/>
        </w:rPr>
        <w:t xml:space="preserve"> de la </w:t>
      </w:r>
      <w:proofErr w:type="spellStart"/>
      <w:r w:rsidR="24EDBBD5" w:rsidRPr="00577720">
        <w:rPr>
          <w:i/>
        </w:rPr>
        <w:t>résilience</w:t>
      </w:r>
      <w:proofErr w:type="spellEnd"/>
      <w:r w:rsidR="24EDBBD5" w:rsidRPr="00577720">
        <w:rPr>
          <w:i/>
        </w:rPr>
        <w:t xml:space="preserve"> du </w:t>
      </w:r>
      <w:proofErr w:type="spellStart"/>
      <w:r w:rsidR="24EDBBD5" w:rsidRPr="00577720">
        <w:rPr>
          <w:i/>
        </w:rPr>
        <w:t>secteur</w:t>
      </w:r>
      <w:proofErr w:type="spellEnd"/>
      <w:r w:rsidR="24EDBBD5" w:rsidRPr="00577720">
        <w:rPr>
          <w:i/>
        </w:rPr>
        <w:t xml:space="preserve"> de </w:t>
      </w:r>
      <w:proofErr w:type="spellStart"/>
      <w:r w:rsidR="24EDBBD5" w:rsidRPr="00577720">
        <w:rPr>
          <w:i/>
        </w:rPr>
        <w:t>l'énergie</w:t>
      </w:r>
      <w:proofErr w:type="spellEnd"/>
      <w:r w:rsidR="24EDBBD5" w:rsidRPr="00577720">
        <w:rPr>
          <w:i/>
        </w:rPr>
        <w:t xml:space="preserve"> aux impacts des </w:t>
      </w:r>
      <w:proofErr w:type="spellStart"/>
      <w:r w:rsidR="24EDBBD5" w:rsidRPr="00577720">
        <w:rPr>
          <w:i/>
        </w:rPr>
        <w:t>changements</w:t>
      </w:r>
      <w:proofErr w:type="spellEnd"/>
      <w:r w:rsidR="24EDBBD5" w:rsidRPr="00577720">
        <w:rPr>
          <w:i/>
        </w:rPr>
        <w:t xml:space="preserve"> </w:t>
      </w:r>
      <w:proofErr w:type="spellStart"/>
      <w:r w:rsidR="24EDBBD5" w:rsidRPr="00577720">
        <w:rPr>
          <w:i/>
        </w:rPr>
        <w:t>climatiques</w:t>
      </w:r>
      <w:proofErr w:type="spellEnd"/>
      <w:r w:rsidR="24EDBBD5" w:rsidRPr="00577720">
        <w:rPr>
          <w:i/>
        </w:rPr>
        <w:t xml:space="preserve"> au </w:t>
      </w:r>
      <w:proofErr w:type="spellStart"/>
      <w:r w:rsidR="24EDBBD5" w:rsidRPr="00577720">
        <w:rPr>
          <w:i/>
        </w:rPr>
        <w:t>Bénin</w:t>
      </w:r>
      <w:proofErr w:type="spellEnd"/>
      <w:r w:rsidR="24EDBBD5" w:rsidRPr="00577720">
        <w:rPr>
          <w:i/>
        </w:rPr>
        <w:t>”</w:t>
      </w:r>
      <w:r w:rsidR="24EDBBD5" w:rsidRPr="00577720">
        <w:t xml:space="preserve"> (</w:t>
      </w:r>
      <w:r w:rsidR="16B2C9D8" w:rsidRPr="00577720">
        <w:t xml:space="preserve">PANA </w:t>
      </w:r>
      <w:proofErr w:type="spellStart"/>
      <w:r w:rsidR="16B2C9D8" w:rsidRPr="00577720">
        <w:t>Energie</w:t>
      </w:r>
      <w:proofErr w:type="spellEnd"/>
      <w:r w:rsidR="24EDBBD5" w:rsidRPr="00577720">
        <w:t>)</w:t>
      </w:r>
      <w:r w:rsidR="005A13FE" w:rsidRPr="00577720">
        <w:rPr>
          <w:rStyle w:val="FootnoteReference"/>
        </w:rPr>
        <w:footnoteReference w:id="23"/>
      </w:r>
      <w:r w:rsidR="62C95936" w:rsidRPr="00577720">
        <w:t>;</w:t>
      </w:r>
      <w:r w:rsidR="16B2C9D8" w:rsidRPr="00577720">
        <w:t xml:space="preserve"> and </w:t>
      </w:r>
      <w:r w:rsidR="24EDBBD5" w:rsidRPr="00577720">
        <w:t>the UNDP/GEF Project Promotion of Sustainable Biomass-based Electricity Generation in Benin (</w:t>
      </w:r>
      <w:r w:rsidR="62C95936" w:rsidRPr="00577720">
        <w:t>“</w:t>
      </w:r>
      <w:proofErr w:type="spellStart"/>
      <w:r w:rsidR="16B2C9D8" w:rsidRPr="00577720">
        <w:rPr>
          <w:i/>
        </w:rPr>
        <w:t>Biomasse-Electricité</w:t>
      </w:r>
      <w:proofErr w:type="spellEnd"/>
      <w:r w:rsidR="62C95936" w:rsidRPr="00577720">
        <w:rPr>
          <w:i/>
        </w:rPr>
        <w:t>”</w:t>
      </w:r>
      <w:r w:rsidR="62C95936" w:rsidRPr="00577720">
        <w:t>)</w:t>
      </w:r>
      <w:r w:rsidR="00EF35CD" w:rsidRPr="00577720">
        <w:rPr>
          <w:rStyle w:val="FootnoteReference"/>
        </w:rPr>
        <w:footnoteReference w:id="24"/>
      </w:r>
      <w:r w:rsidR="16B2C9D8" w:rsidRPr="00577720">
        <w:t>.</w:t>
      </w:r>
      <w:r w:rsidR="39301C8B" w:rsidRPr="00577720">
        <w:t xml:space="preserve"> UNDP’s involvement has contributed to the adoption of climate change adaptation and mitigation measures in national policies and plans, including the PDEHR, the National Electrification Plan (PNE), the </w:t>
      </w:r>
      <w:r w:rsidR="1B557A80" w:rsidRPr="00577720">
        <w:t>National Renewable Energy Policy 2020-2035 (</w:t>
      </w:r>
      <w:r w:rsidR="39301C8B" w:rsidRPr="00577720">
        <w:t>PONADER</w:t>
      </w:r>
      <w:r w:rsidR="1B557A80" w:rsidRPr="00577720">
        <w:t xml:space="preserve">), the PONAME, the Electricity Law, and the </w:t>
      </w:r>
      <w:proofErr w:type="spellStart"/>
      <w:r w:rsidR="61EF6BE0" w:rsidRPr="00577720">
        <w:rPr>
          <w:i/>
        </w:rPr>
        <w:t>Mécanisme</w:t>
      </w:r>
      <w:proofErr w:type="spellEnd"/>
      <w:r w:rsidR="61EF6BE0" w:rsidRPr="00577720">
        <w:rPr>
          <w:i/>
        </w:rPr>
        <w:t xml:space="preserve"> de </w:t>
      </w:r>
      <w:proofErr w:type="spellStart"/>
      <w:r w:rsidR="61EF6BE0" w:rsidRPr="00577720">
        <w:rPr>
          <w:i/>
        </w:rPr>
        <w:t>Soutien</w:t>
      </w:r>
      <w:proofErr w:type="spellEnd"/>
      <w:r w:rsidR="61EF6BE0" w:rsidRPr="00577720">
        <w:rPr>
          <w:i/>
        </w:rPr>
        <w:t xml:space="preserve"> Financier</w:t>
      </w:r>
      <w:r w:rsidR="61EF6BE0" w:rsidRPr="00577720">
        <w:t xml:space="preserve"> (MSF - </w:t>
      </w:r>
      <w:r w:rsidR="1B557A80" w:rsidRPr="00577720">
        <w:t xml:space="preserve">Financial Support Mechanism). UNDP’s focus thereby has been on small grids accelerating access to clean electricity for the most disadvantaged strata of the population. </w:t>
      </w:r>
    </w:p>
    <w:p w14:paraId="124C635F" w14:textId="0658F944" w:rsidR="005208E6" w:rsidRPr="00577720" w:rsidRDefault="1B557A80" w:rsidP="008624C9">
      <w:pPr>
        <w:pStyle w:val="ListParagraph"/>
      </w:pPr>
      <w:r w:rsidRPr="00577720">
        <w:t>Supported by UNDP</w:t>
      </w:r>
      <w:r w:rsidR="61EF6BE0" w:rsidRPr="00577720">
        <w:t xml:space="preserve">/GEF project </w:t>
      </w:r>
      <w:proofErr w:type="spellStart"/>
      <w:r w:rsidR="61EF6BE0" w:rsidRPr="00577720">
        <w:rPr>
          <w:i/>
        </w:rPr>
        <w:t>Biomasse</w:t>
      </w:r>
      <w:proofErr w:type="spellEnd"/>
      <w:r w:rsidR="61EF6BE0" w:rsidRPr="00577720">
        <w:rPr>
          <w:i/>
        </w:rPr>
        <w:t xml:space="preserve"> </w:t>
      </w:r>
      <w:proofErr w:type="spellStart"/>
      <w:r w:rsidR="61EF6BE0" w:rsidRPr="00577720">
        <w:rPr>
          <w:i/>
        </w:rPr>
        <w:t>Électricité</w:t>
      </w:r>
      <w:proofErr w:type="spellEnd"/>
      <w:r w:rsidR="61EF6BE0" w:rsidRPr="00577720">
        <w:t xml:space="preserve">, the GOB has boosted the utilization of </w:t>
      </w:r>
      <w:r w:rsidR="7C3FCA83" w:rsidRPr="00577720">
        <w:t>decentralized</w:t>
      </w:r>
      <w:r w:rsidR="61EF6BE0" w:rsidRPr="00577720">
        <w:t xml:space="preserve"> RE technologies including biomass gasifiers using organic waste and agricultural residue streams to power isolated </w:t>
      </w:r>
      <w:proofErr w:type="gramStart"/>
      <w:r w:rsidR="61EF6BE0" w:rsidRPr="00577720">
        <w:t>mini-grids</w:t>
      </w:r>
      <w:proofErr w:type="gramEnd"/>
      <w:r w:rsidR="61EF6BE0" w:rsidRPr="00577720">
        <w:t>. Outcomes of this project include contributions to the regulatory framework and notably the MSF</w:t>
      </w:r>
      <w:r w:rsidR="4FED7141" w:rsidRPr="00577720">
        <w:t xml:space="preserve">. The latter is designed to provide payment guarantees to the private sector operators who will invest in the four </w:t>
      </w:r>
      <w:r w:rsidR="4FED7141" w:rsidRPr="00577720">
        <w:lastRenderedPageBreak/>
        <w:t xml:space="preserve">(4) envisioned gasifier pilots under the project, </w:t>
      </w:r>
      <w:r w:rsidR="7C3FCA83" w:rsidRPr="00577720">
        <w:t>totaling</w:t>
      </w:r>
      <w:r w:rsidR="4FED7141" w:rsidRPr="00577720">
        <w:t xml:space="preserve"> 4-MW. The </w:t>
      </w:r>
      <w:r w:rsidR="564263CD" w:rsidRPr="00577720">
        <w:t>experience can guide the design of financial instruments under the AMP.</w:t>
      </w:r>
    </w:p>
    <w:p w14:paraId="5D337265" w14:textId="77777777" w:rsidR="00A52FC2" w:rsidRPr="00577720" w:rsidRDefault="00A52FC2" w:rsidP="00A52FC2">
      <w:pPr>
        <w:pStyle w:val="ListParagraph"/>
      </w:pPr>
      <w:r w:rsidRPr="00577720">
        <w:t>The Millennium Challenge Corporation (MCC), through its Millennium Challenge Account-Benin II (MCA Benin II), is implementing an off-grid electricity access project consisting of 2 components: (</w:t>
      </w:r>
      <w:proofErr w:type="spellStart"/>
      <w:r w:rsidRPr="00577720">
        <w:t>i</w:t>
      </w:r>
      <w:proofErr w:type="spellEnd"/>
      <w:r w:rsidRPr="00577720">
        <w:t>) the establishment of an enabling environment for off-grid electrification, which led to the adoption by the government in 2018 of its new regulatory framework; and (ii) the Off-grid Clean Energy Facility (OCEF), which selected 11 companies in a call for proposals in July 2020 for the construction of 8 solar PV minigrids (USD 60 million investment, composed of USD 24 million grant and USD 36 million private sector investment leveraged). The MCA-Benin II is entering into an additional 6</w:t>
      </w:r>
      <w:r w:rsidRPr="00577720">
        <w:rPr>
          <w:vertAlign w:val="superscript"/>
        </w:rPr>
        <w:t>th</w:t>
      </w:r>
      <w:r w:rsidRPr="00577720">
        <w:t xml:space="preserve"> year of implementation (as of June 2022).</w:t>
      </w:r>
    </w:p>
    <w:p w14:paraId="5B2C68A2" w14:textId="77777777" w:rsidR="00C86AE8" w:rsidRPr="00577720" w:rsidRDefault="00C86AE8" w:rsidP="00C86AE8">
      <w:pPr>
        <w:pStyle w:val="ListParagraph"/>
        <w:rPr>
          <w:rFonts w:eastAsia="Calibri" w:cs="Calibri"/>
        </w:rPr>
      </w:pPr>
      <w:r w:rsidRPr="00577720">
        <w:t>Sustainable Energy for All (</w:t>
      </w:r>
      <w:proofErr w:type="spellStart"/>
      <w:r w:rsidRPr="00577720">
        <w:t>SEforAll</w:t>
      </w:r>
      <w:proofErr w:type="spellEnd"/>
      <w:r w:rsidRPr="00577720">
        <w:t>), in collaboration with several donors and partners (including the GIZ), is implementing the Benin window of its Universal Energy Facility (UEF).</w:t>
      </w:r>
      <w:r w:rsidRPr="00577720">
        <w:rPr>
          <w:rStyle w:val="FootnoteReference"/>
        </w:rPr>
        <w:footnoteReference w:id="25"/>
      </w:r>
      <w:r w:rsidRPr="00577720">
        <w:t xml:space="preserve"> In Benin, the UEF planned to disburse grant payments to deliver over 7,000 electricity connections based on a results-based incentive of USD 433 per connection, for a total amount of USD 3 million grant. The programme is leveraging Odyssey, an innovative digital platform using real-time operating analytics to support distributed energy data. As of September 2022, GIZ’ activities have been extended for another year. The UEF has 5 developers onboard. GIZ is assisting GOB with the tendering of 66 minigrids; some developers have by now been selected. Some minigrids require refurbishment or an increase in capacity. GIZ has recently begun to assess digitalization options for minigrids with ABERME, which is aligned with the AMP approach.</w:t>
      </w:r>
    </w:p>
    <w:p w14:paraId="51B70024" w14:textId="657596BD" w:rsidR="00C86AE8" w:rsidRPr="00577720" w:rsidRDefault="00C86AE8" w:rsidP="00C86AE8">
      <w:pPr>
        <w:pStyle w:val="ListParagraph"/>
      </w:pPr>
      <w:r w:rsidRPr="00577720">
        <w:t xml:space="preserve">The </w:t>
      </w:r>
      <w:proofErr w:type="spellStart"/>
      <w:r w:rsidRPr="00577720">
        <w:rPr>
          <w:i/>
        </w:rPr>
        <w:t>Agence</w:t>
      </w:r>
      <w:proofErr w:type="spellEnd"/>
      <w:r w:rsidRPr="00577720">
        <w:rPr>
          <w:i/>
        </w:rPr>
        <w:t xml:space="preserve"> Française de </w:t>
      </w:r>
      <w:proofErr w:type="spellStart"/>
      <w:r w:rsidR="00895E64" w:rsidRPr="00577720">
        <w:rPr>
          <w:i/>
        </w:rPr>
        <w:t>D</w:t>
      </w:r>
      <w:r w:rsidRPr="00577720">
        <w:rPr>
          <w:i/>
        </w:rPr>
        <w:t>éveloppement</w:t>
      </w:r>
      <w:proofErr w:type="spellEnd"/>
      <w:r w:rsidRPr="00577720">
        <w:t xml:space="preserve"> (AFD) is focused on on-grid electrification and currently supports 4 projects (a fifth one completed recently), mostly on distribution, but also on production. The PRERA project connected 444,000 people and delivered power transformation stations. The PEDER project (also focusing on distribution) targeted 15 communes in 7 departments, providing 150,000 people with electricity access. DEFISSOL, backed by the EU developed a 25-MW solar PV plant and digital components for SBEE. The FORSUN project seeks </w:t>
      </w:r>
      <w:r w:rsidR="00E6495B" w:rsidRPr="00577720">
        <w:t xml:space="preserve">to upgrade </w:t>
      </w:r>
      <w:r w:rsidRPr="00577720">
        <w:t>the capacity of this solar plant</w:t>
      </w:r>
      <w:r w:rsidR="00F81B20" w:rsidRPr="00577720">
        <w:t>. So far, close</w:t>
      </w:r>
      <w:r w:rsidRPr="00577720">
        <w:t xml:space="preserve"> to one million people obtained access to electricity through </w:t>
      </w:r>
      <w:r w:rsidR="00F81B20" w:rsidRPr="00577720">
        <w:t xml:space="preserve">the </w:t>
      </w:r>
      <w:r w:rsidRPr="00577720">
        <w:t>AFD initiatives</w:t>
      </w:r>
      <w:r w:rsidR="00F81B20" w:rsidRPr="00577720">
        <w:t>,</w:t>
      </w:r>
      <w:r w:rsidRPr="00577720">
        <w:t xml:space="preserve"> at a total of € 251M investment. </w:t>
      </w:r>
    </w:p>
    <w:p w14:paraId="748D577E" w14:textId="12B6C1B3" w:rsidR="00C86AE8" w:rsidRPr="00577720" w:rsidRDefault="00C86AE8" w:rsidP="00C86AE8">
      <w:pPr>
        <w:pStyle w:val="ListParagraph"/>
      </w:pPr>
      <w:r w:rsidRPr="00577720">
        <w:t xml:space="preserve">The government-led </w:t>
      </w:r>
      <w:proofErr w:type="spellStart"/>
      <w:r w:rsidRPr="00577720">
        <w:rPr>
          <w:i/>
        </w:rPr>
        <w:t>Projet</w:t>
      </w:r>
      <w:proofErr w:type="spellEnd"/>
      <w:r w:rsidRPr="00577720">
        <w:rPr>
          <w:i/>
        </w:rPr>
        <w:t xml:space="preserve"> de </w:t>
      </w:r>
      <w:proofErr w:type="spellStart"/>
      <w:r w:rsidRPr="00577720">
        <w:rPr>
          <w:i/>
        </w:rPr>
        <w:t>Valorisation</w:t>
      </w:r>
      <w:proofErr w:type="spellEnd"/>
      <w:r w:rsidRPr="00577720">
        <w:rPr>
          <w:i/>
        </w:rPr>
        <w:t xml:space="preserve"> de </w:t>
      </w:r>
      <w:proofErr w:type="spellStart"/>
      <w:r w:rsidRPr="00577720">
        <w:rPr>
          <w:i/>
        </w:rPr>
        <w:t>l'Énergie</w:t>
      </w:r>
      <w:proofErr w:type="spellEnd"/>
      <w:r w:rsidRPr="00577720">
        <w:rPr>
          <w:i/>
        </w:rPr>
        <w:t xml:space="preserve"> Solaire (PROVES), </w:t>
      </w:r>
      <w:r w:rsidRPr="00577720">
        <w:t>funded by the Government through an AfDB loan, started in 2016 and aimed at electrifying 105 villages through solar PV minigrids built by 6 different developers. More strategically, the AfDB is active in the overall sector through a US$66.5M loan for rural electrification from its ADB window which runs from 2019 to 2023.</w:t>
      </w:r>
    </w:p>
    <w:p w14:paraId="08319BCA" w14:textId="02FE766F" w:rsidR="00A52FC2" w:rsidRPr="00577720" w:rsidRDefault="00A52FC2" w:rsidP="00C86AE8">
      <w:pPr>
        <w:pStyle w:val="ListParagraph"/>
      </w:pPr>
      <w:bookmarkStart w:id="10" w:name="_Hlk114312497"/>
      <w:r w:rsidRPr="00577720">
        <w:t xml:space="preserve">Regional programs include the </w:t>
      </w:r>
      <w:bookmarkStart w:id="11" w:name="_Hlk114312424"/>
      <w:r w:rsidRPr="00577720">
        <w:t>Universal Green Energy Access Programme (UGEAP)</w:t>
      </w:r>
      <w:bookmarkEnd w:id="11"/>
      <w:r w:rsidRPr="00577720">
        <w:t xml:space="preserve"> funded through the Green Climate Fund (GCF FP027)</w:t>
      </w:r>
      <w:r w:rsidR="0059619E" w:rsidRPr="00577720">
        <w:rPr>
          <w:rStyle w:val="FootnoteReference"/>
        </w:rPr>
        <w:footnoteReference w:id="26"/>
      </w:r>
      <w:r w:rsidRPr="00577720">
        <w:t xml:space="preserve"> offering equity to the private sector. Among other lines of action, it aims to provide financing for decentralized energy service companies for off‑grid and mini-grid systems for rural households and communities and renewable energy for industrial players. The UGEAP is managed by Deutsche Bank and is active in Benin. The </w:t>
      </w:r>
      <w:r w:rsidRPr="00577720">
        <w:rPr>
          <w:i/>
        </w:rPr>
        <w:t>Banque Ouest-</w:t>
      </w:r>
      <w:proofErr w:type="spellStart"/>
      <w:r w:rsidRPr="00577720">
        <w:rPr>
          <w:i/>
        </w:rPr>
        <w:t>Africaine</w:t>
      </w:r>
      <w:proofErr w:type="spellEnd"/>
      <w:r w:rsidRPr="00577720">
        <w:rPr>
          <w:i/>
        </w:rPr>
        <w:t xml:space="preserve"> de </w:t>
      </w:r>
      <w:proofErr w:type="spellStart"/>
      <w:r w:rsidRPr="00577720">
        <w:rPr>
          <w:i/>
        </w:rPr>
        <w:t>Développement</w:t>
      </w:r>
      <w:proofErr w:type="spellEnd"/>
      <w:r w:rsidRPr="00577720">
        <w:t xml:space="preserve"> (BOAD) implements </w:t>
      </w:r>
      <w:proofErr w:type="spellStart"/>
      <w:r w:rsidRPr="00577720">
        <w:t>thet</w:t>
      </w:r>
      <w:proofErr w:type="spellEnd"/>
      <w:r w:rsidRPr="00577720">
        <w:t xml:space="preserve"> Climate Finance Facility to Scale Up Solar Energy Investments in Francophone West Africa LDCs, also funded through the GCF (FP105)</w:t>
      </w:r>
      <w:r w:rsidR="0059619E" w:rsidRPr="00577720">
        <w:rPr>
          <w:rStyle w:val="FootnoteReference"/>
        </w:rPr>
        <w:footnoteReference w:id="27"/>
      </w:r>
      <w:r w:rsidRPr="00577720">
        <w:t>. This 20-year program uses a blended finance approach to provide affordable long-term funding to solar projects and by providing tenor extension loans that will help de-risk projects, and crowd-in commercial and public banks in scaling up solar investments in the region, including Benin.</w:t>
      </w:r>
    </w:p>
    <w:bookmarkEnd w:id="10"/>
    <w:p w14:paraId="42A22501" w14:textId="61727CBD" w:rsidR="008624C9" w:rsidRPr="00577720" w:rsidRDefault="008624C9" w:rsidP="00C141BB"/>
    <w:p w14:paraId="002855A7" w14:textId="3C3AB19F" w:rsidR="00EF6A0C" w:rsidRPr="00577720" w:rsidRDefault="00EF6A0C">
      <w:r w:rsidRPr="00577720">
        <w:br w:type="page"/>
      </w:r>
    </w:p>
    <w:p w14:paraId="32BCF7C1" w14:textId="77777777" w:rsidR="008624C9" w:rsidRPr="00577720" w:rsidRDefault="008624C9" w:rsidP="00C141BB"/>
    <w:p w14:paraId="1646A321" w14:textId="191F55F8" w:rsidR="00C141BB" w:rsidRPr="00577720" w:rsidRDefault="00C141BB" w:rsidP="00C141BB">
      <w:r w:rsidRPr="00577720">
        <w:rPr>
          <w:u w:val="single"/>
        </w:rPr>
        <w:t xml:space="preserve">Barriers and risks to renewable energy minigrid development in </w:t>
      </w:r>
      <w:r w:rsidR="00935B25" w:rsidRPr="00577720">
        <w:rPr>
          <w:u w:val="single"/>
        </w:rPr>
        <w:t>Benin</w:t>
      </w:r>
      <w:r w:rsidRPr="00577720">
        <w:rPr>
          <w:u w:val="single"/>
        </w:rPr>
        <w:t>:</w:t>
      </w:r>
    </w:p>
    <w:p w14:paraId="2EECEA8D" w14:textId="5EA2187C" w:rsidR="00C141BB" w:rsidRPr="00577720" w:rsidRDefault="34AED978" w:rsidP="00C141BB">
      <w:pPr>
        <w:pStyle w:val="ListParagraph"/>
      </w:pPr>
      <w:r w:rsidRPr="00577720">
        <w:t xml:space="preserve">During the PPG and based on the Derisking Renewable Energy Investment </w:t>
      </w:r>
      <w:r w:rsidR="7AC67EDE" w:rsidRPr="00577720">
        <w:t>(</w:t>
      </w:r>
      <w:r w:rsidRPr="00577720">
        <w:t>DREI</w:t>
      </w:r>
      <w:r w:rsidR="7AC67EDE" w:rsidRPr="00577720">
        <w:t>)</w:t>
      </w:r>
      <w:r w:rsidRPr="00577720">
        <w:t xml:space="preserve"> Methodology developed by UNDP, the following key </w:t>
      </w:r>
      <w:proofErr w:type="gramStart"/>
      <w:r w:rsidRPr="00577720">
        <w:t>barriers</w:t>
      </w:r>
      <w:proofErr w:type="gramEnd"/>
      <w:r w:rsidRPr="00577720">
        <w:t xml:space="preserve"> and risks to expansion of minigrids in the country were evaluated. Information sources were mainly stakeholder consultations, inception workshop and desk review. </w:t>
      </w:r>
    </w:p>
    <w:p w14:paraId="7878DE12" w14:textId="5B324F1B" w:rsidR="00B95D79" w:rsidRPr="00577720" w:rsidRDefault="00B95D79" w:rsidP="008B0005">
      <w:pPr>
        <w:rPr>
          <w:sz w:val="20"/>
          <w:szCs w:val="20"/>
        </w:rPr>
      </w:pPr>
    </w:p>
    <w:tbl>
      <w:tblPr>
        <w:tblStyle w:val="TableGrid"/>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28" w:type="dxa"/>
          <w:right w:w="57" w:type="dxa"/>
        </w:tblCellMar>
        <w:tblLook w:val="04A0" w:firstRow="1" w:lastRow="0" w:firstColumn="1" w:lastColumn="0" w:noHBand="0" w:noVBand="1"/>
      </w:tblPr>
      <w:tblGrid>
        <w:gridCol w:w="1048"/>
        <w:gridCol w:w="6867"/>
        <w:gridCol w:w="1440"/>
      </w:tblGrid>
      <w:tr w:rsidR="003E7916" w:rsidRPr="00577720" w14:paraId="4AEC71B8" w14:textId="77777777" w:rsidTr="003E7916">
        <w:trPr>
          <w:tblHeader/>
        </w:trPr>
        <w:tc>
          <w:tcPr>
            <w:tcW w:w="1048" w:type="dxa"/>
            <w:shd w:val="clear" w:color="auto" w:fill="2E74B5" w:themeFill="accent1" w:themeFillShade="BF"/>
          </w:tcPr>
          <w:p w14:paraId="4057B23D" w14:textId="77777777" w:rsidR="003E7916" w:rsidRPr="00577720" w:rsidRDefault="003E7916" w:rsidP="0004037B">
            <w:pPr>
              <w:rPr>
                <w:smallCaps/>
                <w:color w:val="FFFFFF" w:themeColor="background1"/>
              </w:rPr>
            </w:pPr>
            <w:r w:rsidRPr="00577720">
              <w:rPr>
                <w:smallCaps/>
                <w:color w:val="FFFFFF" w:themeColor="background1"/>
              </w:rPr>
              <w:t>DREI Risk Category</w:t>
            </w:r>
          </w:p>
        </w:tc>
        <w:tc>
          <w:tcPr>
            <w:tcW w:w="6867" w:type="dxa"/>
            <w:shd w:val="clear" w:color="auto" w:fill="2E74B5" w:themeFill="accent1" w:themeFillShade="BF"/>
          </w:tcPr>
          <w:p w14:paraId="7F5D9590" w14:textId="77777777" w:rsidR="003E7916" w:rsidRPr="00577720" w:rsidRDefault="003E7916" w:rsidP="0004037B">
            <w:pPr>
              <w:rPr>
                <w:smallCaps/>
                <w:color w:val="FFFFFF" w:themeColor="background1"/>
              </w:rPr>
            </w:pPr>
            <w:r w:rsidRPr="00577720">
              <w:rPr>
                <w:smallCaps/>
                <w:color w:val="FFFFFF" w:themeColor="background1"/>
              </w:rPr>
              <w:t>Description/Underlying Barriers</w:t>
            </w:r>
          </w:p>
        </w:tc>
        <w:tc>
          <w:tcPr>
            <w:tcW w:w="1440" w:type="dxa"/>
            <w:shd w:val="clear" w:color="auto" w:fill="2E74B5" w:themeFill="accent1" w:themeFillShade="BF"/>
          </w:tcPr>
          <w:p w14:paraId="443FB97C" w14:textId="77777777" w:rsidR="003E7916" w:rsidRPr="00577720" w:rsidRDefault="003E7916" w:rsidP="0004037B">
            <w:pPr>
              <w:rPr>
                <w:smallCaps/>
                <w:color w:val="FFFFFF" w:themeColor="background1"/>
              </w:rPr>
            </w:pPr>
            <w:r w:rsidRPr="00577720">
              <w:rPr>
                <w:smallCaps/>
                <w:color w:val="FFFFFF" w:themeColor="background1"/>
              </w:rPr>
              <w:t>Risk Level</w:t>
            </w:r>
          </w:p>
        </w:tc>
      </w:tr>
      <w:tr w:rsidR="003E7916" w:rsidRPr="00577720" w14:paraId="4C5AE78B" w14:textId="77777777" w:rsidTr="003E7916">
        <w:tc>
          <w:tcPr>
            <w:tcW w:w="1048" w:type="dxa"/>
            <w:vMerge w:val="restart"/>
          </w:tcPr>
          <w:p w14:paraId="6BD381EC" w14:textId="77777777" w:rsidR="003E7916" w:rsidRPr="00577720" w:rsidRDefault="003E7916" w:rsidP="0004037B">
            <w:pPr>
              <w:rPr>
                <w:b/>
                <w:bCs/>
                <w:sz w:val="16"/>
                <w:szCs w:val="16"/>
              </w:rPr>
            </w:pPr>
            <w:r w:rsidRPr="00577720">
              <w:rPr>
                <w:b/>
                <w:bCs/>
                <w:sz w:val="16"/>
                <w:szCs w:val="16"/>
              </w:rPr>
              <w:t>1. Energy market risk</w:t>
            </w:r>
          </w:p>
        </w:tc>
        <w:tc>
          <w:tcPr>
            <w:tcW w:w="6867" w:type="dxa"/>
          </w:tcPr>
          <w:p w14:paraId="2C2C3206" w14:textId="77777777" w:rsidR="003E7916" w:rsidRPr="00577720" w:rsidRDefault="003E7916" w:rsidP="0004037B">
            <w:pPr>
              <w:rPr>
                <w:i/>
                <w:iCs/>
                <w:sz w:val="18"/>
                <w:szCs w:val="18"/>
                <w:u w:val="single"/>
              </w:rPr>
            </w:pPr>
            <w:r w:rsidRPr="00577720">
              <w:rPr>
                <w:i/>
                <w:iCs/>
                <w:sz w:val="18"/>
                <w:szCs w:val="18"/>
                <w:u w:val="single"/>
              </w:rPr>
              <w:t xml:space="preserve">Policy &amp; regulatory framework, market access, </w:t>
            </w:r>
            <w:proofErr w:type="gramStart"/>
            <w:r w:rsidRPr="00577720">
              <w:rPr>
                <w:i/>
                <w:iCs/>
                <w:sz w:val="18"/>
                <w:szCs w:val="18"/>
                <w:u w:val="single"/>
              </w:rPr>
              <w:t>competition</w:t>
            </w:r>
            <w:proofErr w:type="gramEnd"/>
            <w:r w:rsidRPr="00577720">
              <w:rPr>
                <w:i/>
                <w:iCs/>
                <w:sz w:val="18"/>
                <w:szCs w:val="18"/>
                <w:u w:val="single"/>
              </w:rPr>
              <w:t xml:space="preserve"> and grid expansion:</w:t>
            </w:r>
          </w:p>
          <w:p w14:paraId="7CC09807" w14:textId="3FA8673C" w:rsidR="003E7916" w:rsidRPr="00577720" w:rsidRDefault="003E7916" w:rsidP="00E4034B">
            <w:pPr>
              <w:rPr>
                <w:sz w:val="18"/>
                <w:szCs w:val="18"/>
              </w:rPr>
            </w:pPr>
            <w:r w:rsidRPr="00577720">
              <w:rPr>
                <w:sz w:val="18"/>
                <w:szCs w:val="18"/>
              </w:rPr>
              <w:t xml:space="preserve">Benin’s electricity sector is rapidly evolving allowing participation of private companies, unbundling of electricity generation from transmission and distribution (T&amp;D), and the establishment of an independent regulator (ARE). A new Electricity Code was approved in 2020. There is a sense of urgency that reliance on electricity imports from neighboring countries must be reduced by exploiting domestic renewable energy sources. </w:t>
            </w:r>
          </w:p>
          <w:p w14:paraId="47FB8B3C" w14:textId="65EF7DB4" w:rsidR="003E7916" w:rsidRPr="00577720" w:rsidRDefault="003E7916" w:rsidP="00E4034B">
            <w:pPr>
              <w:rPr>
                <w:sz w:val="18"/>
                <w:szCs w:val="18"/>
              </w:rPr>
            </w:pPr>
            <w:r w:rsidRPr="00577720">
              <w:rPr>
                <w:sz w:val="18"/>
                <w:szCs w:val="18"/>
              </w:rPr>
              <w:t xml:space="preserve">In areas served by the national grid system, reliability of electricity services must further improve as a basis for economic growth (PONAME, 2019). Private concessions are the envisioned delivery model to reach the off-grid population (Electricity Law, Chapter IX). </w:t>
            </w:r>
          </w:p>
          <w:p w14:paraId="0C6C9A29" w14:textId="4A97B19F" w:rsidR="003E7916" w:rsidRPr="00577720" w:rsidRDefault="003E7916" w:rsidP="00E4034B">
            <w:pPr>
              <w:rPr>
                <w:sz w:val="18"/>
                <w:szCs w:val="18"/>
              </w:rPr>
            </w:pPr>
            <w:r w:rsidRPr="00577720">
              <w:rPr>
                <w:sz w:val="18"/>
                <w:szCs w:val="18"/>
              </w:rPr>
              <w:t>National electrification plans exist for on-grid and off-grid areas; however, coordination issues exist which translate into a risk for minigrid investors. The model contract for minigrid concession includes provisions anticipating the arrival of the main grid.</w:t>
            </w:r>
          </w:p>
        </w:tc>
        <w:tc>
          <w:tcPr>
            <w:tcW w:w="1440" w:type="dxa"/>
          </w:tcPr>
          <w:p w14:paraId="3D62DFBA" w14:textId="51BD79CA" w:rsidR="003E7916" w:rsidRPr="00577720" w:rsidRDefault="003E7916" w:rsidP="0004037B">
            <w:pPr>
              <w:rPr>
                <w:sz w:val="18"/>
                <w:szCs w:val="18"/>
              </w:rPr>
            </w:pPr>
            <w:r w:rsidRPr="00577720">
              <w:rPr>
                <w:sz w:val="18"/>
                <w:szCs w:val="18"/>
              </w:rPr>
              <w:t>Medium</w:t>
            </w:r>
          </w:p>
        </w:tc>
      </w:tr>
      <w:tr w:rsidR="003E7916" w:rsidRPr="00577720" w14:paraId="1B4A65AA" w14:textId="77777777" w:rsidTr="003E7916">
        <w:tc>
          <w:tcPr>
            <w:tcW w:w="1048" w:type="dxa"/>
            <w:vMerge/>
          </w:tcPr>
          <w:p w14:paraId="56719B48" w14:textId="77777777" w:rsidR="003E7916" w:rsidRPr="00577720" w:rsidRDefault="003E7916" w:rsidP="0004037B">
            <w:pPr>
              <w:rPr>
                <w:b/>
                <w:bCs/>
                <w:sz w:val="16"/>
                <w:szCs w:val="16"/>
              </w:rPr>
            </w:pPr>
          </w:p>
        </w:tc>
        <w:tc>
          <w:tcPr>
            <w:tcW w:w="6867" w:type="dxa"/>
          </w:tcPr>
          <w:p w14:paraId="5F5F068D" w14:textId="77777777" w:rsidR="003E7916" w:rsidRPr="00577720" w:rsidRDefault="003E7916" w:rsidP="0004037B">
            <w:pPr>
              <w:rPr>
                <w:i/>
                <w:iCs/>
                <w:sz w:val="18"/>
                <w:szCs w:val="18"/>
                <w:u w:val="single"/>
              </w:rPr>
            </w:pPr>
            <w:r w:rsidRPr="00577720">
              <w:rPr>
                <w:i/>
                <w:iCs/>
                <w:sz w:val="18"/>
                <w:szCs w:val="18"/>
                <w:u w:val="single"/>
              </w:rPr>
              <w:t>Market understanding and outlook:</w:t>
            </w:r>
          </w:p>
          <w:p w14:paraId="15A609D2" w14:textId="77777777" w:rsidR="003E7916" w:rsidRPr="00577720" w:rsidRDefault="003E7916" w:rsidP="002036FA">
            <w:pPr>
              <w:rPr>
                <w:sz w:val="18"/>
                <w:szCs w:val="18"/>
              </w:rPr>
            </w:pPr>
            <w:r w:rsidRPr="00577720">
              <w:rPr>
                <w:sz w:val="18"/>
                <w:szCs w:val="18"/>
              </w:rPr>
              <w:t xml:space="preserve">The overall electrification rate in Benin being below 50%, opportunities for investment in the electricity sector exist in all areas. </w:t>
            </w:r>
          </w:p>
          <w:p w14:paraId="2A845EC6" w14:textId="47229B21" w:rsidR="003E7916" w:rsidRPr="00577720" w:rsidRDefault="003E7916" w:rsidP="002036FA">
            <w:pPr>
              <w:rPr>
                <w:sz w:val="18"/>
                <w:szCs w:val="18"/>
              </w:rPr>
            </w:pPr>
            <w:r w:rsidRPr="00577720">
              <w:rPr>
                <w:sz w:val="18"/>
                <w:szCs w:val="18"/>
              </w:rPr>
              <w:t>The key challenges include: (</w:t>
            </w:r>
            <w:proofErr w:type="spellStart"/>
            <w:r w:rsidRPr="00577720">
              <w:rPr>
                <w:sz w:val="18"/>
                <w:szCs w:val="18"/>
              </w:rPr>
              <w:t>i</w:t>
            </w:r>
            <w:proofErr w:type="spellEnd"/>
            <w:r w:rsidRPr="00577720">
              <w:rPr>
                <w:sz w:val="18"/>
                <w:szCs w:val="18"/>
              </w:rPr>
              <w:t xml:space="preserve">) weak public expenditure linked to Benin’s position as an LDC; (ii) low purchase capacity affecting customers’ capacity to pay for electricity service; (iii) nascent industrial sector including </w:t>
            </w:r>
            <w:proofErr w:type="spellStart"/>
            <w:r w:rsidRPr="00577720">
              <w:rPr>
                <w:sz w:val="18"/>
                <w:szCs w:val="18"/>
              </w:rPr>
              <w:t>agri</w:t>
            </w:r>
            <w:proofErr w:type="spellEnd"/>
            <w:r w:rsidRPr="00577720">
              <w:rPr>
                <w:sz w:val="18"/>
                <w:szCs w:val="18"/>
              </w:rPr>
              <w:t xml:space="preserve">-processing; (iv) large unserved/underserved territory where national grid expansion is not economically feasible; and (v) insufficient collateral and/or guarantee schemes to secure (private) investment beyond electricity generation (IPP). By consequence, capital investments require careful planning and scenario analysis to ensure economic viability and reduce risks. </w:t>
            </w:r>
          </w:p>
          <w:p w14:paraId="05D28F8E" w14:textId="09A1B81E" w:rsidR="003E7916" w:rsidRPr="00577720" w:rsidRDefault="003E7916" w:rsidP="00E4034B">
            <w:pPr>
              <w:rPr>
                <w:sz w:val="18"/>
                <w:szCs w:val="18"/>
              </w:rPr>
            </w:pPr>
            <w:r w:rsidRPr="00577720">
              <w:rPr>
                <w:sz w:val="18"/>
                <w:szCs w:val="18"/>
              </w:rPr>
              <w:t xml:space="preserve">Recent investment in natural gas generation since 2016 may exacerbate Benin’s reliance on imported fuels thereby weakening its commercial balance. </w:t>
            </w:r>
          </w:p>
        </w:tc>
        <w:tc>
          <w:tcPr>
            <w:tcW w:w="1440" w:type="dxa"/>
          </w:tcPr>
          <w:p w14:paraId="79D9F780" w14:textId="4AAB35AF" w:rsidR="003E7916" w:rsidRPr="00577720" w:rsidRDefault="003E7916" w:rsidP="0004037B">
            <w:pPr>
              <w:rPr>
                <w:sz w:val="18"/>
                <w:szCs w:val="18"/>
              </w:rPr>
            </w:pPr>
            <w:r w:rsidRPr="00577720">
              <w:rPr>
                <w:sz w:val="18"/>
                <w:szCs w:val="18"/>
              </w:rPr>
              <w:t>Substantial</w:t>
            </w:r>
          </w:p>
        </w:tc>
      </w:tr>
      <w:tr w:rsidR="003E7916" w:rsidRPr="00577720" w14:paraId="22401704" w14:textId="77777777" w:rsidTr="003E7916">
        <w:tc>
          <w:tcPr>
            <w:tcW w:w="1048" w:type="dxa"/>
            <w:vMerge/>
          </w:tcPr>
          <w:p w14:paraId="102ADB77" w14:textId="77777777" w:rsidR="003E7916" w:rsidRPr="00577720" w:rsidRDefault="003E7916" w:rsidP="0004037B">
            <w:pPr>
              <w:rPr>
                <w:b/>
                <w:bCs/>
                <w:sz w:val="16"/>
                <w:szCs w:val="16"/>
              </w:rPr>
            </w:pPr>
          </w:p>
        </w:tc>
        <w:tc>
          <w:tcPr>
            <w:tcW w:w="6867" w:type="dxa"/>
          </w:tcPr>
          <w:p w14:paraId="57321A41" w14:textId="77777777" w:rsidR="003E7916" w:rsidRPr="00577720" w:rsidRDefault="003E7916" w:rsidP="0004037B">
            <w:pPr>
              <w:rPr>
                <w:i/>
                <w:iCs/>
                <w:sz w:val="18"/>
                <w:szCs w:val="18"/>
                <w:u w:val="single"/>
              </w:rPr>
            </w:pPr>
            <w:r w:rsidRPr="00577720">
              <w:rPr>
                <w:i/>
                <w:iCs/>
                <w:sz w:val="18"/>
                <w:szCs w:val="18"/>
                <w:u w:val="single"/>
              </w:rPr>
              <w:t>Tariff and competing subsidies:</w:t>
            </w:r>
          </w:p>
          <w:p w14:paraId="01DE4948" w14:textId="77777777" w:rsidR="003E7916" w:rsidRPr="00577720" w:rsidRDefault="003E7916" w:rsidP="0004037B">
            <w:pPr>
              <w:rPr>
                <w:sz w:val="18"/>
                <w:szCs w:val="18"/>
              </w:rPr>
            </w:pPr>
            <w:r w:rsidRPr="00577720">
              <w:rPr>
                <w:sz w:val="18"/>
                <w:szCs w:val="18"/>
              </w:rPr>
              <w:t xml:space="preserve">Off-grid operators must propose a competitive, differentiated tariff scheme for their concession area, which will be subject to the Regulator for consent. It is understood that local payment capacity is too low for cost-reflective tariffs; therefore, the State will grant a subsidy to complement the tariffs, enable full recovery of operating costs plus a profit margin. </w:t>
            </w:r>
          </w:p>
          <w:p w14:paraId="38260808" w14:textId="7B9CA33C" w:rsidR="003E7916" w:rsidRPr="00577720" w:rsidRDefault="003E7916" w:rsidP="0004037B">
            <w:pPr>
              <w:rPr>
                <w:sz w:val="18"/>
                <w:szCs w:val="18"/>
              </w:rPr>
            </w:pPr>
            <w:r w:rsidRPr="00577720">
              <w:rPr>
                <w:sz w:val="18"/>
                <w:szCs w:val="18"/>
              </w:rPr>
              <w:t>There is risk that the State will not be able to sustain such subsidies over the full concession period, unless guarantees can be offered.</w:t>
            </w:r>
          </w:p>
        </w:tc>
        <w:tc>
          <w:tcPr>
            <w:tcW w:w="1440" w:type="dxa"/>
          </w:tcPr>
          <w:p w14:paraId="260EDB46" w14:textId="0B692057" w:rsidR="003E7916" w:rsidRPr="00577720" w:rsidRDefault="003E7916" w:rsidP="0004037B">
            <w:pPr>
              <w:rPr>
                <w:sz w:val="18"/>
                <w:szCs w:val="18"/>
              </w:rPr>
            </w:pPr>
            <w:r w:rsidRPr="00577720">
              <w:rPr>
                <w:sz w:val="18"/>
                <w:szCs w:val="18"/>
              </w:rPr>
              <w:t>Medium</w:t>
            </w:r>
          </w:p>
        </w:tc>
      </w:tr>
      <w:tr w:rsidR="003E7916" w:rsidRPr="00577720" w14:paraId="754CC416" w14:textId="77777777" w:rsidTr="003E7916">
        <w:tc>
          <w:tcPr>
            <w:tcW w:w="1048" w:type="dxa"/>
            <w:vMerge/>
          </w:tcPr>
          <w:p w14:paraId="0FBFB665" w14:textId="77777777" w:rsidR="003E7916" w:rsidRPr="00577720" w:rsidRDefault="003E7916" w:rsidP="0004037B">
            <w:pPr>
              <w:rPr>
                <w:b/>
                <w:bCs/>
                <w:sz w:val="16"/>
                <w:szCs w:val="16"/>
              </w:rPr>
            </w:pPr>
          </w:p>
        </w:tc>
        <w:tc>
          <w:tcPr>
            <w:tcW w:w="6867" w:type="dxa"/>
          </w:tcPr>
          <w:p w14:paraId="48C4EE2C" w14:textId="77777777" w:rsidR="003E7916" w:rsidRPr="00577720" w:rsidRDefault="003E7916" w:rsidP="0004037B">
            <w:pPr>
              <w:rPr>
                <w:i/>
                <w:iCs/>
                <w:sz w:val="18"/>
                <w:szCs w:val="18"/>
                <w:u w:val="single"/>
              </w:rPr>
            </w:pPr>
            <w:r w:rsidRPr="00577720">
              <w:rPr>
                <w:i/>
                <w:iCs/>
                <w:sz w:val="18"/>
                <w:szCs w:val="18"/>
                <w:u w:val="single"/>
              </w:rPr>
              <w:t>Technical standards:</w:t>
            </w:r>
          </w:p>
          <w:p w14:paraId="0B852584" w14:textId="13970FC6" w:rsidR="003E7916" w:rsidRPr="00577720" w:rsidRDefault="003E7916" w:rsidP="00E4034B">
            <w:pPr>
              <w:rPr>
                <w:sz w:val="18"/>
                <w:szCs w:val="18"/>
              </w:rPr>
            </w:pPr>
            <w:r w:rsidRPr="00577720">
              <w:rPr>
                <w:sz w:val="18"/>
                <w:szCs w:val="18"/>
              </w:rPr>
              <w:t xml:space="preserve">All equipment used in Benin shall be compliant with technical standards. This is work in progress, although current projects will follow international standards. Benin lacks a test laboratory infrastructure for compliance </w:t>
            </w:r>
            <w:proofErr w:type="gramStart"/>
            <w:r w:rsidRPr="00577720">
              <w:rPr>
                <w:sz w:val="18"/>
                <w:szCs w:val="18"/>
              </w:rPr>
              <w:t>verification</w:t>
            </w:r>
            <w:proofErr w:type="gramEnd"/>
            <w:r w:rsidRPr="00577720">
              <w:rPr>
                <w:sz w:val="18"/>
                <w:szCs w:val="18"/>
              </w:rPr>
              <w:t xml:space="preserve"> </w:t>
            </w:r>
          </w:p>
          <w:p w14:paraId="6DCFEA61" w14:textId="607FE3A2" w:rsidR="003E7916" w:rsidRPr="00577720" w:rsidRDefault="003E7916" w:rsidP="00950023">
            <w:pPr>
              <w:rPr>
                <w:sz w:val="18"/>
                <w:szCs w:val="18"/>
              </w:rPr>
            </w:pPr>
            <w:r w:rsidRPr="00577720">
              <w:rPr>
                <w:sz w:val="18"/>
                <w:szCs w:val="18"/>
              </w:rPr>
              <w:t xml:space="preserve">Household appliances on the market are often from informal imports and may not meet applicable </w:t>
            </w:r>
            <w:proofErr w:type="gramStart"/>
            <w:r w:rsidRPr="00577720">
              <w:rPr>
                <w:sz w:val="18"/>
                <w:szCs w:val="18"/>
              </w:rPr>
              <w:t>standards, and</w:t>
            </w:r>
            <w:proofErr w:type="gramEnd"/>
            <w:r w:rsidRPr="00577720">
              <w:rPr>
                <w:sz w:val="18"/>
                <w:szCs w:val="18"/>
              </w:rPr>
              <w:t xml:space="preserve"> may lead to consumer dissatisfaction and safety </w:t>
            </w:r>
            <w:r w:rsidR="00780742" w:rsidRPr="00577720">
              <w:rPr>
                <w:sz w:val="18"/>
                <w:szCs w:val="18"/>
              </w:rPr>
              <w:t>issues</w:t>
            </w:r>
            <w:r w:rsidRPr="00577720">
              <w:rPr>
                <w:sz w:val="18"/>
                <w:szCs w:val="18"/>
              </w:rPr>
              <w:t xml:space="preserve">. </w:t>
            </w:r>
          </w:p>
        </w:tc>
        <w:tc>
          <w:tcPr>
            <w:tcW w:w="1440" w:type="dxa"/>
          </w:tcPr>
          <w:p w14:paraId="5C5F8838" w14:textId="577945B2" w:rsidR="003E7916" w:rsidRPr="00577720" w:rsidRDefault="003E7916" w:rsidP="0004037B">
            <w:pPr>
              <w:rPr>
                <w:sz w:val="18"/>
                <w:szCs w:val="18"/>
              </w:rPr>
            </w:pPr>
            <w:r w:rsidRPr="00577720">
              <w:rPr>
                <w:sz w:val="18"/>
                <w:szCs w:val="18"/>
              </w:rPr>
              <w:t>Medium</w:t>
            </w:r>
          </w:p>
        </w:tc>
      </w:tr>
      <w:tr w:rsidR="003E7916" w:rsidRPr="00577720" w14:paraId="5CE9C2BF" w14:textId="77777777" w:rsidTr="003E7916">
        <w:tc>
          <w:tcPr>
            <w:tcW w:w="1048" w:type="dxa"/>
            <w:vMerge/>
          </w:tcPr>
          <w:p w14:paraId="1D0B7016" w14:textId="77777777" w:rsidR="003E7916" w:rsidRPr="00577720" w:rsidRDefault="003E7916" w:rsidP="0004037B">
            <w:pPr>
              <w:rPr>
                <w:b/>
                <w:bCs/>
                <w:sz w:val="16"/>
                <w:szCs w:val="16"/>
              </w:rPr>
            </w:pPr>
          </w:p>
        </w:tc>
        <w:tc>
          <w:tcPr>
            <w:tcW w:w="6867" w:type="dxa"/>
          </w:tcPr>
          <w:p w14:paraId="5AD7CBA4" w14:textId="77777777" w:rsidR="003E7916" w:rsidRPr="00577720" w:rsidRDefault="003E7916" w:rsidP="0004037B">
            <w:pPr>
              <w:rPr>
                <w:i/>
                <w:iCs/>
                <w:sz w:val="18"/>
                <w:szCs w:val="18"/>
                <w:u w:val="single"/>
              </w:rPr>
            </w:pPr>
            <w:r w:rsidRPr="00577720">
              <w:rPr>
                <w:i/>
                <w:iCs/>
                <w:sz w:val="18"/>
                <w:szCs w:val="18"/>
                <w:u w:val="single"/>
              </w:rPr>
              <w:t>Data availability on electricity and energy end-uses:</w:t>
            </w:r>
          </w:p>
          <w:p w14:paraId="573582E5" w14:textId="517B34D0" w:rsidR="003E7916" w:rsidRPr="00577720" w:rsidRDefault="003E7916" w:rsidP="00E4034B">
            <w:pPr>
              <w:rPr>
                <w:sz w:val="18"/>
                <w:szCs w:val="18"/>
              </w:rPr>
            </w:pPr>
            <w:r w:rsidRPr="00577720">
              <w:rPr>
                <w:sz w:val="18"/>
                <w:szCs w:val="18"/>
              </w:rPr>
              <w:t xml:space="preserve">The relation between electricity supply and end-uses in rural households and communities in Benin is relatively well understood. Earlier minigrid projects faced challenges to meet demand, and field data from these projects have not been collected and </w:t>
            </w:r>
            <w:r w:rsidR="00780742" w:rsidRPr="00577720">
              <w:rPr>
                <w:sz w:val="18"/>
                <w:szCs w:val="18"/>
              </w:rPr>
              <w:t>analyzed</w:t>
            </w:r>
            <w:r w:rsidRPr="00577720">
              <w:rPr>
                <w:sz w:val="18"/>
                <w:szCs w:val="18"/>
              </w:rPr>
              <w:t xml:space="preserve"> as needed. By including after-sales services and appliances (sales, rental), current data gaps can be closed. </w:t>
            </w:r>
          </w:p>
          <w:p w14:paraId="3577352F" w14:textId="7C00D4FB" w:rsidR="003E7916" w:rsidRPr="00577720" w:rsidRDefault="003E7916" w:rsidP="0049365D">
            <w:pPr>
              <w:rPr>
                <w:sz w:val="18"/>
                <w:szCs w:val="18"/>
              </w:rPr>
            </w:pPr>
            <w:r w:rsidRPr="00577720">
              <w:rPr>
                <w:sz w:val="18"/>
                <w:szCs w:val="18"/>
              </w:rPr>
              <w:lastRenderedPageBreak/>
              <w:t>Fact sheets and best practices concerning PUE are work in progress in Benin. Business cases for fuel switch and electrification of traditional work methods (beyond water pumping) need further analysis and documentation.</w:t>
            </w:r>
          </w:p>
        </w:tc>
        <w:tc>
          <w:tcPr>
            <w:tcW w:w="1440" w:type="dxa"/>
          </w:tcPr>
          <w:p w14:paraId="39402A69" w14:textId="77777777" w:rsidR="003E7916" w:rsidRPr="00577720" w:rsidRDefault="003E7916" w:rsidP="0004037B">
            <w:pPr>
              <w:rPr>
                <w:sz w:val="18"/>
                <w:szCs w:val="18"/>
              </w:rPr>
            </w:pPr>
            <w:r w:rsidRPr="00577720">
              <w:rPr>
                <w:sz w:val="18"/>
                <w:szCs w:val="18"/>
              </w:rPr>
              <w:lastRenderedPageBreak/>
              <w:t>Medium</w:t>
            </w:r>
          </w:p>
        </w:tc>
      </w:tr>
      <w:tr w:rsidR="003E7916" w:rsidRPr="00577720" w14:paraId="7FF87F1A" w14:textId="77777777" w:rsidTr="003E7916">
        <w:tc>
          <w:tcPr>
            <w:tcW w:w="1048" w:type="dxa"/>
            <w:vMerge w:val="restart"/>
          </w:tcPr>
          <w:p w14:paraId="0EE0FEEB" w14:textId="77777777" w:rsidR="003E7916" w:rsidRPr="00577720" w:rsidRDefault="003E7916" w:rsidP="0004037B">
            <w:pPr>
              <w:rPr>
                <w:b/>
                <w:bCs/>
                <w:sz w:val="16"/>
                <w:szCs w:val="16"/>
              </w:rPr>
            </w:pPr>
            <w:r w:rsidRPr="00577720">
              <w:rPr>
                <w:b/>
                <w:bCs/>
                <w:sz w:val="16"/>
                <w:szCs w:val="16"/>
              </w:rPr>
              <w:t>2. Social Acceptance risk</w:t>
            </w:r>
          </w:p>
        </w:tc>
        <w:tc>
          <w:tcPr>
            <w:tcW w:w="6867" w:type="dxa"/>
          </w:tcPr>
          <w:p w14:paraId="68A03591" w14:textId="77777777" w:rsidR="003E7916" w:rsidRPr="00577720" w:rsidRDefault="003E7916" w:rsidP="0004037B">
            <w:pPr>
              <w:rPr>
                <w:i/>
                <w:iCs/>
                <w:sz w:val="18"/>
                <w:szCs w:val="18"/>
                <w:u w:val="single"/>
              </w:rPr>
            </w:pPr>
            <w:r w:rsidRPr="00577720">
              <w:rPr>
                <w:i/>
                <w:iCs/>
                <w:sz w:val="18"/>
                <w:szCs w:val="18"/>
                <w:u w:val="single"/>
              </w:rPr>
              <w:t>Awareness of MG/RE systems:</w:t>
            </w:r>
          </w:p>
          <w:p w14:paraId="3D8D0194" w14:textId="5F6861B4" w:rsidR="003E7916" w:rsidRPr="00577720" w:rsidRDefault="003E7916" w:rsidP="000311F9">
            <w:pPr>
              <w:rPr>
                <w:sz w:val="18"/>
                <w:szCs w:val="18"/>
              </w:rPr>
            </w:pPr>
            <w:r w:rsidRPr="00577720">
              <w:rPr>
                <w:sz w:val="18"/>
                <w:szCs w:val="18"/>
              </w:rPr>
              <w:t xml:space="preserve">Many people in Benin are aware of minigrids and RE technologies. Small-scale PV systems and PV lanterns are sold in the street (often informally imported from Nigeria). There is a nascent but growing market for PV systems in urban areas and businesses. Hydropower and biomass power plants exist in the </w:t>
            </w:r>
            <w:proofErr w:type="gramStart"/>
            <w:r w:rsidRPr="00577720">
              <w:rPr>
                <w:sz w:val="18"/>
                <w:szCs w:val="18"/>
              </w:rPr>
              <w:t>country</w:t>
            </w:r>
            <w:proofErr w:type="gramEnd"/>
            <w:r w:rsidRPr="00577720">
              <w:rPr>
                <w:sz w:val="18"/>
                <w:szCs w:val="18"/>
              </w:rPr>
              <w:t xml:space="preserve"> but the potential remains under-exploited. Projects including </w:t>
            </w:r>
            <w:r w:rsidRPr="00577720">
              <w:rPr>
                <w:i/>
                <w:iCs/>
                <w:sz w:val="18"/>
                <w:szCs w:val="18"/>
              </w:rPr>
              <w:t xml:space="preserve">PANA </w:t>
            </w:r>
            <w:proofErr w:type="spellStart"/>
            <w:r w:rsidRPr="00577720">
              <w:rPr>
                <w:i/>
                <w:iCs/>
                <w:sz w:val="18"/>
                <w:szCs w:val="18"/>
              </w:rPr>
              <w:t>Energie</w:t>
            </w:r>
            <w:proofErr w:type="spellEnd"/>
            <w:r w:rsidRPr="00577720">
              <w:rPr>
                <w:sz w:val="18"/>
                <w:szCs w:val="18"/>
              </w:rPr>
              <w:t xml:space="preserve"> aim to ensure operational feasibility of distributed RE technologies and promote market uptake.</w:t>
            </w:r>
          </w:p>
          <w:p w14:paraId="6533DE5B" w14:textId="48F2D88F" w:rsidR="003E7916" w:rsidRPr="00577720" w:rsidRDefault="003E7916" w:rsidP="000311F9">
            <w:pPr>
              <w:rPr>
                <w:sz w:val="18"/>
                <w:szCs w:val="18"/>
              </w:rPr>
            </w:pPr>
            <w:r w:rsidRPr="00577720">
              <w:rPr>
                <w:sz w:val="18"/>
                <w:szCs w:val="18"/>
              </w:rPr>
              <w:t xml:space="preserve">Previous programs led by Government have increased </w:t>
            </w:r>
            <w:r w:rsidR="00780742" w:rsidRPr="00577720">
              <w:rPr>
                <w:sz w:val="18"/>
                <w:szCs w:val="18"/>
              </w:rPr>
              <w:t>awareness</w:t>
            </w:r>
            <w:r w:rsidRPr="00577720">
              <w:rPr>
                <w:sz w:val="18"/>
                <w:szCs w:val="18"/>
              </w:rPr>
              <w:t xml:space="preserve"> of the minigrid solution for off-grid electrification. However, performance issues have caused some households to seek alternative solutions such as gasoline generator or PV panels for self-supply (while others fell back to kerosene and batteries). Confidence in the minigrid model therefore </w:t>
            </w:r>
            <w:proofErr w:type="gramStart"/>
            <w:r w:rsidRPr="00577720">
              <w:rPr>
                <w:sz w:val="18"/>
                <w:szCs w:val="18"/>
              </w:rPr>
              <w:t>has to</w:t>
            </w:r>
            <w:proofErr w:type="gramEnd"/>
            <w:r w:rsidRPr="00577720">
              <w:rPr>
                <w:sz w:val="18"/>
                <w:szCs w:val="18"/>
              </w:rPr>
              <w:t xml:space="preserve"> be lifted again in these communities.</w:t>
            </w:r>
          </w:p>
        </w:tc>
        <w:tc>
          <w:tcPr>
            <w:tcW w:w="1440" w:type="dxa"/>
          </w:tcPr>
          <w:p w14:paraId="11E62B5E" w14:textId="6634160C" w:rsidR="003E7916" w:rsidRPr="00577720" w:rsidRDefault="003E7916" w:rsidP="0004037B">
            <w:pPr>
              <w:rPr>
                <w:sz w:val="18"/>
                <w:szCs w:val="18"/>
              </w:rPr>
            </w:pPr>
            <w:r w:rsidRPr="00577720">
              <w:rPr>
                <w:sz w:val="18"/>
                <w:szCs w:val="18"/>
              </w:rPr>
              <w:t>Medium</w:t>
            </w:r>
          </w:p>
        </w:tc>
      </w:tr>
      <w:tr w:rsidR="003E7916" w:rsidRPr="00577720" w14:paraId="15A44AFB" w14:textId="77777777" w:rsidTr="003E7916">
        <w:tc>
          <w:tcPr>
            <w:tcW w:w="1048" w:type="dxa"/>
            <w:vMerge/>
          </w:tcPr>
          <w:p w14:paraId="7B310100" w14:textId="77777777" w:rsidR="003E7916" w:rsidRPr="00577720" w:rsidRDefault="003E7916" w:rsidP="0004037B">
            <w:pPr>
              <w:rPr>
                <w:b/>
                <w:bCs/>
                <w:sz w:val="16"/>
                <w:szCs w:val="16"/>
              </w:rPr>
            </w:pPr>
          </w:p>
        </w:tc>
        <w:tc>
          <w:tcPr>
            <w:tcW w:w="6867" w:type="dxa"/>
          </w:tcPr>
          <w:p w14:paraId="2200673F" w14:textId="77777777" w:rsidR="003E7916" w:rsidRPr="00577720" w:rsidRDefault="003E7916" w:rsidP="0004037B">
            <w:pPr>
              <w:rPr>
                <w:i/>
                <w:iCs/>
                <w:sz w:val="18"/>
                <w:szCs w:val="18"/>
                <w:u w:val="single"/>
              </w:rPr>
            </w:pPr>
            <w:r w:rsidRPr="00577720">
              <w:rPr>
                <w:i/>
                <w:iCs/>
                <w:sz w:val="18"/>
                <w:szCs w:val="18"/>
                <w:u w:val="single"/>
              </w:rPr>
              <w:t>Willingness to pay for adequate (MG) electricity service:</w:t>
            </w:r>
          </w:p>
          <w:p w14:paraId="13976BED" w14:textId="045FD6C6" w:rsidR="003E7916" w:rsidRPr="00577720" w:rsidRDefault="003E7916" w:rsidP="00E4034B">
            <w:pPr>
              <w:rPr>
                <w:sz w:val="18"/>
                <w:szCs w:val="18"/>
              </w:rPr>
            </w:pPr>
            <w:r w:rsidRPr="00577720">
              <w:rPr>
                <w:sz w:val="18"/>
                <w:szCs w:val="18"/>
              </w:rPr>
              <w:t xml:space="preserve">Prepaid payment </w:t>
            </w:r>
            <w:proofErr w:type="gramStart"/>
            <w:r w:rsidRPr="00577720">
              <w:rPr>
                <w:sz w:val="18"/>
                <w:szCs w:val="18"/>
              </w:rPr>
              <w:t>have</w:t>
            </w:r>
            <w:proofErr w:type="gramEnd"/>
            <w:r w:rsidRPr="00577720">
              <w:rPr>
                <w:sz w:val="18"/>
                <w:szCs w:val="18"/>
              </w:rPr>
              <w:t xml:space="preserve"> been implemented, including under the </w:t>
            </w:r>
            <w:r w:rsidRPr="00577720">
              <w:rPr>
                <w:i/>
                <w:iCs/>
                <w:sz w:val="18"/>
                <w:szCs w:val="18"/>
              </w:rPr>
              <w:t xml:space="preserve">PANA </w:t>
            </w:r>
            <w:proofErr w:type="spellStart"/>
            <w:r w:rsidRPr="00577720">
              <w:rPr>
                <w:i/>
                <w:iCs/>
                <w:sz w:val="18"/>
                <w:szCs w:val="18"/>
              </w:rPr>
              <w:t>Energie</w:t>
            </w:r>
            <w:proofErr w:type="spellEnd"/>
            <w:r w:rsidRPr="00577720">
              <w:rPr>
                <w:sz w:val="18"/>
                <w:szCs w:val="18"/>
              </w:rPr>
              <w:t xml:space="preserve"> project. Surveys are needed to determine people´s willingness to pay, price elasticity, and acceptable tariff levels. Detailed studies and recommendations can help minigrid developers to prepare financially feasible proposals for concession.</w:t>
            </w:r>
          </w:p>
        </w:tc>
        <w:tc>
          <w:tcPr>
            <w:tcW w:w="1440" w:type="dxa"/>
          </w:tcPr>
          <w:p w14:paraId="331412AE" w14:textId="04A599E5" w:rsidR="003E7916" w:rsidRPr="00577720" w:rsidRDefault="003E7916" w:rsidP="0004037B">
            <w:pPr>
              <w:rPr>
                <w:sz w:val="18"/>
                <w:szCs w:val="18"/>
              </w:rPr>
            </w:pPr>
            <w:r w:rsidRPr="00577720">
              <w:rPr>
                <w:sz w:val="18"/>
                <w:szCs w:val="18"/>
              </w:rPr>
              <w:t>Medium</w:t>
            </w:r>
          </w:p>
        </w:tc>
      </w:tr>
      <w:tr w:rsidR="003E7916" w:rsidRPr="00577720" w14:paraId="6E0136BE" w14:textId="77777777" w:rsidTr="003E7916">
        <w:tc>
          <w:tcPr>
            <w:tcW w:w="1048" w:type="dxa"/>
            <w:vMerge/>
          </w:tcPr>
          <w:p w14:paraId="6BD8BA23" w14:textId="77777777" w:rsidR="003E7916" w:rsidRPr="00577720" w:rsidRDefault="003E7916" w:rsidP="0004037B">
            <w:pPr>
              <w:rPr>
                <w:b/>
                <w:bCs/>
                <w:sz w:val="16"/>
                <w:szCs w:val="16"/>
              </w:rPr>
            </w:pPr>
          </w:p>
        </w:tc>
        <w:tc>
          <w:tcPr>
            <w:tcW w:w="6867" w:type="dxa"/>
          </w:tcPr>
          <w:p w14:paraId="7469B08C" w14:textId="77777777" w:rsidR="003E7916" w:rsidRPr="00577720" w:rsidRDefault="003E7916" w:rsidP="0004037B">
            <w:pPr>
              <w:rPr>
                <w:i/>
                <w:iCs/>
                <w:sz w:val="18"/>
                <w:szCs w:val="18"/>
                <w:u w:val="single"/>
              </w:rPr>
            </w:pPr>
            <w:r w:rsidRPr="00577720">
              <w:rPr>
                <w:i/>
                <w:iCs/>
                <w:sz w:val="18"/>
                <w:szCs w:val="18"/>
                <w:u w:val="single"/>
              </w:rPr>
              <w:t>Social stigmatization:</w:t>
            </w:r>
          </w:p>
          <w:p w14:paraId="15A6D0FD" w14:textId="0EC4F343" w:rsidR="003E7916" w:rsidRPr="00577720" w:rsidRDefault="003E7916" w:rsidP="007629C4">
            <w:pPr>
              <w:rPr>
                <w:sz w:val="18"/>
                <w:szCs w:val="18"/>
              </w:rPr>
            </w:pPr>
            <w:r w:rsidRPr="00577720">
              <w:rPr>
                <w:sz w:val="18"/>
                <w:szCs w:val="18"/>
              </w:rPr>
              <w:t>In many countries and cultures, technologies have a status-bias which means that offering anything below the nominal solution (</w:t>
            </w:r>
            <w:proofErr w:type="gramStart"/>
            <w:r w:rsidRPr="00577720">
              <w:rPr>
                <w:sz w:val="18"/>
                <w:szCs w:val="18"/>
              </w:rPr>
              <w:t>i.e.</w:t>
            </w:r>
            <w:proofErr w:type="gramEnd"/>
            <w:r w:rsidRPr="00577720">
              <w:rPr>
                <w:sz w:val="18"/>
                <w:szCs w:val="18"/>
              </w:rPr>
              <w:t xml:space="preserve"> full grid power) is rejected. Benin’s national policy integrates on-grid and off-grid electrification as a message that all people are served with the quality service they will need – the only difference being the delivery model. </w:t>
            </w:r>
          </w:p>
        </w:tc>
        <w:tc>
          <w:tcPr>
            <w:tcW w:w="1440" w:type="dxa"/>
          </w:tcPr>
          <w:p w14:paraId="3BAC4391" w14:textId="77777777" w:rsidR="003E7916" w:rsidRPr="00577720" w:rsidRDefault="003E7916" w:rsidP="0004037B">
            <w:pPr>
              <w:rPr>
                <w:sz w:val="18"/>
                <w:szCs w:val="18"/>
              </w:rPr>
            </w:pPr>
            <w:r w:rsidRPr="00577720">
              <w:rPr>
                <w:sz w:val="18"/>
                <w:szCs w:val="18"/>
              </w:rPr>
              <w:t>Medium</w:t>
            </w:r>
          </w:p>
        </w:tc>
      </w:tr>
      <w:tr w:rsidR="003E7916" w:rsidRPr="00577720" w14:paraId="15B81763" w14:textId="77777777" w:rsidTr="003E7916">
        <w:trPr>
          <w:trHeight w:val="1978"/>
        </w:trPr>
        <w:tc>
          <w:tcPr>
            <w:tcW w:w="1048" w:type="dxa"/>
          </w:tcPr>
          <w:p w14:paraId="3F9E09F7" w14:textId="77777777" w:rsidR="003E7916" w:rsidRPr="00577720" w:rsidRDefault="003E7916" w:rsidP="0004037B">
            <w:pPr>
              <w:rPr>
                <w:b/>
                <w:bCs/>
                <w:sz w:val="16"/>
                <w:szCs w:val="16"/>
              </w:rPr>
            </w:pPr>
            <w:r w:rsidRPr="00577720">
              <w:rPr>
                <w:b/>
                <w:bCs/>
                <w:sz w:val="16"/>
                <w:szCs w:val="16"/>
              </w:rPr>
              <w:t>3. Hardware Risk</w:t>
            </w:r>
          </w:p>
        </w:tc>
        <w:tc>
          <w:tcPr>
            <w:tcW w:w="6867" w:type="dxa"/>
          </w:tcPr>
          <w:p w14:paraId="14B95298" w14:textId="77777777" w:rsidR="003E7916" w:rsidRPr="00577720" w:rsidRDefault="003E7916" w:rsidP="0004037B">
            <w:pPr>
              <w:rPr>
                <w:i/>
                <w:iCs/>
                <w:sz w:val="18"/>
                <w:szCs w:val="18"/>
                <w:u w:val="single"/>
              </w:rPr>
            </w:pPr>
            <w:r w:rsidRPr="00577720">
              <w:rPr>
                <w:i/>
                <w:iCs/>
                <w:sz w:val="18"/>
                <w:szCs w:val="18"/>
                <w:u w:val="single"/>
              </w:rPr>
              <w:t>MG hardware quality and performance risk:</w:t>
            </w:r>
          </w:p>
          <w:p w14:paraId="24A24E10" w14:textId="40C177D4" w:rsidR="003E7916" w:rsidRPr="00577720" w:rsidRDefault="003E7916" w:rsidP="00094EA6">
            <w:pPr>
              <w:rPr>
                <w:sz w:val="18"/>
                <w:szCs w:val="18"/>
              </w:rPr>
            </w:pPr>
            <w:r w:rsidRPr="00577720">
              <w:rPr>
                <w:sz w:val="18"/>
                <w:szCs w:val="18"/>
              </w:rPr>
              <w:t xml:space="preserve">Although technically proven, procurement of minigrid equipment and installation, as other capital goods, shall consider warranties against defects, malfunctioning and underperformance to defer those risks that cannot or should not be borne by the operator. Approaches include extended warranties, service contracting, engineering, </w:t>
            </w:r>
            <w:proofErr w:type="gramStart"/>
            <w:r w:rsidRPr="00577720">
              <w:rPr>
                <w:sz w:val="18"/>
                <w:szCs w:val="18"/>
              </w:rPr>
              <w:t>procurement</w:t>
            </w:r>
            <w:proofErr w:type="gramEnd"/>
            <w:r w:rsidRPr="00577720">
              <w:rPr>
                <w:sz w:val="18"/>
                <w:szCs w:val="18"/>
              </w:rPr>
              <w:t xml:space="preserve"> and construction (EPC).</w:t>
            </w:r>
          </w:p>
          <w:p w14:paraId="08005FA1" w14:textId="2AD88D58" w:rsidR="003E7916" w:rsidRPr="00577720" w:rsidRDefault="003E7916" w:rsidP="00B0078E">
            <w:pPr>
              <w:rPr>
                <w:b/>
                <w:bCs/>
                <w:sz w:val="18"/>
                <w:szCs w:val="18"/>
              </w:rPr>
            </w:pPr>
            <w:r w:rsidRPr="00577720">
              <w:rPr>
                <w:sz w:val="18"/>
                <w:szCs w:val="18"/>
              </w:rPr>
              <w:t xml:space="preserve">Earlier minigrids have been identified which are in a deteriorated state and underperform, the causes thereof not being clarified. Caution is therefore needed to ensure long-term technical sustainability. </w:t>
            </w:r>
          </w:p>
        </w:tc>
        <w:tc>
          <w:tcPr>
            <w:tcW w:w="1440" w:type="dxa"/>
          </w:tcPr>
          <w:p w14:paraId="11615325" w14:textId="5D86E997" w:rsidR="003E7916" w:rsidRPr="00577720" w:rsidRDefault="003E7916" w:rsidP="0004037B">
            <w:pPr>
              <w:rPr>
                <w:sz w:val="18"/>
                <w:szCs w:val="18"/>
              </w:rPr>
            </w:pPr>
            <w:r w:rsidRPr="00577720">
              <w:rPr>
                <w:sz w:val="18"/>
                <w:szCs w:val="18"/>
              </w:rPr>
              <w:t>High</w:t>
            </w:r>
          </w:p>
        </w:tc>
      </w:tr>
      <w:tr w:rsidR="003E7916" w:rsidRPr="00577720" w14:paraId="654A5807" w14:textId="77777777" w:rsidTr="003E7916">
        <w:tc>
          <w:tcPr>
            <w:tcW w:w="1048" w:type="dxa"/>
            <w:vMerge w:val="restart"/>
          </w:tcPr>
          <w:p w14:paraId="312EB3F0" w14:textId="77777777" w:rsidR="003E7916" w:rsidRPr="00577720" w:rsidRDefault="003E7916" w:rsidP="0004037B">
            <w:pPr>
              <w:rPr>
                <w:b/>
                <w:bCs/>
                <w:sz w:val="16"/>
                <w:szCs w:val="16"/>
              </w:rPr>
            </w:pPr>
            <w:r w:rsidRPr="00577720">
              <w:rPr>
                <w:b/>
                <w:bCs/>
                <w:sz w:val="16"/>
                <w:szCs w:val="16"/>
              </w:rPr>
              <w:t>4. Digital Risk</w:t>
            </w:r>
          </w:p>
        </w:tc>
        <w:tc>
          <w:tcPr>
            <w:tcW w:w="6867" w:type="dxa"/>
          </w:tcPr>
          <w:p w14:paraId="67B9C884" w14:textId="77777777" w:rsidR="003E7916" w:rsidRPr="00577720" w:rsidRDefault="003E7916" w:rsidP="0004037B">
            <w:pPr>
              <w:rPr>
                <w:i/>
                <w:iCs/>
                <w:sz w:val="18"/>
                <w:szCs w:val="18"/>
                <w:u w:val="single"/>
              </w:rPr>
            </w:pPr>
            <w:r w:rsidRPr="00577720">
              <w:rPr>
                <w:i/>
                <w:iCs/>
                <w:sz w:val="18"/>
                <w:szCs w:val="18"/>
                <w:u w:val="single"/>
              </w:rPr>
              <w:t>Digital system design and delivery capacities:</w:t>
            </w:r>
          </w:p>
          <w:p w14:paraId="5D4E50FC" w14:textId="016ACAB1" w:rsidR="003E7916" w:rsidRPr="00577720" w:rsidRDefault="003E7916" w:rsidP="003827A0">
            <w:pPr>
              <w:rPr>
                <w:sz w:val="18"/>
                <w:szCs w:val="18"/>
              </w:rPr>
            </w:pPr>
            <w:r w:rsidRPr="00577720">
              <w:rPr>
                <w:sz w:val="18"/>
                <w:szCs w:val="18"/>
              </w:rPr>
              <w:t xml:space="preserve">Digital technologies and telecommunication are governed by the </w:t>
            </w:r>
            <w:proofErr w:type="spellStart"/>
            <w:r w:rsidRPr="00577720">
              <w:rPr>
                <w:i/>
                <w:iCs/>
                <w:sz w:val="18"/>
                <w:szCs w:val="18"/>
              </w:rPr>
              <w:t>Ministère</w:t>
            </w:r>
            <w:proofErr w:type="spellEnd"/>
            <w:r w:rsidRPr="00577720">
              <w:rPr>
                <w:i/>
                <w:iCs/>
                <w:sz w:val="18"/>
                <w:szCs w:val="18"/>
              </w:rPr>
              <w:t xml:space="preserve"> de </w:t>
            </w:r>
            <w:proofErr w:type="spellStart"/>
            <w:r w:rsidRPr="00577720">
              <w:rPr>
                <w:i/>
                <w:iCs/>
                <w:sz w:val="18"/>
                <w:szCs w:val="18"/>
              </w:rPr>
              <w:t>l'Economie</w:t>
            </w:r>
            <w:proofErr w:type="spellEnd"/>
            <w:r w:rsidRPr="00577720">
              <w:rPr>
                <w:i/>
                <w:iCs/>
                <w:sz w:val="18"/>
                <w:szCs w:val="18"/>
              </w:rPr>
              <w:t xml:space="preserve"> Numérique et de la </w:t>
            </w:r>
            <w:proofErr w:type="spellStart"/>
            <w:r w:rsidRPr="00577720">
              <w:rPr>
                <w:i/>
                <w:iCs/>
                <w:sz w:val="18"/>
                <w:szCs w:val="18"/>
              </w:rPr>
              <w:t>Digitalisation</w:t>
            </w:r>
            <w:proofErr w:type="spellEnd"/>
            <w:r w:rsidRPr="00577720">
              <w:rPr>
                <w:i/>
                <w:iCs/>
                <w:sz w:val="18"/>
                <w:szCs w:val="18"/>
              </w:rPr>
              <w:t xml:space="preserve"> (MEND)</w:t>
            </w:r>
            <w:r w:rsidRPr="00577720">
              <w:rPr>
                <w:sz w:val="18"/>
                <w:szCs w:val="18"/>
              </w:rPr>
              <w:t>, which seeks to increase equitable and inclusive access to communication services to all people and businesses. Most people can use text (SMS) communication protocols, for example to access market information, or transmit system status data. Sector policies have been developed, for example in the field of e-agriculture including the implementation of digital platforms managing sector data and agents.</w:t>
            </w:r>
            <w:r w:rsidRPr="00577720">
              <w:rPr>
                <w:rStyle w:val="FootnoteReference"/>
                <w:szCs w:val="18"/>
              </w:rPr>
              <w:footnoteReference w:id="28"/>
            </w:r>
            <w:r w:rsidRPr="00577720">
              <w:rPr>
                <w:sz w:val="18"/>
                <w:szCs w:val="18"/>
              </w:rPr>
              <w:t xml:space="preserve"> Notably, e-agriculture is viewed by public and private sector as a gamechanger for developing Benin’s agricultural potential.</w:t>
            </w:r>
          </w:p>
        </w:tc>
        <w:tc>
          <w:tcPr>
            <w:tcW w:w="1440" w:type="dxa"/>
          </w:tcPr>
          <w:p w14:paraId="2085B601" w14:textId="6726C3C0" w:rsidR="003E7916" w:rsidRPr="00577720" w:rsidRDefault="003E7916" w:rsidP="0004037B">
            <w:pPr>
              <w:rPr>
                <w:sz w:val="18"/>
                <w:szCs w:val="18"/>
              </w:rPr>
            </w:pPr>
            <w:r w:rsidRPr="00577720">
              <w:rPr>
                <w:sz w:val="18"/>
                <w:szCs w:val="18"/>
              </w:rPr>
              <w:t>Low</w:t>
            </w:r>
          </w:p>
        </w:tc>
      </w:tr>
      <w:tr w:rsidR="003E7916" w:rsidRPr="00577720" w14:paraId="692732D7" w14:textId="77777777" w:rsidTr="003E7916">
        <w:tc>
          <w:tcPr>
            <w:tcW w:w="1048" w:type="dxa"/>
            <w:vMerge/>
          </w:tcPr>
          <w:p w14:paraId="701FFDD9" w14:textId="77777777" w:rsidR="003E7916" w:rsidRPr="00577720" w:rsidRDefault="003E7916" w:rsidP="0004037B">
            <w:pPr>
              <w:rPr>
                <w:b/>
                <w:bCs/>
                <w:sz w:val="16"/>
                <w:szCs w:val="16"/>
              </w:rPr>
            </w:pPr>
          </w:p>
        </w:tc>
        <w:tc>
          <w:tcPr>
            <w:tcW w:w="6867" w:type="dxa"/>
          </w:tcPr>
          <w:p w14:paraId="165A70F6" w14:textId="77777777" w:rsidR="003E7916" w:rsidRPr="00577720" w:rsidRDefault="003E7916" w:rsidP="0004037B">
            <w:pPr>
              <w:rPr>
                <w:i/>
                <w:iCs/>
                <w:sz w:val="18"/>
                <w:szCs w:val="18"/>
                <w:u w:val="single"/>
              </w:rPr>
            </w:pPr>
            <w:r w:rsidRPr="00577720">
              <w:rPr>
                <w:i/>
                <w:iCs/>
                <w:sz w:val="18"/>
                <w:szCs w:val="18"/>
                <w:u w:val="single"/>
              </w:rPr>
              <w:t>Data management and purview:</w:t>
            </w:r>
          </w:p>
          <w:p w14:paraId="26AC3C0D" w14:textId="0284E79E" w:rsidR="003E7916" w:rsidRPr="00577720" w:rsidRDefault="003E7916" w:rsidP="009D6EA2">
            <w:pPr>
              <w:rPr>
                <w:sz w:val="18"/>
                <w:szCs w:val="18"/>
              </w:rPr>
            </w:pPr>
            <w:r w:rsidRPr="00577720">
              <w:rPr>
                <w:sz w:val="18"/>
                <w:szCs w:val="18"/>
              </w:rPr>
              <w:t>As the framework and procedures for digital tendering and monitoring of minigrids are not fully developed in Benin, project partners need to become familiar with aspects such as data quality, analysis and aggregation of data, confidentiality, and institutional set-up for data management. Coordination and capacity gaps expectedly exist, which need to be assessed, remedied and/or worked around.</w:t>
            </w:r>
          </w:p>
        </w:tc>
        <w:tc>
          <w:tcPr>
            <w:tcW w:w="1440" w:type="dxa"/>
          </w:tcPr>
          <w:p w14:paraId="3888786B" w14:textId="6E25284E" w:rsidR="003E7916" w:rsidRPr="00577720" w:rsidRDefault="003E7916" w:rsidP="0004037B">
            <w:pPr>
              <w:rPr>
                <w:sz w:val="18"/>
                <w:szCs w:val="18"/>
              </w:rPr>
            </w:pPr>
            <w:r w:rsidRPr="00577720">
              <w:rPr>
                <w:sz w:val="18"/>
                <w:szCs w:val="18"/>
              </w:rPr>
              <w:t>Medium</w:t>
            </w:r>
          </w:p>
        </w:tc>
      </w:tr>
      <w:tr w:rsidR="003E7916" w:rsidRPr="00577720" w14:paraId="6964B4FD" w14:textId="77777777" w:rsidTr="003E7916">
        <w:trPr>
          <w:trHeight w:val="1538"/>
        </w:trPr>
        <w:tc>
          <w:tcPr>
            <w:tcW w:w="1048" w:type="dxa"/>
          </w:tcPr>
          <w:p w14:paraId="47D64500" w14:textId="362D2D0D" w:rsidR="003E7916" w:rsidRPr="00577720" w:rsidRDefault="003E7916" w:rsidP="0004037B">
            <w:pPr>
              <w:rPr>
                <w:b/>
                <w:bCs/>
                <w:sz w:val="16"/>
                <w:szCs w:val="16"/>
              </w:rPr>
            </w:pPr>
            <w:r w:rsidRPr="00577720">
              <w:rPr>
                <w:b/>
                <w:bCs/>
                <w:sz w:val="16"/>
                <w:szCs w:val="16"/>
              </w:rPr>
              <w:lastRenderedPageBreak/>
              <w:t>5. Labor Risk</w:t>
            </w:r>
          </w:p>
        </w:tc>
        <w:tc>
          <w:tcPr>
            <w:tcW w:w="6867" w:type="dxa"/>
          </w:tcPr>
          <w:p w14:paraId="676C7C2D" w14:textId="77777777" w:rsidR="003E7916" w:rsidRPr="00577720" w:rsidRDefault="003E7916" w:rsidP="0004037B">
            <w:pPr>
              <w:rPr>
                <w:i/>
                <w:iCs/>
                <w:sz w:val="18"/>
                <w:szCs w:val="18"/>
                <w:u w:val="single"/>
              </w:rPr>
            </w:pPr>
            <w:r w:rsidRPr="00577720">
              <w:rPr>
                <w:i/>
                <w:iCs/>
                <w:sz w:val="18"/>
                <w:szCs w:val="18"/>
                <w:u w:val="single"/>
              </w:rPr>
              <w:t>Technical and professional skills:</w:t>
            </w:r>
          </w:p>
          <w:p w14:paraId="01243F35" w14:textId="5D854FD5" w:rsidR="003E7916" w:rsidRPr="00577720" w:rsidRDefault="003E7916" w:rsidP="0004037B">
            <w:pPr>
              <w:rPr>
                <w:sz w:val="18"/>
                <w:szCs w:val="18"/>
              </w:rPr>
            </w:pPr>
            <w:r w:rsidRPr="00577720">
              <w:rPr>
                <w:sz w:val="18"/>
                <w:szCs w:val="18"/>
              </w:rPr>
              <w:t xml:space="preserve">Operation and maintenance of minigrid systems requires fast responses to maintain service standards. Earlier </w:t>
            </w:r>
            <w:proofErr w:type="spellStart"/>
            <w:r w:rsidRPr="00577720">
              <w:rPr>
                <w:sz w:val="18"/>
                <w:szCs w:val="18"/>
              </w:rPr>
              <w:t>minigrids</w:t>
            </w:r>
            <w:proofErr w:type="spellEnd"/>
            <w:r w:rsidRPr="00577720">
              <w:rPr>
                <w:sz w:val="18"/>
                <w:szCs w:val="18"/>
              </w:rPr>
              <w:t xml:space="preserve"> under public </w:t>
            </w:r>
            <w:proofErr w:type="spellStart"/>
            <w:r w:rsidRPr="00577720">
              <w:rPr>
                <w:sz w:val="18"/>
                <w:szCs w:val="18"/>
              </w:rPr>
              <w:t>programmes</w:t>
            </w:r>
            <w:proofErr w:type="spellEnd"/>
            <w:r w:rsidRPr="00577720">
              <w:rPr>
                <w:sz w:val="18"/>
                <w:szCs w:val="18"/>
              </w:rPr>
              <w:t xml:space="preserve"> experienced difficulties to keep the systems up and running, probably due to a combination of factors including insufficient technical skills, lack of supplies and spare parts, and insufficient institutional back-up (including funding constraints). </w:t>
            </w:r>
          </w:p>
          <w:p w14:paraId="6C297588" w14:textId="3304E3B8" w:rsidR="003E7916" w:rsidRPr="00577720" w:rsidRDefault="003E7916" w:rsidP="00AB5379">
            <w:pPr>
              <w:rPr>
                <w:sz w:val="18"/>
                <w:szCs w:val="18"/>
              </w:rPr>
            </w:pPr>
            <w:r w:rsidRPr="00577720">
              <w:rPr>
                <w:sz w:val="18"/>
                <w:szCs w:val="18"/>
              </w:rPr>
              <w:t xml:space="preserve">Professional skills including background knowledge and proficiency with O&amp;M of minigrids need to be maintained and updated regularly; similarly, management skills and competences need to be adequate to meet the challenges faced by </w:t>
            </w:r>
            <w:r w:rsidR="00637EB2" w:rsidRPr="00577720">
              <w:rPr>
                <w:sz w:val="18"/>
                <w:szCs w:val="18"/>
              </w:rPr>
              <w:t>minigrid</w:t>
            </w:r>
            <w:r w:rsidRPr="00577720">
              <w:rPr>
                <w:sz w:val="18"/>
                <w:szCs w:val="18"/>
              </w:rPr>
              <w:t xml:space="preserve"> operators. Contract terms require minigrid concessionaires to have a local representative; it may prove challenging to find such person.</w:t>
            </w:r>
          </w:p>
        </w:tc>
        <w:tc>
          <w:tcPr>
            <w:tcW w:w="1440" w:type="dxa"/>
          </w:tcPr>
          <w:p w14:paraId="0D8ECFE2" w14:textId="2119CDC4" w:rsidR="003E7916" w:rsidRPr="00577720" w:rsidRDefault="003E7916" w:rsidP="0004037B">
            <w:pPr>
              <w:rPr>
                <w:sz w:val="18"/>
                <w:szCs w:val="18"/>
              </w:rPr>
            </w:pPr>
            <w:r w:rsidRPr="00577720">
              <w:rPr>
                <w:sz w:val="18"/>
                <w:szCs w:val="18"/>
              </w:rPr>
              <w:t>Medium/High</w:t>
            </w:r>
          </w:p>
        </w:tc>
      </w:tr>
      <w:tr w:rsidR="003E7916" w:rsidRPr="00577720" w14:paraId="57E97BBD" w14:textId="77777777" w:rsidTr="003E7916">
        <w:tc>
          <w:tcPr>
            <w:tcW w:w="1048" w:type="dxa"/>
            <w:vMerge w:val="restart"/>
          </w:tcPr>
          <w:p w14:paraId="74DB7E5F" w14:textId="77777777" w:rsidR="003E7916" w:rsidRPr="00577720" w:rsidRDefault="003E7916" w:rsidP="0004037B">
            <w:pPr>
              <w:rPr>
                <w:b/>
                <w:bCs/>
                <w:sz w:val="16"/>
                <w:szCs w:val="16"/>
              </w:rPr>
            </w:pPr>
            <w:r w:rsidRPr="00577720">
              <w:rPr>
                <w:b/>
                <w:bCs/>
                <w:sz w:val="16"/>
                <w:szCs w:val="16"/>
              </w:rPr>
              <w:t>6. Developer Risk</w:t>
            </w:r>
          </w:p>
        </w:tc>
        <w:tc>
          <w:tcPr>
            <w:tcW w:w="6867" w:type="dxa"/>
          </w:tcPr>
          <w:p w14:paraId="238BE917" w14:textId="77777777" w:rsidR="003E7916" w:rsidRPr="00577720" w:rsidRDefault="003E7916" w:rsidP="0004037B">
            <w:pPr>
              <w:rPr>
                <w:i/>
                <w:iCs/>
                <w:sz w:val="18"/>
                <w:szCs w:val="18"/>
                <w:u w:val="single"/>
              </w:rPr>
            </w:pPr>
            <w:r w:rsidRPr="00577720">
              <w:rPr>
                <w:i/>
                <w:iCs/>
                <w:sz w:val="18"/>
                <w:szCs w:val="18"/>
                <w:u w:val="single"/>
              </w:rPr>
              <w:t>Public sector expertise and track record:</w:t>
            </w:r>
          </w:p>
          <w:p w14:paraId="643E32D2" w14:textId="70C32079" w:rsidR="003E7916" w:rsidRPr="00577720" w:rsidRDefault="003E7916" w:rsidP="0029586F">
            <w:pPr>
              <w:rPr>
                <w:sz w:val="18"/>
                <w:szCs w:val="18"/>
              </w:rPr>
            </w:pPr>
            <w:r w:rsidRPr="00577720">
              <w:rPr>
                <w:sz w:val="18"/>
                <w:szCs w:val="18"/>
              </w:rPr>
              <w:t xml:space="preserve">The public sector, specifically ABERME, has gained ample experience with minigrid development under public funding </w:t>
            </w:r>
            <w:proofErr w:type="spellStart"/>
            <w:r w:rsidRPr="00577720">
              <w:rPr>
                <w:sz w:val="18"/>
                <w:szCs w:val="18"/>
              </w:rPr>
              <w:t>programmes</w:t>
            </w:r>
            <w:proofErr w:type="spellEnd"/>
            <w:r w:rsidRPr="00577720">
              <w:rPr>
                <w:sz w:val="18"/>
                <w:szCs w:val="18"/>
              </w:rPr>
              <w:t xml:space="preserve">. So </w:t>
            </w:r>
            <w:r w:rsidR="00637EB2" w:rsidRPr="00577720">
              <w:rPr>
                <w:sz w:val="18"/>
                <w:szCs w:val="18"/>
              </w:rPr>
              <w:t>far,</w:t>
            </w:r>
            <w:r w:rsidRPr="00577720">
              <w:rPr>
                <w:sz w:val="18"/>
                <w:szCs w:val="18"/>
              </w:rPr>
              <w:t xml:space="preserve"> the Government has limited experience with tendering of private minigrid concessions. Systemic challenges include: (</w:t>
            </w:r>
            <w:proofErr w:type="spellStart"/>
            <w:r w:rsidRPr="00577720">
              <w:rPr>
                <w:sz w:val="18"/>
                <w:szCs w:val="18"/>
              </w:rPr>
              <w:t>i</w:t>
            </w:r>
            <w:proofErr w:type="spellEnd"/>
            <w:r w:rsidRPr="00577720">
              <w:rPr>
                <w:sz w:val="18"/>
                <w:szCs w:val="18"/>
              </w:rPr>
              <w:t xml:space="preserve">) public sector budget and capacity constraints which pose at risk consolidation of know-how and expertise within the public sector (ABERME); and (ii) transparency to assure of tender process quality; (iii) limited experience and procedures for monitoring of performance-based contracts. </w:t>
            </w:r>
            <w:r w:rsidR="00780742" w:rsidRPr="00577720">
              <w:rPr>
                <w:sz w:val="18"/>
                <w:szCs w:val="18"/>
              </w:rPr>
              <w:t>Automatization</w:t>
            </w:r>
            <w:r w:rsidRPr="00577720">
              <w:rPr>
                <w:sz w:val="18"/>
                <w:szCs w:val="18"/>
              </w:rPr>
              <w:t xml:space="preserve"> of the tendering process by means of digital technologies can help reduce the administrative burden on incumbent authorities, while improving transparency and accountability.</w:t>
            </w:r>
          </w:p>
        </w:tc>
        <w:tc>
          <w:tcPr>
            <w:tcW w:w="1440" w:type="dxa"/>
          </w:tcPr>
          <w:p w14:paraId="413085B8" w14:textId="02280AE5" w:rsidR="003E7916" w:rsidRPr="00577720" w:rsidRDefault="003E7916" w:rsidP="0004037B">
            <w:pPr>
              <w:rPr>
                <w:sz w:val="18"/>
                <w:szCs w:val="18"/>
              </w:rPr>
            </w:pPr>
            <w:r w:rsidRPr="00577720">
              <w:rPr>
                <w:sz w:val="18"/>
                <w:szCs w:val="18"/>
              </w:rPr>
              <w:t>High</w:t>
            </w:r>
          </w:p>
        </w:tc>
      </w:tr>
      <w:tr w:rsidR="003E7916" w:rsidRPr="00577720" w14:paraId="59FAB919" w14:textId="77777777" w:rsidTr="003E7916">
        <w:tc>
          <w:tcPr>
            <w:tcW w:w="1048" w:type="dxa"/>
            <w:vMerge/>
          </w:tcPr>
          <w:p w14:paraId="333CF979" w14:textId="77777777" w:rsidR="003E7916" w:rsidRPr="00577720" w:rsidRDefault="003E7916" w:rsidP="0004037B">
            <w:pPr>
              <w:rPr>
                <w:b/>
                <w:bCs/>
                <w:sz w:val="16"/>
                <w:szCs w:val="16"/>
              </w:rPr>
            </w:pPr>
          </w:p>
        </w:tc>
        <w:tc>
          <w:tcPr>
            <w:tcW w:w="6867" w:type="dxa"/>
          </w:tcPr>
          <w:p w14:paraId="453B5B71" w14:textId="77777777" w:rsidR="003E7916" w:rsidRPr="00577720" w:rsidRDefault="003E7916" w:rsidP="0004037B">
            <w:pPr>
              <w:rPr>
                <w:i/>
                <w:iCs/>
                <w:sz w:val="18"/>
                <w:szCs w:val="18"/>
                <w:u w:val="single"/>
              </w:rPr>
            </w:pPr>
            <w:r w:rsidRPr="00577720">
              <w:rPr>
                <w:i/>
                <w:iCs/>
                <w:sz w:val="18"/>
                <w:szCs w:val="18"/>
                <w:u w:val="single"/>
              </w:rPr>
              <w:t>Private sector expertise and track record:</w:t>
            </w:r>
          </w:p>
          <w:p w14:paraId="4EADB528" w14:textId="48247478" w:rsidR="003E7916" w:rsidRPr="00577720" w:rsidRDefault="003E7916" w:rsidP="00470083">
            <w:pPr>
              <w:rPr>
                <w:sz w:val="18"/>
                <w:szCs w:val="18"/>
              </w:rPr>
            </w:pPr>
            <w:r w:rsidRPr="00577720">
              <w:rPr>
                <w:sz w:val="18"/>
                <w:szCs w:val="18"/>
              </w:rPr>
              <w:t xml:space="preserve">Experience with private minigrids in Benin is currently being gained with funding from the MCA Benin-II and the </w:t>
            </w:r>
            <w:proofErr w:type="spellStart"/>
            <w:r w:rsidRPr="00577720">
              <w:rPr>
                <w:sz w:val="18"/>
                <w:szCs w:val="18"/>
              </w:rPr>
              <w:t>SEforAll</w:t>
            </w:r>
            <w:proofErr w:type="spellEnd"/>
            <w:r w:rsidRPr="00577720">
              <w:rPr>
                <w:sz w:val="18"/>
                <w:szCs w:val="18"/>
              </w:rPr>
              <w:t xml:space="preserve"> UEF. As such, the developer risk can be closely monitored over the next years and experiences incorporated into DREI analyses and resulting mitigation activities.</w:t>
            </w:r>
          </w:p>
        </w:tc>
        <w:tc>
          <w:tcPr>
            <w:tcW w:w="1440" w:type="dxa"/>
          </w:tcPr>
          <w:p w14:paraId="790B9579" w14:textId="678A9A0A" w:rsidR="003E7916" w:rsidRPr="00577720" w:rsidRDefault="003E7916" w:rsidP="0004037B">
            <w:pPr>
              <w:rPr>
                <w:sz w:val="18"/>
                <w:szCs w:val="18"/>
              </w:rPr>
            </w:pPr>
            <w:r w:rsidRPr="00577720">
              <w:rPr>
                <w:sz w:val="18"/>
                <w:szCs w:val="18"/>
              </w:rPr>
              <w:t>Medium</w:t>
            </w:r>
          </w:p>
        </w:tc>
      </w:tr>
      <w:tr w:rsidR="003E7916" w:rsidRPr="00577720" w14:paraId="59262C9B" w14:textId="77777777" w:rsidTr="003E7916">
        <w:tc>
          <w:tcPr>
            <w:tcW w:w="1048" w:type="dxa"/>
            <w:vMerge/>
          </w:tcPr>
          <w:p w14:paraId="029BE2E8" w14:textId="77777777" w:rsidR="003E7916" w:rsidRPr="00577720" w:rsidRDefault="003E7916" w:rsidP="0004037B">
            <w:pPr>
              <w:rPr>
                <w:b/>
                <w:bCs/>
                <w:sz w:val="16"/>
                <w:szCs w:val="16"/>
              </w:rPr>
            </w:pPr>
          </w:p>
        </w:tc>
        <w:tc>
          <w:tcPr>
            <w:tcW w:w="6867" w:type="dxa"/>
          </w:tcPr>
          <w:p w14:paraId="315C8432" w14:textId="77777777" w:rsidR="003E7916" w:rsidRPr="00577720" w:rsidRDefault="003E7916" w:rsidP="0004037B">
            <w:pPr>
              <w:rPr>
                <w:i/>
                <w:iCs/>
                <w:sz w:val="18"/>
                <w:szCs w:val="18"/>
                <w:u w:val="single"/>
              </w:rPr>
            </w:pPr>
            <w:r w:rsidRPr="00577720">
              <w:rPr>
                <w:i/>
                <w:iCs/>
                <w:sz w:val="18"/>
                <w:szCs w:val="18"/>
                <w:u w:val="single"/>
              </w:rPr>
              <w:t>Business model risks:</w:t>
            </w:r>
          </w:p>
          <w:p w14:paraId="22F124A5" w14:textId="27B7D130" w:rsidR="003E7916" w:rsidRPr="00577720" w:rsidRDefault="003E7916" w:rsidP="0004037B">
            <w:pPr>
              <w:rPr>
                <w:sz w:val="18"/>
                <w:szCs w:val="18"/>
              </w:rPr>
            </w:pPr>
            <w:r w:rsidRPr="00577720">
              <w:rPr>
                <w:sz w:val="18"/>
                <w:szCs w:val="18"/>
              </w:rPr>
              <w:t>The business model for minigrid concessionaires in Benin is typical for the AMP. Since income levels in rural Benin are lower than in some other AMP countries, operators may face lower revenue streams at a similar CAPEX and OPEX level. The Off-grid Electrification Policy already anticipates on this circumstance by reserving the minigrid model to larger communities with development and PUE potential. Careful system design, including a modular approach, and cost-saving measures can help further reduce financial exposure.</w:t>
            </w:r>
          </w:p>
          <w:p w14:paraId="083F67FD" w14:textId="2D56FE3C" w:rsidR="003E7916" w:rsidRPr="00577720" w:rsidRDefault="003E7916" w:rsidP="003A7486">
            <w:pPr>
              <w:rPr>
                <w:sz w:val="18"/>
                <w:szCs w:val="18"/>
              </w:rPr>
            </w:pPr>
            <w:r w:rsidRPr="00577720">
              <w:rPr>
                <w:sz w:val="18"/>
                <w:szCs w:val="18"/>
              </w:rPr>
              <w:t>A local anchor tenant can improve financial sustainability and subsidize other consumers during MG growth phase; however, such larger consumers are not widespread in rural Benin.</w:t>
            </w:r>
          </w:p>
        </w:tc>
        <w:tc>
          <w:tcPr>
            <w:tcW w:w="1440" w:type="dxa"/>
          </w:tcPr>
          <w:p w14:paraId="038512BB" w14:textId="7B22EAB1" w:rsidR="003E7916" w:rsidRPr="00577720" w:rsidRDefault="003E7916" w:rsidP="0004037B">
            <w:pPr>
              <w:rPr>
                <w:sz w:val="18"/>
                <w:szCs w:val="18"/>
              </w:rPr>
            </w:pPr>
            <w:r w:rsidRPr="00577720">
              <w:rPr>
                <w:sz w:val="18"/>
                <w:szCs w:val="18"/>
              </w:rPr>
              <w:t>Medium</w:t>
            </w:r>
          </w:p>
        </w:tc>
      </w:tr>
      <w:tr w:rsidR="003E7916" w:rsidRPr="00577720" w14:paraId="4DE63D59" w14:textId="77777777" w:rsidTr="003E7916">
        <w:tc>
          <w:tcPr>
            <w:tcW w:w="1048" w:type="dxa"/>
            <w:vMerge/>
          </w:tcPr>
          <w:p w14:paraId="288A10D3" w14:textId="77777777" w:rsidR="003E7916" w:rsidRPr="00577720" w:rsidRDefault="003E7916" w:rsidP="0004037B">
            <w:pPr>
              <w:rPr>
                <w:b/>
                <w:bCs/>
                <w:sz w:val="16"/>
                <w:szCs w:val="16"/>
              </w:rPr>
            </w:pPr>
          </w:p>
        </w:tc>
        <w:tc>
          <w:tcPr>
            <w:tcW w:w="6867" w:type="dxa"/>
          </w:tcPr>
          <w:p w14:paraId="53B43250" w14:textId="77777777" w:rsidR="003E7916" w:rsidRPr="00577720" w:rsidRDefault="003E7916" w:rsidP="0004037B">
            <w:pPr>
              <w:rPr>
                <w:i/>
                <w:iCs/>
                <w:sz w:val="18"/>
                <w:szCs w:val="18"/>
                <w:u w:val="single"/>
              </w:rPr>
            </w:pPr>
            <w:r w:rsidRPr="00577720">
              <w:rPr>
                <w:i/>
                <w:iCs/>
                <w:sz w:val="18"/>
                <w:szCs w:val="18"/>
                <w:u w:val="single"/>
              </w:rPr>
              <w:t>Ownership risk:</w:t>
            </w:r>
          </w:p>
          <w:p w14:paraId="327E0E2B" w14:textId="1CE39102" w:rsidR="003E7916" w:rsidRPr="00577720" w:rsidRDefault="003E7916" w:rsidP="003A7486">
            <w:pPr>
              <w:rPr>
                <w:sz w:val="18"/>
                <w:szCs w:val="18"/>
              </w:rPr>
            </w:pPr>
            <w:r w:rsidRPr="00577720">
              <w:rPr>
                <w:sz w:val="18"/>
                <w:szCs w:val="18"/>
              </w:rPr>
              <w:t xml:space="preserve">The ownership risk under the concession model appears well controlled. Concessionaires can make use of public (fixed) assets, which must be booked as asset and a corresponding liability. The concessionaire shall invest in additional fixed assets to deliver the service as stipulated. The State has the right to purchase the assets in case the concession is not renewed. Non-fixed assets remain in hands of the Concessionaire (but can be bought by the State). All assets are depreciated annually, and in case of public fixed assets, the Concessionaire is </w:t>
            </w:r>
            <w:proofErr w:type="gramStart"/>
            <w:r w:rsidRPr="00577720">
              <w:rPr>
                <w:sz w:val="18"/>
                <w:szCs w:val="18"/>
              </w:rPr>
              <w:t>hold</w:t>
            </w:r>
            <w:proofErr w:type="gramEnd"/>
            <w:r w:rsidRPr="00577720">
              <w:rPr>
                <w:sz w:val="18"/>
                <w:szCs w:val="18"/>
              </w:rPr>
              <w:t xml:space="preserve"> to reinvest to maintain their value/lifetime. Arbitrage is foreseen in case both parties do not agree on asset value.</w:t>
            </w:r>
          </w:p>
        </w:tc>
        <w:tc>
          <w:tcPr>
            <w:tcW w:w="1440" w:type="dxa"/>
          </w:tcPr>
          <w:p w14:paraId="28F25A0B" w14:textId="7EB66C5F" w:rsidR="003E7916" w:rsidRPr="00577720" w:rsidRDefault="003E7916" w:rsidP="0004037B">
            <w:pPr>
              <w:rPr>
                <w:sz w:val="18"/>
                <w:szCs w:val="18"/>
              </w:rPr>
            </w:pPr>
            <w:r w:rsidRPr="00577720">
              <w:rPr>
                <w:sz w:val="18"/>
                <w:szCs w:val="18"/>
              </w:rPr>
              <w:t>Low</w:t>
            </w:r>
          </w:p>
        </w:tc>
      </w:tr>
      <w:tr w:rsidR="003E7916" w:rsidRPr="00577720" w14:paraId="7798F270" w14:textId="77777777" w:rsidTr="003E7916">
        <w:tc>
          <w:tcPr>
            <w:tcW w:w="1048" w:type="dxa"/>
            <w:vMerge w:val="restart"/>
          </w:tcPr>
          <w:p w14:paraId="14CC4EFC" w14:textId="77777777" w:rsidR="003E7916" w:rsidRPr="00577720" w:rsidRDefault="003E7916" w:rsidP="0004037B">
            <w:pPr>
              <w:rPr>
                <w:b/>
                <w:bCs/>
                <w:sz w:val="16"/>
                <w:szCs w:val="16"/>
              </w:rPr>
            </w:pPr>
            <w:r w:rsidRPr="00577720">
              <w:rPr>
                <w:b/>
                <w:bCs/>
                <w:sz w:val="16"/>
                <w:szCs w:val="16"/>
              </w:rPr>
              <w:t>7. End-user Credit Risk</w:t>
            </w:r>
          </w:p>
        </w:tc>
        <w:tc>
          <w:tcPr>
            <w:tcW w:w="6867" w:type="dxa"/>
          </w:tcPr>
          <w:p w14:paraId="7CFED03E" w14:textId="77777777" w:rsidR="003E7916" w:rsidRPr="00577720" w:rsidRDefault="003E7916" w:rsidP="0004037B">
            <w:pPr>
              <w:rPr>
                <w:i/>
                <w:iCs/>
                <w:sz w:val="18"/>
                <w:szCs w:val="18"/>
                <w:u w:val="single"/>
              </w:rPr>
            </w:pPr>
            <w:r w:rsidRPr="00577720">
              <w:rPr>
                <w:i/>
                <w:iCs/>
                <w:sz w:val="18"/>
                <w:szCs w:val="18"/>
                <w:u w:val="single"/>
              </w:rPr>
              <w:t>Income level and collateral:</w:t>
            </w:r>
          </w:p>
          <w:p w14:paraId="710880D2" w14:textId="4585133B" w:rsidR="003E7916" w:rsidRPr="00577720" w:rsidRDefault="003E7916" w:rsidP="00661E9D">
            <w:pPr>
              <w:rPr>
                <w:sz w:val="18"/>
                <w:szCs w:val="18"/>
              </w:rPr>
            </w:pPr>
            <w:r w:rsidRPr="00577720">
              <w:rPr>
                <w:sz w:val="18"/>
                <w:szCs w:val="18"/>
              </w:rPr>
              <w:t xml:space="preserve">Many people in rural areas are not </w:t>
            </w:r>
            <w:proofErr w:type="gramStart"/>
            <w:r w:rsidRPr="00577720">
              <w:rPr>
                <w:sz w:val="18"/>
                <w:szCs w:val="18"/>
              </w:rPr>
              <w:t>credit-worthy</w:t>
            </w:r>
            <w:proofErr w:type="gramEnd"/>
            <w:r w:rsidRPr="00577720">
              <w:rPr>
                <w:sz w:val="18"/>
                <w:szCs w:val="18"/>
              </w:rPr>
              <w:t xml:space="preserve"> as a result of poor purchase capacity and absence of collateral. However, they may wish to acquire electric appliances. Prepaid meters and SMS payment tools can be used to avoid end-user credit risks. The house wiring, according to a specified user profile, shall be included in the connection.</w:t>
            </w:r>
          </w:p>
          <w:p w14:paraId="291A454F" w14:textId="391429DE" w:rsidR="003E7916" w:rsidRPr="00577720" w:rsidRDefault="003E7916" w:rsidP="00661E9D">
            <w:pPr>
              <w:rPr>
                <w:sz w:val="18"/>
                <w:szCs w:val="18"/>
              </w:rPr>
            </w:pPr>
            <w:r w:rsidRPr="00577720">
              <w:rPr>
                <w:sz w:val="18"/>
                <w:szCs w:val="18"/>
              </w:rPr>
              <w:t>Promising opportunities to boost economic development in communities and leverage customers’ money for new services and appliances, can be obtained from synergies between PAYG minigrids and telecom operators.</w:t>
            </w:r>
          </w:p>
        </w:tc>
        <w:tc>
          <w:tcPr>
            <w:tcW w:w="1440" w:type="dxa"/>
          </w:tcPr>
          <w:p w14:paraId="6FE1B15A" w14:textId="494E48B1" w:rsidR="003E7916" w:rsidRPr="00577720" w:rsidRDefault="003E7916" w:rsidP="0004037B">
            <w:pPr>
              <w:rPr>
                <w:sz w:val="18"/>
                <w:szCs w:val="18"/>
              </w:rPr>
            </w:pPr>
            <w:r w:rsidRPr="00577720">
              <w:rPr>
                <w:sz w:val="18"/>
                <w:szCs w:val="18"/>
              </w:rPr>
              <w:t>Medium</w:t>
            </w:r>
          </w:p>
        </w:tc>
      </w:tr>
      <w:tr w:rsidR="003E7916" w:rsidRPr="00577720" w14:paraId="288667F4" w14:textId="77777777" w:rsidTr="003E7916">
        <w:tc>
          <w:tcPr>
            <w:tcW w:w="1048" w:type="dxa"/>
            <w:vMerge/>
          </w:tcPr>
          <w:p w14:paraId="4199A661" w14:textId="77777777" w:rsidR="003E7916" w:rsidRPr="00577720" w:rsidRDefault="003E7916" w:rsidP="0004037B">
            <w:pPr>
              <w:rPr>
                <w:b/>
                <w:bCs/>
                <w:sz w:val="16"/>
                <w:szCs w:val="16"/>
              </w:rPr>
            </w:pPr>
          </w:p>
        </w:tc>
        <w:tc>
          <w:tcPr>
            <w:tcW w:w="6867" w:type="dxa"/>
          </w:tcPr>
          <w:p w14:paraId="3E909C19" w14:textId="77777777" w:rsidR="003E7916" w:rsidRPr="00577720" w:rsidRDefault="003E7916" w:rsidP="0004037B">
            <w:pPr>
              <w:rPr>
                <w:i/>
                <w:iCs/>
                <w:sz w:val="18"/>
                <w:szCs w:val="18"/>
                <w:u w:val="single"/>
              </w:rPr>
            </w:pPr>
            <w:r w:rsidRPr="00577720">
              <w:rPr>
                <w:i/>
                <w:iCs/>
                <w:sz w:val="18"/>
                <w:szCs w:val="18"/>
                <w:u w:val="single"/>
              </w:rPr>
              <w:t>Financial products tailored to energy supply and services:</w:t>
            </w:r>
          </w:p>
          <w:p w14:paraId="305CAA77" w14:textId="74412C74" w:rsidR="003E7916" w:rsidRPr="00577720" w:rsidRDefault="003E7916" w:rsidP="0004037B">
            <w:pPr>
              <w:rPr>
                <w:sz w:val="18"/>
                <w:szCs w:val="18"/>
              </w:rPr>
            </w:pPr>
            <w:r w:rsidRPr="00577720">
              <w:rPr>
                <w:sz w:val="18"/>
                <w:szCs w:val="18"/>
              </w:rPr>
              <w:t>Credit lines from commercial banks are available in the country.</w:t>
            </w:r>
          </w:p>
          <w:p w14:paraId="2D138831" w14:textId="4CA5A987" w:rsidR="003E7916" w:rsidRPr="00577720" w:rsidRDefault="003E7916" w:rsidP="0004037B">
            <w:pPr>
              <w:rPr>
                <w:sz w:val="18"/>
                <w:szCs w:val="18"/>
              </w:rPr>
            </w:pPr>
            <w:r w:rsidRPr="00577720">
              <w:rPr>
                <w:sz w:val="18"/>
                <w:szCs w:val="18"/>
              </w:rPr>
              <w:lastRenderedPageBreak/>
              <w:t xml:space="preserve">There are no tools in place to assess end-users’ ability to pay for electricity services and required appliances (such as credit score cards). </w:t>
            </w:r>
          </w:p>
          <w:p w14:paraId="615C9837" w14:textId="10951BF0" w:rsidR="003E7916" w:rsidRPr="00577720" w:rsidRDefault="003E7916" w:rsidP="0004037B">
            <w:pPr>
              <w:rPr>
                <w:sz w:val="18"/>
                <w:szCs w:val="18"/>
              </w:rPr>
            </w:pPr>
            <w:r w:rsidRPr="00577720">
              <w:rPr>
                <w:sz w:val="18"/>
                <w:szCs w:val="18"/>
              </w:rPr>
              <w:t>For productive uses, financiers in Benin do not accept the value of future production units (e.g., agricultural produce, workshop items, services) as collateral for lending, or they lack the knowledge and tools for proper assessment.</w:t>
            </w:r>
          </w:p>
        </w:tc>
        <w:tc>
          <w:tcPr>
            <w:tcW w:w="1440" w:type="dxa"/>
          </w:tcPr>
          <w:p w14:paraId="38485CB5" w14:textId="69AA3970" w:rsidR="003E7916" w:rsidRPr="00577720" w:rsidRDefault="003E7916" w:rsidP="0004037B">
            <w:pPr>
              <w:rPr>
                <w:sz w:val="18"/>
                <w:szCs w:val="18"/>
              </w:rPr>
            </w:pPr>
            <w:r w:rsidRPr="00577720">
              <w:rPr>
                <w:sz w:val="18"/>
                <w:szCs w:val="18"/>
              </w:rPr>
              <w:lastRenderedPageBreak/>
              <w:t>Medium</w:t>
            </w:r>
          </w:p>
        </w:tc>
      </w:tr>
      <w:tr w:rsidR="003E7916" w:rsidRPr="00577720" w14:paraId="6F402B06" w14:textId="77777777" w:rsidTr="003E7916">
        <w:tc>
          <w:tcPr>
            <w:tcW w:w="1048" w:type="dxa"/>
            <w:vMerge w:val="restart"/>
          </w:tcPr>
          <w:p w14:paraId="474EBD94" w14:textId="77777777" w:rsidR="003E7916" w:rsidRPr="00577720" w:rsidRDefault="003E7916" w:rsidP="0004037B">
            <w:pPr>
              <w:rPr>
                <w:b/>
                <w:bCs/>
                <w:sz w:val="16"/>
                <w:szCs w:val="16"/>
              </w:rPr>
            </w:pPr>
            <w:r w:rsidRPr="00577720">
              <w:rPr>
                <w:b/>
                <w:bCs/>
                <w:sz w:val="16"/>
                <w:szCs w:val="16"/>
              </w:rPr>
              <w:t>8. Financing Risk</w:t>
            </w:r>
          </w:p>
        </w:tc>
        <w:tc>
          <w:tcPr>
            <w:tcW w:w="6867" w:type="dxa"/>
          </w:tcPr>
          <w:p w14:paraId="32CBAA9D" w14:textId="77777777" w:rsidR="003E7916" w:rsidRPr="00577720" w:rsidRDefault="003E7916" w:rsidP="0004037B">
            <w:pPr>
              <w:rPr>
                <w:i/>
                <w:iCs/>
                <w:sz w:val="18"/>
                <w:szCs w:val="18"/>
                <w:u w:val="single"/>
              </w:rPr>
            </w:pPr>
            <w:r w:rsidRPr="00577720">
              <w:rPr>
                <w:i/>
                <w:iCs/>
                <w:sz w:val="18"/>
                <w:szCs w:val="18"/>
                <w:u w:val="single"/>
              </w:rPr>
              <w:t>Country and sector risks and limitations:</w:t>
            </w:r>
          </w:p>
          <w:p w14:paraId="4208B668" w14:textId="40525999" w:rsidR="003E7916" w:rsidRPr="00577720" w:rsidRDefault="003E7916" w:rsidP="0073051A">
            <w:pPr>
              <w:rPr>
                <w:sz w:val="18"/>
                <w:szCs w:val="18"/>
              </w:rPr>
            </w:pPr>
            <w:r w:rsidRPr="00577720">
              <w:rPr>
                <w:sz w:val="18"/>
                <w:szCs w:val="18"/>
              </w:rPr>
              <w:t xml:space="preserve">The </w:t>
            </w:r>
            <w:r w:rsidRPr="00577720">
              <w:rPr>
                <w:i/>
                <w:iCs/>
                <w:sz w:val="18"/>
                <w:szCs w:val="18"/>
              </w:rPr>
              <w:t xml:space="preserve">Fonds </w:t>
            </w:r>
            <w:proofErr w:type="spellStart"/>
            <w:r w:rsidRPr="00577720">
              <w:rPr>
                <w:i/>
                <w:iCs/>
                <w:sz w:val="18"/>
                <w:szCs w:val="18"/>
              </w:rPr>
              <w:t>d´Électrification</w:t>
            </w:r>
            <w:proofErr w:type="spellEnd"/>
            <w:r w:rsidRPr="00577720">
              <w:rPr>
                <w:i/>
                <w:iCs/>
                <w:sz w:val="18"/>
                <w:szCs w:val="18"/>
              </w:rPr>
              <w:t xml:space="preserve"> </w:t>
            </w:r>
            <w:proofErr w:type="spellStart"/>
            <w:r w:rsidRPr="00577720">
              <w:rPr>
                <w:i/>
                <w:iCs/>
                <w:sz w:val="18"/>
                <w:szCs w:val="18"/>
              </w:rPr>
              <w:t>Rurale</w:t>
            </w:r>
            <w:proofErr w:type="spellEnd"/>
            <w:r w:rsidRPr="00577720">
              <w:rPr>
                <w:i/>
                <w:iCs/>
                <w:sz w:val="18"/>
                <w:szCs w:val="18"/>
              </w:rPr>
              <w:t xml:space="preserve"> (FER)</w:t>
            </w:r>
            <w:r w:rsidRPr="00577720">
              <w:rPr>
                <w:sz w:val="18"/>
                <w:szCs w:val="18"/>
              </w:rPr>
              <w:t xml:space="preserve"> was created by Law 2006-16 (27 March 2007) to promote investments linked to the (then) rural electrification concession (CER) model. The fund was fed by a 3 CFA levy for each kWh sold by the utility. This public funding model is insufficient to meet national rural electrification ambitions. The Government has identified private investment and operation as a way forward to reach currently unserved communities. However, low payment capacity in many communities will create challenges for minigrid investors to transit the “valley of death”</w:t>
            </w:r>
            <w:r w:rsidR="008E1269" w:rsidRPr="00577720">
              <w:rPr>
                <w:rStyle w:val="FootnoteReference"/>
                <w:szCs w:val="18"/>
              </w:rPr>
              <w:footnoteReference w:id="29"/>
            </w:r>
            <w:r w:rsidRPr="00577720">
              <w:rPr>
                <w:sz w:val="18"/>
                <w:szCs w:val="18"/>
              </w:rPr>
              <w:t xml:space="preserve"> and become financially sustainable. </w:t>
            </w:r>
          </w:p>
        </w:tc>
        <w:tc>
          <w:tcPr>
            <w:tcW w:w="1440" w:type="dxa"/>
          </w:tcPr>
          <w:p w14:paraId="634A8CB8" w14:textId="692F6691" w:rsidR="003E7916" w:rsidRPr="00577720" w:rsidRDefault="003E7916" w:rsidP="0004037B">
            <w:pPr>
              <w:rPr>
                <w:sz w:val="18"/>
                <w:szCs w:val="18"/>
              </w:rPr>
            </w:pPr>
            <w:r w:rsidRPr="00577720">
              <w:rPr>
                <w:sz w:val="18"/>
                <w:szCs w:val="18"/>
              </w:rPr>
              <w:t>High</w:t>
            </w:r>
          </w:p>
        </w:tc>
      </w:tr>
      <w:tr w:rsidR="003E7916" w:rsidRPr="00577720" w14:paraId="43A521FA" w14:textId="77777777" w:rsidTr="003E7916">
        <w:tc>
          <w:tcPr>
            <w:tcW w:w="1048" w:type="dxa"/>
            <w:vMerge/>
          </w:tcPr>
          <w:p w14:paraId="0BBF7547" w14:textId="77777777" w:rsidR="003E7916" w:rsidRPr="00577720" w:rsidRDefault="003E7916" w:rsidP="0004037B">
            <w:pPr>
              <w:rPr>
                <w:b/>
                <w:bCs/>
                <w:sz w:val="16"/>
                <w:szCs w:val="16"/>
              </w:rPr>
            </w:pPr>
          </w:p>
        </w:tc>
        <w:tc>
          <w:tcPr>
            <w:tcW w:w="6867" w:type="dxa"/>
          </w:tcPr>
          <w:p w14:paraId="4B02CE14" w14:textId="77777777" w:rsidR="003E7916" w:rsidRPr="00577720" w:rsidRDefault="003E7916" w:rsidP="0004037B">
            <w:pPr>
              <w:rPr>
                <w:i/>
                <w:iCs/>
                <w:sz w:val="18"/>
                <w:szCs w:val="18"/>
                <w:u w:val="single"/>
              </w:rPr>
            </w:pPr>
            <w:r w:rsidRPr="00577720">
              <w:rPr>
                <w:i/>
                <w:iCs/>
                <w:sz w:val="18"/>
                <w:szCs w:val="18"/>
                <w:u w:val="single"/>
              </w:rPr>
              <w:t>Business model and track record:</w:t>
            </w:r>
          </w:p>
          <w:p w14:paraId="73CE0AEB" w14:textId="305B3220" w:rsidR="003E7916" w:rsidRPr="00577720" w:rsidRDefault="003E7916" w:rsidP="00A661AC">
            <w:pPr>
              <w:rPr>
                <w:i/>
                <w:iCs/>
                <w:sz w:val="18"/>
                <w:szCs w:val="18"/>
                <w:u w:val="single"/>
              </w:rPr>
            </w:pPr>
            <w:r w:rsidRPr="00577720">
              <w:rPr>
                <w:sz w:val="18"/>
                <w:szCs w:val="18"/>
              </w:rPr>
              <w:t>Private minigrids have just started to build a track record in Benin. This may translate into a high perceived risk concerning the technical performance and the business model. The AMP Programme provides an opportunity for collecting experiences and gaining trust in the market.</w:t>
            </w:r>
          </w:p>
        </w:tc>
        <w:tc>
          <w:tcPr>
            <w:tcW w:w="1440" w:type="dxa"/>
          </w:tcPr>
          <w:p w14:paraId="4285C15F" w14:textId="77777777" w:rsidR="003E7916" w:rsidRPr="00577720" w:rsidRDefault="003E7916" w:rsidP="0004037B">
            <w:pPr>
              <w:rPr>
                <w:sz w:val="18"/>
                <w:szCs w:val="18"/>
              </w:rPr>
            </w:pPr>
            <w:r w:rsidRPr="00577720">
              <w:rPr>
                <w:sz w:val="18"/>
                <w:szCs w:val="18"/>
              </w:rPr>
              <w:t>High</w:t>
            </w:r>
          </w:p>
        </w:tc>
      </w:tr>
      <w:tr w:rsidR="003E7916" w:rsidRPr="00577720" w14:paraId="6F4D1ECD" w14:textId="77777777" w:rsidTr="003E7916">
        <w:tc>
          <w:tcPr>
            <w:tcW w:w="1048" w:type="dxa"/>
            <w:vMerge/>
          </w:tcPr>
          <w:p w14:paraId="3115589A" w14:textId="77777777" w:rsidR="003E7916" w:rsidRPr="00577720" w:rsidRDefault="003E7916" w:rsidP="0004037B">
            <w:pPr>
              <w:rPr>
                <w:b/>
                <w:bCs/>
                <w:sz w:val="16"/>
                <w:szCs w:val="16"/>
              </w:rPr>
            </w:pPr>
          </w:p>
        </w:tc>
        <w:tc>
          <w:tcPr>
            <w:tcW w:w="6867" w:type="dxa"/>
          </w:tcPr>
          <w:p w14:paraId="1AF4CB30" w14:textId="77777777" w:rsidR="003E7916" w:rsidRPr="00577720" w:rsidRDefault="003E7916" w:rsidP="0004037B">
            <w:pPr>
              <w:rPr>
                <w:i/>
                <w:iCs/>
                <w:sz w:val="18"/>
                <w:szCs w:val="18"/>
                <w:u w:val="single"/>
              </w:rPr>
            </w:pPr>
            <w:r w:rsidRPr="00577720">
              <w:rPr>
                <w:i/>
                <w:iCs/>
                <w:sz w:val="18"/>
                <w:szCs w:val="18"/>
                <w:u w:val="single"/>
              </w:rPr>
              <w:t>Domestic investment and commercial banks:</w:t>
            </w:r>
          </w:p>
          <w:p w14:paraId="3CCBCB40" w14:textId="5596F925" w:rsidR="003E7916" w:rsidRPr="00577720" w:rsidRDefault="003E7916" w:rsidP="0004037B">
            <w:pPr>
              <w:rPr>
                <w:sz w:val="18"/>
                <w:szCs w:val="18"/>
              </w:rPr>
            </w:pPr>
            <w:r w:rsidRPr="00577720">
              <w:rPr>
                <w:sz w:val="18"/>
                <w:szCs w:val="18"/>
              </w:rPr>
              <w:t>National financial institutions are not prepared to approve loans to private minigrid developers. Project proposals submitted in recent years recurred to international financiers and programs, not to the local bank sector. Government spending is backed up by multilateral and bilateral development banks and funds.</w:t>
            </w:r>
          </w:p>
          <w:p w14:paraId="3C23AF9A" w14:textId="059F9375" w:rsidR="003E7916" w:rsidRPr="00577720" w:rsidRDefault="003E7916" w:rsidP="0004037B">
            <w:pPr>
              <w:rPr>
                <w:sz w:val="18"/>
                <w:szCs w:val="18"/>
              </w:rPr>
            </w:pPr>
            <w:r w:rsidRPr="00577720">
              <w:rPr>
                <w:sz w:val="18"/>
                <w:szCs w:val="18"/>
              </w:rPr>
              <w:t>The local sector has limited capacity to assess applications for energy systems by customers, beyond standard consumer credit lines.</w:t>
            </w:r>
          </w:p>
        </w:tc>
        <w:tc>
          <w:tcPr>
            <w:tcW w:w="1440" w:type="dxa"/>
          </w:tcPr>
          <w:p w14:paraId="40148581" w14:textId="77777777" w:rsidR="003E7916" w:rsidRPr="00577720" w:rsidRDefault="003E7916" w:rsidP="0004037B">
            <w:pPr>
              <w:rPr>
                <w:sz w:val="18"/>
                <w:szCs w:val="18"/>
              </w:rPr>
            </w:pPr>
            <w:r w:rsidRPr="00577720">
              <w:rPr>
                <w:sz w:val="18"/>
                <w:szCs w:val="18"/>
              </w:rPr>
              <w:t>Medium</w:t>
            </w:r>
          </w:p>
        </w:tc>
      </w:tr>
      <w:tr w:rsidR="003E7916" w:rsidRPr="00577720" w14:paraId="2D440FAC" w14:textId="77777777" w:rsidTr="003E7916">
        <w:tc>
          <w:tcPr>
            <w:tcW w:w="1048" w:type="dxa"/>
            <w:vMerge w:val="restart"/>
          </w:tcPr>
          <w:p w14:paraId="7CA3844C" w14:textId="77777777" w:rsidR="003E7916" w:rsidRPr="00577720" w:rsidRDefault="003E7916" w:rsidP="0004037B">
            <w:pPr>
              <w:rPr>
                <w:b/>
                <w:bCs/>
                <w:sz w:val="16"/>
                <w:szCs w:val="16"/>
              </w:rPr>
            </w:pPr>
            <w:r w:rsidRPr="00577720">
              <w:rPr>
                <w:b/>
                <w:bCs/>
                <w:sz w:val="16"/>
                <w:szCs w:val="16"/>
              </w:rPr>
              <w:t>9. Currency Risk</w:t>
            </w:r>
          </w:p>
        </w:tc>
        <w:tc>
          <w:tcPr>
            <w:tcW w:w="6867" w:type="dxa"/>
          </w:tcPr>
          <w:p w14:paraId="2817521E" w14:textId="77777777" w:rsidR="003E7916" w:rsidRPr="00577720" w:rsidRDefault="003E7916" w:rsidP="0004037B">
            <w:pPr>
              <w:rPr>
                <w:i/>
                <w:iCs/>
                <w:sz w:val="18"/>
                <w:szCs w:val="18"/>
                <w:u w:val="single"/>
              </w:rPr>
            </w:pPr>
            <w:r w:rsidRPr="00577720">
              <w:rPr>
                <w:i/>
                <w:iCs/>
                <w:sz w:val="18"/>
                <w:szCs w:val="18"/>
                <w:u w:val="single"/>
              </w:rPr>
              <w:t>Exchange rate risk:</w:t>
            </w:r>
          </w:p>
          <w:p w14:paraId="21B62224" w14:textId="0EFEC631" w:rsidR="003E7916" w:rsidRPr="00577720" w:rsidRDefault="003E7916" w:rsidP="00E42423">
            <w:pPr>
              <w:rPr>
                <w:sz w:val="18"/>
                <w:szCs w:val="18"/>
              </w:rPr>
            </w:pPr>
            <w:r w:rsidRPr="00577720">
              <w:rPr>
                <w:sz w:val="18"/>
                <w:szCs w:val="18"/>
              </w:rPr>
              <w:t>The national currency in Benin is the African Financial Community Franc (FCFA). In use in the UEMOA, it is pegged to the Euro (1 FCFA = 0.0015 EUR). As such the exchange rate risk is the same as for USD (GEF grant currency) to EUR. Under normal market conditions, the UEMOA would not like devaluate the FCFA during the Project’s time horizon and the lifetime of energy assets.  Yet, the weakening of the EUR to USD exchange rate due to the war between Russia and Ukraine may induce EUMOA to reconsider its policy.</w:t>
            </w:r>
          </w:p>
        </w:tc>
        <w:tc>
          <w:tcPr>
            <w:tcW w:w="1440" w:type="dxa"/>
          </w:tcPr>
          <w:p w14:paraId="63487F5D" w14:textId="2D738572" w:rsidR="003E7916" w:rsidRPr="00577720" w:rsidRDefault="003E7916" w:rsidP="0004037B">
            <w:pPr>
              <w:rPr>
                <w:sz w:val="18"/>
                <w:szCs w:val="18"/>
              </w:rPr>
            </w:pPr>
            <w:r w:rsidRPr="00577720">
              <w:rPr>
                <w:sz w:val="18"/>
                <w:szCs w:val="18"/>
              </w:rPr>
              <w:t>Low</w:t>
            </w:r>
          </w:p>
        </w:tc>
      </w:tr>
      <w:tr w:rsidR="003E7916" w:rsidRPr="00577720" w14:paraId="4AAE1F28" w14:textId="77777777" w:rsidTr="003E7916">
        <w:tc>
          <w:tcPr>
            <w:tcW w:w="1048" w:type="dxa"/>
            <w:vMerge/>
          </w:tcPr>
          <w:p w14:paraId="2719FB0C" w14:textId="77777777" w:rsidR="003E7916" w:rsidRPr="00577720" w:rsidRDefault="003E7916" w:rsidP="0004037B">
            <w:pPr>
              <w:rPr>
                <w:b/>
                <w:bCs/>
                <w:sz w:val="16"/>
                <w:szCs w:val="16"/>
              </w:rPr>
            </w:pPr>
          </w:p>
        </w:tc>
        <w:tc>
          <w:tcPr>
            <w:tcW w:w="6867" w:type="dxa"/>
          </w:tcPr>
          <w:p w14:paraId="2AC0D2BA" w14:textId="77777777" w:rsidR="003E7916" w:rsidRPr="00577720" w:rsidRDefault="003E7916" w:rsidP="0004037B">
            <w:pPr>
              <w:rPr>
                <w:i/>
                <w:iCs/>
                <w:sz w:val="18"/>
                <w:szCs w:val="18"/>
                <w:u w:val="single"/>
              </w:rPr>
            </w:pPr>
            <w:r w:rsidRPr="00577720">
              <w:rPr>
                <w:i/>
                <w:iCs/>
                <w:sz w:val="18"/>
                <w:szCs w:val="18"/>
                <w:u w:val="single"/>
              </w:rPr>
              <w:t>Political risk:</w:t>
            </w:r>
          </w:p>
          <w:p w14:paraId="4260FB78" w14:textId="39CCAC69" w:rsidR="003E7916" w:rsidRPr="00577720" w:rsidRDefault="003E7916" w:rsidP="0004037B">
            <w:pPr>
              <w:rPr>
                <w:sz w:val="18"/>
                <w:szCs w:val="18"/>
              </w:rPr>
            </w:pPr>
            <w:r w:rsidRPr="00577720">
              <w:rPr>
                <w:sz w:val="18"/>
                <w:szCs w:val="18"/>
              </w:rPr>
              <w:t>The country is relatively stable and responsive to the recommendations issued by its multilateral partners. Security issues have recently appeared including government overturns in Burkina Faso (2022) and in Mali (2021), and incursions from violent groups into the north of Benin. Security aspects may affect the deployment of AMP activities in the northern part of the country. They may also deter private companies from investing and give rise to a risk premium on capital.</w:t>
            </w:r>
          </w:p>
        </w:tc>
        <w:tc>
          <w:tcPr>
            <w:tcW w:w="1440" w:type="dxa"/>
          </w:tcPr>
          <w:p w14:paraId="1D9BF287" w14:textId="5A1A5241" w:rsidR="003E7916" w:rsidRPr="00577720" w:rsidRDefault="003E7916" w:rsidP="0004037B">
            <w:pPr>
              <w:rPr>
                <w:sz w:val="18"/>
                <w:szCs w:val="18"/>
              </w:rPr>
            </w:pPr>
            <w:r w:rsidRPr="00577720">
              <w:rPr>
                <w:sz w:val="18"/>
                <w:szCs w:val="18"/>
              </w:rPr>
              <w:t>Medium</w:t>
            </w:r>
          </w:p>
        </w:tc>
      </w:tr>
      <w:tr w:rsidR="003E7916" w:rsidRPr="00577720" w14:paraId="4C7C8937" w14:textId="77777777" w:rsidTr="003E7916">
        <w:tc>
          <w:tcPr>
            <w:tcW w:w="1048" w:type="dxa"/>
          </w:tcPr>
          <w:p w14:paraId="14EE2950" w14:textId="77777777" w:rsidR="003E7916" w:rsidRPr="00577720" w:rsidRDefault="003E7916" w:rsidP="0004037B">
            <w:pPr>
              <w:rPr>
                <w:b/>
                <w:bCs/>
                <w:sz w:val="16"/>
                <w:szCs w:val="16"/>
              </w:rPr>
            </w:pPr>
            <w:r w:rsidRPr="00577720">
              <w:rPr>
                <w:b/>
                <w:bCs/>
                <w:sz w:val="16"/>
                <w:szCs w:val="16"/>
              </w:rPr>
              <w:t>10. Sovereign Risk</w:t>
            </w:r>
          </w:p>
        </w:tc>
        <w:tc>
          <w:tcPr>
            <w:tcW w:w="6867" w:type="dxa"/>
          </w:tcPr>
          <w:p w14:paraId="111D2D38" w14:textId="69FF7B3C" w:rsidR="003E7916" w:rsidRPr="00577720" w:rsidRDefault="003E7916" w:rsidP="0004037B">
            <w:pPr>
              <w:rPr>
                <w:sz w:val="18"/>
                <w:szCs w:val="18"/>
              </w:rPr>
            </w:pPr>
            <w:r w:rsidRPr="00577720">
              <w:rPr>
                <w:sz w:val="18"/>
                <w:szCs w:val="18"/>
              </w:rPr>
              <w:t>Benin’s systemic trade deficit is the result of the country’s dependence on imports for energy needs and high value-added goods. Moreover, Benin’s exports of agricultural products such as cotton and maize are highly vulnerable to the weather and price fluctuations.</w:t>
            </w:r>
            <w:r w:rsidRPr="00577720">
              <w:rPr>
                <w:rStyle w:val="FootnoteReference"/>
                <w:szCs w:val="18"/>
              </w:rPr>
              <w:footnoteReference w:id="30"/>
            </w:r>
            <w:r w:rsidRPr="00577720">
              <w:rPr>
                <w:sz w:val="18"/>
                <w:szCs w:val="18"/>
              </w:rPr>
              <w:t xml:space="preserve"> The economy is also affected by the COVID-19 pandemic and the higher living costs resulting from the war in Russia-Ukraine. </w:t>
            </w:r>
          </w:p>
          <w:p w14:paraId="0FB39C23" w14:textId="0B32C655" w:rsidR="003E7916" w:rsidRPr="00577720" w:rsidRDefault="003E7916" w:rsidP="0004037B">
            <w:pPr>
              <w:rPr>
                <w:sz w:val="18"/>
                <w:szCs w:val="18"/>
              </w:rPr>
            </w:pPr>
            <w:r w:rsidRPr="00577720">
              <w:rPr>
                <w:sz w:val="18"/>
                <w:szCs w:val="18"/>
              </w:rPr>
              <w:t xml:space="preserve">This condition undermines Benin’s ability to take loans to finance additional debt. The sovereign risk is mitigated by the international lending community. Benin has accessed the IMF’s Extended Fund Facility (EFF) and the Extended Credit Facility (ECF) with a financial </w:t>
            </w:r>
            <w:r w:rsidRPr="00577720">
              <w:rPr>
                <w:sz w:val="18"/>
                <w:szCs w:val="18"/>
              </w:rPr>
              <w:lastRenderedPageBreak/>
              <w:t>package to the tune of nearly US$650 million.</w:t>
            </w:r>
            <w:r w:rsidRPr="00577720">
              <w:rPr>
                <w:rStyle w:val="FootnoteReference"/>
                <w:szCs w:val="18"/>
              </w:rPr>
              <w:footnoteReference w:id="31"/>
            </w:r>
            <w:r w:rsidRPr="00577720">
              <w:rPr>
                <w:sz w:val="18"/>
                <w:szCs w:val="18"/>
              </w:rPr>
              <w:t xml:space="preserve"> Without such support, public </w:t>
            </w:r>
            <w:r w:rsidR="00CC2D91" w:rsidRPr="00577720">
              <w:rPr>
                <w:sz w:val="18"/>
                <w:szCs w:val="18"/>
              </w:rPr>
              <w:t>expenditures</w:t>
            </w:r>
            <w:r w:rsidRPr="00577720">
              <w:rPr>
                <w:sz w:val="18"/>
                <w:szCs w:val="18"/>
              </w:rPr>
              <w:t xml:space="preserve"> in Benin could not be continued. </w:t>
            </w:r>
          </w:p>
        </w:tc>
        <w:tc>
          <w:tcPr>
            <w:tcW w:w="1440" w:type="dxa"/>
          </w:tcPr>
          <w:p w14:paraId="7879956C" w14:textId="77777777" w:rsidR="003E7916" w:rsidRPr="00577720" w:rsidRDefault="003E7916" w:rsidP="0004037B">
            <w:pPr>
              <w:rPr>
                <w:sz w:val="18"/>
                <w:szCs w:val="18"/>
              </w:rPr>
            </w:pPr>
            <w:r w:rsidRPr="00577720">
              <w:rPr>
                <w:sz w:val="18"/>
                <w:szCs w:val="18"/>
              </w:rPr>
              <w:lastRenderedPageBreak/>
              <w:t>High</w:t>
            </w:r>
          </w:p>
        </w:tc>
      </w:tr>
    </w:tbl>
    <w:p w14:paraId="1DD2604F" w14:textId="268953A1" w:rsidR="00966EF0" w:rsidRPr="00577720" w:rsidRDefault="00966EF0" w:rsidP="00966EF0">
      <w:pPr>
        <w:spacing w:after="0" w:line="240" w:lineRule="auto"/>
        <w:jc w:val="both"/>
        <w:rPr>
          <w:sz w:val="20"/>
          <w:szCs w:val="20"/>
        </w:rPr>
      </w:pPr>
    </w:p>
    <w:p w14:paraId="7D5A07D9" w14:textId="77777777" w:rsidR="00A91268" w:rsidRPr="00577720" w:rsidRDefault="00A91268" w:rsidP="00966EF0">
      <w:pPr>
        <w:spacing w:after="0" w:line="240" w:lineRule="auto"/>
        <w:jc w:val="both"/>
        <w:rPr>
          <w:rFonts w:ascii="Calibri" w:eastAsia="SimSun" w:hAnsi="Calibri" w:cs="Times New Roman"/>
          <w:i/>
          <w:sz w:val="20"/>
          <w:szCs w:val="20"/>
        </w:rPr>
      </w:pPr>
    </w:p>
    <w:p w14:paraId="2AC58A2C" w14:textId="0555CC03" w:rsidR="00966EF0" w:rsidRPr="00577720" w:rsidRDefault="00705641" w:rsidP="00966EF0">
      <w:pPr>
        <w:keepNext/>
        <w:pBdr>
          <w:top w:val="single" w:sz="4" w:space="1" w:color="auto"/>
        </w:pBdr>
        <w:tabs>
          <w:tab w:val="num" w:pos="720"/>
        </w:tabs>
        <w:suppressAutoHyphens/>
        <w:spacing w:after="0" w:line="240" w:lineRule="auto"/>
        <w:ind w:left="720" w:hanging="720"/>
        <w:outlineLvl w:val="0"/>
        <w:rPr>
          <w:rFonts w:ascii="Calibri" w:eastAsia="SimSun" w:hAnsi="Calibri" w:cs="Times New Roman"/>
          <w:b/>
          <w:smallCaps/>
          <w:spacing w:val="-2"/>
          <w:sz w:val="28"/>
          <w:szCs w:val="28"/>
        </w:rPr>
      </w:pPr>
      <w:bookmarkStart w:id="13" w:name="_Toc121143204"/>
      <w:bookmarkStart w:id="14" w:name="_Toc207800911"/>
      <w:r w:rsidRPr="00577720">
        <w:rPr>
          <w:rFonts w:ascii="Calibri" w:eastAsia="SimSun" w:hAnsi="Calibri" w:cs="Times New Roman"/>
          <w:b/>
          <w:smallCaps/>
          <w:spacing w:val="-2"/>
          <w:sz w:val="28"/>
          <w:szCs w:val="28"/>
        </w:rPr>
        <w:t>II</w:t>
      </w:r>
      <w:r w:rsidR="003D4BF1" w:rsidRPr="00577720">
        <w:rPr>
          <w:rFonts w:ascii="Calibri" w:eastAsia="SimSun" w:hAnsi="Calibri" w:cs="Times New Roman"/>
          <w:b/>
          <w:smallCaps/>
          <w:spacing w:val="-2"/>
          <w:sz w:val="28"/>
          <w:szCs w:val="28"/>
        </w:rPr>
        <w:t>I</w:t>
      </w:r>
      <w:r w:rsidRPr="00577720">
        <w:rPr>
          <w:rFonts w:ascii="Calibri" w:eastAsia="SimSun" w:hAnsi="Calibri" w:cs="Times New Roman"/>
          <w:b/>
          <w:smallCaps/>
          <w:spacing w:val="-2"/>
          <w:sz w:val="28"/>
          <w:szCs w:val="28"/>
        </w:rPr>
        <w:t xml:space="preserve">. </w:t>
      </w:r>
      <w:r w:rsidR="00966EF0" w:rsidRPr="00577720">
        <w:rPr>
          <w:rFonts w:ascii="Calibri" w:eastAsia="SimSun" w:hAnsi="Calibri" w:cs="Times New Roman"/>
          <w:b/>
          <w:smallCaps/>
          <w:spacing w:val="-2"/>
          <w:sz w:val="28"/>
          <w:szCs w:val="28"/>
        </w:rPr>
        <w:t>Strategy</w:t>
      </w:r>
      <w:bookmarkEnd w:id="13"/>
      <w:r w:rsidR="00966EF0" w:rsidRPr="00577720">
        <w:rPr>
          <w:rFonts w:ascii="Calibri" w:eastAsia="SimSun" w:hAnsi="Calibri" w:cs="Times New Roman"/>
          <w:b/>
          <w:smallCaps/>
          <w:spacing w:val="-2"/>
          <w:sz w:val="28"/>
          <w:szCs w:val="28"/>
        </w:rPr>
        <w:t xml:space="preserve"> </w:t>
      </w:r>
      <w:bookmarkEnd w:id="14"/>
    </w:p>
    <w:p w14:paraId="37C982DF" w14:textId="77777777" w:rsidR="0015174F" w:rsidRPr="00577720" w:rsidRDefault="0015174F" w:rsidP="00966EF0">
      <w:pPr>
        <w:spacing w:after="0" w:line="240" w:lineRule="auto"/>
        <w:rPr>
          <w:rFonts w:ascii="Calibri" w:eastAsia="SimSun" w:hAnsi="Calibri" w:cs="Times New Roman"/>
          <w:i/>
          <w:sz w:val="20"/>
          <w:szCs w:val="20"/>
        </w:rPr>
      </w:pPr>
    </w:p>
    <w:p w14:paraId="7563E606" w14:textId="7E8D33B5" w:rsidR="00EA5F97" w:rsidRPr="00577720" w:rsidRDefault="00853785" w:rsidP="00966EF0">
      <w:pPr>
        <w:spacing w:after="0" w:line="240" w:lineRule="auto"/>
        <w:rPr>
          <w:b/>
          <w:bCs/>
          <w:sz w:val="20"/>
          <w:szCs w:val="20"/>
        </w:rPr>
      </w:pPr>
      <w:r w:rsidRPr="00577720">
        <w:rPr>
          <w:rFonts w:ascii="Calibri" w:eastAsia="SimSun" w:hAnsi="Calibri" w:cs="Times New Roman"/>
          <w:b/>
          <w:bCs/>
          <w:iCs/>
          <w:sz w:val="20"/>
          <w:szCs w:val="20"/>
        </w:rPr>
        <w:t xml:space="preserve">The </w:t>
      </w:r>
      <w:r w:rsidRPr="00577720">
        <w:rPr>
          <w:b/>
          <w:bCs/>
          <w:sz w:val="20"/>
          <w:szCs w:val="20"/>
        </w:rPr>
        <w:t xml:space="preserve">Africa Minigrids </w:t>
      </w:r>
      <w:r w:rsidR="00CE015E" w:rsidRPr="00577720">
        <w:rPr>
          <w:b/>
          <w:bCs/>
          <w:sz w:val="20"/>
          <w:szCs w:val="20"/>
        </w:rPr>
        <w:t>P</w:t>
      </w:r>
      <w:r w:rsidRPr="00577720">
        <w:rPr>
          <w:b/>
          <w:bCs/>
          <w:sz w:val="20"/>
          <w:szCs w:val="20"/>
        </w:rPr>
        <w:t>rogram (AMP)</w:t>
      </w:r>
    </w:p>
    <w:p w14:paraId="33312DFE" w14:textId="77777777" w:rsidR="00853785" w:rsidRPr="00577720" w:rsidRDefault="00853785" w:rsidP="00966EF0">
      <w:pPr>
        <w:spacing w:after="0" w:line="240" w:lineRule="auto"/>
        <w:rPr>
          <w:rFonts w:ascii="Calibri" w:eastAsia="SimSun" w:hAnsi="Calibri" w:cs="Times New Roman"/>
          <w:iCs/>
          <w:sz w:val="20"/>
          <w:szCs w:val="20"/>
        </w:rPr>
      </w:pPr>
    </w:p>
    <w:p w14:paraId="562D7F98" w14:textId="58EF6D54" w:rsidR="00F5112F" w:rsidRPr="00577720" w:rsidRDefault="11C1FC33" w:rsidP="00C6795A">
      <w:pPr>
        <w:pStyle w:val="ListParagraph"/>
      </w:pPr>
      <w:r w:rsidRPr="00577720">
        <w:rPr>
          <w:u w:val="single"/>
        </w:rPr>
        <w:t>Programmatic approach</w:t>
      </w:r>
      <w:r w:rsidRPr="00577720">
        <w:t>. Th</w:t>
      </w:r>
      <w:r w:rsidR="2E1D38B7" w:rsidRPr="00577720">
        <w:t>is</w:t>
      </w:r>
      <w:r w:rsidRPr="00577720">
        <w:t xml:space="preserve"> project is part of the</w:t>
      </w:r>
      <w:r w:rsidR="2BBB17D5" w:rsidRPr="00577720">
        <w:t xml:space="preserve"> br</w:t>
      </w:r>
      <w:r w:rsidR="2A5A1F55" w:rsidRPr="00577720">
        <w:t>o</w:t>
      </w:r>
      <w:r w:rsidR="2BBB17D5" w:rsidRPr="00577720">
        <w:t>ader</w:t>
      </w:r>
      <w:r w:rsidRPr="00577720">
        <w:t xml:space="preserve"> </w:t>
      </w:r>
      <w:r w:rsidRPr="00577720">
        <w:rPr>
          <w:b/>
          <w:bCs/>
        </w:rPr>
        <w:t>Africa Minigrids program (AMP)</w:t>
      </w:r>
      <w:r w:rsidRPr="00577720">
        <w:t xml:space="preserve">, a regional technical assistance program </w:t>
      </w:r>
      <w:r w:rsidR="1E773E63" w:rsidRPr="00577720">
        <w:t>with the objective of supporting access to clean energy by increasing the financial viability and promoting scaled-up commercial investment in renewable minigrids</w:t>
      </w:r>
      <w:r w:rsidR="061AF58C" w:rsidRPr="00577720">
        <w:t>,</w:t>
      </w:r>
      <w:r w:rsidR="104C2295" w:rsidRPr="00577720">
        <w:t xml:space="preserve"> with a focus on cost-reduction levers and innovative business models</w:t>
      </w:r>
      <w:r w:rsidR="033EA1FE" w:rsidRPr="00577720">
        <w:t>.</w:t>
      </w:r>
      <w:r w:rsidR="1E773E63" w:rsidRPr="00577720">
        <w:t xml:space="preserve"> </w:t>
      </w:r>
      <w:r w:rsidRPr="00577720">
        <w:t xml:space="preserve">The programmatic approach aims to achieve greater impact by creating new minigrid markets across the </w:t>
      </w:r>
      <w:r w:rsidR="084EB157" w:rsidRPr="00577720">
        <w:t>African continent</w:t>
      </w:r>
      <w:r w:rsidRPr="00577720">
        <w:t xml:space="preserve">, which, in aggregate, will create scale and momentum, attracting private sector interest and investment. </w:t>
      </w:r>
      <w:r w:rsidR="267A6966" w:rsidRPr="00577720">
        <w:t>It</w:t>
      </w:r>
      <w:r w:rsidRPr="00577720">
        <w:t xml:space="preserve"> will also allow for a broader sharing of </w:t>
      </w:r>
      <w:r w:rsidR="084EB157" w:rsidRPr="00577720">
        <w:t xml:space="preserve">knowledge and </w:t>
      </w:r>
      <w:r w:rsidRPr="00577720">
        <w:t xml:space="preserve">good </w:t>
      </w:r>
      <w:proofErr w:type="gramStart"/>
      <w:r w:rsidRPr="00577720">
        <w:t>practice, and</w:t>
      </w:r>
      <w:proofErr w:type="gramEnd"/>
      <w:r w:rsidRPr="00577720">
        <w:t xml:space="preserve"> create economies of scale in providing program services.</w:t>
      </w:r>
    </w:p>
    <w:p w14:paraId="3EE8089B" w14:textId="648235CE" w:rsidR="00AD7AD7" w:rsidRPr="00577720" w:rsidRDefault="7C0ACD6C" w:rsidP="00905AA3">
      <w:pPr>
        <w:pStyle w:val="ListParagraph"/>
        <w:rPr>
          <w:b/>
          <w:bCs/>
        </w:rPr>
      </w:pPr>
      <w:r w:rsidRPr="00577720">
        <w:rPr>
          <w:u w:val="single"/>
        </w:rPr>
        <w:t>Program design</w:t>
      </w:r>
      <w:r w:rsidRPr="00577720">
        <w:t xml:space="preserve">. </w:t>
      </w:r>
      <w:r w:rsidR="0FDA58D4" w:rsidRPr="00577720">
        <w:t>As shown in</w:t>
      </w:r>
      <w:r w:rsidR="0FDA58D4" w:rsidRPr="00577720">
        <w:rPr>
          <w:b/>
          <w:bCs/>
        </w:rPr>
        <w:t xml:space="preserve"> </w:t>
      </w:r>
      <w:r w:rsidR="00940DDD" w:rsidRPr="00577720">
        <w:rPr>
          <w:b/>
          <w:bCs/>
        </w:rPr>
        <w:fldChar w:fldCharType="begin"/>
      </w:r>
      <w:r w:rsidR="00940DDD" w:rsidRPr="00577720">
        <w:rPr>
          <w:b/>
          <w:bCs/>
        </w:rPr>
        <w:instrText xml:space="preserve"> REF _Ref114066699 \h </w:instrText>
      </w:r>
      <w:r w:rsidR="00B94872" w:rsidRPr="00577720">
        <w:rPr>
          <w:b/>
          <w:bCs/>
        </w:rPr>
        <w:instrText xml:space="preserve"> \* MERGEFORMAT </w:instrText>
      </w:r>
      <w:r w:rsidR="00940DDD" w:rsidRPr="00577720">
        <w:rPr>
          <w:b/>
          <w:bCs/>
        </w:rPr>
      </w:r>
      <w:r w:rsidR="00940DDD" w:rsidRPr="00577720">
        <w:rPr>
          <w:b/>
          <w:bCs/>
        </w:rPr>
        <w:fldChar w:fldCharType="separate"/>
      </w:r>
      <w:r w:rsidR="23011F69" w:rsidRPr="00577720">
        <w:rPr>
          <w:b/>
          <w:bCs/>
          <w:lang w:eastAsia="en-GB"/>
        </w:rPr>
        <w:t xml:space="preserve">Figure </w:t>
      </w:r>
      <w:r w:rsidR="23011F69" w:rsidRPr="00577720">
        <w:rPr>
          <w:b/>
          <w:bCs/>
          <w:noProof/>
          <w:lang w:eastAsia="en-GB"/>
        </w:rPr>
        <w:t>2</w:t>
      </w:r>
      <w:r w:rsidR="00940DDD" w:rsidRPr="00577720">
        <w:rPr>
          <w:b/>
          <w:bCs/>
        </w:rPr>
        <w:fldChar w:fldCharType="end"/>
      </w:r>
      <w:r w:rsidR="23011F69" w:rsidRPr="00577720">
        <w:rPr>
          <w:b/>
          <w:bCs/>
        </w:rPr>
        <w:t xml:space="preserve"> </w:t>
      </w:r>
      <w:r w:rsidR="0FDA58D4" w:rsidRPr="00577720">
        <w:t>below,</w:t>
      </w:r>
      <w:r w:rsidR="0FDA58D4" w:rsidRPr="00577720">
        <w:rPr>
          <w:b/>
          <w:bCs/>
        </w:rPr>
        <w:t xml:space="preserve"> </w:t>
      </w:r>
      <w:r w:rsidR="4E5990BE" w:rsidRPr="00577720">
        <w:t xml:space="preserve">AMP is comprised of </w:t>
      </w:r>
      <w:r w:rsidR="0FDA58D4" w:rsidRPr="00577720">
        <w:t xml:space="preserve">two main elements: </w:t>
      </w:r>
      <w:r w:rsidR="4E5990BE" w:rsidRPr="00577720">
        <w:t>(</w:t>
      </w:r>
      <w:proofErr w:type="spellStart"/>
      <w:r w:rsidR="1463E67E" w:rsidRPr="00577720">
        <w:t>i</w:t>
      </w:r>
      <w:proofErr w:type="spellEnd"/>
      <w:r w:rsidR="4E5990BE" w:rsidRPr="00577720">
        <w:t xml:space="preserve">) </w:t>
      </w:r>
      <w:r w:rsidR="003436D8" w:rsidRPr="00577720">
        <w:t xml:space="preserve">a </w:t>
      </w:r>
      <w:r w:rsidR="003436D8" w:rsidRPr="00577720">
        <w:rPr>
          <w:b/>
          <w:bCs/>
        </w:rPr>
        <w:t>Regional Project</w:t>
      </w:r>
      <w:r w:rsidR="003436D8" w:rsidRPr="00577720">
        <w:t>, acting as the knowledge, advocacy and coordinating platform of the Program; and (</w:t>
      </w:r>
      <w:r w:rsidR="1463E67E" w:rsidRPr="00577720">
        <w:t>ii</w:t>
      </w:r>
      <w:r w:rsidR="003436D8" w:rsidRPr="00577720">
        <w:t xml:space="preserve">) </w:t>
      </w:r>
      <w:r w:rsidR="4E5990BE" w:rsidRPr="00577720">
        <w:t xml:space="preserve">a </w:t>
      </w:r>
      <w:r w:rsidR="69EFD3A7" w:rsidRPr="00577720">
        <w:t xml:space="preserve">current total </w:t>
      </w:r>
      <w:r w:rsidR="4E5990BE" w:rsidRPr="00577720">
        <w:t xml:space="preserve">of </w:t>
      </w:r>
      <w:r w:rsidR="197083E6" w:rsidRPr="00577720">
        <w:rPr>
          <w:b/>
          <w:bCs/>
        </w:rPr>
        <w:t xml:space="preserve">21 </w:t>
      </w:r>
      <w:r w:rsidR="4E5990BE" w:rsidRPr="00577720">
        <w:rPr>
          <w:b/>
          <w:bCs/>
        </w:rPr>
        <w:t>AMP National Project</w:t>
      </w:r>
      <w:r w:rsidR="2884AB28" w:rsidRPr="00577720">
        <w:rPr>
          <w:b/>
          <w:bCs/>
        </w:rPr>
        <w:t>s</w:t>
      </w:r>
      <w:r w:rsidR="39B74844" w:rsidRPr="00577720">
        <w:rPr>
          <w:b/>
          <w:bCs/>
        </w:rPr>
        <w:t xml:space="preserve"> </w:t>
      </w:r>
      <w:r w:rsidR="69EFD3A7" w:rsidRPr="00577720">
        <w:t xml:space="preserve">(at various stages of development at the time of writing) </w:t>
      </w:r>
      <w:r w:rsidR="39B74844" w:rsidRPr="00577720">
        <w:t xml:space="preserve">that </w:t>
      </w:r>
      <w:r w:rsidR="1463E67E" w:rsidRPr="00577720">
        <w:t xml:space="preserve">share a common </w:t>
      </w:r>
      <w:r w:rsidR="427DC85F" w:rsidRPr="00577720">
        <w:t>approach</w:t>
      </w:r>
      <w:r w:rsidR="1463E67E" w:rsidRPr="00577720">
        <w:t xml:space="preserve">, seeking to reduce minigrid costs via </w:t>
      </w:r>
      <w:r w:rsidR="5DAF69CC" w:rsidRPr="00577720">
        <w:t xml:space="preserve">five </w:t>
      </w:r>
      <w:r w:rsidR="1463E67E" w:rsidRPr="00577720">
        <w:t>country-level components</w:t>
      </w:r>
      <w:r w:rsidR="427DC85F" w:rsidRPr="00577720">
        <w:t>: (</w:t>
      </w:r>
      <w:proofErr w:type="spellStart"/>
      <w:r w:rsidR="427DC85F" w:rsidRPr="00577720">
        <w:t>i</w:t>
      </w:r>
      <w:proofErr w:type="spellEnd"/>
      <w:r w:rsidR="427DC85F" w:rsidRPr="00577720">
        <w:t>) policy and regulations, (ii) business model innovation with private sector, (iii) scaled-up financing</w:t>
      </w:r>
      <w:r w:rsidR="5DAF69CC" w:rsidRPr="00577720">
        <w:t>,</w:t>
      </w:r>
      <w:r w:rsidR="427DC85F" w:rsidRPr="00577720">
        <w:t xml:space="preserve"> (iv) digital</w:t>
      </w:r>
      <w:r w:rsidR="5DAF69CC" w:rsidRPr="00577720">
        <w:t xml:space="preserve"> and </w:t>
      </w:r>
      <w:r w:rsidR="427DC85F" w:rsidRPr="00577720">
        <w:t>knowledge management</w:t>
      </w:r>
      <w:r w:rsidR="5DAF69CC" w:rsidRPr="00577720">
        <w:t>,</w:t>
      </w:r>
      <w:r w:rsidR="427DC85F" w:rsidRPr="00577720">
        <w:t xml:space="preserve"> and </w:t>
      </w:r>
      <w:r w:rsidR="5DAF69CC" w:rsidRPr="00577720">
        <w:t>(v) monitoring and evaluation (</w:t>
      </w:r>
      <w:r w:rsidR="427DC85F" w:rsidRPr="00577720">
        <w:t>M&amp;E</w:t>
      </w:r>
      <w:r w:rsidR="5DAF69CC" w:rsidRPr="00577720">
        <w:t>)</w:t>
      </w:r>
      <w:r w:rsidR="293AD35E" w:rsidRPr="00577720">
        <w:t>.</w:t>
      </w:r>
    </w:p>
    <w:p w14:paraId="6BDDA19C" w14:textId="77777777" w:rsidR="00A05613" w:rsidRPr="00577720" w:rsidRDefault="00A05613" w:rsidP="00A05613">
      <w:pPr>
        <w:pStyle w:val="ListParagraph"/>
        <w:numPr>
          <w:ilvl w:val="0"/>
          <w:numId w:val="0"/>
        </w:numPr>
        <w:ind w:left="431"/>
        <w:rPr>
          <w:b/>
          <w:bCs/>
        </w:rPr>
      </w:pPr>
    </w:p>
    <w:p w14:paraId="2D7A71BC" w14:textId="6D7E2A1E" w:rsidR="00130EBF" w:rsidRPr="00577720" w:rsidRDefault="00130EBF" w:rsidP="00AB5F40">
      <w:pPr>
        <w:pStyle w:val="Caption"/>
        <w:jc w:val="center"/>
        <w:rPr>
          <w:lang w:eastAsia="en-GB"/>
        </w:rPr>
      </w:pPr>
      <w:bookmarkStart w:id="15" w:name="_Ref114066699"/>
      <w:bookmarkStart w:id="16" w:name="_Toc97026486"/>
      <w:r w:rsidRPr="00577720">
        <w:rPr>
          <w:lang w:eastAsia="en-GB"/>
        </w:rPr>
        <w:t xml:space="preserve">Figure </w:t>
      </w:r>
      <w:r w:rsidR="00A177FE" w:rsidRPr="00577720">
        <w:rPr>
          <w:lang w:eastAsia="en-GB"/>
        </w:rPr>
        <w:fldChar w:fldCharType="begin"/>
      </w:r>
      <w:r w:rsidR="00A177FE" w:rsidRPr="00577720">
        <w:rPr>
          <w:lang w:eastAsia="en-GB"/>
        </w:rPr>
        <w:instrText xml:space="preserve"> SEQ Figure \* ARABIC </w:instrText>
      </w:r>
      <w:r w:rsidR="00A177FE" w:rsidRPr="00577720">
        <w:rPr>
          <w:lang w:eastAsia="en-GB"/>
        </w:rPr>
        <w:fldChar w:fldCharType="separate"/>
      </w:r>
      <w:r w:rsidR="00B94872" w:rsidRPr="00577720">
        <w:rPr>
          <w:noProof/>
          <w:lang w:eastAsia="en-GB"/>
        </w:rPr>
        <w:t>2</w:t>
      </w:r>
      <w:r w:rsidR="00A177FE" w:rsidRPr="00577720">
        <w:rPr>
          <w:lang w:eastAsia="en-GB"/>
        </w:rPr>
        <w:fldChar w:fldCharType="end"/>
      </w:r>
      <w:bookmarkEnd w:id="15"/>
      <w:r w:rsidRPr="00577720">
        <w:rPr>
          <w:lang w:eastAsia="en-GB"/>
        </w:rPr>
        <w:t xml:space="preserve">. Africa Minigrids Program’s </w:t>
      </w:r>
      <w:r w:rsidR="00D92D9C" w:rsidRPr="00577720">
        <w:rPr>
          <w:lang w:eastAsia="en-GB"/>
        </w:rPr>
        <w:t>Architecture</w:t>
      </w:r>
      <w:bookmarkEnd w:id="16"/>
    </w:p>
    <w:p w14:paraId="048FED11" w14:textId="44DF9A13" w:rsidR="00D548B5" w:rsidRPr="00577720" w:rsidRDefault="00A05613" w:rsidP="001C2702">
      <w:pPr>
        <w:ind w:left="432"/>
        <w:jc w:val="center"/>
        <w:rPr>
          <w:rFonts w:ascii="Calibri" w:eastAsia="Times New Roman" w:hAnsi="Calibri" w:cs="Calibri"/>
          <w:sz w:val="20"/>
          <w:szCs w:val="20"/>
          <w:u w:val="single"/>
          <w:lang w:eastAsia="en-GB"/>
        </w:rPr>
      </w:pPr>
      <w:r w:rsidRPr="00577720">
        <w:rPr>
          <w:rFonts w:ascii="Calibri" w:eastAsia="Times New Roman" w:hAnsi="Calibri" w:cs="Calibri"/>
          <w:noProof/>
          <w:sz w:val="20"/>
          <w:szCs w:val="20"/>
          <w:u w:val="single"/>
          <w:lang w:eastAsia="en-GB"/>
        </w:rPr>
        <w:drawing>
          <wp:inline distT="0" distB="0" distL="0" distR="0" wp14:anchorId="5126A75D" wp14:editId="52EF7A2B">
            <wp:extent cx="5736866" cy="2571783"/>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8171" cy="2572368"/>
                    </a:xfrm>
                    <a:prstGeom prst="rect">
                      <a:avLst/>
                    </a:prstGeom>
                  </pic:spPr>
                </pic:pic>
              </a:graphicData>
            </a:graphic>
          </wp:inline>
        </w:drawing>
      </w:r>
    </w:p>
    <w:p w14:paraId="2072CCAB" w14:textId="0E403555" w:rsidR="00A25093" w:rsidRPr="00577720" w:rsidRDefault="2E4D98AE" w:rsidP="00CC0DD2">
      <w:pPr>
        <w:pStyle w:val="ListParagraph"/>
      </w:pPr>
      <w:r w:rsidRPr="00577720">
        <w:lastRenderedPageBreak/>
        <w:t xml:space="preserve">The program is initially supporting </w:t>
      </w:r>
      <w:r w:rsidR="197083E6" w:rsidRPr="00577720">
        <w:t>three</w:t>
      </w:r>
      <w:r w:rsidRPr="00577720">
        <w:t xml:space="preserve"> rounds of national projects</w:t>
      </w:r>
      <w:r w:rsidR="68EB5299" w:rsidRPr="00577720">
        <w:t xml:space="preserve">, which together </w:t>
      </w:r>
      <w:r w:rsidR="3340DADF" w:rsidRPr="00577720">
        <w:t xml:space="preserve">host an estimated total of </w:t>
      </w:r>
      <w:r w:rsidR="3340DADF" w:rsidRPr="00577720">
        <w:rPr>
          <w:b/>
          <w:bCs/>
        </w:rPr>
        <w:t>3</w:t>
      </w:r>
      <w:r w:rsidR="197083E6" w:rsidRPr="00577720">
        <w:rPr>
          <w:b/>
          <w:bCs/>
        </w:rPr>
        <w:t>96</w:t>
      </w:r>
      <w:r w:rsidR="3340DADF" w:rsidRPr="00577720">
        <w:rPr>
          <w:b/>
          <w:bCs/>
        </w:rPr>
        <w:t xml:space="preserve"> million people without electricity</w:t>
      </w:r>
      <w:r w:rsidR="3340DADF" w:rsidRPr="00577720">
        <w:t>,</w:t>
      </w:r>
      <w:r w:rsidR="00177EC8" w:rsidRPr="00577720">
        <w:rPr>
          <w:rStyle w:val="FootnoteReference"/>
        </w:rPr>
        <w:footnoteReference w:id="32"/>
      </w:r>
      <w:r w:rsidR="3340DADF" w:rsidRPr="00577720">
        <w:t xml:space="preserve"> or more than </w:t>
      </w:r>
      <w:r w:rsidR="197083E6" w:rsidRPr="00577720">
        <w:t xml:space="preserve">two thirds </w:t>
      </w:r>
      <w:r w:rsidR="3340DADF" w:rsidRPr="00577720">
        <w:t>out of the 5</w:t>
      </w:r>
      <w:r w:rsidR="197083E6" w:rsidRPr="00577720">
        <w:t>87</w:t>
      </w:r>
      <w:r w:rsidR="3340DADF" w:rsidRPr="00577720">
        <w:t xml:space="preserve"> million total people without access to electricity in Africa.</w:t>
      </w:r>
      <w:r w:rsidR="51CEA5E7" w:rsidRPr="00577720">
        <w:t xml:space="preserve"> The initial </w:t>
      </w:r>
      <w:r w:rsidR="197083E6" w:rsidRPr="00577720">
        <w:t xml:space="preserve">AMP </w:t>
      </w:r>
      <w:r w:rsidR="51CEA5E7" w:rsidRPr="00577720">
        <w:t>participating countries are show</w:t>
      </w:r>
      <w:r w:rsidR="197083E6" w:rsidRPr="00577720">
        <w:t>n</w:t>
      </w:r>
      <w:r w:rsidR="51CEA5E7" w:rsidRPr="00577720">
        <w:t xml:space="preserve"> in </w:t>
      </w:r>
      <w:r w:rsidR="00793329" w:rsidRPr="00577720">
        <w:rPr>
          <w:b/>
          <w:bCs/>
        </w:rPr>
        <w:fldChar w:fldCharType="begin"/>
      </w:r>
      <w:r w:rsidR="00793329" w:rsidRPr="00577720">
        <w:rPr>
          <w:b/>
          <w:bCs/>
        </w:rPr>
        <w:instrText xml:space="preserve"> REF _Ref95750536 \h </w:instrText>
      </w:r>
      <w:r w:rsidR="00B94872" w:rsidRPr="00577720">
        <w:rPr>
          <w:b/>
          <w:bCs/>
        </w:rPr>
        <w:instrText xml:space="preserve"> \* MERGEFORMAT </w:instrText>
      </w:r>
      <w:r w:rsidR="00793329" w:rsidRPr="00577720">
        <w:rPr>
          <w:b/>
          <w:bCs/>
        </w:rPr>
      </w:r>
      <w:r w:rsidR="00793329" w:rsidRPr="00577720">
        <w:rPr>
          <w:b/>
          <w:bCs/>
        </w:rPr>
        <w:fldChar w:fldCharType="separate"/>
      </w:r>
      <w:r w:rsidR="23011F69" w:rsidRPr="00577720">
        <w:rPr>
          <w:b/>
          <w:bCs/>
          <w:lang w:eastAsia="en-GB"/>
        </w:rPr>
        <w:t xml:space="preserve">Figure </w:t>
      </w:r>
      <w:r w:rsidR="23011F69" w:rsidRPr="00577720">
        <w:rPr>
          <w:b/>
          <w:bCs/>
          <w:noProof/>
          <w:lang w:eastAsia="en-GB"/>
        </w:rPr>
        <w:t>3</w:t>
      </w:r>
      <w:r w:rsidR="00793329" w:rsidRPr="00577720">
        <w:rPr>
          <w:b/>
          <w:bCs/>
        </w:rPr>
        <w:fldChar w:fldCharType="end"/>
      </w:r>
      <w:r w:rsidR="51CEA5E7" w:rsidRPr="00577720">
        <w:t xml:space="preserve"> below.</w:t>
      </w:r>
      <w:r w:rsidR="3340DADF" w:rsidRPr="00577720">
        <w:t> </w:t>
      </w:r>
      <w:r w:rsidR="68EB5299" w:rsidRPr="00577720">
        <w:t xml:space="preserve"> </w:t>
      </w:r>
    </w:p>
    <w:p w14:paraId="599A0854" w14:textId="7CE4EE67" w:rsidR="004C44CF" w:rsidRPr="00577720" w:rsidRDefault="004C44CF" w:rsidP="00AB5F40">
      <w:pPr>
        <w:pStyle w:val="Caption"/>
        <w:jc w:val="center"/>
        <w:rPr>
          <w:lang w:eastAsia="en-GB"/>
        </w:rPr>
      </w:pPr>
      <w:bookmarkStart w:id="17" w:name="_Ref95750536"/>
      <w:bookmarkStart w:id="18" w:name="_Toc97026487"/>
      <w:r w:rsidRPr="00577720">
        <w:rPr>
          <w:lang w:eastAsia="en-GB"/>
        </w:rPr>
        <w:t xml:space="preserve">Figure </w:t>
      </w:r>
      <w:r w:rsidR="00A177FE" w:rsidRPr="00577720">
        <w:rPr>
          <w:lang w:eastAsia="en-GB"/>
        </w:rPr>
        <w:fldChar w:fldCharType="begin"/>
      </w:r>
      <w:r w:rsidR="00A177FE" w:rsidRPr="00577720">
        <w:rPr>
          <w:lang w:eastAsia="en-GB"/>
        </w:rPr>
        <w:instrText xml:space="preserve"> SEQ Figure \* ARABIC </w:instrText>
      </w:r>
      <w:r w:rsidR="00A177FE" w:rsidRPr="00577720">
        <w:rPr>
          <w:lang w:eastAsia="en-GB"/>
        </w:rPr>
        <w:fldChar w:fldCharType="separate"/>
      </w:r>
      <w:r w:rsidR="00B94872" w:rsidRPr="00577720">
        <w:rPr>
          <w:noProof/>
          <w:lang w:eastAsia="en-GB"/>
        </w:rPr>
        <w:t>3</w:t>
      </w:r>
      <w:r w:rsidR="00A177FE" w:rsidRPr="00577720">
        <w:rPr>
          <w:lang w:eastAsia="en-GB"/>
        </w:rPr>
        <w:fldChar w:fldCharType="end"/>
      </w:r>
      <w:bookmarkEnd w:id="17"/>
      <w:r w:rsidRPr="00577720">
        <w:rPr>
          <w:lang w:eastAsia="en-GB"/>
        </w:rPr>
        <w:t xml:space="preserve">. Africa Minigrids Program’s </w:t>
      </w:r>
      <w:r w:rsidR="00CC0DD2" w:rsidRPr="00577720">
        <w:rPr>
          <w:lang w:eastAsia="en-GB"/>
        </w:rPr>
        <w:t>participating countries</w:t>
      </w:r>
      <w:r w:rsidR="007D252D" w:rsidRPr="00577720">
        <w:rPr>
          <w:lang w:eastAsia="en-GB"/>
        </w:rPr>
        <w:t xml:space="preserve"> list and map</w:t>
      </w:r>
      <w:r w:rsidR="00793329" w:rsidRPr="00577720">
        <w:rPr>
          <w:vertAlign w:val="superscript"/>
        </w:rPr>
        <w:footnoteReference w:id="33"/>
      </w:r>
      <w:bookmarkEnd w:id="18"/>
    </w:p>
    <w:p w14:paraId="053E7641" w14:textId="0CB178C4" w:rsidR="004C44CF" w:rsidRPr="00577720" w:rsidRDefault="00A05613" w:rsidP="00AB5F40">
      <w:pPr>
        <w:ind w:left="432"/>
        <w:jc w:val="center"/>
        <w:rPr>
          <w:u w:val="single"/>
          <w:lang w:eastAsia="en-GB"/>
        </w:rPr>
      </w:pPr>
      <w:r w:rsidRPr="00577720">
        <w:rPr>
          <w:noProof/>
          <w:u w:val="single"/>
          <w:lang w:eastAsia="en-GB"/>
        </w:rPr>
        <w:drawing>
          <wp:inline distT="0" distB="0" distL="0" distR="0" wp14:anchorId="0F72AD88" wp14:editId="6B7AFD2D">
            <wp:extent cx="4095045" cy="2247900"/>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13781" cy="2258185"/>
                    </a:xfrm>
                    <a:prstGeom prst="rect">
                      <a:avLst/>
                    </a:prstGeom>
                  </pic:spPr>
                </pic:pic>
              </a:graphicData>
            </a:graphic>
          </wp:inline>
        </w:drawing>
      </w:r>
    </w:p>
    <w:p w14:paraId="15634E79" w14:textId="52E002F7" w:rsidR="005E207C" w:rsidRPr="00577720" w:rsidRDefault="489D311E" w:rsidP="000378D4">
      <w:pPr>
        <w:pStyle w:val="ListParagraph"/>
      </w:pPr>
      <w:r w:rsidRPr="00577720">
        <w:rPr>
          <w:u w:val="single"/>
        </w:rPr>
        <w:t xml:space="preserve">Program’s </w:t>
      </w:r>
      <w:r w:rsidR="4661A420" w:rsidRPr="00577720">
        <w:rPr>
          <w:u w:val="single"/>
        </w:rPr>
        <w:t>Theory of Change (</w:t>
      </w:r>
      <w:proofErr w:type="spellStart"/>
      <w:r w:rsidR="4661A420" w:rsidRPr="00577720">
        <w:rPr>
          <w:u w:val="single"/>
        </w:rPr>
        <w:t>T</w:t>
      </w:r>
      <w:r w:rsidR="053465C3" w:rsidRPr="00577720">
        <w:rPr>
          <w:u w:val="single"/>
        </w:rPr>
        <w:t>o</w:t>
      </w:r>
      <w:r w:rsidR="4661A420" w:rsidRPr="00577720">
        <w:rPr>
          <w:u w:val="single"/>
        </w:rPr>
        <w:t>C</w:t>
      </w:r>
      <w:proofErr w:type="spellEnd"/>
      <w:r w:rsidR="4661A420" w:rsidRPr="00577720">
        <w:rPr>
          <w:u w:val="single"/>
        </w:rPr>
        <w:t>)</w:t>
      </w:r>
      <w:r w:rsidR="4661A420" w:rsidRPr="00577720">
        <w:t xml:space="preserve">. </w:t>
      </w:r>
      <w:r w:rsidRPr="00577720">
        <w:t>Th</w:t>
      </w:r>
      <w:r w:rsidR="60FB65D3" w:rsidRPr="00577720">
        <w:t xml:space="preserve">is project will follow the </w:t>
      </w:r>
      <w:r w:rsidRPr="00577720">
        <w:t>AMP Theory of Change (</w:t>
      </w:r>
      <w:proofErr w:type="spellStart"/>
      <w:r w:rsidRPr="00577720">
        <w:t>T</w:t>
      </w:r>
      <w:r w:rsidR="053465C3" w:rsidRPr="00577720">
        <w:t>o</w:t>
      </w:r>
      <w:r w:rsidRPr="00577720">
        <w:t>C</w:t>
      </w:r>
      <w:proofErr w:type="spellEnd"/>
      <w:r w:rsidRPr="00577720">
        <w:t>)</w:t>
      </w:r>
      <w:r w:rsidR="386309E1" w:rsidRPr="00577720">
        <w:t>, developed in the Program Framework Document (PFD</w:t>
      </w:r>
      <w:proofErr w:type="gramStart"/>
      <w:r w:rsidR="386309E1" w:rsidRPr="00577720">
        <w:t>)</w:t>
      </w:r>
      <w:proofErr w:type="gramEnd"/>
      <w:r w:rsidR="386309E1" w:rsidRPr="00577720">
        <w:t xml:space="preserve"> and</w:t>
      </w:r>
      <w:r w:rsidRPr="00577720">
        <w:t xml:space="preserve"> </w:t>
      </w:r>
      <w:r w:rsidR="386309E1" w:rsidRPr="00577720">
        <w:t xml:space="preserve">set out in </w:t>
      </w:r>
      <w:r w:rsidR="005E207C" w:rsidRPr="00577720">
        <w:fldChar w:fldCharType="begin"/>
      </w:r>
      <w:r w:rsidR="005E207C" w:rsidRPr="00577720">
        <w:instrText xml:space="preserve"> REF _Ref95747517 \h </w:instrText>
      </w:r>
      <w:r w:rsidR="00577720">
        <w:instrText xml:space="preserve"> \* MERGEFORMAT </w:instrText>
      </w:r>
      <w:r w:rsidR="005E207C" w:rsidRPr="00577720">
        <w:fldChar w:fldCharType="separate"/>
      </w:r>
      <w:r w:rsidR="23011F69" w:rsidRPr="00577720">
        <w:rPr>
          <w:rFonts w:eastAsia="Times New Roman" w:cs="Calibri"/>
          <w:b/>
          <w:bCs/>
          <w:lang w:eastAsia="en-GB"/>
        </w:rPr>
        <w:t xml:space="preserve">Figure </w:t>
      </w:r>
      <w:r w:rsidR="23011F69" w:rsidRPr="00577720">
        <w:rPr>
          <w:rFonts w:eastAsia="Times New Roman" w:cs="Calibri"/>
          <w:b/>
          <w:bCs/>
          <w:noProof/>
          <w:lang w:eastAsia="en-GB"/>
        </w:rPr>
        <w:t>4</w:t>
      </w:r>
      <w:r w:rsidR="005E207C" w:rsidRPr="00577720">
        <w:fldChar w:fldCharType="end"/>
      </w:r>
      <w:r w:rsidR="386309E1" w:rsidRPr="00577720">
        <w:t xml:space="preserve"> below</w:t>
      </w:r>
      <w:r w:rsidR="60FB65D3" w:rsidRPr="00577720">
        <w:t>. This TOC</w:t>
      </w:r>
      <w:r w:rsidR="386309E1" w:rsidRPr="00577720">
        <w:t xml:space="preserve"> </w:t>
      </w:r>
      <w:r w:rsidRPr="00577720">
        <w:t xml:space="preserve">is premised on a baseline context where, while good progress is being made, </w:t>
      </w:r>
      <w:r w:rsidR="2EA43FDB" w:rsidRPr="00577720">
        <w:t xml:space="preserve">several risks and barriers are driving high financing costs (equity and debt) and reducing the competitiveness of minigrids </w:t>
      </w:r>
      <w:r w:rsidR="76E01D64" w:rsidRPr="00577720">
        <w:t xml:space="preserve">with respect to </w:t>
      </w:r>
      <w:r w:rsidRPr="00577720">
        <w:t xml:space="preserve">fossil-fuel based alternatives. All else being equal, the need for higher returns that reflect these risks translates into higher energy prices that, in turn, adversely affect affordability for the end-user, or require larger subsidy requirements for rural electrification programs. </w:t>
      </w:r>
      <w:r w:rsidR="330A17E2" w:rsidRPr="00577720">
        <w:t xml:space="preserve">As a result, renewable energy minigrids do not get financed and built at scale. </w:t>
      </w:r>
      <w:r w:rsidR="6AF7B202" w:rsidRPr="00577720">
        <w:t>B</w:t>
      </w:r>
      <w:r w:rsidRPr="00577720">
        <w:t xml:space="preserve">y focusing on cost-reduction levers and innovative business models, </w:t>
      </w:r>
      <w:r w:rsidR="6AF7B202" w:rsidRPr="00577720">
        <w:t xml:space="preserve">the </w:t>
      </w:r>
      <w:r w:rsidR="330A17E2" w:rsidRPr="00577720">
        <w:t xml:space="preserve">project </w:t>
      </w:r>
      <w:r w:rsidRPr="00577720">
        <w:t xml:space="preserve">can improve the financial viability of </w:t>
      </w:r>
      <w:r w:rsidR="386F39E1" w:rsidRPr="00577720">
        <w:t>renewable energy</w:t>
      </w:r>
      <w:r w:rsidRPr="00577720">
        <w:t xml:space="preserve"> minigrids</w:t>
      </w:r>
      <w:r w:rsidR="06767D72" w:rsidRPr="00577720">
        <w:t xml:space="preserve"> which in turn </w:t>
      </w:r>
      <w:r w:rsidR="386309E1" w:rsidRPr="00577720">
        <w:t>can</w:t>
      </w:r>
      <w:r w:rsidR="06767D72" w:rsidRPr="00577720">
        <w:t xml:space="preserve"> accelerate and scale up their adoption as part of the effort towards achieving universal energy access</w:t>
      </w:r>
      <w:r w:rsidRPr="00577720">
        <w:t>. When renewable energy minigrids are more competitive, private capital and commercial financing will then flow, resulting in various program benefits: investment at scale, GHG emission reductions, and electrification and lower tariffs for end-users.</w:t>
      </w:r>
    </w:p>
    <w:p w14:paraId="49309866" w14:textId="58076C25" w:rsidR="00E30B09" w:rsidRPr="00577720" w:rsidRDefault="00E30B09" w:rsidP="00E0756E">
      <w:pPr>
        <w:keepNext/>
        <w:spacing w:before="120" w:after="120" w:line="240" w:lineRule="auto"/>
        <w:ind w:left="360"/>
        <w:jc w:val="center"/>
        <w:rPr>
          <w:rFonts w:ascii="Calibri" w:eastAsia="Times New Roman" w:hAnsi="Calibri" w:cs="Calibri"/>
          <w:b/>
          <w:bCs/>
          <w:sz w:val="20"/>
          <w:szCs w:val="20"/>
          <w:lang w:eastAsia="en-GB"/>
        </w:rPr>
      </w:pPr>
      <w:bookmarkStart w:id="19" w:name="_Ref95747517"/>
      <w:bookmarkStart w:id="20" w:name="_Toc84780869"/>
      <w:bookmarkStart w:id="21" w:name="_Toc97026488"/>
      <w:r w:rsidRPr="00577720">
        <w:rPr>
          <w:rFonts w:ascii="Calibri" w:eastAsia="Times New Roman" w:hAnsi="Calibri" w:cs="Calibri"/>
          <w:b/>
          <w:bCs/>
          <w:sz w:val="20"/>
          <w:szCs w:val="20"/>
          <w:lang w:eastAsia="en-GB"/>
        </w:rPr>
        <w:lastRenderedPageBreak/>
        <w:t xml:space="preserve">Figure </w:t>
      </w:r>
      <w:r w:rsidR="00A177FE" w:rsidRPr="00577720">
        <w:rPr>
          <w:rFonts w:ascii="Calibri" w:eastAsia="Times New Roman" w:hAnsi="Calibri" w:cs="Calibri"/>
          <w:b/>
          <w:bCs/>
          <w:sz w:val="20"/>
          <w:szCs w:val="20"/>
          <w:lang w:eastAsia="en-GB"/>
        </w:rPr>
        <w:fldChar w:fldCharType="begin"/>
      </w:r>
      <w:r w:rsidR="00A177FE" w:rsidRPr="00577720">
        <w:rPr>
          <w:rFonts w:ascii="Calibri" w:eastAsia="Times New Roman" w:hAnsi="Calibri" w:cs="Calibri"/>
          <w:b/>
          <w:bCs/>
          <w:sz w:val="20"/>
          <w:szCs w:val="20"/>
          <w:lang w:eastAsia="en-GB"/>
        </w:rPr>
        <w:instrText xml:space="preserve"> SEQ Figure \* ARABIC </w:instrText>
      </w:r>
      <w:r w:rsidR="00A177FE" w:rsidRPr="00577720">
        <w:rPr>
          <w:rFonts w:ascii="Calibri" w:eastAsia="Times New Roman" w:hAnsi="Calibri" w:cs="Calibri"/>
          <w:b/>
          <w:bCs/>
          <w:sz w:val="20"/>
          <w:szCs w:val="20"/>
          <w:lang w:eastAsia="en-GB"/>
        </w:rPr>
        <w:fldChar w:fldCharType="separate"/>
      </w:r>
      <w:r w:rsidR="00B94872" w:rsidRPr="00577720">
        <w:rPr>
          <w:rFonts w:ascii="Calibri" w:eastAsia="Times New Roman" w:hAnsi="Calibri" w:cs="Calibri"/>
          <w:b/>
          <w:bCs/>
          <w:noProof/>
          <w:sz w:val="20"/>
          <w:szCs w:val="20"/>
          <w:lang w:eastAsia="en-GB"/>
        </w:rPr>
        <w:t>4</w:t>
      </w:r>
      <w:r w:rsidR="00A177FE" w:rsidRPr="00577720">
        <w:rPr>
          <w:rFonts w:ascii="Calibri" w:eastAsia="Times New Roman" w:hAnsi="Calibri" w:cs="Calibri"/>
          <w:b/>
          <w:bCs/>
          <w:sz w:val="20"/>
          <w:szCs w:val="20"/>
          <w:lang w:eastAsia="en-GB"/>
        </w:rPr>
        <w:fldChar w:fldCharType="end"/>
      </w:r>
      <w:bookmarkEnd w:id="19"/>
      <w:r w:rsidRPr="00577720">
        <w:rPr>
          <w:rFonts w:ascii="Calibri" w:eastAsia="Times New Roman" w:hAnsi="Calibri" w:cs="Calibri"/>
          <w:b/>
          <w:bCs/>
          <w:sz w:val="20"/>
          <w:szCs w:val="20"/>
          <w:lang w:eastAsia="en-GB"/>
        </w:rPr>
        <w:t>. Africa Minigrids Program’s Theory of Change</w:t>
      </w:r>
      <w:bookmarkEnd w:id="20"/>
      <w:bookmarkEnd w:id="21"/>
    </w:p>
    <w:p w14:paraId="390D012F" w14:textId="64525084" w:rsidR="001C3473" w:rsidRPr="00577720" w:rsidRDefault="00E0756E" w:rsidP="00417A74">
      <w:pPr>
        <w:spacing w:before="120" w:after="120" w:line="240" w:lineRule="auto"/>
        <w:ind w:left="360"/>
        <w:rPr>
          <w:rFonts w:ascii="Calibri" w:eastAsia="Times New Roman" w:hAnsi="Calibri" w:cs="Calibri"/>
          <w:sz w:val="20"/>
          <w:szCs w:val="20"/>
          <w:u w:val="single"/>
          <w:lang w:eastAsia="en-GB"/>
        </w:rPr>
      </w:pPr>
      <w:r w:rsidRPr="00577720">
        <w:rPr>
          <w:rFonts w:ascii="Calibri" w:eastAsia="Times New Roman" w:hAnsi="Calibri" w:cs="Calibri"/>
          <w:noProof/>
          <w:sz w:val="20"/>
          <w:szCs w:val="20"/>
          <w:u w:val="single"/>
          <w:lang w:eastAsia="en-GB"/>
        </w:rPr>
        <w:drawing>
          <wp:inline distT="0" distB="0" distL="0" distR="0" wp14:anchorId="4B49CC64" wp14:editId="0AA96DB6">
            <wp:extent cx="5715000" cy="2906957"/>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15000" cy="2906957"/>
                    </a:xfrm>
                    <a:prstGeom prst="rect">
                      <a:avLst/>
                    </a:prstGeom>
                  </pic:spPr>
                </pic:pic>
              </a:graphicData>
            </a:graphic>
          </wp:inline>
        </w:drawing>
      </w:r>
    </w:p>
    <w:p w14:paraId="2640C70D" w14:textId="77777777" w:rsidR="00915D4D" w:rsidRPr="00577720" w:rsidRDefault="331526FF" w:rsidP="00915D4D">
      <w:pPr>
        <w:pStyle w:val="ListParagraph"/>
        <w:rPr>
          <w:lang w:eastAsia="en-GB"/>
        </w:rPr>
      </w:pPr>
      <w:r w:rsidRPr="00577720">
        <w:rPr>
          <w:u w:val="single"/>
          <w:lang w:eastAsia="en-GB"/>
        </w:rPr>
        <w:t>Alignment with GEF focal areas.</w:t>
      </w:r>
      <w:r w:rsidRPr="00577720">
        <w:rPr>
          <w:lang w:eastAsia="en-GB"/>
        </w:rPr>
        <w:t xml:space="preserve"> The proposed strategy is aligned with the GEF Strategic Focal Areas CCM-1-1 “Promote innovation and technology transfer for sustainable energy breakthroughs for de-centralized renewable power with energy storage”, and CCM-1-3 “Promote innovation and technology transfer for sustainable energy breakthroughs for accelerating energy efficiency adoption”. </w:t>
      </w:r>
    </w:p>
    <w:p w14:paraId="7607AD16" w14:textId="0C0C22CA" w:rsidR="00B820DE" w:rsidRPr="00577720" w:rsidRDefault="0B0957EB" w:rsidP="00B820DE">
      <w:pPr>
        <w:pStyle w:val="ListParagraph"/>
      </w:pPr>
      <w:r w:rsidRPr="00577720">
        <w:rPr>
          <w:u w:val="single"/>
        </w:rPr>
        <w:t xml:space="preserve">UNDP’s Derisking Renewable Energy Investment (DREI). </w:t>
      </w:r>
      <w:r w:rsidRPr="00577720">
        <w:t xml:space="preserve">The </w:t>
      </w:r>
      <w:r w:rsidR="5EB0C9E2" w:rsidRPr="00577720">
        <w:t xml:space="preserve">Program’s </w:t>
      </w:r>
      <w:r w:rsidRPr="00577720">
        <w:t>TOC draws on UNDP’s Derisking Renewable Energy Investment (DREI)</w:t>
      </w:r>
      <w:r w:rsidR="479EBFEA" w:rsidRPr="00577720">
        <w:t xml:space="preserve"> Framework</w:t>
      </w:r>
      <w:r w:rsidR="2FC7FA67" w:rsidRPr="00577720">
        <w:t xml:space="preserve"> </w:t>
      </w:r>
      <w:r w:rsidR="2666EAD3" w:rsidRPr="00577720">
        <w:t xml:space="preserve">by focusing on </w:t>
      </w:r>
      <w:r w:rsidR="2FC7FA67" w:rsidRPr="00577720">
        <w:t xml:space="preserve">cost reduction levers across the themes of policy and regulation, business model innovation and private sector as well as innovative finance </w:t>
      </w:r>
      <w:r w:rsidR="2666EAD3" w:rsidRPr="00577720">
        <w:t xml:space="preserve">that </w:t>
      </w:r>
      <w:r w:rsidR="2FC7FA67" w:rsidRPr="00577720">
        <w:t>can be employed to reduce risk (</w:t>
      </w:r>
      <w:proofErr w:type="gramStart"/>
      <w:r w:rsidR="2FC7FA67" w:rsidRPr="00577720">
        <w:t>e.g.</w:t>
      </w:r>
      <w:proofErr w:type="gramEnd"/>
      <w:r w:rsidR="2FC7FA67" w:rsidRPr="00577720">
        <w:t xml:space="preserve"> policy </w:t>
      </w:r>
      <w:proofErr w:type="spellStart"/>
      <w:r w:rsidR="2FC7FA67" w:rsidRPr="00577720">
        <w:t>derisking</w:t>
      </w:r>
      <w:proofErr w:type="spellEnd"/>
      <w:r w:rsidR="2FC7FA67" w:rsidRPr="00577720">
        <w:t xml:space="preserve">), compensate for risk (e.g. financial incentives) or transfer risk (e.g. financial </w:t>
      </w:r>
      <w:proofErr w:type="spellStart"/>
      <w:r w:rsidR="2FC7FA67" w:rsidRPr="00577720">
        <w:t>derisking</w:t>
      </w:r>
      <w:proofErr w:type="spellEnd"/>
      <w:r w:rsidR="2FC7FA67" w:rsidRPr="00577720">
        <w:t>)</w:t>
      </w:r>
      <w:r w:rsidR="479EBFEA" w:rsidRPr="00577720">
        <w:t>. DREI</w:t>
      </w:r>
      <w:r w:rsidRPr="00577720">
        <w:t xml:space="preserve"> is an innovative, quantitative framework to support policy makers to cost-efficiently promote private investment in renewable energy. In late 2018, UNDP expanded the DREI framework to include solar PV-battery minigrids, releasing open-source analytic and financial modelling tools to track investment risks, financing costs, and to support the private sector and policymakers in modelling levelized costs, </w:t>
      </w:r>
      <w:proofErr w:type="gramStart"/>
      <w:r w:rsidRPr="00577720">
        <w:t>tariffs</w:t>
      </w:r>
      <w:proofErr w:type="gramEnd"/>
      <w:r w:rsidRPr="00577720">
        <w:t xml:space="preserve"> and subsidies for minigrids. As regards AMP, UNDP’s DREI framework will be applied either qualitatively and quantitatively at various points in the project cycle, both at the national level in each country, and then aggregated into regional knowledge products by the AMP Regional Project and disseminated widely. The DREI framework, both at the national and regional level (in aggregate), will act as the program’s mechanism to harvest and disseminate data on changes in the financing costs, hard and soft costs, and resulting costs for minigrids. </w:t>
      </w:r>
    </w:p>
    <w:p w14:paraId="76556E85" w14:textId="1F2D29A0" w:rsidR="00304D9E" w:rsidRPr="00577720" w:rsidRDefault="1E260B05" w:rsidP="00905AA3">
      <w:pPr>
        <w:pStyle w:val="ListParagraph"/>
      </w:pPr>
      <w:r w:rsidRPr="00577720">
        <w:rPr>
          <w:u w:val="single"/>
        </w:rPr>
        <w:t>Program’s ‘Key Areas of Opportunity’</w:t>
      </w:r>
      <w:r w:rsidR="30EAD202" w:rsidRPr="00577720">
        <w:t>.</w:t>
      </w:r>
      <w:r w:rsidRPr="00577720">
        <w:t xml:space="preserve"> </w:t>
      </w:r>
      <w:r w:rsidR="65B3980E" w:rsidRPr="00577720">
        <w:t>The AMP has adopted a common architecture of four key components</w:t>
      </w:r>
      <w:r w:rsidR="7E48C64A" w:rsidRPr="00577720">
        <w:t xml:space="preserve"> -</w:t>
      </w:r>
      <w:r w:rsidR="65B3980E" w:rsidRPr="00577720">
        <w:t xml:space="preserve"> a combination of enabling policy and regulations, business model innovation with private sector involvement, innovative </w:t>
      </w:r>
      <w:proofErr w:type="gramStart"/>
      <w:r w:rsidR="65B3980E" w:rsidRPr="00577720">
        <w:t>financing</w:t>
      </w:r>
      <w:proofErr w:type="gramEnd"/>
      <w:r w:rsidR="65B3980E" w:rsidRPr="00577720">
        <w:t xml:space="preserve"> and digital innovation </w:t>
      </w:r>
      <w:r w:rsidR="7E48C64A" w:rsidRPr="00577720">
        <w:t xml:space="preserve">- </w:t>
      </w:r>
      <w:r w:rsidR="65B3980E" w:rsidRPr="00577720">
        <w:t>as the levers to lower investment risks, thereby reducing financing, hardware and soft costs while increasing revenues and improving system efficiencies. Within this architecture, AMP will emphasize - and seek to develop comparative advantages - in three ‘key areas of opportunity’</w:t>
      </w:r>
      <w:r w:rsidRPr="00577720">
        <w:t>: (</w:t>
      </w:r>
      <w:proofErr w:type="spellStart"/>
      <w:r w:rsidRPr="00577720">
        <w:t>i</w:t>
      </w:r>
      <w:proofErr w:type="spellEnd"/>
      <w:r w:rsidRPr="00577720">
        <w:t xml:space="preserve">) an emphasis on advancing national dialogues on minigrid delivery models, (ii) promoting productive uses of electricity, and (iii) leveraging data and digital solutions for minigrid cost-reduction. Collectively these three areas can guide AMP’s overall direction, creating a niche identity for the program. </w:t>
      </w:r>
      <w:r w:rsidR="32C945FA" w:rsidRPr="00577720">
        <w:t xml:space="preserve">This approach, illustrated below in </w:t>
      </w:r>
      <w:r w:rsidR="00304D9E" w:rsidRPr="00577720">
        <w:fldChar w:fldCharType="begin"/>
      </w:r>
      <w:r w:rsidR="00304D9E" w:rsidRPr="00577720">
        <w:instrText xml:space="preserve"> REF _Ref95751541 \h  \* MERGEFORMAT </w:instrText>
      </w:r>
      <w:r w:rsidR="00304D9E" w:rsidRPr="00577720">
        <w:fldChar w:fldCharType="separate"/>
      </w:r>
      <w:r w:rsidR="51822F95" w:rsidRPr="00577720">
        <w:rPr>
          <w:rFonts w:eastAsia="Times New Roman" w:cs="Calibri"/>
          <w:lang w:eastAsia="en-GB"/>
        </w:rPr>
        <w:t xml:space="preserve">Figure </w:t>
      </w:r>
      <w:r w:rsidR="51822F95" w:rsidRPr="00577720">
        <w:rPr>
          <w:rFonts w:eastAsia="Times New Roman" w:cs="Calibri"/>
          <w:noProof/>
          <w:lang w:eastAsia="en-GB"/>
        </w:rPr>
        <w:t>5</w:t>
      </w:r>
      <w:r w:rsidR="00304D9E" w:rsidRPr="00577720">
        <w:fldChar w:fldCharType="end"/>
      </w:r>
      <w:r w:rsidR="32C945FA" w:rsidRPr="00577720">
        <w:t>, is structured to advance the program objectives of cost-reduction and innovation for minigrids and give effect to the TOC.</w:t>
      </w:r>
      <w:r w:rsidR="278ED36A" w:rsidRPr="00577720">
        <w:t xml:space="preserve"> The </w:t>
      </w:r>
      <w:r w:rsidR="05C9135D" w:rsidRPr="00577720">
        <w:t>w</w:t>
      </w:r>
      <w:r w:rsidR="278ED36A" w:rsidRPr="00577720">
        <w:t xml:space="preserve">ay in which this project will </w:t>
      </w:r>
      <w:r w:rsidR="05C9135D" w:rsidRPr="00577720">
        <w:t>address these areas of opportunity is described in detail further below.</w:t>
      </w:r>
    </w:p>
    <w:p w14:paraId="467DE917" w14:textId="42FA2B22" w:rsidR="00304D9E" w:rsidRPr="00577720" w:rsidRDefault="00304D9E" w:rsidP="00304D9E">
      <w:pPr>
        <w:keepNext/>
        <w:spacing w:before="120" w:after="120" w:line="240" w:lineRule="auto"/>
        <w:jc w:val="center"/>
        <w:rPr>
          <w:rFonts w:ascii="Calibri" w:eastAsia="Times New Roman" w:hAnsi="Calibri" w:cs="Calibri"/>
          <w:b/>
          <w:bCs/>
          <w:sz w:val="20"/>
          <w:szCs w:val="20"/>
          <w:lang w:eastAsia="en-GB"/>
        </w:rPr>
      </w:pPr>
      <w:bookmarkStart w:id="22" w:name="_Ref95751541"/>
      <w:bookmarkStart w:id="23" w:name="_Toc84780870"/>
      <w:bookmarkStart w:id="24" w:name="_Toc97026489"/>
      <w:r w:rsidRPr="00577720">
        <w:rPr>
          <w:rFonts w:ascii="Calibri" w:eastAsia="Times New Roman" w:hAnsi="Calibri" w:cs="Calibri"/>
          <w:b/>
          <w:bCs/>
          <w:sz w:val="20"/>
          <w:szCs w:val="20"/>
          <w:lang w:eastAsia="en-GB"/>
        </w:rPr>
        <w:lastRenderedPageBreak/>
        <w:t xml:space="preserve">Figure </w:t>
      </w:r>
      <w:r w:rsidR="00A177FE" w:rsidRPr="00577720">
        <w:rPr>
          <w:rFonts w:ascii="Calibri" w:eastAsia="Times New Roman" w:hAnsi="Calibri" w:cs="Calibri"/>
          <w:b/>
          <w:bCs/>
          <w:sz w:val="20"/>
          <w:szCs w:val="20"/>
          <w:lang w:eastAsia="en-GB"/>
        </w:rPr>
        <w:fldChar w:fldCharType="begin"/>
      </w:r>
      <w:r w:rsidR="00A177FE" w:rsidRPr="00577720">
        <w:rPr>
          <w:rFonts w:ascii="Calibri" w:eastAsia="Times New Roman" w:hAnsi="Calibri" w:cs="Calibri"/>
          <w:b/>
          <w:bCs/>
          <w:sz w:val="20"/>
          <w:szCs w:val="20"/>
          <w:lang w:eastAsia="en-GB"/>
        </w:rPr>
        <w:instrText xml:space="preserve"> SEQ Figure \* ARABIC </w:instrText>
      </w:r>
      <w:r w:rsidR="00A177FE" w:rsidRPr="00577720">
        <w:rPr>
          <w:rFonts w:ascii="Calibri" w:eastAsia="Times New Roman" w:hAnsi="Calibri" w:cs="Calibri"/>
          <w:b/>
          <w:bCs/>
          <w:sz w:val="20"/>
          <w:szCs w:val="20"/>
          <w:lang w:eastAsia="en-GB"/>
        </w:rPr>
        <w:fldChar w:fldCharType="separate"/>
      </w:r>
      <w:r w:rsidR="00EF5A93" w:rsidRPr="00577720">
        <w:rPr>
          <w:rFonts w:ascii="Calibri" w:eastAsia="Times New Roman" w:hAnsi="Calibri" w:cs="Calibri"/>
          <w:b/>
          <w:bCs/>
          <w:noProof/>
          <w:sz w:val="20"/>
          <w:szCs w:val="20"/>
          <w:lang w:eastAsia="en-GB"/>
        </w:rPr>
        <w:t>5</w:t>
      </w:r>
      <w:r w:rsidR="00A177FE" w:rsidRPr="00577720">
        <w:rPr>
          <w:rFonts w:ascii="Calibri" w:eastAsia="Times New Roman" w:hAnsi="Calibri" w:cs="Calibri"/>
          <w:b/>
          <w:bCs/>
          <w:sz w:val="20"/>
          <w:szCs w:val="20"/>
          <w:lang w:eastAsia="en-GB"/>
        </w:rPr>
        <w:fldChar w:fldCharType="end"/>
      </w:r>
      <w:bookmarkEnd w:id="22"/>
      <w:r w:rsidRPr="00577720">
        <w:rPr>
          <w:rFonts w:ascii="Calibri" w:eastAsia="Times New Roman" w:hAnsi="Calibri" w:cs="Calibri"/>
          <w:b/>
          <w:bCs/>
          <w:sz w:val="20"/>
          <w:szCs w:val="20"/>
          <w:lang w:eastAsia="en-GB"/>
        </w:rPr>
        <w:t>. AMP’s Key Areas of Opportunity</w:t>
      </w:r>
      <w:bookmarkEnd w:id="23"/>
      <w:bookmarkEnd w:id="24"/>
    </w:p>
    <w:p w14:paraId="6763EC19" w14:textId="5DB03527" w:rsidR="00304D9E" w:rsidRPr="00577720" w:rsidRDefault="00106DD3" w:rsidP="00304D9E">
      <w:pPr>
        <w:spacing w:after="0" w:line="240" w:lineRule="auto"/>
        <w:jc w:val="center"/>
        <w:rPr>
          <w:rFonts w:ascii="Calibri" w:eastAsia="Times New Roman" w:hAnsi="Calibri" w:cs="Calibri"/>
          <w:sz w:val="20"/>
          <w:szCs w:val="20"/>
        </w:rPr>
      </w:pPr>
      <w:r w:rsidRPr="00577720">
        <w:rPr>
          <w:noProof/>
        </w:rPr>
        <w:drawing>
          <wp:inline distT="0" distB="0" distL="0" distR="0" wp14:anchorId="4BF40BE2" wp14:editId="40671234">
            <wp:extent cx="4734098" cy="1943100"/>
            <wp:effectExtent l="0" t="0" r="9525" b="0"/>
            <wp:docPr id="385054685" name="Picture 385054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748457" cy="1948993"/>
                    </a:xfrm>
                    <a:prstGeom prst="rect">
                      <a:avLst/>
                    </a:prstGeom>
                  </pic:spPr>
                </pic:pic>
              </a:graphicData>
            </a:graphic>
          </wp:inline>
        </w:drawing>
      </w:r>
    </w:p>
    <w:p w14:paraId="7F6565A0" w14:textId="77777777" w:rsidR="00304D9E" w:rsidRPr="00577720" w:rsidRDefault="00304D9E" w:rsidP="00304D9E">
      <w:pPr>
        <w:spacing w:after="0" w:line="240" w:lineRule="auto"/>
        <w:jc w:val="center"/>
        <w:rPr>
          <w:rFonts w:ascii="Calibri" w:eastAsia="Times New Roman" w:hAnsi="Calibri" w:cs="Calibri"/>
          <w:sz w:val="20"/>
          <w:szCs w:val="20"/>
        </w:rPr>
      </w:pPr>
    </w:p>
    <w:p w14:paraId="6FF8B690" w14:textId="76DE9D43" w:rsidR="00304D9E" w:rsidRPr="00577720" w:rsidRDefault="1E260B05" w:rsidP="00905AA3">
      <w:pPr>
        <w:pStyle w:val="ListParagraph"/>
      </w:pPr>
      <w:r w:rsidRPr="00577720">
        <w:rPr>
          <w:i/>
          <w:u w:val="single"/>
        </w:rPr>
        <w:t>National dialogues on minigrid delivery models</w:t>
      </w:r>
      <w:r w:rsidRPr="00577720">
        <w:t xml:space="preserve">. A delivery model (refer concept in </w:t>
      </w:r>
      <w:r w:rsidR="00304D9E" w:rsidRPr="00577720">
        <w:fldChar w:fldCharType="begin"/>
      </w:r>
      <w:r w:rsidR="00304D9E" w:rsidRPr="00577720">
        <w:instrText xml:space="preserve"> REF _Ref95752189 \h </w:instrText>
      </w:r>
      <w:r w:rsidR="00577720">
        <w:instrText xml:space="preserve"> \* MERGEFORMAT </w:instrText>
      </w:r>
      <w:r w:rsidR="00304D9E" w:rsidRPr="00577720">
        <w:fldChar w:fldCharType="separate"/>
      </w:r>
      <w:r w:rsidR="47AFC492" w:rsidRPr="00577720">
        <w:t xml:space="preserve">Box </w:t>
      </w:r>
      <w:r w:rsidR="47AFC492" w:rsidRPr="00577720">
        <w:rPr>
          <w:noProof/>
        </w:rPr>
        <w:t>1</w:t>
      </w:r>
      <w:r w:rsidR="00304D9E" w:rsidRPr="00577720">
        <w:fldChar w:fldCharType="end"/>
      </w:r>
      <w:r w:rsidRPr="00577720">
        <w:t xml:space="preserve">) that is suitable to country expectations and context for minigrids has proven critical to establish an enabling and attractive investment environment for minigrids. Equally, a delivery model that has not been defined or is consistent with the national context, will be a certain impediment to scaled-up investment. An important focus of the AMP is therefore to encourage a national dialogue between key stakeholders in support of a suitable delivery model being defined. </w:t>
      </w:r>
    </w:p>
    <w:p w14:paraId="165C6BB1" w14:textId="2623DADE" w:rsidR="007024CE" w:rsidRPr="00577720" w:rsidRDefault="007024CE" w:rsidP="007024CE">
      <w:pPr>
        <w:pStyle w:val="Caption"/>
      </w:pPr>
      <w:bookmarkStart w:id="25" w:name="_Ref95752189"/>
      <w:bookmarkStart w:id="26" w:name="_Toc113361595"/>
      <w:r w:rsidRPr="00577720">
        <w:lastRenderedPageBreak/>
        <w:t xml:space="preserve">Box </w:t>
      </w:r>
      <w:r w:rsidRPr="00577720">
        <w:fldChar w:fldCharType="begin"/>
      </w:r>
      <w:r w:rsidRPr="00577720">
        <w:instrText>SEQ Box \* ARABIC</w:instrText>
      </w:r>
      <w:r w:rsidRPr="00577720">
        <w:fldChar w:fldCharType="separate"/>
      </w:r>
      <w:r w:rsidR="00DF5B4D" w:rsidRPr="00577720">
        <w:rPr>
          <w:noProof/>
        </w:rPr>
        <w:t>3</w:t>
      </w:r>
      <w:r w:rsidRPr="00577720">
        <w:fldChar w:fldCharType="end"/>
      </w:r>
      <w:bookmarkEnd w:id="25"/>
      <w:r w:rsidR="00730368" w:rsidRPr="00577720">
        <w:t>.</w:t>
      </w:r>
      <w:r w:rsidRPr="00577720">
        <w:t xml:space="preserve"> The Concept of a Minigrid Delivery Model</w:t>
      </w:r>
      <w:bookmarkEnd w:id="26"/>
    </w:p>
    <w:p w14:paraId="60E2CB6E" w14:textId="54D89DD0" w:rsidR="0043645D" w:rsidRPr="00577720" w:rsidRDefault="007024CE" w:rsidP="00413745">
      <w:r w:rsidRPr="00577720">
        <w:rPr>
          <w:noProof/>
        </w:rPr>
        <mc:AlternateContent>
          <mc:Choice Requires="wps">
            <w:drawing>
              <wp:inline distT="0" distB="0" distL="0" distR="0" wp14:anchorId="507398BA" wp14:editId="53FE34F3">
                <wp:extent cx="5731510" cy="5525151"/>
                <wp:effectExtent l="0" t="0" r="8890" b="10795"/>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5525151"/>
                        </a:xfrm>
                        <a:prstGeom prst="rect">
                          <a:avLst/>
                        </a:prstGeom>
                        <a:solidFill>
                          <a:srgbClr val="FFFFFF"/>
                        </a:solidFill>
                        <a:ln w="9525">
                          <a:solidFill>
                            <a:srgbClr val="000000"/>
                          </a:solidFill>
                          <a:miter lim="800000"/>
                          <a:headEnd/>
                          <a:tailEnd/>
                        </a:ln>
                      </wps:spPr>
                      <wps:txbx>
                        <w:txbxContent>
                          <w:p w14:paraId="5EF5CA79" w14:textId="77777777" w:rsidR="00E71294" w:rsidRPr="003B2991" w:rsidRDefault="00E71294" w:rsidP="007024CE">
                            <w:pPr>
                              <w:rPr>
                                <w:i/>
                                <w:iCs/>
                                <w:sz w:val="18"/>
                                <w:szCs w:val="18"/>
                              </w:rPr>
                            </w:pPr>
                            <w:r w:rsidRPr="003B2991">
                              <w:rPr>
                                <w:i/>
                                <w:iCs/>
                                <w:sz w:val="18"/>
                                <w:szCs w:val="18"/>
                              </w:rPr>
                              <w:t xml:space="preserve">The concept of a minigrid ‘delivery model’ is a key concept for the AMP. This text box seeks to set out a common understanding of the concept and its importance to the national projects and overall program. </w:t>
                            </w:r>
                          </w:p>
                          <w:p w14:paraId="4EF3916C" w14:textId="77777777" w:rsidR="00E71294" w:rsidRPr="000F04F1" w:rsidRDefault="00E71294" w:rsidP="007024CE">
                            <w:pPr>
                              <w:rPr>
                                <w:sz w:val="18"/>
                                <w:szCs w:val="18"/>
                              </w:rPr>
                            </w:pPr>
                            <w:r w:rsidRPr="000F04F1">
                              <w:rPr>
                                <w:sz w:val="18"/>
                                <w:szCs w:val="18"/>
                              </w:rPr>
                              <w:t>Definition: A minigrid delivery model, determined by the national government, is the cornerstone of a country’s over-arching minigrid regulatory framework. It defines who finances, builds, owns and who operates and maintains the minigrids. Where applicable, it seeks to engage the private sector. A minigrid delivery model is closely associated to other key components of a minigrid framework, including tariff structures/mechanisms and subsidy levels/mechanisms.</w:t>
                            </w:r>
                          </w:p>
                          <w:p w14:paraId="53B51CB0" w14:textId="5F63AAC9" w:rsidR="00E71294" w:rsidRPr="00730368" w:rsidRDefault="00E71294" w:rsidP="007024CE">
                            <w:pPr>
                              <w:rPr>
                                <w:sz w:val="18"/>
                                <w:szCs w:val="18"/>
                              </w:rPr>
                            </w:pPr>
                            <w:r w:rsidRPr="000F04F1">
                              <w:rPr>
                                <w:sz w:val="18"/>
                                <w:szCs w:val="18"/>
                              </w:rPr>
                              <w:t xml:space="preserve">In each country, identifying one (or more) delivery models will provide a framework for all sector stakeholders to plan for the longer term, particularly with regard to mobilizing private investment as one of the main objectives of the </w:t>
                            </w:r>
                            <w:r w:rsidRPr="00730368">
                              <w:rPr>
                                <w:sz w:val="18"/>
                                <w:szCs w:val="18"/>
                              </w:rPr>
                              <w:t xml:space="preserve">project. </w:t>
                            </w:r>
                            <w:r w:rsidRPr="00730368">
                              <w:rPr>
                                <w:sz w:val="18"/>
                                <w:szCs w:val="18"/>
                              </w:rPr>
                              <w:fldChar w:fldCharType="begin"/>
                            </w:r>
                            <w:r w:rsidRPr="00730368">
                              <w:rPr>
                                <w:sz w:val="18"/>
                                <w:szCs w:val="18"/>
                              </w:rPr>
                              <w:instrText xml:space="preserve"> REF _Ref95752025 \h </w:instrText>
                            </w:r>
                            <w:r>
                              <w:rPr>
                                <w:sz w:val="18"/>
                                <w:szCs w:val="18"/>
                              </w:rPr>
                              <w:instrText xml:space="preserve"> \* MERGEFORMAT </w:instrText>
                            </w:r>
                            <w:r w:rsidRPr="00730368">
                              <w:rPr>
                                <w:sz w:val="18"/>
                                <w:szCs w:val="18"/>
                              </w:rPr>
                            </w:r>
                            <w:r w:rsidRPr="00730368">
                              <w:rPr>
                                <w:sz w:val="18"/>
                                <w:szCs w:val="18"/>
                              </w:rPr>
                              <w:fldChar w:fldCharType="separate"/>
                            </w:r>
                            <w:r w:rsidR="008A32D0" w:rsidRPr="008A32D0">
                              <w:rPr>
                                <w:sz w:val="18"/>
                                <w:szCs w:val="18"/>
                              </w:rPr>
                              <w:t xml:space="preserve">Figure </w:t>
                            </w:r>
                            <w:r w:rsidR="008A32D0" w:rsidRPr="008A32D0">
                              <w:rPr>
                                <w:noProof/>
                                <w:sz w:val="18"/>
                                <w:szCs w:val="18"/>
                              </w:rPr>
                              <w:t>5</w:t>
                            </w:r>
                            <w:r w:rsidRPr="00730368">
                              <w:rPr>
                                <w:sz w:val="18"/>
                                <w:szCs w:val="18"/>
                              </w:rPr>
                              <w:fldChar w:fldCharType="end"/>
                            </w:r>
                            <w:r w:rsidRPr="00730368">
                              <w:rPr>
                                <w:sz w:val="18"/>
                                <w:szCs w:val="18"/>
                              </w:rPr>
                              <w:t xml:space="preserve"> below describes</w:t>
                            </w:r>
                            <w:r w:rsidRPr="000F04F1">
                              <w:rPr>
                                <w:sz w:val="18"/>
                                <w:szCs w:val="18"/>
                              </w:rPr>
                              <w:t xml:space="preserve"> the spectrum of design options for delivery models, across a number of different elements (ownership, policies, finance etc.)</w:t>
                            </w:r>
                          </w:p>
                          <w:p w14:paraId="73498B4E" w14:textId="013EB128" w:rsidR="00E71294" w:rsidRDefault="00E71294" w:rsidP="00730368">
                            <w:pPr>
                              <w:pStyle w:val="Caption"/>
                            </w:pPr>
                            <w:bookmarkStart w:id="27" w:name="_Ref95752025"/>
                            <w:bookmarkStart w:id="28" w:name="_Toc97026490"/>
                            <w:r>
                              <w:t xml:space="preserve">Figure </w:t>
                            </w:r>
                            <w:r>
                              <w:fldChar w:fldCharType="begin"/>
                            </w:r>
                            <w:r>
                              <w:instrText>SEQ Figure \* ARABIC</w:instrText>
                            </w:r>
                            <w:r>
                              <w:fldChar w:fldCharType="separate"/>
                            </w:r>
                            <w:r w:rsidR="00EF5A93">
                              <w:rPr>
                                <w:noProof/>
                              </w:rPr>
                              <w:t>6</w:t>
                            </w:r>
                            <w:r>
                              <w:fldChar w:fldCharType="end"/>
                            </w:r>
                            <w:bookmarkEnd w:id="27"/>
                            <w:r>
                              <w:t xml:space="preserve">. </w:t>
                            </w:r>
                            <w:r w:rsidRPr="00B5690D">
                              <w:t>Conceptual outline of minigrid delivery models</w:t>
                            </w:r>
                            <w:bookmarkEnd w:id="28"/>
                          </w:p>
                          <w:p w14:paraId="7ACA81F6" w14:textId="77777777" w:rsidR="00E71294" w:rsidRDefault="00E71294" w:rsidP="00730368">
                            <w:pPr>
                              <w:keepNext/>
                            </w:pPr>
                            <w:r w:rsidRPr="007C2410">
                              <w:rPr>
                                <w:noProof/>
                              </w:rPr>
                              <w:drawing>
                                <wp:inline distT="0" distB="0" distL="0" distR="0" wp14:anchorId="0D84BD7C" wp14:editId="3865FF63">
                                  <wp:extent cx="5223164" cy="24307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32633" cy="2435187"/>
                                          </a:xfrm>
                                          <a:prstGeom prst="rect">
                                            <a:avLst/>
                                          </a:prstGeom>
                                          <a:noFill/>
                                          <a:ln>
                                            <a:noFill/>
                                          </a:ln>
                                        </pic:spPr>
                                      </pic:pic>
                                    </a:graphicData>
                                  </a:graphic>
                                </wp:inline>
                              </w:drawing>
                            </w:r>
                          </w:p>
                          <w:p w14:paraId="2D902268" w14:textId="2124A27F" w:rsidR="00E71294" w:rsidRPr="000F04F1" w:rsidRDefault="00E71294" w:rsidP="007024CE">
                            <w:pPr>
                              <w:rPr>
                                <w:sz w:val="18"/>
                                <w:szCs w:val="18"/>
                              </w:rPr>
                            </w:pPr>
                            <w:r w:rsidRPr="000F04F1">
                              <w:rPr>
                                <w:sz w:val="18"/>
                                <w:szCs w:val="18"/>
                              </w:rPr>
                              <w:t xml:space="preserve">This decision-making process around identifying a delivery model is complex and countries will be encouraged to establish a national dialogue for this purpose, involving all relevant stakeholders to varying degrees (different ministries such as energy, finance, health and environment, local authorities, the public, the media, the beneficiary communities, utilities, the private sector, and other key stakeholders) in order to build a national consensus on the basis of which large-scale deployment of mini-grids can be accelerated and have a sustainable impact. </w:t>
                            </w:r>
                          </w:p>
                        </w:txbxContent>
                      </wps:txbx>
                      <wps:bodyPr rot="0" vert="horz" wrap="square" lIns="91440" tIns="45720" rIns="91440" bIns="45720" anchor="t" anchorCtr="0">
                        <a:spAutoFit/>
                      </wps:bodyPr>
                    </wps:wsp>
                  </a:graphicData>
                </a:graphic>
              </wp:inline>
            </w:drawing>
          </mc:Choice>
          <mc:Fallback>
            <w:pict>
              <v:shapetype w14:anchorId="507398BA" id="_x0000_t202" coordsize="21600,21600" o:spt="202" path="m,l,21600r21600,l21600,xe">
                <v:stroke joinstyle="miter"/>
                <v:path gradientshapeok="t" o:connecttype="rect"/>
              </v:shapetype>
              <v:shape id="Text Box 2" o:spid="_x0000_s1026" type="#_x0000_t202" style="width:451.3pt;height:43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b1dDQIAACAEAAAOAAAAZHJzL2Uyb0RvYy54bWysU9tu2zAMfR+wfxD0vjjOkrU14hRdugwD&#10;ugvQ7QNoWY6FyaImKbG7rx8lu2l2exmmB4EUqUPykFxfD51mR+m8QlPyfDbnTBqBtTL7kn/5vHtx&#10;yZkPYGrQaGTJH6Tn15vnz9a9LeQCW9S1dIxAjC96W/I2BFtkmRet7MDP0EpDxgZdB4FUt89qBz2h&#10;dzpbzOevsh5dbR0K6T293o5Gvkn4TSNF+Ng0XgamS065hXS7dFfxzjZrKPYObKvElAb8QxYdKENB&#10;T1C3EIAdnPoNqlPCoccmzAR2GTaNEjLVQNXk81+quW/BylQLkePtiSb//2DFh+O9/eRYGF7jQA1M&#10;RXh7h+KrZwa3LZi9vHEO+1ZCTYHzSFnWW19MXyPVvvARpOrfY01NhkPABDQ0rousUJ2M0KkBDyfS&#10;5RCYoMfVxct8lZNJkG21WqxISzGgePxunQ9vJXYsCiV31NUED8c7H2I6UDy6xGgetap3SuukuH21&#10;1Y4dgSZgl86E/pObNqwv+RWFHxn4K8Q8nT9BdCrQKGvVlfzy5ARF5O2NqdOgBVB6lCllbSYiI3cj&#10;i2GoBnKMhFZYPxClDseRpRUjoUX3nbOexrXk/tsBnORMvzPUlqt8uYzznZTl6mJBiju3VOcWMIKg&#10;Sh44G8VtSDuRCLM31L6dSsQ+ZTLlSmOY+J5WJs75uZ68nhZ78wMAAP//AwBQSwMEFAAGAAgAAAAh&#10;ANhy2IjdAAAABQEAAA8AAABkcnMvZG93bnJldi54bWxMj81qwzAQhO+FvIPYQm+NlEDz41oOoSHn&#10;pmmh5CZLG8vEWrmW4jh9+qq9pJeFYYaZb/PV4BrWYxdqTxImYwEMSXtTUyXh4337uAAWoiKjGk8o&#10;4YoBVsXoLleZ8Rd6w34fK5ZKKGRKgo2xzTgP2qJTYexbpOQdfedUTLKruOnUJZW7hk+FmHGnakoL&#10;VrX4YlGf9mcnIWx2X60+7sqTNdfv103/pD+3Bykf7of1M7CIQ7yF4Rc/oUORmEp/JhNYIyE9Ev9u&#10;8pZiOgNWSljMxQR4kfP/9MUPAAAA//8DAFBLAQItABQABgAIAAAAIQC2gziS/gAAAOEBAAATAAAA&#10;AAAAAAAAAAAAAAAAAABbQ29udGVudF9UeXBlc10ueG1sUEsBAi0AFAAGAAgAAAAhADj9If/WAAAA&#10;lAEAAAsAAAAAAAAAAAAAAAAALwEAAF9yZWxzLy5yZWxzUEsBAi0AFAAGAAgAAAAhAK4pvV0NAgAA&#10;IAQAAA4AAAAAAAAAAAAAAAAALgIAAGRycy9lMm9Eb2MueG1sUEsBAi0AFAAGAAgAAAAhANhy2Ijd&#10;AAAABQEAAA8AAAAAAAAAAAAAAAAAZwQAAGRycy9kb3ducmV2LnhtbFBLBQYAAAAABAAEAPMAAABx&#10;BQAAAAA=&#10;">
                <v:textbox style="mso-fit-shape-to-text:t">
                  <w:txbxContent>
                    <w:p w14:paraId="5EF5CA79" w14:textId="77777777" w:rsidR="00E71294" w:rsidRPr="003B2991" w:rsidRDefault="00E71294" w:rsidP="007024CE">
                      <w:pPr>
                        <w:rPr>
                          <w:i/>
                          <w:iCs/>
                          <w:sz w:val="18"/>
                          <w:szCs w:val="18"/>
                        </w:rPr>
                      </w:pPr>
                      <w:r w:rsidRPr="003B2991">
                        <w:rPr>
                          <w:i/>
                          <w:iCs/>
                          <w:sz w:val="18"/>
                          <w:szCs w:val="18"/>
                        </w:rPr>
                        <w:t xml:space="preserve">The concept of a minigrid ‘delivery model’ is a key concept for the AMP. This text box seeks to set out a common understanding of the concept and its importance to the national projects and overall program. </w:t>
                      </w:r>
                    </w:p>
                    <w:p w14:paraId="4EF3916C" w14:textId="77777777" w:rsidR="00E71294" w:rsidRPr="000F04F1" w:rsidRDefault="00E71294" w:rsidP="007024CE">
                      <w:pPr>
                        <w:rPr>
                          <w:sz w:val="18"/>
                          <w:szCs w:val="18"/>
                        </w:rPr>
                      </w:pPr>
                      <w:r w:rsidRPr="000F04F1">
                        <w:rPr>
                          <w:sz w:val="18"/>
                          <w:szCs w:val="18"/>
                        </w:rPr>
                        <w:t>Definition: A minigrid delivery model, determined by the national government, is the cornerstone of a country’s over-arching minigrid regulatory framework. It defines who finances, builds, owns and who operates and maintains the minigrids. Where applicable, it seeks to engage the private sector. A minigrid delivery model is closely associated to other key components of a minigrid framework, including tariff structures/mechanisms and subsidy levels/mechanisms.</w:t>
                      </w:r>
                    </w:p>
                    <w:p w14:paraId="53B51CB0" w14:textId="5F63AAC9" w:rsidR="00E71294" w:rsidRPr="00730368" w:rsidRDefault="00E71294" w:rsidP="007024CE">
                      <w:pPr>
                        <w:rPr>
                          <w:sz w:val="18"/>
                          <w:szCs w:val="18"/>
                        </w:rPr>
                      </w:pPr>
                      <w:r w:rsidRPr="000F04F1">
                        <w:rPr>
                          <w:sz w:val="18"/>
                          <w:szCs w:val="18"/>
                        </w:rPr>
                        <w:t xml:space="preserve">In each country, identifying one (or more) delivery models will provide a framework for all sector stakeholders to plan for the longer term, particularly with regard to mobilizing private investment as one of the main objectives of the </w:t>
                      </w:r>
                      <w:r w:rsidRPr="00730368">
                        <w:rPr>
                          <w:sz w:val="18"/>
                          <w:szCs w:val="18"/>
                        </w:rPr>
                        <w:t xml:space="preserve">project. </w:t>
                      </w:r>
                      <w:r w:rsidRPr="00730368">
                        <w:rPr>
                          <w:sz w:val="18"/>
                          <w:szCs w:val="18"/>
                        </w:rPr>
                        <w:fldChar w:fldCharType="begin"/>
                      </w:r>
                      <w:r w:rsidRPr="00730368">
                        <w:rPr>
                          <w:sz w:val="18"/>
                          <w:szCs w:val="18"/>
                        </w:rPr>
                        <w:instrText xml:space="preserve"> REF _Ref95752025 \h </w:instrText>
                      </w:r>
                      <w:r>
                        <w:rPr>
                          <w:sz w:val="18"/>
                          <w:szCs w:val="18"/>
                        </w:rPr>
                        <w:instrText xml:space="preserve"> \* MERGEFORMAT </w:instrText>
                      </w:r>
                      <w:r w:rsidRPr="00730368">
                        <w:rPr>
                          <w:sz w:val="18"/>
                          <w:szCs w:val="18"/>
                        </w:rPr>
                      </w:r>
                      <w:r w:rsidRPr="00730368">
                        <w:rPr>
                          <w:sz w:val="18"/>
                          <w:szCs w:val="18"/>
                        </w:rPr>
                        <w:fldChar w:fldCharType="separate"/>
                      </w:r>
                      <w:r w:rsidR="008A32D0" w:rsidRPr="008A32D0">
                        <w:rPr>
                          <w:sz w:val="18"/>
                          <w:szCs w:val="18"/>
                        </w:rPr>
                        <w:t xml:space="preserve">Figure </w:t>
                      </w:r>
                      <w:r w:rsidR="008A32D0" w:rsidRPr="008A32D0">
                        <w:rPr>
                          <w:noProof/>
                          <w:sz w:val="18"/>
                          <w:szCs w:val="18"/>
                        </w:rPr>
                        <w:t>5</w:t>
                      </w:r>
                      <w:r w:rsidRPr="00730368">
                        <w:rPr>
                          <w:sz w:val="18"/>
                          <w:szCs w:val="18"/>
                        </w:rPr>
                        <w:fldChar w:fldCharType="end"/>
                      </w:r>
                      <w:r w:rsidRPr="00730368">
                        <w:rPr>
                          <w:sz w:val="18"/>
                          <w:szCs w:val="18"/>
                        </w:rPr>
                        <w:t xml:space="preserve"> below describes</w:t>
                      </w:r>
                      <w:r w:rsidRPr="000F04F1">
                        <w:rPr>
                          <w:sz w:val="18"/>
                          <w:szCs w:val="18"/>
                        </w:rPr>
                        <w:t xml:space="preserve"> the spectrum of design options for delivery models, across a number of different elements (ownership, policies, finance etc.)</w:t>
                      </w:r>
                    </w:p>
                    <w:p w14:paraId="73498B4E" w14:textId="013EB128" w:rsidR="00E71294" w:rsidRDefault="00E71294" w:rsidP="00730368">
                      <w:pPr>
                        <w:pStyle w:val="Caption"/>
                      </w:pPr>
                      <w:bookmarkStart w:id="29" w:name="_Ref95752025"/>
                      <w:bookmarkStart w:id="30" w:name="_Toc97026490"/>
                      <w:r>
                        <w:t xml:space="preserve">Figure </w:t>
                      </w:r>
                      <w:r>
                        <w:fldChar w:fldCharType="begin"/>
                      </w:r>
                      <w:r>
                        <w:instrText>SEQ Figure \* ARABIC</w:instrText>
                      </w:r>
                      <w:r>
                        <w:fldChar w:fldCharType="separate"/>
                      </w:r>
                      <w:r w:rsidR="00EF5A93">
                        <w:rPr>
                          <w:noProof/>
                        </w:rPr>
                        <w:t>6</w:t>
                      </w:r>
                      <w:r>
                        <w:fldChar w:fldCharType="end"/>
                      </w:r>
                      <w:bookmarkEnd w:id="29"/>
                      <w:r>
                        <w:t xml:space="preserve">. </w:t>
                      </w:r>
                      <w:r w:rsidRPr="00B5690D">
                        <w:t>Conceptual outline of minigrid delivery models</w:t>
                      </w:r>
                      <w:bookmarkEnd w:id="30"/>
                    </w:p>
                    <w:p w14:paraId="7ACA81F6" w14:textId="77777777" w:rsidR="00E71294" w:rsidRDefault="00E71294" w:rsidP="00730368">
                      <w:pPr>
                        <w:keepNext/>
                      </w:pPr>
                      <w:r w:rsidRPr="007C2410">
                        <w:rPr>
                          <w:noProof/>
                        </w:rPr>
                        <w:drawing>
                          <wp:inline distT="0" distB="0" distL="0" distR="0" wp14:anchorId="0D84BD7C" wp14:editId="3865FF63">
                            <wp:extent cx="5223164" cy="24307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32633" cy="2435187"/>
                                    </a:xfrm>
                                    <a:prstGeom prst="rect">
                                      <a:avLst/>
                                    </a:prstGeom>
                                    <a:noFill/>
                                    <a:ln>
                                      <a:noFill/>
                                    </a:ln>
                                  </pic:spPr>
                                </pic:pic>
                              </a:graphicData>
                            </a:graphic>
                          </wp:inline>
                        </w:drawing>
                      </w:r>
                    </w:p>
                    <w:p w14:paraId="2D902268" w14:textId="2124A27F" w:rsidR="00E71294" w:rsidRPr="000F04F1" w:rsidRDefault="00E71294" w:rsidP="007024CE">
                      <w:pPr>
                        <w:rPr>
                          <w:sz w:val="18"/>
                          <w:szCs w:val="18"/>
                        </w:rPr>
                      </w:pPr>
                      <w:r w:rsidRPr="000F04F1">
                        <w:rPr>
                          <w:sz w:val="18"/>
                          <w:szCs w:val="18"/>
                        </w:rPr>
                        <w:t xml:space="preserve">This decision-making process around identifying a delivery model is complex and countries will be encouraged to establish a national dialogue for this purpose, involving all relevant stakeholders to varying degrees (different ministries such as energy, finance, health and environment, local authorities, the public, the media, the beneficiary communities, utilities, the private sector, and other key stakeholders) in order to build a national consensus on the basis of which large-scale deployment of mini-grids can be accelerated and have a sustainable impact. </w:t>
                      </w:r>
                    </w:p>
                  </w:txbxContent>
                </v:textbox>
                <w10:anchorlock/>
              </v:shape>
            </w:pict>
          </mc:Fallback>
        </mc:AlternateContent>
      </w:r>
    </w:p>
    <w:p w14:paraId="3380B3DD" w14:textId="39520C25" w:rsidR="00304D9E" w:rsidRPr="00577720" w:rsidRDefault="1E260B05" w:rsidP="00864004">
      <w:pPr>
        <w:pStyle w:val="ListParagraph"/>
        <w:rPr>
          <w:lang w:eastAsia="en-GB"/>
        </w:rPr>
      </w:pPr>
      <w:r w:rsidRPr="00577720">
        <w:rPr>
          <w:i/>
          <w:u w:val="single"/>
          <w:lang w:eastAsia="en-GB"/>
        </w:rPr>
        <w:t>Digitali</w:t>
      </w:r>
      <w:r w:rsidR="008E5278" w:rsidRPr="00577720">
        <w:rPr>
          <w:i/>
          <w:u w:val="single"/>
          <w:lang w:eastAsia="en-GB"/>
        </w:rPr>
        <w:t>z</w:t>
      </w:r>
      <w:r w:rsidRPr="00577720">
        <w:rPr>
          <w:i/>
          <w:u w:val="single"/>
          <w:lang w:eastAsia="en-GB"/>
        </w:rPr>
        <w:t>ation (digital solutions and tools) and harnessing the data opportunity</w:t>
      </w:r>
      <w:r w:rsidRPr="00577720">
        <w:rPr>
          <w:i/>
          <w:lang w:eastAsia="en-GB"/>
        </w:rPr>
        <w:t xml:space="preserve">. </w:t>
      </w:r>
      <w:r w:rsidRPr="00577720">
        <w:rPr>
          <w:lang w:eastAsia="en-GB"/>
        </w:rPr>
        <w:t>The emergence of minigrids as a viable solution to electrify remote and isolated communities relies strongly on digital tools and solutions</w:t>
      </w:r>
      <w:r w:rsidR="00304D9E" w:rsidRPr="00577720">
        <w:rPr>
          <w:vertAlign w:val="superscript"/>
          <w:lang w:eastAsia="en-GB"/>
        </w:rPr>
        <w:footnoteReference w:id="34"/>
      </w:r>
      <w:r w:rsidRPr="00577720">
        <w:rPr>
          <w:lang w:eastAsia="en-GB"/>
        </w:rPr>
        <w:t xml:space="preserve">. Digital technologies and solutions are fundamental to enabling off-grid electrification and offer significant potential to lower minigrid costs, reduce risks, and address barriers to scale. Many of the opportunities around digitalization are related to leveraging the large amount of data generated by minigrid projects to surface insights, learning and optimization. Data is a tremendously </w:t>
      </w:r>
      <w:proofErr w:type="gramStart"/>
      <w:r w:rsidRPr="00577720">
        <w:rPr>
          <w:lang w:eastAsia="en-GB"/>
        </w:rPr>
        <w:t>valuable asset</w:t>
      </w:r>
      <w:proofErr w:type="gramEnd"/>
      <w:r w:rsidRPr="00577720">
        <w:rPr>
          <w:lang w:eastAsia="en-GB"/>
        </w:rPr>
        <w:t xml:space="preserve"> in the minigrid sector that remains underutilized. The programmatic approach allows the AMP to make an impactful contribution to growing a data asset and harmonized </w:t>
      </w:r>
      <w:r w:rsidR="00637EB2" w:rsidRPr="00577720">
        <w:rPr>
          <w:lang w:eastAsia="en-GB"/>
        </w:rPr>
        <w:t>digitalization</w:t>
      </w:r>
      <w:r w:rsidRPr="00577720">
        <w:rPr>
          <w:lang w:eastAsia="en-GB"/>
        </w:rPr>
        <w:t xml:space="preserve"> in the sector. Employing digital integration as catalyst for the minigrid sector reflects the UNDP digital transformation strategy that initiated a comprehensive process of connecting knowledge within the </w:t>
      </w:r>
      <w:r w:rsidR="00637EB2" w:rsidRPr="00577720">
        <w:rPr>
          <w:lang w:eastAsia="en-GB"/>
        </w:rPr>
        <w:t>organization</w:t>
      </w:r>
      <w:r w:rsidRPr="00577720">
        <w:rPr>
          <w:lang w:eastAsia="en-GB"/>
        </w:rPr>
        <w:t xml:space="preserve"> and across networks, creating opportunities, improving operational </w:t>
      </w:r>
      <w:proofErr w:type="gramStart"/>
      <w:r w:rsidRPr="00577720">
        <w:rPr>
          <w:lang w:eastAsia="en-GB"/>
        </w:rPr>
        <w:lastRenderedPageBreak/>
        <w:t>efficiencies</w:t>
      </w:r>
      <w:proofErr w:type="gramEnd"/>
      <w:r w:rsidRPr="00577720">
        <w:rPr>
          <w:lang w:eastAsia="en-GB"/>
        </w:rPr>
        <w:t xml:space="preserve"> and building and maintaining partnerships and alliances. It also echoes the broader UN data-driven strategy and commitment to advance global “data action” with insight, </w:t>
      </w:r>
      <w:proofErr w:type="gramStart"/>
      <w:r w:rsidRPr="00577720">
        <w:rPr>
          <w:lang w:eastAsia="en-GB"/>
        </w:rPr>
        <w:t>impact</w:t>
      </w:r>
      <w:proofErr w:type="gramEnd"/>
      <w:r w:rsidRPr="00577720">
        <w:rPr>
          <w:lang w:eastAsia="en-GB"/>
        </w:rPr>
        <w:t xml:space="preserve"> and integrity.</w:t>
      </w:r>
    </w:p>
    <w:p w14:paraId="3B1CA62F" w14:textId="68DBA453" w:rsidR="008F7B5A" w:rsidRPr="00577720" w:rsidRDefault="008F7B5A" w:rsidP="008F7B5A">
      <w:pPr>
        <w:pStyle w:val="ListParagraph"/>
        <w:numPr>
          <w:ilvl w:val="0"/>
          <w:numId w:val="0"/>
        </w:numPr>
        <w:ind w:left="432"/>
        <w:rPr>
          <w:b/>
          <w:bCs/>
        </w:rPr>
      </w:pPr>
      <w:bookmarkStart w:id="31" w:name="_Toc113361596"/>
      <w:r w:rsidRPr="00577720">
        <w:rPr>
          <w:b/>
          <w:bCs/>
        </w:rPr>
        <w:t xml:space="preserve">Box </w:t>
      </w:r>
      <w:r w:rsidR="00DF5B4D" w:rsidRPr="00577720">
        <w:rPr>
          <w:b/>
          <w:bCs/>
        </w:rPr>
        <w:fldChar w:fldCharType="begin"/>
      </w:r>
      <w:r w:rsidR="00DF5B4D" w:rsidRPr="00577720">
        <w:rPr>
          <w:b/>
          <w:bCs/>
        </w:rPr>
        <w:instrText xml:space="preserve"> SEQ Box \* ARABIC </w:instrText>
      </w:r>
      <w:r w:rsidR="00DF5B4D" w:rsidRPr="00577720">
        <w:rPr>
          <w:b/>
          <w:bCs/>
        </w:rPr>
        <w:fldChar w:fldCharType="separate"/>
      </w:r>
      <w:r w:rsidR="00DF5B4D" w:rsidRPr="00577720">
        <w:rPr>
          <w:b/>
          <w:bCs/>
          <w:noProof/>
        </w:rPr>
        <w:t>4</w:t>
      </w:r>
      <w:r w:rsidR="00DF5B4D" w:rsidRPr="00577720">
        <w:rPr>
          <w:b/>
          <w:bCs/>
        </w:rPr>
        <w:fldChar w:fldCharType="end"/>
      </w:r>
      <w:r w:rsidRPr="00577720">
        <w:rPr>
          <w:b/>
          <w:bCs/>
        </w:rPr>
        <w:t xml:space="preserve">: </w:t>
      </w:r>
      <w:r w:rsidRPr="00577720">
        <w:rPr>
          <w:b/>
          <w:bCs/>
          <w:color w:val="000000" w:themeColor="text1"/>
        </w:rPr>
        <w:t>Digitalization and Minigrids</w:t>
      </w:r>
      <w:bookmarkEnd w:id="31"/>
    </w:p>
    <w:p w14:paraId="568A7B4B" w14:textId="29DA499B" w:rsidR="008F7B5A" w:rsidRPr="00577720" w:rsidRDefault="008F7B5A" w:rsidP="00BB7D2D">
      <w:pPr>
        <w:pStyle w:val="ListParagraph"/>
        <w:numPr>
          <w:ilvl w:val="0"/>
          <w:numId w:val="0"/>
        </w:numPr>
        <w:ind w:left="432"/>
      </w:pPr>
      <w:r w:rsidRPr="00577720">
        <w:rPr>
          <w:noProof/>
        </w:rPr>
        <mc:AlternateContent>
          <mc:Choice Requires="wps">
            <w:drawing>
              <wp:inline distT="0" distB="0" distL="0" distR="0" wp14:anchorId="4CC5301F" wp14:editId="2C3DEC5A">
                <wp:extent cx="5894363" cy="5732980"/>
                <wp:effectExtent l="0" t="0" r="11430" b="7620"/>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4363" cy="5732980"/>
                        </a:xfrm>
                        <a:prstGeom prst="rect">
                          <a:avLst/>
                        </a:prstGeom>
                        <a:solidFill>
                          <a:srgbClr val="FFFFFF"/>
                        </a:solidFill>
                        <a:ln w="9525">
                          <a:solidFill>
                            <a:srgbClr val="000000"/>
                          </a:solidFill>
                          <a:miter lim="800000"/>
                          <a:headEnd/>
                          <a:tailEnd/>
                        </a:ln>
                      </wps:spPr>
                      <wps:txbx>
                        <w:txbxContent>
                          <w:p w14:paraId="7E61A205" w14:textId="33738E20" w:rsidR="00E71294" w:rsidRPr="00696B27" w:rsidRDefault="00E71294" w:rsidP="008F7B5A">
                            <w:pPr>
                              <w:rPr>
                                <w:color w:val="000000" w:themeColor="text1"/>
                                <w:sz w:val="18"/>
                                <w:szCs w:val="18"/>
                              </w:rPr>
                            </w:pPr>
                            <w:r w:rsidRPr="00696B27">
                              <w:rPr>
                                <w:b/>
                                <w:bCs/>
                                <w:color w:val="000000" w:themeColor="text1"/>
                                <w:sz w:val="18"/>
                                <w:szCs w:val="18"/>
                              </w:rPr>
                              <w:t>Digital opportunity for minigrids</w:t>
                            </w:r>
                            <w:r w:rsidRPr="00696B27">
                              <w:rPr>
                                <w:color w:val="000000" w:themeColor="text1"/>
                                <w:sz w:val="18"/>
                                <w:szCs w:val="18"/>
                              </w:rPr>
                              <w:t xml:space="preserve"> </w:t>
                            </w:r>
                            <w:r w:rsidRPr="00CC20D7">
                              <w:rPr>
                                <w:color w:val="000000" w:themeColor="text1"/>
                                <w:sz w:val="18"/>
                                <w:szCs w:val="18"/>
                              </w:rPr>
                              <w:fldChar w:fldCharType="begin"/>
                            </w:r>
                            <w:r w:rsidRPr="00CC20D7">
                              <w:rPr>
                                <w:color w:val="000000" w:themeColor="text1"/>
                                <w:sz w:val="18"/>
                                <w:szCs w:val="18"/>
                              </w:rPr>
                              <w:instrText xml:space="preserve"> REF _Ref72155306 \h </w:instrText>
                            </w:r>
                            <w:r>
                              <w:rPr>
                                <w:color w:val="000000" w:themeColor="text1"/>
                                <w:sz w:val="18"/>
                                <w:szCs w:val="18"/>
                              </w:rPr>
                              <w:instrText xml:space="preserve"> \* MERGEFORMAT </w:instrText>
                            </w:r>
                            <w:r w:rsidRPr="00CC20D7">
                              <w:rPr>
                                <w:color w:val="000000" w:themeColor="text1"/>
                                <w:sz w:val="18"/>
                                <w:szCs w:val="18"/>
                              </w:rPr>
                            </w:r>
                            <w:r w:rsidRPr="00CC20D7">
                              <w:rPr>
                                <w:color w:val="000000" w:themeColor="text1"/>
                                <w:sz w:val="18"/>
                                <w:szCs w:val="18"/>
                              </w:rPr>
                              <w:fldChar w:fldCharType="separate"/>
                            </w:r>
                            <w:r w:rsidR="008A32D0" w:rsidRPr="008A32D0">
                              <w:rPr>
                                <w:sz w:val="18"/>
                                <w:szCs w:val="18"/>
                              </w:rPr>
                              <w:t xml:space="preserve">Figure </w:t>
                            </w:r>
                            <w:r w:rsidR="008A32D0" w:rsidRPr="008A32D0">
                              <w:rPr>
                                <w:noProof/>
                                <w:sz w:val="18"/>
                                <w:szCs w:val="18"/>
                              </w:rPr>
                              <w:t>6</w:t>
                            </w:r>
                            <w:r w:rsidRPr="00CC20D7">
                              <w:rPr>
                                <w:color w:val="000000" w:themeColor="text1"/>
                                <w:sz w:val="18"/>
                                <w:szCs w:val="18"/>
                              </w:rPr>
                              <w:fldChar w:fldCharType="end"/>
                            </w:r>
                            <w:r>
                              <w:rPr>
                                <w:color w:val="000000" w:themeColor="text1"/>
                                <w:sz w:val="18"/>
                                <w:szCs w:val="18"/>
                              </w:rPr>
                              <w:t xml:space="preserve"> </w:t>
                            </w:r>
                            <w:r w:rsidRPr="00696B27">
                              <w:rPr>
                                <w:color w:val="000000" w:themeColor="text1"/>
                                <w:sz w:val="18"/>
                                <w:szCs w:val="18"/>
                              </w:rPr>
                              <w:t xml:space="preserve">below shows different categories of digital solutions in the minigrid sector: (i) digital planning, (ii) digital operations, (iii) digital aggregation platforms, and (iv) digital payments. In common to all these is the potential of digital technologies – whether used by policy makers, financiers or minigrid developers - to lower minigrid costs, reduce risks, and address barriers to scale. </w:t>
                            </w:r>
                          </w:p>
                          <w:p w14:paraId="6CDE8194" w14:textId="77777777" w:rsidR="00E71294" w:rsidRPr="00696B27" w:rsidRDefault="00E71294" w:rsidP="008F7B5A">
                            <w:pPr>
                              <w:jc w:val="center"/>
                              <w:rPr>
                                <w:color w:val="000000" w:themeColor="text1"/>
                                <w:sz w:val="18"/>
                                <w:szCs w:val="18"/>
                              </w:rPr>
                            </w:pPr>
                            <w:r w:rsidRPr="00696B27">
                              <w:rPr>
                                <w:noProof/>
                                <w:color w:val="000000" w:themeColor="text1"/>
                                <w:szCs w:val="20"/>
                              </w:rPr>
                              <w:drawing>
                                <wp:inline distT="0" distB="0" distL="0" distR="0" wp14:anchorId="0DD79416" wp14:editId="2258D694">
                                  <wp:extent cx="5454662" cy="2496620"/>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9099" r="577"/>
                                          <a:stretch/>
                                        </pic:blipFill>
                                        <pic:spPr bwMode="auto">
                                          <a:xfrm>
                                            <a:off x="0" y="0"/>
                                            <a:ext cx="5480740" cy="2508556"/>
                                          </a:xfrm>
                                          <a:prstGeom prst="rect">
                                            <a:avLst/>
                                          </a:prstGeom>
                                          <a:ln>
                                            <a:noFill/>
                                          </a:ln>
                                          <a:extLst>
                                            <a:ext uri="{53640926-AAD7-44D8-BBD7-CCE9431645EC}">
                                              <a14:shadowObscured xmlns:a14="http://schemas.microsoft.com/office/drawing/2010/main"/>
                                            </a:ext>
                                          </a:extLst>
                                        </pic:spPr>
                                      </pic:pic>
                                    </a:graphicData>
                                  </a:graphic>
                                </wp:inline>
                              </w:drawing>
                            </w:r>
                          </w:p>
                          <w:p w14:paraId="2F1E07AC" w14:textId="3FB63416" w:rsidR="00E71294" w:rsidRDefault="00E71294" w:rsidP="008F7B5A">
                            <w:pPr>
                              <w:pStyle w:val="Caption"/>
                            </w:pPr>
                            <w:bookmarkStart w:id="32" w:name="_Ref72155306"/>
                            <w:bookmarkStart w:id="33" w:name="_Toc72482503"/>
                            <w:bookmarkStart w:id="34" w:name="_Toc73696495"/>
                            <w:bookmarkStart w:id="35" w:name="_Toc97026491"/>
                            <w:r>
                              <w:t xml:space="preserve">Figure </w:t>
                            </w:r>
                            <w:r>
                              <w:fldChar w:fldCharType="begin"/>
                            </w:r>
                            <w:r>
                              <w:instrText>SEQ Figure \* ARABIC</w:instrText>
                            </w:r>
                            <w:r>
                              <w:fldChar w:fldCharType="separate"/>
                            </w:r>
                            <w:r w:rsidR="00EF5A93">
                              <w:rPr>
                                <w:noProof/>
                              </w:rPr>
                              <w:t>7</w:t>
                            </w:r>
                            <w:r>
                              <w:fldChar w:fldCharType="end"/>
                            </w:r>
                            <w:bookmarkEnd w:id="32"/>
                            <w:r>
                              <w:t xml:space="preserve">. </w:t>
                            </w:r>
                            <w:r w:rsidRPr="003A24DB">
                              <w:t>Digital and data opportunities for minigrids in the AMP</w:t>
                            </w:r>
                            <w:bookmarkEnd w:id="33"/>
                            <w:bookmarkEnd w:id="34"/>
                            <w:bookmarkEnd w:id="35"/>
                          </w:p>
                          <w:p w14:paraId="2E192388" w14:textId="77777777" w:rsidR="00E71294" w:rsidRDefault="00E71294" w:rsidP="008F7B5A">
                            <w:pPr>
                              <w:rPr>
                                <w:color w:val="000000" w:themeColor="text1"/>
                                <w:sz w:val="18"/>
                                <w:szCs w:val="18"/>
                              </w:rPr>
                            </w:pPr>
                          </w:p>
                          <w:p w14:paraId="47851984" w14:textId="7FCAD18A" w:rsidR="00E71294" w:rsidRDefault="00E71294" w:rsidP="008F7B5A">
                            <w:pPr>
                              <w:rPr>
                                <w:color w:val="000000" w:themeColor="text1"/>
                                <w:sz w:val="18"/>
                                <w:szCs w:val="18"/>
                              </w:rPr>
                            </w:pPr>
                            <w:r w:rsidRPr="00696B27">
                              <w:rPr>
                                <w:b/>
                                <w:bCs/>
                                <w:color w:val="000000" w:themeColor="text1"/>
                                <w:sz w:val="18"/>
                                <w:szCs w:val="18"/>
                              </w:rPr>
                              <w:t xml:space="preserve">Data use opportunity for minigrids. </w:t>
                            </w:r>
                            <w:r w:rsidRPr="00696B27">
                              <w:rPr>
                                <w:color w:val="000000" w:themeColor="text1"/>
                                <w:sz w:val="18"/>
                                <w:szCs w:val="18"/>
                              </w:rPr>
                              <w:t>Many opportunities around digitalization are related to leveraging the large amount of data generated by minigrid projects to surface actionable insights, learning and optimization to consolidate business models and technical solutions for scaling-up minigrids. For instance, the use of operational performance information from existing systems to forecast demand and design future minigrid</w:t>
                            </w:r>
                            <w:r>
                              <w:rPr>
                                <w:color w:val="000000" w:themeColor="text1"/>
                                <w:sz w:val="18"/>
                                <w:szCs w:val="18"/>
                              </w:rPr>
                              <w:t>s</w:t>
                            </w:r>
                            <w:r w:rsidRPr="00696B27">
                              <w:rPr>
                                <w:color w:val="000000" w:themeColor="text1"/>
                                <w:sz w:val="18"/>
                                <w:szCs w:val="18"/>
                              </w:rPr>
                              <w:t xml:space="preserve"> can help avoid a very common pitfall of many minigrid systems which are significantly oversized and hence not financially viable. </w:t>
                            </w:r>
                          </w:p>
                          <w:p w14:paraId="41E5D36A" w14:textId="14077408" w:rsidR="00E71294" w:rsidRPr="00696B27" w:rsidRDefault="00E71294" w:rsidP="008F7B5A">
                            <w:pPr>
                              <w:rPr>
                                <w:color w:val="000000" w:themeColor="text1"/>
                                <w:sz w:val="18"/>
                                <w:szCs w:val="18"/>
                              </w:rPr>
                            </w:pPr>
                            <w:r w:rsidRPr="00696B27">
                              <w:rPr>
                                <w:b/>
                                <w:bCs/>
                                <w:color w:val="000000" w:themeColor="text1"/>
                                <w:sz w:val="18"/>
                                <w:szCs w:val="18"/>
                              </w:rPr>
                              <w:t xml:space="preserve">Opportunities across the Program, and with the AMP regional project. </w:t>
                            </w:r>
                            <w:r w:rsidRPr="00696B27">
                              <w:rPr>
                                <w:color w:val="000000" w:themeColor="text1"/>
                                <w:sz w:val="18"/>
                                <w:szCs w:val="18"/>
                              </w:rPr>
                              <w:t xml:space="preserve">The AMP provides a unique opportunity to develop a single set of metrics and guidelines for data collection, and use them to collect data from minigrid investment pilots across different national projects which the AMP Regional Project can then aggregate, derive insights from, and systematically disseminate knowledge with participating AMP countries and with the broader minigrids sector in Africa. At the same time, the link between the regional project and the </w:t>
                            </w:r>
                            <w:r w:rsidR="00E0756E">
                              <w:rPr>
                                <w:color w:val="000000" w:themeColor="text1"/>
                                <w:sz w:val="18"/>
                                <w:szCs w:val="18"/>
                              </w:rPr>
                              <w:t xml:space="preserve">various </w:t>
                            </w:r>
                            <w:r w:rsidR="001A20F0">
                              <w:rPr>
                                <w:color w:val="000000" w:themeColor="text1"/>
                                <w:sz w:val="18"/>
                                <w:szCs w:val="18"/>
                              </w:rPr>
                              <w:t xml:space="preserve">AMP national </w:t>
                            </w:r>
                            <w:r w:rsidRPr="00696B27">
                              <w:rPr>
                                <w:color w:val="000000" w:themeColor="text1"/>
                                <w:sz w:val="18"/>
                                <w:szCs w:val="18"/>
                              </w:rPr>
                              <w:t>projects provides a unique ‘distribution channel’ opportunity across Africa for AMP to mainstream the use of digital tools and solutions for minigrids cost-reduction and scale-up.</w:t>
                            </w:r>
                          </w:p>
                          <w:p w14:paraId="4118BB84" w14:textId="77777777" w:rsidR="00E71294" w:rsidRPr="00333D6B" w:rsidRDefault="00E71294" w:rsidP="008F7B5A">
                            <w:pPr>
                              <w:rPr>
                                <w:color w:val="000000" w:themeColor="text1"/>
                                <w:sz w:val="18"/>
                                <w:szCs w:val="18"/>
                              </w:rPr>
                            </w:pPr>
                          </w:p>
                        </w:txbxContent>
                      </wps:txbx>
                      <wps:bodyPr rot="0" vert="horz" wrap="square" lIns="91440" tIns="45720" rIns="91440" bIns="45720" anchor="t" anchorCtr="0">
                        <a:noAutofit/>
                      </wps:bodyPr>
                    </wps:wsp>
                  </a:graphicData>
                </a:graphic>
              </wp:inline>
            </w:drawing>
          </mc:Choice>
          <mc:Fallback>
            <w:pict>
              <v:shape w14:anchorId="4CC5301F" id="_x0000_s1027" type="#_x0000_t202" style="width:464.1pt;height:45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pvbFAIAACcEAAAOAAAAZHJzL2Uyb0RvYy54bWysk9tuGyEQhu8r9R0Q9/X6mNgrr6PUqatK&#10;6UFK+wCzLOtFZRkK2Lvp03fAG8dK25uqXCCGgZ+Zb4b1Td9qdpTOKzQFn4zGnEkjsFJmX/BvX3dv&#10;lpz5AKYCjUYW/FF6frN5/Wrd2VxOsUFdScdIxPi8swVvQrB5lnnRyBb8CK005KzRtRDIdPusctCR&#10;equz6Xh8lXXoKutQSO9p9+7k5JukX9dShM917WVguuAUW0izS3MZ52yzhnzvwDZKDGHAP0TRgjL0&#10;6FnqDgKwg1O/SbVKOPRYh5HANsO6VkKmHCibyfhFNg8NWJlyITjenjH5/ycrPh0f7BfHQv8Weypg&#10;SsLbexTfPTO4bcDs5a1z2DUSKnp4EpFlnfX5cDWi9rmPImX3ESsqMhwCJqG+dm2kQnkyUqcCPJ6h&#10;yz4wQZuL5Wo+u5pxJsi3uJ5NV8tUlgzyp+vW+fBeYsviouCOqprk4XjvQwwH8qcj8TWPWlU7pXUy&#10;3L7caseOQB2wSyNl8OKYNqwr+GoxXZwI/FVinMafJFoVqJW1agu+PB+CPHJ7Z6rUaAGUPq0pZG0G&#10;kJHdiWLoy56paqAcuZZYPRJZh6fOpZ9GiwbdT8466tqC+x8HcJIz/cFQdVaT+Ty2eTLmi+spGe7S&#10;U156wAiSKnjg7LTchvQ1IjeDt1TFWiW+z5EMIVM3JuzDz4ntfmmnU8//e/MLAAD//wMAUEsDBBQA&#10;BgAIAAAAIQAYq9Xw3AAAAAUBAAAPAAAAZHJzL2Rvd25yZXYueG1sTI9BT8MwDIXvSPyHyEhc0JZS&#10;0NaVphNCAsFtDATXrPHaisQpSdaVf4/hAhfrWc9673O1npwVI4bYe1JwOc9AIDXe9NQqeH25nxUg&#10;YtJktPWECr4wwro+Pal0afyRnnHcplZwCMVSK+hSGkopY9Oh03HuByT29j44nXgNrTRBHzncWZln&#10;2UI63RM3dHrAuw6bj+3BKSiuH8f3+HS1eWsWe7tKF8vx4TModX423d6ASDilv2P4wWd0qJlp5w9k&#10;orAK+JH0O9lb5UUOYsciywuQdSX/09ffAAAA//8DAFBLAQItABQABgAIAAAAIQC2gziS/gAAAOEB&#10;AAATAAAAAAAAAAAAAAAAAAAAAABbQ29udGVudF9UeXBlc10ueG1sUEsBAi0AFAAGAAgAAAAhADj9&#10;If/WAAAAlAEAAAsAAAAAAAAAAAAAAAAALwEAAF9yZWxzLy5yZWxzUEsBAi0AFAAGAAgAAAAhABwS&#10;m9sUAgAAJwQAAA4AAAAAAAAAAAAAAAAALgIAAGRycy9lMm9Eb2MueG1sUEsBAi0AFAAGAAgAAAAh&#10;ABir1fDcAAAABQEAAA8AAAAAAAAAAAAAAAAAbgQAAGRycy9kb3ducmV2LnhtbFBLBQYAAAAABAAE&#10;APMAAAB3BQAAAAA=&#10;">
                <v:textbox>
                  <w:txbxContent>
                    <w:p w14:paraId="7E61A205" w14:textId="33738E20" w:rsidR="00E71294" w:rsidRPr="00696B27" w:rsidRDefault="00E71294" w:rsidP="008F7B5A">
                      <w:pPr>
                        <w:rPr>
                          <w:color w:val="000000" w:themeColor="text1"/>
                          <w:sz w:val="18"/>
                          <w:szCs w:val="18"/>
                        </w:rPr>
                      </w:pPr>
                      <w:r w:rsidRPr="00696B27">
                        <w:rPr>
                          <w:b/>
                          <w:bCs/>
                          <w:color w:val="000000" w:themeColor="text1"/>
                          <w:sz w:val="18"/>
                          <w:szCs w:val="18"/>
                        </w:rPr>
                        <w:t>Digital opportunity for minigrids</w:t>
                      </w:r>
                      <w:r w:rsidRPr="00696B27">
                        <w:rPr>
                          <w:color w:val="000000" w:themeColor="text1"/>
                          <w:sz w:val="18"/>
                          <w:szCs w:val="18"/>
                        </w:rPr>
                        <w:t xml:space="preserve"> </w:t>
                      </w:r>
                      <w:r w:rsidRPr="00CC20D7">
                        <w:rPr>
                          <w:color w:val="000000" w:themeColor="text1"/>
                          <w:sz w:val="18"/>
                          <w:szCs w:val="18"/>
                        </w:rPr>
                        <w:fldChar w:fldCharType="begin"/>
                      </w:r>
                      <w:r w:rsidRPr="00CC20D7">
                        <w:rPr>
                          <w:color w:val="000000" w:themeColor="text1"/>
                          <w:sz w:val="18"/>
                          <w:szCs w:val="18"/>
                        </w:rPr>
                        <w:instrText xml:space="preserve"> REF _Ref72155306 \h </w:instrText>
                      </w:r>
                      <w:r>
                        <w:rPr>
                          <w:color w:val="000000" w:themeColor="text1"/>
                          <w:sz w:val="18"/>
                          <w:szCs w:val="18"/>
                        </w:rPr>
                        <w:instrText xml:space="preserve"> \* MERGEFORMAT </w:instrText>
                      </w:r>
                      <w:r w:rsidRPr="00CC20D7">
                        <w:rPr>
                          <w:color w:val="000000" w:themeColor="text1"/>
                          <w:sz w:val="18"/>
                          <w:szCs w:val="18"/>
                        </w:rPr>
                      </w:r>
                      <w:r w:rsidRPr="00CC20D7">
                        <w:rPr>
                          <w:color w:val="000000" w:themeColor="text1"/>
                          <w:sz w:val="18"/>
                          <w:szCs w:val="18"/>
                        </w:rPr>
                        <w:fldChar w:fldCharType="separate"/>
                      </w:r>
                      <w:r w:rsidR="008A32D0" w:rsidRPr="008A32D0">
                        <w:rPr>
                          <w:sz w:val="18"/>
                          <w:szCs w:val="18"/>
                        </w:rPr>
                        <w:t xml:space="preserve">Figure </w:t>
                      </w:r>
                      <w:r w:rsidR="008A32D0" w:rsidRPr="008A32D0">
                        <w:rPr>
                          <w:noProof/>
                          <w:sz w:val="18"/>
                          <w:szCs w:val="18"/>
                        </w:rPr>
                        <w:t>6</w:t>
                      </w:r>
                      <w:r w:rsidRPr="00CC20D7">
                        <w:rPr>
                          <w:color w:val="000000" w:themeColor="text1"/>
                          <w:sz w:val="18"/>
                          <w:szCs w:val="18"/>
                        </w:rPr>
                        <w:fldChar w:fldCharType="end"/>
                      </w:r>
                      <w:r>
                        <w:rPr>
                          <w:color w:val="000000" w:themeColor="text1"/>
                          <w:sz w:val="18"/>
                          <w:szCs w:val="18"/>
                        </w:rPr>
                        <w:t xml:space="preserve"> </w:t>
                      </w:r>
                      <w:r w:rsidRPr="00696B27">
                        <w:rPr>
                          <w:color w:val="000000" w:themeColor="text1"/>
                          <w:sz w:val="18"/>
                          <w:szCs w:val="18"/>
                        </w:rPr>
                        <w:t xml:space="preserve">below shows different categories of digital solutions in the minigrid sector: (i) digital planning, (ii) digital operations, (iii) digital aggregation platforms, and (iv) digital payments. In common to all these is the potential of digital technologies – whether used by policy makers, financiers or minigrid developers - to lower minigrid costs, reduce risks, and address barriers to scale. </w:t>
                      </w:r>
                    </w:p>
                    <w:p w14:paraId="6CDE8194" w14:textId="77777777" w:rsidR="00E71294" w:rsidRPr="00696B27" w:rsidRDefault="00E71294" w:rsidP="008F7B5A">
                      <w:pPr>
                        <w:jc w:val="center"/>
                        <w:rPr>
                          <w:color w:val="000000" w:themeColor="text1"/>
                          <w:sz w:val="18"/>
                          <w:szCs w:val="18"/>
                        </w:rPr>
                      </w:pPr>
                      <w:r w:rsidRPr="00696B27">
                        <w:rPr>
                          <w:noProof/>
                          <w:color w:val="000000" w:themeColor="text1"/>
                          <w:szCs w:val="20"/>
                        </w:rPr>
                        <w:drawing>
                          <wp:inline distT="0" distB="0" distL="0" distR="0" wp14:anchorId="0DD79416" wp14:editId="2258D694">
                            <wp:extent cx="5454662" cy="2496620"/>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9099" r="577"/>
                                    <a:stretch/>
                                  </pic:blipFill>
                                  <pic:spPr bwMode="auto">
                                    <a:xfrm>
                                      <a:off x="0" y="0"/>
                                      <a:ext cx="5480740" cy="2508556"/>
                                    </a:xfrm>
                                    <a:prstGeom prst="rect">
                                      <a:avLst/>
                                    </a:prstGeom>
                                    <a:ln>
                                      <a:noFill/>
                                    </a:ln>
                                    <a:extLst>
                                      <a:ext uri="{53640926-AAD7-44D8-BBD7-CCE9431645EC}">
                                        <a14:shadowObscured xmlns:a14="http://schemas.microsoft.com/office/drawing/2010/main"/>
                                      </a:ext>
                                    </a:extLst>
                                  </pic:spPr>
                                </pic:pic>
                              </a:graphicData>
                            </a:graphic>
                          </wp:inline>
                        </w:drawing>
                      </w:r>
                    </w:p>
                    <w:p w14:paraId="2F1E07AC" w14:textId="3FB63416" w:rsidR="00E71294" w:rsidRDefault="00E71294" w:rsidP="008F7B5A">
                      <w:pPr>
                        <w:pStyle w:val="Caption"/>
                      </w:pPr>
                      <w:bookmarkStart w:id="36" w:name="_Ref72155306"/>
                      <w:bookmarkStart w:id="37" w:name="_Toc72482503"/>
                      <w:bookmarkStart w:id="38" w:name="_Toc73696495"/>
                      <w:bookmarkStart w:id="39" w:name="_Toc97026491"/>
                      <w:r>
                        <w:t xml:space="preserve">Figure </w:t>
                      </w:r>
                      <w:r>
                        <w:fldChar w:fldCharType="begin"/>
                      </w:r>
                      <w:r>
                        <w:instrText>SEQ Figure \* ARABIC</w:instrText>
                      </w:r>
                      <w:r>
                        <w:fldChar w:fldCharType="separate"/>
                      </w:r>
                      <w:r w:rsidR="00EF5A93">
                        <w:rPr>
                          <w:noProof/>
                        </w:rPr>
                        <w:t>7</w:t>
                      </w:r>
                      <w:r>
                        <w:fldChar w:fldCharType="end"/>
                      </w:r>
                      <w:bookmarkEnd w:id="36"/>
                      <w:r>
                        <w:t xml:space="preserve">. </w:t>
                      </w:r>
                      <w:r w:rsidRPr="003A24DB">
                        <w:t>Digital and data opportunities for minigrids in the AMP</w:t>
                      </w:r>
                      <w:bookmarkEnd w:id="37"/>
                      <w:bookmarkEnd w:id="38"/>
                      <w:bookmarkEnd w:id="39"/>
                    </w:p>
                    <w:p w14:paraId="2E192388" w14:textId="77777777" w:rsidR="00E71294" w:rsidRDefault="00E71294" w:rsidP="008F7B5A">
                      <w:pPr>
                        <w:rPr>
                          <w:color w:val="000000" w:themeColor="text1"/>
                          <w:sz w:val="18"/>
                          <w:szCs w:val="18"/>
                        </w:rPr>
                      </w:pPr>
                    </w:p>
                    <w:p w14:paraId="47851984" w14:textId="7FCAD18A" w:rsidR="00E71294" w:rsidRDefault="00E71294" w:rsidP="008F7B5A">
                      <w:pPr>
                        <w:rPr>
                          <w:color w:val="000000" w:themeColor="text1"/>
                          <w:sz w:val="18"/>
                          <w:szCs w:val="18"/>
                        </w:rPr>
                      </w:pPr>
                      <w:r w:rsidRPr="00696B27">
                        <w:rPr>
                          <w:b/>
                          <w:bCs/>
                          <w:color w:val="000000" w:themeColor="text1"/>
                          <w:sz w:val="18"/>
                          <w:szCs w:val="18"/>
                        </w:rPr>
                        <w:t xml:space="preserve">Data use opportunity for minigrids. </w:t>
                      </w:r>
                      <w:r w:rsidRPr="00696B27">
                        <w:rPr>
                          <w:color w:val="000000" w:themeColor="text1"/>
                          <w:sz w:val="18"/>
                          <w:szCs w:val="18"/>
                        </w:rPr>
                        <w:t>Many opportunities around digitalization are related to leveraging the large amount of data generated by minigrid projects to surface actionable insights, learning and optimization to consolidate business models and technical solutions for scaling-up minigrids. For instance, the use of operational performance information from existing systems to forecast demand and design future minigrid</w:t>
                      </w:r>
                      <w:r>
                        <w:rPr>
                          <w:color w:val="000000" w:themeColor="text1"/>
                          <w:sz w:val="18"/>
                          <w:szCs w:val="18"/>
                        </w:rPr>
                        <w:t>s</w:t>
                      </w:r>
                      <w:r w:rsidRPr="00696B27">
                        <w:rPr>
                          <w:color w:val="000000" w:themeColor="text1"/>
                          <w:sz w:val="18"/>
                          <w:szCs w:val="18"/>
                        </w:rPr>
                        <w:t xml:space="preserve"> can help avoid a very common pitfall of many minigrid systems which are significantly oversized and hence not financially viable. </w:t>
                      </w:r>
                    </w:p>
                    <w:p w14:paraId="41E5D36A" w14:textId="14077408" w:rsidR="00E71294" w:rsidRPr="00696B27" w:rsidRDefault="00E71294" w:rsidP="008F7B5A">
                      <w:pPr>
                        <w:rPr>
                          <w:color w:val="000000" w:themeColor="text1"/>
                          <w:sz w:val="18"/>
                          <w:szCs w:val="18"/>
                        </w:rPr>
                      </w:pPr>
                      <w:r w:rsidRPr="00696B27">
                        <w:rPr>
                          <w:b/>
                          <w:bCs/>
                          <w:color w:val="000000" w:themeColor="text1"/>
                          <w:sz w:val="18"/>
                          <w:szCs w:val="18"/>
                        </w:rPr>
                        <w:t xml:space="preserve">Opportunities across the Program, and with the AMP regional project. </w:t>
                      </w:r>
                      <w:r w:rsidRPr="00696B27">
                        <w:rPr>
                          <w:color w:val="000000" w:themeColor="text1"/>
                          <w:sz w:val="18"/>
                          <w:szCs w:val="18"/>
                        </w:rPr>
                        <w:t xml:space="preserve">The AMP provides a unique opportunity to develop a single set of metrics and guidelines for data collection, and use them to collect data from minigrid investment pilots across different national projects which the AMP Regional Project can then aggregate, derive insights from, and systematically disseminate knowledge with participating AMP countries and with the broader minigrids sector in Africa. At the same time, the link between the regional project and the </w:t>
                      </w:r>
                      <w:r w:rsidR="00E0756E">
                        <w:rPr>
                          <w:color w:val="000000" w:themeColor="text1"/>
                          <w:sz w:val="18"/>
                          <w:szCs w:val="18"/>
                        </w:rPr>
                        <w:t xml:space="preserve">various </w:t>
                      </w:r>
                      <w:r w:rsidR="001A20F0">
                        <w:rPr>
                          <w:color w:val="000000" w:themeColor="text1"/>
                          <w:sz w:val="18"/>
                          <w:szCs w:val="18"/>
                        </w:rPr>
                        <w:t xml:space="preserve">AMP national </w:t>
                      </w:r>
                      <w:r w:rsidRPr="00696B27">
                        <w:rPr>
                          <w:color w:val="000000" w:themeColor="text1"/>
                          <w:sz w:val="18"/>
                          <w:szCs w:val="18"/>
                        </w:rPr>
                        <w:t>projects provides a unique ‘distribution channel’ opportunity across Africa for AMP to mainstream the use of digital tools and solutions for minigrids cost-reduction and scale-up.</w:t>
                      </w:r>
                    </w:p>
                    <w:p w14:paraId="4118BB84" w14:textId="77777777" w:rsidR="00E71294" w:rsidRPr="00333D6B" w:rsidRDefault="00E71294" w:rsidP="008F7B5A">
                      <w:pPr>
                        <w:rPr>
                          <w:color w:val="000000" w:themeColor="text1"/>
                          <w:sz w:val="18"/>
                          <w:szCs w:val="18"/>
                        </w:rPr>
                      </w:pPr>
                    </w:p>
                  </w:txbxContent>
                </v:textbox>
                <w10:anchorlock/>
              </v:shape>
            </w:pict>
          </mc:Fallback>
        </mc:AlternateContent>
      </w:r>
    </w:p>
    <w:p w14:paraId="21B48C05" w14:textId="6DD295D2" w:rsidR="00E30B09" w:rsidRPr="00577720" w:rsidRDefault="1E260B05" w:rsidP="006C7EC3">
      <w:pPr>
        <w:pStyle w:val="ListParagraph"/>
        <w:rPr>
          <w:lang w:eastAsia="en-GB"/>
        </w:rPr>
      </w:pPr>
      <w:r w:rsidRPr="00577720">
        <w:rPr>
          <w:i/>
          <w:u w:val="single"/>
          <w:lang w:eastAsia="en-GB"/>
        </w:rPr>
        <w:t>Productive uses of energy (PUE)</w:t>
      </w:r>
      <w:r w:rsidRPr="00577720">
        <w:rPr>
          <w:i/>
          <w:lang w:eastAsia="en-GB"/>
        </w:rPr>
        <w:t xml:space="preserve">. </w:t>
      </w:r>
      <w:r w:rsidRPr="00577720">
        <w:rPr>
          <w:lang w:eastAsia="en-GB"/>
        </w:rPr>
        <w:t>While PUEs are widely recognized as a key element to improve the viability and sustainability of minigrids, the AMP focus is uniquely tailored, taking a deliberate, integrated approach across a broad ambit of the Sustainable Development Goals (SDGs)</w:t>
      </w:r>
      <w:r w:rsidR="00304D9E" w:rsidRPr="00577720">
        <w:rPr>
          <w:vertAlign w:val="superscript"/>
          <w:lang w:eastAsia="en-GB"/>
        </w:rPr>
        <w:footnoteReference w:id="35"/>
      </w:r>
      <w:r w:rsidRPr="00577720">
        <w:rPr>
          <w:lang w:eastAsia="en-GB"/>
        </w:rPr>
        <w:t xml:space="preserve">. With the benefit of global experience and </w:t>
      </w:r>
      <w:r w:rsidRPr="00577720">
        <w:rPr>
          <w:lang w:eastAsia="en-GB"/>
        </w:rPr>
        <w:lastRenderedPageBreak/>
        <w:t>best practices, the AMP pursues solutions where productive uses are embedded in agricultural value chains or around which economic activity can be anchored. The AMP’s emphasis on energizing agricultural production is based on the demonstrated impacts and amplified benefits resulting from (</w:t>
      </w:r>
      <w:proofErr w:type="spellStart"/>
      <w:r w:rsidRPr="00577720">
        <w:rPr>
          <w:lang w:eastAsia="en-GB"/>
        </w:rPr>
        <w:t>i</w:t>
      </w:r>
      <w:proofErr w:type="spellEnd"/>
      <w:r w:rsidRPr="00577720">
        <w:rPr>
          <w:lang w:eastAsia="en-GB"/>
        </w:rPr>
        <w:t xml:space="preserve">) improved product quality and increased yields, (ii) contributions to value addition, (iii) increased value retention within the rural communities, and (iv) contributions to socio-economic developmental objectives for rural areas, which in turn has a positive effect on the minigrid revenue model. Further recognizing that these multiple benefits cannot be assumed with energy access, but depend on wider development </w:t>
      </w:r>
      <w:proofErr w:type="spellStart"/>
      <w:r w:rsidRPr="00577720">
        <w:rPr>
          <w:lang w:eastAsia="en-GB"/>
        </w:rPr>
        <w:t>programmes</w:t>
      </w:r>
      <w:proofErr w:type="spellEnd"/>
      <w:r w:rsidRPr="00577720">
        <w:rPr>
          <w:lang w:eastAsia="en-GB"/>
        </w:rPr>
        <w:t xml:space="preserve">, the AMP approach combines the delivery of electricity infrastructure with innovative business models and various interventions aimed at encouraging economic activity, support business development and stimulate rural economic transformation with an emphasis on improved wellness, empowering women and youth as well as ensuring sound social and environmental stewardship. </w:t>
      </w:r>
    </w:p>
    <w:p w14:paraId="6018093D" w14:textId="4B15D84D" w:rsidR="00C867BD" w:rsidRPr="00577720" w:rsidRDefault="00C867BD" w:rsidP="00C867BD">
      <w:pPr>
        <w:pStyle w:val="ListParagraph"/>
      </w:pPr>
      <w:r w:rsidRPr="00577720">
        <w:rPr>
          <w:u w:val="single"/>
        </w:rPr>
        <w:t xml:space="preserve">Minigrid investment </w:t>
      </w:r>
      <w:proofErr w:type="gramStart"/>
      <w:r w:rsidRPr="00577720">
        <w:rPr>
          <w:u w:val="single"/>
        </w:rPr>
        <w:t>pilots</w:t>
      </w:r>
      <w:proofErr w:type="gramEnd"/>
      <w:r w:rsidRPr="00577720">
        <w:rPr>
          <w:u w:val="single"/>
        </w:rPr>
        <w:t xml:space="preserve"> contribution to the Program’s T</w:t>
      </w:r>
      <w:r w:rsidR="00172E03" w:rsidRPr="00577720">
        <w:rPr>
          <w:u w:val="single"/>
        </w:rPr>
        <w:t>heory of Change (T</w:t>
      </w:r>
      <w:r w:rsidRPr="00577720">
        <w:rPr>
          <w:u w:val="single"/>
        </w:rPr>
        <w:t>OC</w:t>
      </w:r>
      <w:r w:rsidR="00172E03" w:rsidRPr="00577720">
        <w:rPr>
          <w:u w:val="single"/>
        </w:rPr>
        <w:t>)</w:t>
      </w:r>
      <w:r w:rsidRPr="00577720">
        <w:t xml:space="preserve">. </w:t>
      </w:r>
      <w:r w:rsidR="00EA7E38" w:rsidRPr="00577720">
        <w:t>AMP</w:t>
      </w:r>
      <w:r w:rsidRPr="00577720">
        <w:t xml:space="preserve"> National Projects include funds under Component 2 (Business model innovation and private sector) for supporting minigrid investment pilots seeking to demonstrate innovative business models and cost-reduction opportunities. Minigrid pilots have a key role within AMP by contributing to demonstrate cost-reduction which can be leveraged to improve the financial viability of renewable energy minigrids. Minigrid pilots are aligned with one or more of the three key areas of opportunity mentioned above by demonstrating: (</w:t>
      </w:r>
      <w:proofErr w:type="spellStart"/>
      <w:r w:rsidRPr="00577720">
        <w:t>i</w:t>
      </w:r>
      <w:proofErr w:type="spellEnd"/>
      <w:r w:rsidRPr="00577720">
        <w:t>) a particular delivery model or elements of a delivery model around which the government wishes to build capacity and engage with minigrid developers; (ii) productive uses of electricity and their potential to reduce costs and enable minigrid development at scale; and/or (iii) opportunities around digitalization and the use of data for minigrid cost reduction. Feedback loops to other national project activities (</w:t>
      </w:r>
      <w:proofErr w:type="gramStart"/>
      <w:r w:rsidRPr="00577720">
        <w:t>e.g.</w:t>
      </w:r>
      <w:proofErr w:type="gramEnd"/>
      <w:r w:rsidRPr="00577720">
        <w:t xml:space="preserve"> national dialogues, capacity building) and with the AMP Regional Project (e.g. Community of Practice) are intended to actively disseminate the learnings from the pilots to inform both the policy and regulatory environment as well technical capacity building. </w:t>
      </w:r>
    </w:p>
    <w:p w14:paraId="2017EC73" w14:textId="17337A43" w:rsidR="00AE780D" w:rsidRPr="00577720" w:rsidRDefault="00AE780D" w:rsidP="00AE780D"/>
    <w:p w14:paraId="2CE611EA" w14:textId="7484A778" w:rsidR="00AE780D" w:rsidRPr="00577720" w:rsidRDefault="00AE780D" w:rsidP="008E5278">
      <w:pPr>
        <w:pStyle w:val="Heading2"/>
      </w:pPr>
      <w:bookmarkStart w:id="40" w:name="_Toc121143205"/>
      <w:r w:rsidRPr="00577720">
        <w:t xml:space="preserve">AMP </w:t>
      </w:r>
      <w:r w:rsidR="00676AB2" w:rsidRPr="00577720">
        <w:t>N</w:t>
      </w:r>
      <w:r w:rsidRPr="00577720">
        <w:t>ational Project in Benin</w:t>
      </w:r>
      <w:bookmarkEnd w:id="40"/>
    </w:p>
    <w:p w14:paraId="3DDBED21" w14:textId="77777777" w:rsidR="0059619E" w:rsidRPr="00577720" w:rsidRDefault="0059619E" w:rsidP="00C00E34">
      <w:pPr>
        <w:pStyle w:val="ListParagraph"/>
      </w:pPr>
      <w:r w:rsidRPr="00577720">
        <w:t>The objective of the Project is: "To support access to clean energy by increasing technical and financial feasibility and by promoting scaled-up commercial investment, in low-carbon minigrids in Benin, with a focus on cost-reduction levers and innovative business models." Specifically, the Benin national project aims to increase the supply of adequate, reliable, affordable, low-carbon electricity for unserved and underserved communities in Benin in support of the country's ambitious national off-grid electrification plan. The Project assigns a high degree of importance to the adoption and ownership of sustainable business models for minigrids as well as to raising the bar on the quality of installations, their operations and maintenance, two elements which may have been lacking in recent minigrids experiments.</w:t>
      </w:r>
    </w:p>
    <w:p w14:paraId="199333B7" w14:textId="34DD36E1" w:rsidR="004E0445" w:rsidRPr="00577720" w:rsidRDefault="004E0445" w:rsidP="004E0445">
      <w:pPr>
        <w:pStyle w:val="ListParagraph"/>
      </w:pPr>
      <w:r w:rsidRPr="00577720">
        <w:t xml:space="preserve">The Project will foster </w:t>
      </w:r>
      <w:r w:rsidR="00677715" w:rsidRPr="00577720">
        <w:t xml:space="preserve">a </w:t>
      </w:r>
      <w:r w:rsidRPr="00577720">
        <w:t xml:space="preserve">national </w:t>
      </w:r>
      <w:r w:rsidR="00677715" w:rsidRPr="00577720">
        <w:t xml:space="preserve">dialogue </w:t>
      </w:r>
      <w:r w:rsidRPr="00577720">
        <w:t xml:space="preserve">on the delivery model, contribute to further articulate the regulatory framework and to streamline the subprocesses under the off-grid concession process cycle (from project development, application and permitting, to performance monitoring and reporting). In collaboration with the GOB and its development partners, this approach shall help accelerating the market </w:t>
      </w:r>
      <w:r w:rsidR="001A0D9D" w:rsidRPr="00577720">
        <w:t xml:space="preserve">uptake </w:t>
      </w:r>
      <w:r w:rsidRPr="00577720">
        <w:t xml:space="preserve">of low-carbon minigrids based on small-scale RE systems, the use of EE electric appliances and productive equipment, and adequate management and after-sales services. Through its focus on value creation from electricity inputs, the Project's </w:t>
      </w:r>
      <w:r w:rsidR="00482CAD" w:rsidRPr="00577720">
        <w:t>approach</w:t>
      </w:r>
      <w:r w:rsidRPr="00577720">
        <w:t xml:space="preserve"> is to transform the current cycle of low productivity and living standards in rural areas due to inadequate access to modern electricity and productive technologies, into a virtuous cycle, in which improved electricity services from minigrids in combination with sector development programs , enable higher </w:t>
      </w:r>
      <w:r w:rsidRPr="00577720">
        <w:lastRenderedPageBreak/>
        <w:t>productivity, which in turn triggers increased demand and generates the necessary revenues (increase in purchase capacity) to sustain the electricity service.</w:t>
      </w:r>
    </w:p>
    <w:p w14:paraId="2B63EEA2" w14:textId="6DA52295" w:rsidR="004E0445" w:rsidRPr="00577720" w:rsidRDefault="004E0445" w:rsidP="004E0445">
      <w:pPr>
        <w:pStyle w:val="ListParagraph"/>
      </w:pPr>
      <w:r w:rsidRPr="00577720">
        <w:t>The Benin national Project will assume a supportive role to the GOB to assure quality along the minigrid value</w:t>
      </w:r>
      <w:r w:rsidR="00CE3EDA" w:rsidRPr="00577720">
        <w:t xml:space="preserve"> chain</w:t>
      </w:r>
      <w:r w:rsidRPr="00577720">
        <w:t xml:space="preserve">. This action is expected to increase confidence of investors and the </w:t>
      </w:r>
      <w:proofErr w:type="gramStart"/>
      <w:r w:rsidRPr="00577720">
        <w:t>general public</w:t>
      </w:r>
      <w:proofErr w:type="gramEnd"/>
      <w:r w:rsidRPr="00577720">
        <w:t xml:space="preserve"> in GOB's abilities to manage the off-grid concession delivery model. Supported by UNDP's DREI methodology, it will assess the technical, operational, institutional, and human capacity issues affecting present minigrid systems in the country and issue recommendations for their mitigation.  The introduction of digital tools to facilitate data management and the planning, </w:t>
      </w:r>
      <w:proofErr w:type="gramStart"/>
      <w:r w:rsidRPr="00577720">
        <w:t>preparation</w:t>
      </w:r>
      <w:proofErr w:type="gramEnd"/>
      <w:r w:rsidRPr="00577720">
        <w:t xml:space="preserve"> and supervision of minigrid concessions, is expected to greatly reduce the administrative burden for the GOB while reducing transaction costs for applicants. This approach is also aligned with GOB initiatives for modernization of the public administration including the use of digital tools such as GIS platforms for planning and management by several sectors. </w:t>
      </w:r>
    </w:p>
    <w:p w14:paraId="11B256F3" w14:textId="771641A9" w:rsidR="004E0445" w:rsidRPr="00577720" w:rsidRDefault="004E0445" w:rsidP="004E0445">
      <w:pPr>
        <w:pStyle w:val="ListParagraph"/>
      </w:pPr>
      <w:r w:rsidRPr="00577720">
        <w:t>As such, the AMP is aligned closely with the present delivery model for minigrids in Benin</w:t>
      </w:r>
      <w:r w:rsidR="00167E6C" w:rsidRPr="00577720">
        <w:t xml:space="preserve"> (</w:t>
      </w:r>
      <w:r w:rsidRPr="00577720">
        <w:t>which is outlined in the following section</w:t>
      </w:r>
      <w:r w:rsidR="00167E6C" w:rsidRPr="00577720">
        <w:t xml:space="preserve">) </w:t>
      </w:r>
      <w:r w:rsidRPr="00577720">
        <w:t xml:space="preserve">and seeks to make this more expedite and transparent, thereby reducing real and perceived risks and lowering transactions costs, while contributing to the establishment of robust, performance-based payment schemes that rely upon reliable information and </w:t>
      </w:r>
      <w:proofErr w:type="gramStart"/>
      <w:r w:rsidRPr="00577720">
        <w:t>report</w:t>
      </w:r>
      <w:proofErr w:type="gramEnd"/>
    </w:p>
    <w:p w14:paraId="5BA73D80" w14:textId="15DBCCBD" w:rsidR="004E0445" w:rsidRPr="00577720" w:rsidRDefault="004E0445" w:rsidP="004E0445"/>
    <w:p w14:paraId="2B6AE148" w14:textId="6A91F8A2" w:rsidR="00090D51" w:rsidRPr="00577720" w:rsidRDefault="00A90DD6" w:rsidP="00C00E34">
      <w:pPr>
        <w:pStyle w:val="Heading2"/>
        <w:rPr>
          <w:lang w:eastAsia="en-GB"/>
        </w:rPr>
      </w:pPr>
      <w:bookmarkStart w:id="41" w:name="_Toc121143206"/>
      <w:r w:rsidRPr="00577720">
        <w:t xml:space="preserve">Current </w:t>
      </w:r>
      <w:r w:rsidR="00676AB2" w:rsidRPr="00577720">
        <w:t xml:space="preserve">Delivery Model for Minigrids </w:t>
      </w:r>
      <w:r w:rsidR="00A22095" w:rsidRPr="00577720">
        <w:t>in Benin</w:t>
      </w:r>
      <w:bookmarkEnd w:id="41"/>
    </w:p>
    <w:p w14:paraId="0A25E37C" w14:textId="4797BF30" w:rsidR="0031401E" w:rsidRPr="00577720" w:rsidRDefault="000C1757" w:rsidP="00EF5A93">
      <w:pPr>
        <w:pStyle w:val="ListParagraph"/>
      </w:pPr>
      <w:r w:rsidRPr="00577720">
        <w:rPr>
          <w:lang w:eastAsia="en-GB"/>
        </w:rPr>
        <w:t>T</w:t>
      </w:r>
      <w:r w:rsidR="00090D51" w:rsidRPr="00577720">
        <w:rPr>
          <w:lang w:eastAsia="en-GB"/>
        </w:rPr>
        <w:t xml:space="preserve">he </w:t>
      </w:r>
      <w:r w:rsidR="008C2ADA" w:rsidRPr="00577720">
        <w:rPr>
          <w:lang w:eastAsia="en-GB"/>
        </w:rPr>
        <w:t xml:space="preserve">current </w:t>
      </w:r>
      <w:r w:rsidR="00090D51" w:rsidRPr="00577720">
        <w:rPr>
          <w:lang w:eastAsia="en-GB"/>
        </w:rPr>
        <w:t xml:space="preserve">delivery model for minigrids in Benin is based on concessions that are </w:t>
      </w:r>
      <w:r w:rsidR="0031401E" w:rsidRPr="00577720">
        <w:rPr>
          <w:lang w:eastAsia="en-GB"/>
        </w:rPr>
        <w:t xml:space="preserve">legally enabled </w:t>
      </w:r>
      <w:r w:rsidR="00090D51" w:rsidRPr="00577720">
        <w:rPr>
          <w:lang w:eastAsia="en-GB"/>
        </w:rPr>
        <w:t>as public-private partnerships.</w:t>
      </w:r>
      <w:r w:rsidR="0031401E" w:rsidRPr="00577720">
        <w:rPr>
          <w:lang w:eastAsia="en-GB"/>
        </w:rPr>
        <w:t xml:space="preserve"> </w:t>
      </w:r>
      <w:r w:rsidR="0031401E" w:rsidRPr="00577720">
        <w:t>The Electricity Law 2020 (</w:t>
      </w:r>
      <w:r w:rsidR="0031401E" w:rsidRPr="00577720">
        <w:rPr>
          <w:i/>
          <w:iCs w:val="0"/>
        </w:rPr>
        <w:t>Loi No. 2020-05</w:t>
      </w:r>
      <w:r w:rsidR="0031401E" w:rsidRPr="00577720">
        <w:t xml:space="preserve">, 1 April 2020) integrates national on-grid and off-grid policies into one framework. This law governs all aspects of the electricity sector, including production, transport, distribution, commercialization, import, </w:t>
      </w:r>
      <w:proofErr w:type="gramStart"/>
      <w:r w:rsidR="0031401E" w:rsidRPr="00577720">
        <w:t>transit</w:t>
      </w:r>
      <w:proofErr w:type="gramEnd"/>
      <w:r w:rsidR="0031401E" w:rsidRPr="00577720">
        <w:t xml:space="preserve"> and export of electricity, and applies to connected and isolated grids. Among other goals (Art.3), it seeks to promote economic development and job creation, reduce dependency on imported energy supplies, diversify energy source and increase the share of RE in final energy consumption, warrant social and territorial cohesion by ensuring an affordable energy cost level for all Beninois; and promote gender equity and social inclusion. Sector development shall abide to the principles of economic and financial sustainability and respect for the environment (Art.4). </w:t>
      </w:r>
    </w:p>
    <w:p w14:paraId="6A94B6FB" w14:textId="6E91EF20" w:rsidR="0031401E" w:rsidRPr="00577720" w:rsidRDefault="0031401E" w:rsidP="0031401E">
      <w:pPr>
        <w:pStyle w:val="ListParagraph"/>
      </w:pPr>
      <w:r w:rsidRPr="00577720">
        <w:t xml:space="preserve">The Law confirms (Art. 7) the political responsibility for the sector by the Ministry of Energy (ME) and (Art.8) the autonomy of the regulator ARE. Among other roles, ARE is required to issue a positive advice for the technical design, hardware, sales contracts, and tariffs including for off-grid electrification projects (Art. 13). Electricity supply for public service is the responsibility of the State, who can defer as the </w:t>
      </w:r>
      <w:r w:rsidRPr="00577720">
        <w:rPr>
          <w:i/>
          <w:iCs w:val="0"/>
        </w:rPr>
        <w:t>“</w:t>
      </w:r>
      <w:proofErr w:type="spellStart"/>
      <w:r w:rsidRPr="00577720">
        <w:rPr>
          <w:i/>
          <w:iCs w:val="0"/>
        </w:rPr>
        <w:t>autorité</w:t>
      </w:r>
      <w:proofErr w:type="spellEnd"/>
      <w:r w:rsidRPr="00577720">
        <w:rPr>
          <w:i/>
          <w:iCs w:val="0"/>
        </w:rPr>
        <w:t xml:space="preserve"> </w:t>
      </w:r>
      <w:proofErr w:type="spellStart"/>
      <w:r w:rsidRPr="00577720">
        <w:rPr>
          <w:i/>
          <w:iCs w:val="0"/>
        </w:rPr>
        <w:t>concédante</w:t>
      </w:r>
      <w:proofErr w:type="spellEnd"/>
      <w:r w:rsidRPr="00577720">
        <w:rPr>
          <w:i/>
          <w:iCs w:val="0"/>
        </w:rPr>
        <w:t xml:space="preserve">” </w:t>
      </w:r>
      <w:r w:rsidRPr="00577720">
        <w:t>to third parties including private entities, the responsibility to deliver this service on the terms set by sector regulation, primarily the Electricity Law 2020, and forthcoming decrees.</w:t>
      </w:r>
      <w:r w:rsidRPr="00577720">
        <w:rPr>
          <w:rStyle w:val="FootnoteReference"/>
        </w:rPr>
        <w:footnoteReference w:id="36"/>
      </w:r>
      <w:r w:rsidRPr="00577720">
        <w:t xml:space="preserve"> With a view on rural electrification, the Law identifies the “</w:t>
      </w:r>
      <w:proofErr w:type="spellStart"/>
      <w:r w:rsidRPr="00577720">
        <w:rPr>
          <w:i/>
          <w:iCs w:val="0"/>
        </w:rPr>
        <w:t>exploitant</w:t>
      </w:r>
      <w:proofErr w:type="spellEnd"/>
      <w:r w:rsidRPr="00577720">
        <w:rPr>
          <w:i/>
          <w:iCs w:val="0"/>
        </w:rPr>
        <w:t xml:space="preserve"> </w:t>
      </w:r>
      <w:proofErr w:type="spellStart"/>
      <w:r w:rsidRPr="00577720">
        <w:rPr>
          <w:i/>
          <w:iCs w:val="0"/>
        </w:rPr>
        <w:t>d’électricité</w:t>
      </w:r>
      <w:proofErr w:type="spellEnd"/>
      <w:r w:rsidRPr="00577720">
        <w:rPr>
          <w:i/>
          <w:iCs w:val="0"/>
        </w:rPr>
        <w:t xml:space="preserve"> hors-</w:t>
      </w:r>
      <w:proofErr w:type="spellStart"/>
      <w:r w:rsidRPr="00577720">
        <w:rPr>
          <w:i/>
          <w:iCs w:val="0"/>
        </w:rPr>
        <w:t>réseau</w:t>
      </w:r>
      <w:proofErr w:type="spellEnd"/>
      <w:r w:rsidRPr="00577720">
        <w:rPr>
          <w:i/>
          <w:iCs w:val="0"/>
        </w:rPr>
        <w:t>”</w:t>
      </w:r>
      <w:r w:rsidRPr="00577720">
        <w:t>, which holds the right to exploit an off-grid electricity system that may encompass production, distribution and supply (commercialization) to the end-users. Corresponding grid systems include (a) isolated grids supplied by RE sources (</w:t>
      </w:r>
      <w:r w:rsidRPr="00577720">
        <w:rPr>
          <w:i/>
          <w:iCs w:val="0"/>
        </w:rPr>
        <w:t>“</w:t>
      </w:r>
      <w:proofErr w:type="spellStart"/>
      <w:r w:rsidRPr="00577720">
        <w:rPr>
          <w:i/>
          <w:iCs w:val="0"/>
        </w:rPr>
        <w:t>réseau</w:t>
      </w:r>
      <w:proofErr w:type="spellEnd"/>
      <w:r w:rsidRPr="00577720">
        <w:rPr>
          <w:i/>
          <w:iCs w:val="0"/>
        </w:rPr>
        <w:t xml:space="preserve"> de distribu</w:t>
      </w:r>
      <w:r w:rsidR="00AE3F4D" w:rsidRPr="00577720">
        <w:rPr>
          <w:i/>
          <w:iCs w:val="0"/>
        </w:rPr>
        <w:t>tio</w:t>
      </w:r>
      <w:r w:rsidRPr="00577720">
        <w:rPr>
          <w:i/>
          <w:iCs w:val="0"/>
        </w:rPr>
        <w:t xml:space="preserve">n </w:t>
      </w:r>
      <w:proofErr w:type="spellStart"/>
      <w:r w:rsidRPr="00577720">
        <w:rPr>
          <w:i/>
          <w:iCs w:val="0"/>
        </w:rPr>
        <w:t>isolé</w:t>
      </w:r>
      <w:proofErr w:type="spellEnd"/>
      <w:r w:rsidRPr="00577720">
        <w:rPr>
          <w:i/>
          <w:iCs w:val="0"/>
        </w:rPr>
        <w:t>”</w:t>
      </w:r>
      <w:r w:rsidRPr="00577720">
        <w:t>); (b) small-scale grids (</w:t>
      </w:r>
      <w:r w:rsidRPr="00577720">
        <w:rPr>
          <w:i/>
          <w:iCs w:val="0"/>
        </w:rPr>
        <w:t>“pico-</w:t>
      </w:r>
      <w:proofErr w:type="spellStart"/>
      <w:r w:rsidRPr="00577720">
        <w:rPr>
          <w:i/>
          <w:iCs w:val="0"/>
        </w:rPr>
        <w:t>réseaux</w:t>
      </w:r>
      <w:proofErr w:type="spellEnd"/>
      <w:r w:rsidRPr="00577720">
        <w:rPr>
          <w:i/>
          <w:iCs w:val="0"/>
        </w:rPr>
        <w:t>”</w:t>
      </w:r>
      <w:r w:rsidRPr="00577720">
        <w:t xml:space="preserve">) serving customers from a central RE-powered productive use (such as a health </w:t>
      </w:r>
      <w:r w:rsidR="00AE3F4D" w:rsidRPr="00577720">
        <w:t>center</w:t>
      </w:r>
      <w:r w:rsidRPr="00577720">
        <w:t>)</w:t>
      </w:r>
      <w:r w:rsidRPr="00577720">
        <w:rPr>
          <w:rStyle w:val="FootnoteReference"/>
        </w:rPr>
        <w:footnoteReference w:id="37"/>
      </w:r>
      <w:r w:rsidRPr="00577720">
        <w:t>; and (c) stand-alone “</w:t>
      </w:r>
      <w:r w:rsidRPr="00577720">
        <w:rPr>
          <w:i/>
          <w:iCs w:val="0"/>
        </w:rPr>
        <w:t>kits”</w:t>
      </w:r>
      <w:r w:rsidRPr="00577720">
        <w:t xml:space="preserve"> and other devices to deliver individual electricity services to disperse customers (</w:t>
      </w:r>
      <w:r w:rsidRPr="00577720">
        <w:rPr>
          <w:i/>
          <w:iCs w:val="0"/>
        </w:rPr>
        <w:t>“</w:t>
      </w:r>
      <w:proofErr w:type="spellStart"/>
      <w:r w:rsidRPr="00577720">
        <w:rPr>
          <w:i/>
          <w:iCs w:val="0"/>
        </w:rPr>
        <w:t>sociétés</w:t>
      </w:r>
      <w:proofErr w:type="spellEnd"/>
      <w:r w:rsidRPr="00577720">
        <w:rPr>
          <w:i/>
          <w:iCs w:val="0"/>
        </w:rPr>
        <w:t xml:space="preserve"> de services </w:t>
      </w:r>
      <w:proofErr w:type="spellStart"/>
      <w:r w:rsidRPr="00577720">
        <w:rPr>
          <w:i/>
          <w:iCs w:val="0"/>
        </w:rPr>
        <w:t>électriques</w:t>
      </w:r>
      <w:proofErr w:type="spellEnd"/>
      <w:r w:rsidRPr="00577720">
        <w:rPr>
          <w:i/>
          <w:iCs w:val="0"/>
        </w:rPr>
        <w:t xml:space="preserve"> </w:t>
      </w:r>
      <w:proofErr w:type="spellStart"/>
      <w:r w:rsidRPr="00577720">
        <w:rPr>
          <w:i/>
          <w:iCs w:val="0"/>
        </w:rPr>
        <w:t>distribués</w:t>
      </w:r>
      <w:proofErr w:type="spellEnd"/>
      <w:r w:rsidRPr="00577720">
        <w:rPr>
          <w:i/>
          <w:iCs w:val="0"/>
        </w:rPr>
        <w:t>”</w:t>
      </w:r>
      <w:r w:rsidRPr="00577720">
        <w:t>).</w:t>
      </w:r>
    </w:p>
    <w:p w14:paraId="663C9818" w14:textId="1242A094" w:rsidR="0031401E" w:rsidRPr="00577720" w:rsidRDefault="0031401E" w:rsidP="0031401E">
      <w:pPr>
        <w:pStyle w:val="ListParagraph"/>
      </w:pPr>
      <w:r w:rsidRPr="00577720">
        <w:lastRenderedPageBreak/>
        <w:t xml:space="preserve">An agency responsible for developing and implementing rural electrification is defined in Art.17. This role has been assumed by the Beninese Agency for Rural Electrification and Energy Management (ABERME), responsible for energy management </w:t>
      </w:r>
      <w:proofErr w:type="spellStart"/>
      <w:r w:rsidRPr="00577720">
        <w:t>programmes</w:t>
      </w:r>
      <w:proofErr w:type="spellEnd"/>
      <w:r w:rsidRPr="00577720">
        <w:t xml:space="preserve">, developing pilot rural electrification projects and instituting incentive schemes to promote rural electrification and energy management. Funding for this agency (Art. 18) is secured through, among others, the </w:t>
      </w:r>
      <w:r w:rsidRPr="00577720">
        <w:rPr>
          <w:i/>
          <w:iCs w:val="0"/>
        </w:rPr>
        <w:t xml:space="preserve">Fonds </w:t>
      </w:r>
      <w:proofErr w:type="spellStart"/>
      <w:r w:rsidRPr="00577720">
        <w:rPr>
          <w:i/>
          <w:iCs w:val="0"/>
        </w:rPr>
        <w:t>d´Électrification</w:t>
      </w:r>
      <w:proofErr w:type="spellEnd"/>
      <w:r w:rsidRPr="00577720">
        <w:rPr>
          <w:i/>
          <w:iCs w:val="0"/>
        </w:rPr>
        <w:t xml:space="preserve"> </w:t>
      </w:r>
      <w:proofErr w:type="spellStart"/>
      <w:r w:rsidRPr="00577720">
        <w:rPr>
          <w:i/>
          <w:iCs w:val="0"/>
        </w:rPr>
        <w:t>Rurale</w:t>
      </w:r>
      <w:proofErr w:type="spellEnd"/>
      <w:r w:rsidRPr="00577720">
        <w:rPr>
          <w:i/>
          <w:iCs w:val="0"/>
        </w:rPr>
        <w:t xml:space="preserve"> et des </w:t>
      </w:r>
      <w:proofErr w:type="spellStart"/>
      <w:r w:rsidRPr="00577720">
        <w:rPr>
          <w:i/>
          <w:iCs w:val="0"/>
        </w:rPr>
        <w:t>Énergies</w:t>
      </w:r>
      <w:proofErr w:type="spellEnd"/>
      <w:r w:rsidRPr="00577720">
        <w:rPr>
          <w:i/>
          <w:iCs w:val="0"/>
        </w:rPr>
        <w:t xml:space="preserve"> </w:t>
      </w:r>
      <w:proofErr w:type="spellStart"/>
      <w:r w:rsidRPr="00577720">
        <w:rPr>
          <w:i/>
          <w:iCs w:val="0"/>
        </w:rPr>
        <w:t>Renouvelables</w:t>
      </w:r>
      <w:proofErr w:type="spellEnd"/>
      <w:r w:rsidRPr="00577720">
        <w:rPr>
          <w:i/>
          <w:iCs w:val="0"/>
        </w:rPr>
        <w:t xml:space="preserve"> (FERER</w:t>
      </w:r>
      <w:r w:rsidR="00637EB2" w:rsidRPr="00577720">
        <w:rPr>
          <w:i/>
          <w:iCs w:val="0"/>
        </w:rPr>
        <w:t>)</w:t>
      </w:r>
      <w:r w:rsidR="00637EB2" w:rsidRPr="00577720">
        <w:t>, previously</w:t>
      </w:r>
      <w:r w:rsidRPr="00577720">
        <w:t xml:space="preserve"> the FER). The Law further confirms the figure of Independent Power Producers (IPP) in Art. 26 and the universal, non-discriminatory access to the national grid by consumers and producers, except for technical reasons (Art. 29). The involvement of third parties is based on annual work programs to be developed as public-private partnerships, which implies that listed projects are not subject to standard public procurement rules; instead, requirements and contractual conditions are set by decree (Art. 37). The system of concessions and contracts (Art. 37-45) includes a requirement for local content in public tenders (at least 15%, Art. 38). </w:t>
      </w:r>
    </w:p>
    <w:p w14:paraId="3DA3B38D" w14:textId="77777777" w:rsidR="0031401E" w:rsidRPr="00577720" w:rsidRDefault="0031401E" w:rsidP="0031401E">
      <w:pPr>
        <w:pStyle w:val="ListParagraph"/>
        <w:rPr>
          <w:lang w:eastAsia="en-GB"/>
        </w:rPr>
      </w:pPr>
      <w:r w:rsidRPr="00577720">
        <w:t xml:space="preserve">Chapter IX of the Law is specifically dedicated to renewable energy and off-grid electrification. A concession is required for generating capacities above 500-kW; below this value, an authorization is needed (Art. 61.2). The State offers subsidies, fiscal benefits or guarantees to societies and businesses involved in development and exploitation of RE-based power systems. The import of equipment and materials, including for isolated distribution grids, 100% exempted from import duties and local taxes (Art. 60:4). Capital investments and posterior spare part supplies under a PPP are exempted from taxes and levies (Art. 78.1) Renewable energy exploitations are further exempted from Value-Added Tax (VAT), </w:t>
      </w:r>
      <w:proofErr w:type="spellStart"/>
      <w:r w:rsidRPr="00577720">
        <w:rPr>
          <w:i/>
          <w:iCs w:val="0"/>
        </w:rPr>
        <w:t>Taxe</w:t>
      </w:r>
      <w:proofErr w:type="spellEnd"/>
      <w:r w:rsidRPr="00577720">
        <w:rPr>
          <w:i/>
          <w:iCs w:val="0"/>
        </w:rPr>
        <w:t xml:space="preserve"> sur les </w:t>
      </w:r>
      <w:proofErr w:type="spellStart"/>
      <w:r w:rsidRPr="00577720">
        <w:rPr>
          <w:i/>
          <w:iCs w:val="0"/>
        </w:rPr>
        <w:t>Activités</w:t>
      </w:r>
      <w:proofErr w:type="spellEnd"/>
      <w:r w:rsidRPr="00577720">
        <w:rPr>
          <w:i/>
          <w:iCs w:val="0"/>
        </w:rPr>
        <w:t xml:space="preserve"> </w:t>
      </w:r>
      <w:proofErr w:type="spellStart"/>
      <w:r w:rsidRPr="00577720">
        <w:rPr>
          <w:i/>
          <w:iCs w:val="0"/>
        </w:rPr>
        <w:t>Financières</w:t>
      </w:r>
      <w:proofErr w:type="spellEnd"/>
      <w:r w:rsidRPr="00577720">
        <w:t xml:space="preserve"> (TAF), and property taxes (</w:t>
      </w:r>
      <w:proofErr w:type="spellStart"/>
      <w:r w:rsidRPr="00577720">
        <w:rPr>
          <w:i/>
          <w:iCs w:val="0"/>
        </w:rPr>
        <w:t>Taxe</w:t>
      </w:r>
      <w:proofErr w:type="spellEnd"/>
      <w:r w:rsidRPr="00577720">
        <w:rPr>
          <w:i/>
          <w:iCs w:val="0"/>
        </w:rPr>
        <w:t xml:space="preserve"> </w:t>
      </w:r>
      <w:proofErr w:type="spellStart"/>
      <w:r w:rsidRPr="00577720">
        <w:rPr>
          <w:i/>
          <w:iCs w:val="0"/>
        </w:rPr>
        <w:t>Foncière</w:t>
      </w:r>
      <w:proofErr w:type="spellEnd"/>
      <w:r w:rsidRPr="00577720">
        <w:rPr>
          <w:i/>
          <w:iCs w:val="0"/>
        </w:rPr>
        <w:t xml:space="preserve"> sur les </w:t>
      </w:r>
      <w:proofErr w:type="spellStart"/>
      <w:r w:rsidRPr="00577720">
        <w:rPr>
          <w:i/>
          <w:iCs w:val="0"/>
        </w:rPr>
        <w:t>Propriétés</w:t>
      </w:r>
      <w:proofErr w:type="spellEnd"/>
      <w:r w:rsidRPr="00577720">
        <w:rPr>
          <w:i/>
          <w:iCs w:val="0"/>
        </w:rPr>
        <w:t xml:space="preserve"> </w:t>
      </w:r>
      <w:proofErr w:type="spellStart"/>
      <w:r w:rsidRPr="00577720">
        <w:rPr>
          <w:i/>
          <w:iCs w:val="0"/>
        </w:rPr>
        <w:t>Bâties</w:t>
      </w:r>
      <w:proofErr w:type="spellEnd"/>
      <w:r w:rsidRPr="00577720">
        <w:t xml:space="preserve">, TFPB). Relevant is further the requirement that technicians involved in RE system installation shall be certified (Art 60.7) and projects shall preserve the environment (Art. 60.8).  </w:t>
      </w:r>
    </w:p>
    <w:p w14:paraId="4C2BF21A" w14:textId="554403E2" w:rsidR="0031401E" w:rsidRPr="00577720" w:rsidRDefault="0031401E" w:rsidP="0031401E">
      <w:pPr>
        <w:pStyle w:val="ListParagraph"/>
        <w:rPr>
          <w:lang w:eastAsia="en-GB"/>
        </w:rPr>
      </w:pPr>
      <w:r w:rsidRPr="00577720">
        <w:rPr>
          <w:lang w:eastAsia="en-GB"/>
        </w:rPr>
        <w:t xml:space="preserve">The arrangements and contractual obligations resulting from the concession model are detailed in a Model Contract for </w:t>
      </w:r>
      <w:proofErr w:type="spellStart"/>
      <w:r w:rsidRPr="00577720">
        <w:rPr>
          <w:lang w:eastAsia="en-GB"/>
        </w:rPr>
        <w:t>minigrid</w:t>
      </w:r>
      <w:proofErr w:type="spellEnd"/>
      <w:r w:rsidRPr="00577720">
        <w:rPr>
          <w:lang w:eastAsia="en-GB"/>
        </w:rPr>
        <w:t xml:space="preserve"> concessionaires (see </w:t>
      </w:r>
      <w:r w:rsidRPr="00577720">
        <w:rPr>
          <w:lang w:eastAsia="en-GB"/>
        </w:rPr>
        <w:fldChar w:fldCharType="begin"/>
      </w:r>
      <w:r w:rsidRPr="00577720">
        <w:rPr>
          <w:lang w:eastAsia="en-GB"/>
        </w:rPr>
        <w:instrText xml:space="preserve"> REF _Ref113283024 \h </w:instrText>
      </w:r>
      <w:r w:rsidR="00577720">
        <w:rPr>
          <w:lang w:eastAsia="en-GB"/>
        </w:rPr>
        <w:instrText xml:space="preserve"> \* MERGEFORMAT </w:instrText>
      </w:r>
      <w:r w:rsidRPr="00577720">
        <w:rPr>
          <w:lang w:eastAsia="en-GB"/>
        </w:rPr>
      </w:r>
      <w:r w:rsidRPr="00577720">
        <w:rPr>
          <w:lang w:eastAsia="en-GB"/>
        </w:rPr>
        <w:fldChar w:fldCharType="separate"/>
      </w:r>
      <w:r w:rsidRPr="00577720">
        <w:t xml:space="preserve">Box </w:t>
      </w:r>
      <w:r w:rsidRPr="00577720">
        <w:rPr>
          <w:noProof/>
        </w:rPr>
        <w:t>1</w:t>
      </w:r>
      <w:r w:rsidRPr="00577720">
        <w:rPr>
          <w:lang w:eastAsia="en-GB"/>
        </w:rPr>
        <w:fldChar w:fldCharType="end"/>
      </w:r>
      <w:r w:rsidRPr="00577720">
        <w:rPr>
          <w:lang w:eastAsia="en-GB"/>
        </w:rPr>
        <w:t xml:space="preserve">). Note that model contract, specific regulation and ministerial decrees still need to be brought in alignment with the Electricity Law 2020.  </w:t>
      </w:r>
    </w:p>
    <w:p w14:paraId="77A6AF28" w14:textId="130A2ED4" w:rsidR="00FC3DC7" w:rsidRPr="00577720" w:rsidRDefault="00FC3DC7" w:rsidP="00FC3DC7">
      <w:pPr>
        <w:pStyle w:val="ListParagraph"/>
        <w:spacing w:after="60"/>
        <w:rPr>
          <w:rFonts w:cs="Calibri"/>
          <w:color w:val="000000" w:themeColor="text1"/>
        </w:rPr>
      </w:pPr>
      <w:r w:rsidRPr="00577720">
        <w:t xml:space="preserve">It is important to note </w:t>
      </w:r>
      <w:r w:rsidRPr="00577720">
        <w:rPr>
          <w:b/>
          <w:bCs/>
        </w:rPr>
        <w:t xml:space="preserve">that on-grid and off-grid electrification are both strategic propositions serving the same goal, </w:t>
      </w:r>
      <w:proofErr w:type="gramStart"/>
      <w:r w:rsidRPr="00577720">
        <w:rPr>
          <w:b/>
          <w:bCs/>
        </w:rPr>
        <w:t>i.e.</w:t>
      </w:r>
      <w:proofErr w:type="gramEnd"/>
      <w:r w:rsidRPr="00577720">
        <w:rPr>
          <w:b/>
          <w:bCs/>
        </w:rPr>
        <w:t xml:space="preserve"> to deliver adequate, affordable electricity services to the Beninois people in the entire territory</w:t>
      </w:r>
      <w:r w:rsidRPr="00577720">
        <w:t xml:space="preserve">. The choice between on-grid and off-grid is determined by the gradual expansion of the national grid system and the recognition that in more remote areas, off-grid solutions may be faster to implement and even offer lower overall costs, especially where electricity demand is low. Both approaches are seen as highly compatible, complementary and in some cases, highly synergetic in building common best practices and national capacities. </w:t>
      </w:r>
    </w:p>
    <w:p w14:paraId="3FB96175" w14:textId="77777777" w:rsidR="00FC3DC7" w:rsidRPr="00577720" w:rsidRDefault="00FC3DC7" w:rsidP="00C00E34">
      <w:pPr>
        <w:rPr>
          <w:lang w:eastAsia="en-GB"/>
        </w:rPr>
      </w:pPr>
    </w:p>
    <w:p w14:paraId="4CF3AD08" w14:textId="77777777" w:rsidR="0031401E" w:rsidRPr="00577720" w:rsidRDefault="0031401E" w:rsidP="0031401E">
      <w:pPr>
        <w:pStyle w:val="Caption"/>
      </w:pPr>
      <w:r w:rsidRPr="00577720">
        <w:lastRenderedPageBreak/>
        <w:t xml:space="preserve">Box </w:t>
      </w:r>
      <w:r w:rsidRPr="00577720">
        <w:fldChar w:fldCharType="begin"/>
      </w:r>
      <w:r w:rsidRPr="00577720">
        <w:instrText>SEQ Box \* ARABIC</w:instrText>
      </w:r>
      <w:r w:rsidRPr="00577720">
        <w:fldChar w:fldCharType="separate"/>
      </w:r>
      <w:r w:rsidRPr="00577720">
        <w:rPr>
          <w:noProof/>
        </w:rPr>
        <w:t>1</w:t>
      </w:r>
      <w:r w:rsidRPr="00577720">
        <w:fldChar w:fldCharType="end"/>
      </w:r>
      <w:r w:rsidRPr="00577720">
        <w:t xml:space="preserve"> Model contract for Off-Grid Concessionaires</w:t>
      </w:r>
    </w:p>
    <w:p w14:paraId="3B41E0BA" w14:textId="77777777" w:rsidR="0031401E" w:rsidRPr="00577720" w:rsidRDefault="0031401E" w:rsidP="0031401E">
      <w:pPr>
        <w:rPr>
          <w:lang w:eastAsia="en-GB"/>
        </w:rPr>
      </w:pPr>
      <w:r w:rsidRPr="00577720">
        <w:rPr>
          <w:noProof/>
        </w:rPr>
        <mc:AlternateContent>
          <mc:Choice Requires="wps">
            <w:drawing>
              <wp:inline distT="0" distB="0" distL="0" distR="0" wp14:anchorId="69570AB9" wp14:editId="4B433C2A">
                <wp:extent cx="5731510" cy="5525151"/>
                <wp:effectExtent l="0" t="0" r="8890" b="10795"/>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5525151"/>
                        </a:xfrm>
                        <a:prstGeom prst="rect">
                          <a:avLst/>
                        </a:prstGeom>
                        <a:solidFill>
                          <a:srgbClr val="FFFFFF"/>
                        </a:solidFill>
                        <a:ln w="9525">
                          <a:solidFill>
                            <a:srgbClr val="000000"/>
                          </a:solidFill>
                          <a:miter lim="800000"/>
                          <a:headEnd/>
                          <a:tailEnd/>
                        </a:ln>
                      </wps:spPr>
                      <wps:txbx>
                        <w:txbxContent>
                          <w:p w14:paraId="4438595D" w14:textId="44D01863" w:rsidR="0031401E" w:rsidRDefault="0031401E" w:rsidP="0031401E">
                            <w:pPr>
                              <w:rPr>
                                <w:sz w:val="18"/>
                                <w:szCs w:val="18"/>
                              </w:rPr>
                            </w:pPr>
                            <w:r>
                              <w:rPr>
                                <w:i/>
                                <w:iCs/>
                                <w:sz w:val="18"/>
                                <w:szCs w:val="18"/>
                              </w:rPr>
                              <w:t xml:space="preserve">Model contract for Off-Grid </w:t>
                            </w:r>
                            <w:r w:rsidR="00544EEB">
                              <w:rPr>
                                <w:i/>
                                <w:iCs/>
                                <w:sz w:val="18"/>
                                <w:szCs w:val="18"/>
                              </w:rPr>
                              <w:t>Concessionaires</w:t>
                            </w:r>
                            <w:r>
                              <w:rPr>
                                <w:i/>
                                <w:iCs/>
                                <w:sz w:val="18"/>
                                <w:szCs w:val="18"/>
                              </w:rPr>
                              <w:t xml:space="preserve"> – Outline of arrangements and conditions.</w:t>
                            </w:r>
                          </w:p>
                          <w:p w14:paraId="40C92DD6" w14:textId="6D7D8E04" w:rsidR="0031401E" w:rsidRDefault="0031401E" w:rsidP="0031401E">
                            <w:pPr>
                              <w:pStyle w:val="ListParagraph"/>
                              <w:rPr>
                                <w:lang w:eastAsia="en-GB"/>
                              </w:rPr>
                            </w:pPr>
                            <w:r>
                              <w:rPr>
                                <w:lang w:eastAsia="en-GB"/>
                              </w:rPr>
                              <w:t xml:space="preserve">The contract signatory are the ABERME, on behalf of the State, and the Concessionaire. The contract is eligible for signature once the Concessionaire has obtained from the Regulator (ARE) the certificate authorizing exploitation of the minigrid. This involves acceptance of the proposed tariff scheme, approval of the installations, and validation of all permits and studies as required. The Concession Model is followed for capacities above 500-kW. Below this threshold, an </w:t>
                            </w:r>
                            <w:r w:rsidR="00544EEB">
                              <w:rPr>
                                <w:lang w:eastAsia="en-GB"/>
                              </w:rPr>
                              <w:t>Authorization</w:t>
                            </w:r>
                            <w:r>
                              <w:rPr>
                                <w:lang w:eastAsia="en-GB"/>
                              </w:rPr>
                              <w:t xml:space="preserve"> can be granted, which is particularly relevant for local “spontaneous” initiatives typically built around a productive electricity user. Where appropriate, minigrid </w:t>
                            </w:r>
                            <w:r w:rsidR="00544EEB">
                              <w:rPr>
                                <w:lang w:eastAsia="en-GB"/>
                              </w:rPr>
                              <w:t>Concessionaires</w:t>
                            </w:r>
                            <w:r>
                              <w:rPr>
                                <w:lang w:eastAsia="en-GB"/>
                              </w:rPr>
                              <w:t xml:space="preserve"> are allowed to sell RE-based surpluses to the national system, in which case they are responsible for financing and operation of the required 33-kV transmission line segment within their concession area, to connect to the SBEE or CEB main grid Art. 6 and 7)</w:t>
                            </w:r>
                          </w:p>
                          <w:p w14:paraId="00F0378C" w14:textId="0772FB8C" w:rsidR="0031401E" w:rsidRDefault="0031401E" w:rsidP="0031401E">
                            <w:pPr>
                              <w:pStyle w:val="ListParagraph"/>
                              <w:rPr>
                                <w:lang w:eastAsia="en-GB"/>
                              </w:rPr>
                            </w:pPr>
                            <w:r>
                              <w:rPr>
                                <w:lang w:eastAsia="en-GB"/>
                              </w:rPr>
                              <w:t xml:space="preserve">The contracts under concession are issued for 15 to 25 years. </w:t>
                            </w:r>
                            <w:r w:rsidRPr="007E3307">
                              <w:rPr>
                                <w:lang w:eastAsia="en-GB"/>
                              </w:rPr>
                              <w:t>Contracts bound to 15 years relate to concession areas with a higher likelihood to be incorporated into the national grid system</w:t>
                            </w:r>
                            <w:r>
                              <w:rPr>
                                <w:lang w:eastAsia="en-GB"/>
                              </w:rPr>
                              <w:t xml:space="preserve">. The concession grants the exclusive right, within a specified geographical perimeter to: (i) operate the installations; (ii) distribute and commercialize electricity; and (iii) provide electricity services. The Concessionaire is held to provide the services to an agreed number of household and other end-users, as stipulated, in a non-discriminatory manner in abidance to the Terms of Service that are part of the Concession (Art. 9 and 10) These include (disperse) households who may rely on RE pico-generators and/or solar lanterns. </w:t>
                            </w:r>
                          </w:p>
                          <w:p w14:paraId="1A8FB04E" w14:textId="6128F084" w:rsidR="0031401E" w:rsidRDefault="0031401E" w:rsidP="0031401E">
                            <w:pPr>
                              <w:pStyle w:val="ListParagraph"/>
                              <w:rPr>
                                <w:lang w:eastAsia="en-GB"/>
                              </w:rPr>
                            </w:pPr>
                            <w:r>
                              <w:rPr>
                                <w:lang w:eastAsia="en-GB"/>
                              </w:rPr>
                              <w:t>The Concessionaire is bound to execute the internal installations (house-wiring) according to a standard outlay depending on the system size chosen, for which a fee is charged to the customer. (</w:t>
                            </w:r>
                            <w:r w:rsidRPr="007E3307">
                              <w:rPr>
                                <w:lang w:eastAsia="en-GB"/>
                              </w:rPr>
                              <w:t>The standard layouts allow for a type approval by CONTRELEC (contrary to on-site inspections which would be unpractical and costly). The fee to be charged is subject to approval from ARE</w:t>
                            </w:r>
                            <w:r>
                              <w:rPr>
                                <w:lang w:eastAsia="en-GB"/>
                              </w:rPr>
                              <w:t xml:space="preserve">, </w:t>
                            </w:r>
                            <w:r w:rsidRPr="007E3307">
                              <w:rPr>
                                <w:lang w:eastAsia="en-GB"/>
                              </w:rPr>
                              <w:t>Art 11).</w:t>
                            </w:r>
                            <w:r>
                              <w:rPr>
                                <w:lang w:eastAsia="en-GB"/>
                              </w:rPr>
                              <w:t xml:space="preserve"> The service shall be metered and by default, billing is prepaid through convenient amounts adapted to the purchase capacity and needs of a variety of customers. Assistance shall be provided to customers who face difficulties to understand and use smart meters. Mechanisms to settle disputes and billing errors are foreseen and the Concessionaire has the right to suspend the service to customers who decline to pay or tamper with their connection (Art 13-16).</w:t>
                            </w:r>
                          </w:p>
                          <w:p w14:paraId="156B6DE4" w14:textId="7A9FDCCE" w:rsidR="0031401E" w:rsidRDefault="0031401E" w:rsidP="0031401E">
                            <w:pPr>
                              <w:pStyle w:val="ListParagraph"/>
                              <w:rPr>
                                <w:lang w:eastAsia="en-GB"/>
                              </w:rPr>
                            </w:pPr>
                            <w:r>
                              <w:rPr>
                                <w:lang w:eastAsia="en-GB"/>
                              </w:rPr>
                              <w:t>Various scenarios concerning the minigrid assets ownership are foreseen including: (i) distribution system built under public investment, for operation (and expansion) by the Concessionaire, who shall finance the connections with the end-users; (ii) assets financed and constructed by the private Concessionaire. The net present value of the assets is to be calculated annually, which shall allow for a fair transfer of fixed assets upon termination of the Contract (</w:t>
                            </w:r>
                            <w:r w:rsidRPr="007E3307">
                              <w:rPr>
                                <w:lang w:eastAsia="en-GB"/>
                              </w:rPr>
                              <w:t>Chapter 9 of the Model Contract (Art 32-39</w:t>
                            </w:r>
                            <w:r>
                              <w:rPr>
                                <w:lang w:eastAsia="en-GB"/>
                              </w:rPr>
                              <w:t xml:space="preserve">). It is understood that the Concessionaire exploits his/her business to its own risk and exposure and assumes all related costs. He/she shall strive </w:t>
                            </w:r>
                            <w:r w:rsidRPr="008E5278">
                              <w:rPr>
                                <w:lang w:eastAsia="en-GB"/>
                              </w:rPr>
                              <w:t xml:space="preserve">at delivering the service at the best cost price for the end-user while ensuring service quality, availabilty, and equitable access. </w:t>
                            </w:r>
                            <w:r w:rsidRPr="008E5278">
                              <w:rPr>
                                <w:b/>
                                <w:bCs/>
                                <w:lang w:eastAsia="en-GB"/>
                              </w:rPr>
                              <w:t xml:space="preserve">Remote </w:t>
                            </w:r>
                            <w:r w:rsidR="00CE47A5" w:rsidRPr="008E5278">
                              <w:rPr>
                                <w:b/>
                                <w:bCs/>
                                <w:lang w:eastAsia="en-GB"/>
                              </w:rPr>
                              <w:t>surveillance</w:t>
                            </w:r>
                            <w:r w:rsidRPr="008E5278">
                              <w:rPr>
                                <w:b/>
                                <w:bCs/>
                                <w:lang w:eastAsia="en-GB"/>
                              </w:rPr>
                              <w:t xml:space="preserve"> is demanded to monitor performance and operational status of the minigrid</w:t>
                            </w:r>
                            <w:r w:rsidRPr="008E5278">
                              <w:rPr>
                                <w:lang w:eastAsia="en-GB"/>
                              </w:rPr>
                              <w:t xml:space="preserve"> to enable preventive maintenance and optimize the service delivered Art.19). The service</w:t>
                            </w:r>
                            <w:r>
                              <w:rPr>
                                <w:lang w:eastAsia="en-GB"/>
                              </w:rPr>
                              <w:t xml:space="preserve"> level (power level and guaranteed supply in hours per day) are defined in the Terms annexed to the Model Contract and shall be adhered to (Art.21).</w:t>
                            </w:r>
                          </w:p>
                          <w:p w14:paraId="556382BB" w14:textId="77777777" w:rsidR="0031401E" w:rsidRPr="00DF5B4D" w:rsidRDefault="0031401E" w:rsidP="0031401E">
                            <w:pPr>
                              <w:pStyle w:val="ListParagraph"/>
                              <w:rPr>
                                <w:sz w:val="18"/>
                                <w:szCs w:val="18"/>
                              </w:rPr>
                            </w:pPr>
                            <w:r>
                              <w:rPr>
                                <w:lang w:eastAsia="en-GB"/>
                              </w:rPr>
                              <w:t xml:space="preserve">As relates to the tariff setting, the Concessionaire shall present a proposal for approval by ARE according to a prescribed calculation model (Art.47). The model departs from a regulated value for the return on investment for the private Concessionaire. The model envisions a financial support (cash inflow) to the Concessionaire in to assure an end-user tariff that is compatible with their payment capacity while allowing the concessionaire to recover the actual costs of minigrid operation “cost plus pricing” (Art.47). The tariffs are revised periodically. </w:t>
                            </w:r>
                          </w:p>
                        </w:txbxContent>
                      </wps:txbx>
                      <wps:bodyPr rot="0" vert="horz" wrap="square" lIns="91440" tIns="45720" rIns="91440" bIns="45720" anchor="t" anchorCtr="0">
                        <a:spAutoFit/>
                      </wps:bodyPr>
                    </wps:wsp>
                  </a:graphicData>
                </a:graphic>
              </wp:inline>
            </w:drawing>
          </mc:Choice>
          <mc:Fallback>
            <w:pict>
              <v:shape w14:anchorId="69570AB9" id="_x0000_s1028" type="#_x0000_t202" style="width:451.3pt;height:43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9S9EgIAACcEAAAOAAAAZHJzL2Uyb0RvYy54bWysU9tu2zAMfR+wfxD0vjjOkrU14hRdugwD&#10;ugvQ7QNkWY6FyaJGKbG7rx8lu2l2exmmB4EUqUPykFxfD51hR4Vegy15PptzpqyEWtt9yb983r24&#10;5MwHYWthwKqSPyjPrzfPn617V6gFtGBqhYxArC96V/I2BFdkmZet6oSfgVOWjA1gJwKpuM9qFD2h&#10;dyZbzOevsh6wdghSeU+vt6ORbxJ+0ygZPjaNV4GZklNuId2Y7ire2WYtij0K12o5pSH+IYtOaEtB&#10;T1C3Igh2QP0bVKclgocmzCR0GTSNlirVQNXk81+quW+FU6kWIse7E03+/8HKD8d79wlZGF7DQA1M&#10;RXh3B/KrZxa2rbB7dYMIfatETYHzSFnWO19MXyPVvvARpOrfQ01NFocACWhosIusUJ2M0KkBDyfS&#10;1RCYpMfVxct8lZNJkm21WqxISzFE8fjdoQ9vFXQsCiVH6mqCF8c7H2I6onh0idE8GF3vtDFJwX21&#10;NciOgiZgl86E/pObsawv+RWFHxn4K8Q8nT9BdDrQKBvdlfzy5CSKyNsbW6dBC0KbUaaUjZ2IjNyN&#10;LIahGpiuS76IASKvFdQPxCzCOLm0aSS0gN8562lqS+6/HQQqzsw7S925ypfLOOZJWa4uFqTguaU6&#10;twgrCarkgbNR3Ia0Gok3d0Nd3OnE71MmU8o0jYn2aXPiuJ/ryetpvzc/AAAA//8DAFBLAwQUAAYA&#10;CAAAACEA2HLYiN0AAAAFAQAADwAAAGRycy9kb3ducmV2LnhtbEyPzWrDMBCE74W8g9hCb42UQPPj&#10;Wg6hIeemaaHkJksby8RauZbiOH36qr2kl4Vhhplv89XgGtZjF2pPEiZjAQxJe1NTJeHjffu4ABai&#10;IqMaTyjhigFWxeguV5nxF3rDfh8rlkooZEqCjbHNOA/aolNh7Fuk5B1951RMsqu46dQllbuGT4WY&#10;cadqSgtWtfhiUZ/2ZychbHZfrT7uypM11+/XTf+kP7cHKR/uh/UzsIhDvIXhFz+hQ5GYSn8mE1gj&#10;IT0S/27ylmI6A1ZKWMzFBHiR8//0xQ8AAAD//wMAUEsBAi0AFAAGAAgAAAAhALaDOJL+AAAA4QEA&#10;ABMAAAAAAAAAAAAAAAAAAAAAAFtDb250ZW50X1R5cGVzXS54bWxQSwECLQAUAAYACAAAACEAOP0h&#10;/9YAAACUAQAACwAAAAAAAAAAAAAAAAAvAQAAX3JlbHMvLnJlbHNQSwECLQAUAAYACAAAACEAE+/U&#10;vRICAAAnBAAADgAAAAAAAAAAAAAAAAAuAgAAZHJzL2Uyb0RvYy54bWxQSwECLQAUAAYACAAAACEA&#10;2HLYiN0AAAAFAQAADwAAAAAAAAAAAAAAAABsBAAAZHJzL2Rvd25yZXYueG1sUEsFBgAAAAAEAAQA&#10;8wAAAHYFAAAAAA==&#10;">
                <v:textbox style="mso-fit-shape-to-text:t">
                  <w:txbxContent>
                    <w:p w14:paraId="4438595D" w14:textId="44D01863" w:rsidR="0031401E" w:rsidRDefault="0031401E" w:rsidP="0031401E">
                      <w:pPr>
                        <w:rPr>
                          <w:sz w:val="18"/>
                          <w:szCs w:val="18"/>
                        </w:rPr>
                      </w:pPr>
                      <w:r>
                        <w:rPr>
                          <w:i/>
                          <w:iCs/>
                          <w:sz w:val="18"/>
                          <w:szCs w:val="18"/>
                        </w:rPr>
                        <w:t xml:space="preserve">Model contract for Off-Grid </w:t>
                      </w:r>
                      <w:r w:rsidR="00544EEB">
                        <w:rPr>
                          <w:i/>
                          <w:iCs/>
                          <w:sz w:val="18"/>
                          <w:szCs w:val="18"/>
                        </w:rPr>
                        <w:t>Concessionaires</w:t>
                      </w:r>
                      <w:r>
                        <w:rPr>
                          <w:i/>
                          <w:iCs/>
                          <w:sz w:val="18"/>
                          <w:szCs w:val="18"/>
                        </w:rPr>
                        <w:t xml:space="preserve"> – Outline of arrangements and conditions.</w:t>
                      </w:r>
                    </w:p>
                    <w:p w14:paraId="40C92DD6" w14:textId="6D7D8E04" w:rsidR="0031401E" w:rsidRDefault="0031401E" w:rsidP="0031401E">
                      <w:pPr>
                        <w:pStyle w:val="ListParagraph"/>
                        <w:rPr>
                          <w:lang w:eastAsia="en-GB"/>
                        </w:rPr>
                      </w:pPr>
                      <w:r>
                        <w:rPr>
                          <w:lang w:eastAsia="en-GB"/>
                        </w:rPr>
                        <w:t xml:space="preserve">The contract signatory are the ABERME, on behalf of the State, and the Concessionaire. The contract is eligible for signature once the Concessionaire has obtained from the Regulator (ARE) the certificate authorizing exploitation of the minigrid. This involves acceptance of the proposed tariff scheme, approval of the installations, and validation of all permits and studies as required. The Concession Model is followed for capacities above 500-kW. Below this threshold, an </w:t>
                      </w:r>
                      <w:r w:rsidR="00544EEB">
                        <w:rPr>
                          <w:lang w:eastAsia="en-GB"/>
                        </w:rPr>
                        <w:t>Authorization</w:t>
                      </w:r>
                      <w:r>
                        <w:rPr>
                          <w:lang w:eastAsia="en-GB"/>
                        </w:rPr>
                        <w:t xml:space="preserve"> can be granted, which is particularly relevant for local “spontaneous” initiatives typically built around a productive electricity user. Where appropriate, minigrid </w:t>
                      </w:r>
                      <w:r w:rsidR="00544EEB">
                        <w:rPr>
                          <w:lang w:eastAsia="en-GB"/>
                        </w:rPr>
                        <w:t>Concessionaires</w:t>
                      </w:r>
                      <w:r>
                        <w:rPr>
                          <w:lang w:eastAsia="en-GB"/>
                        </w:rPr>
                        <w:t xml:space="preserve"> are allowed to sell RE-based surpluses to the national system, in which case they are responsible for financing and operation of the required 33-kV transmission line segment within their concession area, to connect to the SBEE or CEB main grid Art. 6 and 7)</w:t>
                      </w:r>
                    </w:p>
                    <w:p w14:paraId="00F0378C" w14:textId="0772FB8C" w:rsidR="0031401E" w:rsidRDefault="0031401E" w:rsidP="0031401E">
                      <w:pPr>
                        <w:pStyle w:val="ListParagraph"/>
                        <w:rPr>
                          <w:lang w:eastAsia="en-GB"/>
                        </w:rPr>
                      </w:pPr>
                      <w:r>
                        <w:rPr>
                          <w:lang w:eastAsia="en-GB"/>
                        </w:rPr>
                        <w:t xml:space="preserve">The contracts under concession are issued for 15 to 25 years. </w:t>
                      </w:r>
                      <w:r w:rsidRPr="007E3307">
                        <w:rPr>
                          <w:lang w:eastAsia="en-GB"/>
                        </w:rPr>
                        <w:t>Contracts bound to 15 years relate to concession areas with a higher likelihood to be incorporated into the national grid system</w:t>
                      </w:r>
                      <w:r>
                        <w:rPr>
                          <w:lang w:eastAsia="en-GB"/>
                        </w:rPr>
                        <w:t xml:space="preserve">. The concession grants the exclusive right, within a specified geographical perimeter to: (i) operate the installations; (ii) distribute and commercialize electricity; and (iii) provide electricity services. The Concessionaire is held to provide the services to an agreed number of household and other end-users, as stipulated, in a non-discriminatory manner in abidance to the Terms of Service that are part of the Concession (Art. 9 and 10) These include (disperse) households who may rely on RE pico-generators and/or solar lanterns. </w:t>
                      </w:r>
                    </w:p>
                    <w:p w14:paraId="1A8FB04E" w14:textId="6128F084" w:rsidR="0031401E" w:rsidRDefault="0031401E" w:rsidP="0031401E">
                      <w:pPr>
                        <w:pStyle w:val="ListParagraph"/>
                        <w:rPr>
                          <w:lang w:eastAsia="en-GB"/>
                        </w:rPr>
                      </w:pPr>
                      <w:r>
                        <w:rPr>
                          <w:lang w:eastAsia="en-GB"/>
                        </w:rPr>
                        <w:t>The Concessionaire is bound to execute the internal installations (house-wiring) according to a standard outlay depending on the system size chosen, for which a fee is charged to the customer. (</w:t>
                      </w:r>
                      <w:r w:rsidRPr="007E3307">
                        <w:rPr>
                          <w:lang w:eastAsia="en-GB"/>
                        </w:rPr>
                        <w:t>The standard layouts allow for a type approval by CONTRELEC (contrary to on-site inspections which would be unpractical and costly). The fee to be charged is subject to approval from ARE</w:t>
                      </w:r>
                      <w:r>
                        <w:rPr>
                          <w:lang w:eastAsia="en-GB"/>
                        </w:rPr>
                        <w:t xml:space="preserve">, </w:t>
                      </w:r>
                      <w:r w:rsidRPr="007E3307">
                        <w:rPr>
                          <w:lang w:eastAsia="en-GB"/>
                        </w:rPr>
                        <w:t>Art 11).</w:t>
                      </w:r>
                      <w:r>
                        <w:rPr>
                          <w:lang w:eastAsia="en-GB"/>
                        </w:rPr>
                        <w:t xml:space="preserve"> The service shall be metered and by default, billing is prepaid through convenient amounts adapted to the purchase capacity and needs of a variety of customers. Assistance shall be provided to customers who face difficulties to understand and use smart meters. Mechanisms to settle disputes and billing errors are foreseen and the Concessionaire has the right to suspend the service to customers who decline to pay or tamper with their connection (Art 13-16).</w:t>
                      </w:r>
                    </w:p>
                    <w:p w14:paraId="156B6DE4" w14:textId="7A9FDCCE" w:rsidR="0031401E" w:rsidRDefault="0031401E" w:rsidP="0031401E">
                      <w:pPr>
                        <w:pStyle w:val="ListParagraph"/>
                        <w:rPr>
                          <w:lang w:eastAsia="en-GB"/>
                        </w:rPr>
                      </w:pPr>
                      <w:r>
                        <w:rPr>
                          <w:lang w:eastAsia="en-GB"/>
                        </w:rPr>
                        <w:t>Various scenarios concerning the minigrid assets ownership are foreseen including: (i) distribution system built under public investment, for operation (and expansion) by the Concessionaire, who shall finance the connections with the end-users; (ii) assets financed and constructed by the private Concessionaire. The net present value of the assets is to be calculated annually, which shall allow for a fair transfer of fixed assets upon termination of the Contract (</w:t>
                      </w:r>
                      <w:r w:rsidRPr="007E3307">
                        <w:rPr>
                          <w:lang w:eastAsia="en-GB"/>
                        </w:rPr>
                        <w:t>Chapter 9 of the Model Contract (Art 32-39</w:t>
                      </w:r>
                      <w:r>
                        <w:rPr>
                          <w:lang w:eastAsia="en-GB"/>
                        </w:rPr>
                        <w:t xml:space="preserve">). It is understood that the Concessionaire exploits his/her business to its own risk and exposure and assumes all related costs. He/she shall strive </w:t>
                      </w:r>
                      <w:r w:rsidRPr="008E5278">
                        <w:rPr>
                          <w:lang w:eastAsia="en-GB"/>
                        </w:rPr>
                        <w:t xml:space="preserve">at delivering the service at the best cost price for the end-user while ensuring service quality, availabilty, and equitable access. </w:t>
                      </w:r>
                      <w:r w:rsidRPr="008E5278">
                        <w:rPr>
                          <w:b/>
                          <w:bCs/>
                          <w:lang w:eastAsia="en-GB"/>
                        </w:rPr>
                        <w:t xml:space="preserve">Remote </w:t>
                      </w:r>
                      <w:r w:rsidR="00CE47A5" w:rsidRPr="008E5278">
                        <w:rPr>
                          <w:b/>
                          <w:bCs/>
                          <w:lang w:eastAsia="en-GB"/>
                        </w:rPr>
                        <w:t>surveillance</w:t>
                      </w:r>
                      <w:r w:rsidRPr="008E5278">
                        <w:rPr>
                          <w:b/>
                          <w:bCs/>
                          <w:lang w:eastAsia="en-GB"/>
                        </w:rPr>
                        <w:t xml:space="preserve"> is demanded to monitor performance and operational status of the minigrid</w:t>
                      </w:r>
                      <w:r w:rsidRPr="008E5278">
                        <w:rPr>
                          <w:lang w:eastAsia="en-GB"/>
                        </w:rPr>
                        <w:t xml:space="preserve"> to enable preventive maintenance and optimize the service delivered Art.19). The service</w:t>
                      </w:r>
                      <w:r>
                        <w:rPr>
                          <w:lang w:eastAsia="en-GB"/>
                        </w:rPr>
                        <w:t xml:space="preserve"> level (power level and guaranteed supply in hours per day) are defined in the Terms annexed to the Model Contract and shall be adhered to (Art.21).</w:t>
                      </w:r>
                    </w:p>
                    <w:p w14:paraId="556382BB" w14:textId="77777777" w:rsidR="0031401E" w:rsidRPr="00DF5B4D" w:rsidRDefault="0031401E" w:rsidP="0031401E">
                      <w:pPr>
                        <w:pStyle w:val="ListParagraph"/>
                        <w:rPr>
                          <w:sz w:val="18"/>
                          <w:szCs w:val="18"/>
                        </w:rPr>
                      </w:pPr>
                      <w:r>
                        <w:rPr>
                          <w:lang w:eastAsia="en-GB"/>
                        </w:rPr>
                        <w:t xml:space="preserve">As relates to the tariff setting, the Concessionaire shall present a proposal for approval by ARE according to a prescribed calculation model (Art.47). The model departs from a regulated value for the return on investment for the private Concessionaire. The model envisions a financial support (cash inflow) to the Concessionaire in to assure an end-user tariff that is compatible with their payment capacity while allowing the concessionaire to recover the actual costs of minigrid operation “cost plus pricing” (Art.47). The tariffs are revised periodically. </w:t>
                      </w:r>
                    </w:p>
                  </w:txbxContent>
                </v:textbox>
                <w10:anchorlock/>
              </v:shape>
            </w:pict>
          </mc:Fallback>
        </mc:AlternateContent>
      </w:r>
    </w:p>
    <w:p w14:paraId="39980C9D" w14:textId="2D55C859" w:rsidR="00CB7277" w:rsidRPr="00577720" w:rsidRDefault="0C2A2E50" w:rsidP="0004037B">
      <w:pPr>
        <w:pStyle w:val="ListParagraph"/>
        <w:rPr>
          <w:lang w:eastAsia="en-GB"/>
        </w:rPr>
      </w:pPr>
      <w:r w:rsidRPr="00577720">
        <w:rPr>
          <w:lang w:eastAsia="en-GB"/>
        </w:rPr>
        <w:t xml:space="preserve"> </w:t>
      </w:r>
      <w:r w:rsidR="00CB7277" w:rsidRPr="00577720">
        <w:rPr>
          <w:lang w:eastAsia="en-GB"/>
        </w:rPr>
        <w:fldChar w:fldCharType="begin"/>
      </w:r>
      <w:r w:rsidR="00CB7277" w:rsidRPr="00577720">
        <w:rPr>
          <w:lang w:eastAsia="en-GB"/>
        </w:rPr>
        <w:instrText xml:space="preserve"> REF _Ref113287309 \h </w:instrText>
      </w:r>
      <w:r w:rsidR="00577720">
        <w:rPr>
          <w:lang w:eastAsia="en-GB"/>
        </w:rPr>
        <w:instrText xml:space="preserve"> \* MERGEFORMAT </w:instrText>
      </w:r>
      <w:r w:rsidR="00CB7277" w:rsidRPr="00577720">
        <w:rPr>
          <w:lang w:eastAsia="en-GB"/>
        </w:rPr>
      </w:r>
      <w:r w:rsidR="00CB7277" w:rsidRPr="00577720">
        <w:rPr>
          <w:lang w:eastAsia="en-GB"/>
        </w:rPr>
        <w:fldChar w:fldCharType="separate"/>
      </w:r>
      <w:r w:rsidR="410F369A" w:rsidRPr="00577720">
        <w:t xml:space="preserve">Table </w:t>
      </w:r>
      <w:r w:rsidR="410F369A" w:rsidRPr="00577720">
        <w:rPr>
          <w:noProof/>
        </w:rPr>
        <w:t>2</w:t>
      </w:r>
      <w:r w:rsidR="00CB7277" w:rsidRPr="00577720">
        <w:rPr>
          <w:lang w:eastAsia="en-GB"/>
        </w:rPr>
        <w:fldChar w:fldCharType="end"/>
      </w:r>
      <w:r w:rsidR="410F369A" w:rsidRPr="00577720">
        <w:rPr>
          <w:lang w:eastAsia="en-GB"/>
        </w:rPr>
        <w:t xml:space="preserve"> summarizes the key aspects of the minigrid delivery model in Benin based on the current policy and regulatory framework.</w:t>
      </w:r>
    </w:p>
    <w:p w14:paraId="32F832F2" w14:textId="77777777" w:rsidR="00CB7277" w:rsidRPr="00577720" w:rsidRDefault="00CB7277" w:rsidP="00CB7277">
      <w:pPr>
        <w:pStyle w:val="ListParagraph"/>
        <w:numPr>
          <w:ilvl w:val="0"/>
          <w:numId w:val="0"/>
        </w:numPr>
        <w:ind w:left="431"/>
        <w:rPr>
          <w:lang w:eastAsia="en-GB"/>
        </w:rPr>
      </w:pPr>
    </w:p>
    <w:p w14:paraId="1928BC21" w14:textId="528440F7" w:rsidR="00CB7277" w:rsidRPr="00577720" w:rsidRDefault="00CB7277" w:rsidP="00CB7277">
      <w:pPr>
        <w:pStyle w:val="Caption"/>
      </w:pPr>
      <w:bookmarkStart w:id="42" w:name="_Ref113287309"/>
      <w:bookmarkStart w:id="43" w:name="_Toc113361681"/>
      <w:r w:rsidRPr="00577720">
        <w:t xml:space="preserve">Table </w:t>
      </w:r>
      <w:r w:rsidRPr="00577720">
        <w:fldChar w:fldCharType="begin"/>
      </w:r>
      <w:r w:rsidRPr="00577720">
        <w:instrText>SEQ Table \* ARABIC</w:instrText>
      </w:r>
      <w:r w:rsidRPr="00577720">
        <w:fldChar w:fldCharType="separate"/>
      </w:r>
      <w:r w:rsidR="00A90DD6" w:rsidRPr="00577720">
        <w:rPr>
          <w:noProof/>
        </w:rPr>
        <w:t>2</w:t>
      </w:r>
      <w:r w:rsidRPr="00577720">
        <w:fldChar w:fldCharType="end"/>
      </w:r>
      <w:bookmarkEnd w:id="42"/>
      <w:r w:rsidRPr="00577720">
        <w:t xml:space="preserve"> Current Status Minigrid Delivery Models in Benin</w:t>
      </w:r>
      <w:bookmarkEnd w:id="43"/>
    </w:p>
    <w:tbl>
      <w:tblPr>
        <w:tblStyle w:val="TableGrid"/>
        <w:tblW w:w="0" w:type="auto"/>
        <w:tblInd w:w="805" w:type="dxa"/>
        <w:tblLook w:val="04A0" w:firstRow="1" w:lastRow="0" w:firstColumn="1" w:lastColumn="0" w:noHBand="0" w:noVBand="1"/>
      </w:tblPr>
      <w:tblGrid>
        <w:gridCol w:w="1440"/>
        <w:gridCol w:w="5940"/>
      </w:tblGrid>
      <w:tr w:rsidR="00CB7277" w:rsidRPr="00577720" w14:paraId="332CC9F3" w14:textId="77777777" w:rsidTr="0004037B">
        <w:tc>
          <w:tcPr>
            <w:tcW w:w="1440" w:type="dxa"/>
          </w:tcPr>
          <w:p w14:paraId="4AC5F057" w14:textId="77777777" w:rsidR="00CB7277" w:rsidRPr="00577720" w:rsidRDefault="00CB7277" w:rsidP="0004037B">
            <w:pPr>
              <w:spacing w:line="247" w:lineRule="auto"/>
              <w:jc w:val="center"/>
              <w:rPr>
                <w:b/>
                <w:bCs/>
                <w:color w:val="000000" w:themeColor="text1"/>
                <w:sz w:val="18"/>
                <w:szCs w:val="18"/>
              </w:rPr>
            </w:pPr>
            <w:r w:rsidRPr="00577720">
              <w:rPr>
                <w:b/>
                <w:bCs/>
                <w:color w:val="000000" w:themeColor="text1"/>
                <w:sz w:val="18"/>
                <w:szCs w:val="18"/>
              </w:rPr>
              <w:t>Aspect</w:t>
            </w:r>
          </w:p>
        </w:tc>
        <w:tc>
          <w:tcPr>
            <w:tcW w:w="5940" w:type="dxa"/>
          </w:tcPr>
          <w:p w14:paraId="26A215D8" w14:textId="77777777" w:rsidR="00CB7277" w:rsidRPr="00577720" w:rsidRDefault="00CB7277" w:rsidP="0004037B">
            <w:pPr>
              <w:spacing w:line="247" w:lineRule="auto"/>
              <w:jc w:val="center"/>
              <w:rPr>
                <w:b/>
                <w:bCs/>
                <w:color w:val="000000" w:themeColor="text1"/>
                <w:sz w:val="18"/>
                <w:szCs w:val="18"/>
              </w:rPr>
            </w:pPr>
            <w:r w:rsidRPr="00577720">
              <w:rPr>
                <w:b/>
                <w:bCs/>
                <w:color w:val="000000" w:themeColor="text1"/>
                <w:sz w:val="18"/>
                <w:szCs w:val="18"/>
              </w:rPr>
              <w:t>Current Status</w:t>
            </w:r>
          </w:p>
        </w:tc>
      </w:tr>
      <w:tr w:rsidR="00CB7277" w:rsidRPr="00577720" w14:paraId="5DF40AA0" w14:textId="77777777" w:rsidTr="0004037B">
        <w:tc>
          <w:tcPr>
            <w:tcW w:w="1440" w:type="dxa"/>
          </w:tcPr>
          <w:p w14:paraId="584C37E2" w14:textId="77777777" w:rsidR="00CB7277" w:rsidRPr="00577720" w:rsidRDefault="00CB7277" w:rsidP="0004037B">
            <w:pPr>
              <w:spacing w:line="247" w:lineRule="auto"/>
              <w:rPr>
                <w:b/>
                <w:bCs/>
                <w:color w:val="000000" w:themeColor="text1"/>
                <w:sz w:val="18"/>
                <w:szCs w:val="18"/>
              </w:rPr>
            </w:pPr>
            <w:r w:rsidRPr="00577720">
              <w:rPr>
                <w:b/>
                <w:bCs/>
                <w:color w:val="000000" w:themeColor="text1"/>
                <w:sz w:val="18"/>
                <w:szCs w:val="18"/>
              </w:rPr>
              <w:t xml:space="preserve">Ownership and Operation </w:t>
            </w:r>
          </w:p>
        </w:tc>
        <w:tc>
          <w:tcPr>
            <w:tcW w:w="5940" w:type="dxa"/>
            <w:shd w:val="clear" w:color="auto" w:fill="auto"/>
          </w:tcPr>
          <w:p w14:paraId="0BD3F894" w14:textId="1B86F947" w:rsidR="00CB7277" w:rsidRPr="00577720" w:rsidRDefault="00CB7277" w:rsidP="00CB7277">
            <w:pPr>
              <w:jc w:val="both"/>
              <w:rPr>
                <w:color w:val="000000" w:themeColor="text1"/>
                <w:sz w:val="18"/>
                <w:szCs w:val="18"/>
              </w:rPr>
            </w:pPr>
            <w:r w:rsidRPr="00577720">
              <w:rPr>
                <w:color w:val="000000" w:themeColor="text1"/>
                <w:sz w:val="18"/>
                <w:szCs w:val="18"/>
              </w:rPr>
              <w:t xml:space="preserve">Fiscal spending limitations and the impossibility to reach the rural population by main grid expansion, has put private minigrid concessionaires at the heart of the rural electrification model. Concessions are issued for 15 to 25 </w:t>
            </w:r>
            <w:r w:rsidR="00475F5B" w:rsidRPr="00577720">
              <w:rPr>
                <w:color w:val="000000" w:themeColor="text1"/>
                <w:sz w:val="18"/>
                <w:szCs w:val="18"/>
              </w:rPr>
              <w:t>years and</w:t>
            </w:r>
            <w:r w:rsidRPr="00577720">
              <w:rPr>
                <w:color w:val="000000" w:themeColor="text1"/>
                <w:sz w:val="18"/>
                <w:szCs w:val="18"/>
              </w:rPr>
              <w:t xml:space="preserve"> grant the exclusive right, within a specified geographical perimeter to: operate the minigrid; distribute and commercialize electricity; and provide electricity services. Scenarios concerning the minigrid assets include: (</w:t>
            </w:r>
            <w:proofErr w:type="spellStart"/>
            <w:r w:rsidRPr="00577720">
              <w:rPr>
                <w:color w:val="000000" w:themeColor="text1"/>
                <w:sz w:val="18"/>
                <w:szCs w:val="18"/>
              </w:rPr>
              <w:t>i</w:t>
            </w:r>
            <w:proofErr w:type="spellEnd"/>
            <w:r w:rsidRPr="00577720">
              <w:rPr>
                <w:color w:val="000000" w:themeColor="text1"/>
                <w:sz w:val="18"/>
                <w:szCs w:val="18"/>
              </w:rPr>
              <w:t xml:space="preserve">) public investment of grid assets, for operation (and expansion) by the Concessionaire; or (ii) assets financed and constructed by the private Concessionaire. Public (fixed) assets used shall be booked as an asset with a corresponding liability in the operator’s balance sheet.  The present value of assets is calculated annually, which shall allow for a fair transfer of fixed assets upon termination of the Contract. </w:t>
            </w:r>
          </w:p>
        </w:tc>
      </w:tr>
      <w:tr w:rsidR="00CB7277" w:rsidRPr="00577720" w14:paraId="19EC38EE" w14:textId="77777777" w:rsidTr="0004037B">
        <w:tc>
          <w:tcPr>
            <w:tcW w:w="1440" w:type="dxa"/>
          </w:tcPr>
          <w:p w14:paraId="76487330" w14:textId="77777777" w:rsidR="00CB7277" w:rsidRPr="00577720" w:rsidRDefault="00CB7277" w:rsidP="0004037B">
            <w:pPr>
              <w:spacing w:line="247" w:lineRule="auto"/>
              <w:rPr>
                <w:b/>
                <w:bCs/>
                <w:color w:val="000000" w:themeColor="text1"/>
                <w:sz w:val="18"/>
                <w:szCs w:val="18"/>
              </w:rPr>
            </w:pPr>
            <w:r w:rsidRPr="00577720">
              <w:rPr>
                <w:b/>
                <w:bCs/>
                <w:color w:val="000000" w:themeColor="text1"/>
                <w:sz w:val="18"/>
                <w:szCs w:val="18"/>
              </w:rPr>
              <w:t>Tariff mechanisms</w:t>
            </w:r>
          </w:p>
        </w:tc>
        <w:tc>
          <w:tcPr>
            <w:tcW w:w="5940" w:type="dxa"/>
            <w:shd w:val="clear" w:color="auto" w:fill="auto"/>
          </w:tcPr>
          <w:p w14:paraId="5477FB30" w14:textId="77777777" w:rsidR="00CB7277" w:rsidRPr="00577720" w:rsidRDefault="00CB7277" w:rsidP="00CB7277">
            <w:pPr>
              <w:spacing w:line="247" w:lineRule="auto"/>
              <w:jc w:val="both"/>
              <w:rPr>
                <w:color w:val="000000" w:themeColor="text1"/>
                <w:sz w:val="18"/>
                <w:szCs w:val="18"/>
              </w:rPr>
            </w:pPr>
            <w:r w:rsidRPr="00577720">
              <w:rPr>
                <w:color w:val="000000" w:themeColor="text1"/>
                <w:sz w:val="18"/>
                <w:szCs w:val="18"/>
              </w:rPr>
              <w:t>The Concessionaire shall present a proposal for approval by ARE according to a prescribed calculation model.  The model departs from a regulated value for the return on investment for the private Concessionaire. The model envisions a financial support (cash inflow) to the Concessionaire in to assure an end-user tariff that is compatible with their payment capacity while allowing the concessionaire to recover the actual costs of minigrid operation (“cost plus pricing”).  The tariffs are revised periodically.</w:t>
            </w:r>
          </w:p>
        </w:tc>
      </w:tr>
      <w:tr w:rsidR="00CB7277" w:rsidRPr="00577720" w14:paraId="06793357" w14:textId="77777777" w:rsidTr="0004037B">
        <w:tc>
          <w:tcPr>
            <w:tcW w:w="1440" w:type="dxa"/>
          </w:tcPr>
          <w:p w14:paraId="1650C9CC" w14:textId="77777777" w:rsidR="00CB7277" w:rsidRPr="00577720" w:rsidRDefault="00CB7277" w:rsidP="0004037B">
            <w:pPr>
              <w:spacing w:line="247" w:lineRule="auto"/>
              <w:rPr>
                <w:b/>
                <w:bCs/>
                <w:color w:val="000000" w:themeColor="text1"/>
                <w:sz w:val="18"/>
                <w:szCs w:val="18"/>
              </w:rPr>
            </w:pPr>
            <w:r w:rsidRPr="00577720">
              <w:rPr>
                <w:b/>
                <w:bCs/>
                <w:color w:val="000000" w:themeColor="text1"/>
                <w:sz w:val="18"/>
                <w:szCs w:val="18"/>
              </w:rPr>
              <w:t>Subsidy mechanisms</w:t>
            </w:r>
          </w:p>
        </w:tc>
        <w:tc>
          <w:tcPr>
            <w:tcW w:w="5940" w:type="dxa"/>
            <w:shd w:val="clear" w:color="auto" w:fill="auto"/>
          </w:tcPr>
          <w:p w14:paraId="345A4797" w14:textId="75808B42" w:rsidR="00CB7277" w:rsidRPr="00577720" w:rsidRDefault="00CB7277" w:rsidP="0004037B">
            <w:pPr>
              <w:spacing w:line="247" w:lineRule="auto"/>
              <w:rPr>
                <w:color w:val="000000" w:themeColor="text1"/>
                <w:sz w:val="18"/>
                <w:szCs w:val="18"/>
              </w:rPr>
            </w:pPr>
            <w:r w:rsidRPr="00577720">
              <w:rPr>
                <w:color w:val="000000" w:themeColor="text1"/>
                <w:sz w:val="18"/>
                <w:szCs w:val="18"/>
              </w:rPr>
              <w:t>Private de</w:t>
            </w:r>
            <w:r w:rsidR="00475F5B" w:rsidRPr="00577720">
              <w:rPr>
                <w:color w:val="000000" w:themeColor="text1"/>
                <w:sz w:val="18"/>
                <w:szCs w:val="18"/>
              </w:rPr>
              <w:t>ve</w:t>
            </w:r>
            <w:r w:rsidRPr="00577720">
              <w:rPr>
                <w:color w:val="000000" w:themeColor="text1"/>
                <w:sz w:val="18"/>
                <w:szCs w:val="18"/>
              </w:rPr>
              <w:t>lopers are aided in several ways: (</w:t>
            </w:r>
            <w:proofErr w:type="spellStart"/>
            <w:r w:rsidRPr="00577720">
              <w:rPr>
                <w:color w:val="000000" w:themeColor="text1"/>
                <w:sz w:val="18"/>
                <w:szCs w:val="18"/>
              </w:rPr>
              <w:t>i</w:t>
            </w:r>
            <w:proofErr w:type="spellEnd"/>
            <w:r w:rsidRPr="00577720">
              <w:rPr>
                <w:color w:val="000000" w:themeColor="text1"/>
                <w:sz w:val="18"/>
                <w:szCs w:val="18"/>
              </w:rPr>
              <w:t>) by making available to interested minigrid investors, information and consolidated data sets as a basis for proposal development; (ii) by public investment in minigrid infrastructure, to be operated by the Concessionaire, which reduces the need for, and exposure of, private equity; (iii) by providing a “cost plus” financial compensation to Concessionaires to top up the tariffs that can be paid by rural consumers; and (iv) by offering a range of fiscal exemptions and incentives to investors and operators of off-grid electricity grids (including import duty and VAT exemptions</w:t>
            </w:r>
            <w:r w:rsidR="004D2CAD" w:rsidRPr="00577720">
              <w:rPr>
                <w:color w:val="000000" w:themeColor="text1"/>
                <w:sz w:val="18"/>
                <w:szCs w:val="18"/>
              </w:rPr>
              <w:t xml:space="preserve">; no property taxes. </w:t>
            </w:r>
          </w:p>
        </w:tc>
      </w:tr>
      <w:tr w:rsidR="00CB7277" w:rsidRPr="00577720" w14:paraId="56ABE666" w14:textId="77777777" w:rsidTr="0004037B">
        <w:tc>
          <w:tcPr>
            <w:tcW w:w="1440" w:type="dxa"/>
          </w:tcPr>
          <w:p w14:paraId="72B34F05" w14:textId="77777777" w:rsidR="00CB7277" w:rsidRPr="00577720" w:rsidRDefault="00CB7277" w:rsidP="0004037B">
            <w:pPr>
              <w:spacing w:line="247" w:lineRule="auto"/>
              <w:rPr>
                <w:b/>
                <w:bCs/>
                <w:color w:val="000000" w:themeColor="text1"/>
                <w:sz w:val="18"/>
                <w:szCs w:val="18"/>
              </w:rPr>
            </w:pPr>
            <w:r w:rsidRPr="00577720">
              <w:rPr>
                <w:b/>
                <w:bCs/>
                <w:color w:val="000000" w:themeColor="text1"/>
                <w:sz w:val="18"/>
                <w:szCs w:val="18"/>
              </w:rPr>
              <w:t>Regulations</w:t>
            </w:r>
          </w:p>
        </w:tc>
        <w:tc>
          <w:tcPr>
            <w:tcW w:w="5940" w:type="dxa"/>
            <w:shd w:val="clear" w:color="auto" w:fill="auto"/>
          </w:tcPr>
          <w:p w14:paraId="63EB586B" w14:textId="5F6B5C82" w:rsidR="00CB7277" w:rsidRPr="00577720" w:rsidRDefault="00CB7277" w:rsidP="0004037B">
            <w:pPr>
              <w:spacing w:line="247" w:lineRule="auto"/>
              <w:rPr>
                <w:color w:val="000000" w:themeColor="text1"/>
                <w:sz w:val="18"/>
                <w:szCs w:val="18"/>
              </w:rPr>
            </w:pPr>
            <w:r w:rsidRPr="00577720">
              <w:rPr>
                <w:color w:val="000000" w:themeColor="text1"/>
                <w:sz w:val="18"/>
                <w:szCs w:val="18"/>
              </w:rPr>
              <w:t xml:space="preserve">The policy framework is provided by the </w:t>
            </w:r>
            <w:proofErr w:type="spellStart"/>
            <w:r w:rsidRPr="00577720">
              <w:rPr>
                <w:i/>
                <w:iCs/>
                <w:color w:val="000000" w:themeColor="text1"/>
                <w:sz w:val="18"/>
                <w:szCs w:val="18"/>
              </w:rPr>
              <w:t>Loi</w:t>
            </w:r>
            <w:proofErr w:type="spellEnd"/>
            <w:r w:rsidRPr="00577720">
              <w:rPr>
                <w:i/>
                <w:iCs/>
                <w:color w:val="000000" w:themeColor="text1"/>
                <w:sz w:val="18"/>
                <w:szCs w:val="18"/>
              </w:rPr>
              <w:t xml:space="preserve"> </w:t>
            </w:r>
            <w:proofErr w:type="spellStart"/>
            <w:r w:rsidRPr="00577720">
              <w:rPr>
                <w:i/>
                <w:iCs/>
                <w:color w:val="000000" w:themeColor="text1"/>
                <w:sz w:val="18"/>
                <w:szCs w:val="18"/>
              </w:rPr>
              <w:t>d´Électricité</w:t>
            </w:r>
            <w:proofErr w:type="spellEnd"/>
            <w:r w:rsidRPr="00577720">
              <w:rPr>
                <w:color w:val="000000" w:themeColor="text1"/>
                <w:sz w:val="18"/>
                <w:szCs w:val="18"/>
              </w:rPr>
              <w:t xml:space="preserve"> 2020 (Electricity Law)</w:t>
            </w:r>
            <w:r w:rsidR="004D2CAD" w:rsidRPr="00577720">
              <w:rPr>
                <w:color w:val="000000" w:themeColor="text1"/>
                <w:sz w:val="18"/>
                <w:szCs w:val="18"/>
              </w:rPr>
              <w:t xml:space="preserve"> which integrates provisions and propositions from the</w:t>
            </w:r>
            <w:r w:rsidRPr="00577720">
              <w:rPr>
                <w:color w:val="000000" w:themeColor="text1"/>
                <w:sz w:val="18"/>
                <w:szCs w:val="18"/>
              </w:rPr>
              <w:t xml:space="preserve"> National Off-grid Electrification Policy (PEHR) and corresponding master plan (PDEHR)</w:t>
            </w:r>
            <w:r w:rsidR="004D2CAD" w:rsidRPr="00577720">
              <w:rPr>
                <w:color w:val="000000" w:themeColor="text1"/>
                <w:sz w:val="18"/>
                <w:szCs w:val="18"/>
              </w:rPr>
              <w:t>. S</w:t>
            </w:r>
            <w:r w:rsidRPr="00577720">
              <w:rPr>
                <w:color w:val="000000" w:themeColor="text1"/>
                <w:sz w:val="18"/>
                <w:szCs w:val="18"/>
              </w:rPr>
              <w:t>pecific regulation</w:t>
            </w:r>
            <w:r w:rsidR="004D2CAD" w:rsidRPr="00577720">
              <w:rPr>
                <w:color w:val="000000" w:themeColor="text1"/>
                <w:sz w:val="18"/>
                <w:szCs w:val="18"/>
              </w:rPr>
              <w:t xml:space="preserve"> and decrees still need to be developed and/or aligned with the Electricity Law.</w:t>
            </w:r>
          </w:p>
        </w:tc>
      </w:tr>
    </w:tbl>
    <w:p w14:paraId="1BB2B59E" w14:textId="77777777" w:rsidR="00CB7277" w:rsidRPr="00577720" w:rsidRDefault="00CB7277" w:rsidP="00CB7277">
      <w:pPr>
        <w:rPr>
          <w:sz w:val="20"/>
          <w:szCs w:val="20"/>
          <w:lang w:eastAsia="en-GB"/>
        </w:rPr>
      </w:pPr>
    </w:p>
    <w:p w14:paraId="3E515023" w14:textId="1A6F4553" w:rsidR="00090D51" w:rsidRPr="00577720" w:rsidRDefault="4F4433D3" w:rsidP="00090D51">
      <w:pPr>
        <w:pStyle w:val="ListParagraph"/>
        <w:rPr>
          <w:lang w:eastAsia="en-GB"/>
        </w:rPr>
      </w:pPr>
      <w:r w:rsidRPr="00577720">
        <w:rPr>
          <w:lang w:eastAsia="en-GB"/>
        </w:rPr>
        <w:t xml:space="preserve">To further position </w:t>
      </w:r>
      <w:r w:rsidR="506DCEEA" w:rsidRPr="00577720">
        <w:rPr>
          <w:lang w:eastAsia="en-GB"/>
        </w:rPr>
        <w:t>the country’s current</w:t>
      </w:r>
      <w:r w:rsidRPr="00577720">
        <w:rPr>
          <w:lang w:eastAsia="en-GB"/>
        </w:rPr>
        <w:t xml:space="preserve"> approach in the broader continuum</w:t>
      </w:r>
      <w:r w:rsidR="506DCEEA" w:rsidRPr="00577720">
        <w:rPr>
          <w:lang w:eastAsia="en-GB"/>
        </w:rPr>
        <w:t xml:space="preserve"> of possible options and paths, t</w:t>
      </w:r>
      <w:r w:rsidRPr="00577720">
        <w:rPr>
          <w:lang w:eastAsia="en-GB"/>
        </w:rPr>
        <w:t xml:space="preserve">he </w:t>
      </w:r>
      <w:r w:rsidR="00090D51" w:rsidRPr="00577720">
        <w:rPr>
          <w:b/>
          <w:bCs/>
          <w:lang w:eastAsia="en-GB"/>
        </w:rPr>
        <w:fldChar w:fldCharType="begin"/>
      </w:r>
      <w:r w:rsidR="00090D51" w:rsidRPr="00577720">
        <w:rPr>
          <w:b/>
          <w:bCs/>
          <w:lang w:eastAsia="en-GB"/>
        </w:rPr>
        <w:instrText xml:space="preserve"> REF _Ref109910278 \h </w:instrText>
      </w:r>
      <w:r w:rsidR="00A90DD6" w:rsidRPr="00577720">
        <w:rPr>
          <w:b/>
          <w:bCs/>
          <w:lang w:eastAsia="en-GB"/>
        </w:rPr>
        <w:instrText xml:space="preserve"> \* MERGEFORMAT </w:instrText>
      </w:r>
      <w:r w:rsidR="00090D51" w:rsidRPr="00577720">
        <w:rPr>
          <w:b/>
          <w:bCs/>
          <w:lang w:eastAsia="en-GB"/>
        </w:rPr>
      </w:r>
      <w:r w:rsidR="00090D51" w:rsidRPr="00577720">
        <w:rPr>
          <w:b/>
          <w:bCs/>
          <w:lang w:eastAsia="en-GB"/>
        </w:rPr>
        <w:fldChar w:fldCharType="separate"/>
      </w:r>
      <w:r w:rsidR="02804477" w:rsidRPr="00577720">
        <w:rPr>
          <w:b/>
          <w:bCs/>
        </w:rPr>
        <w:t xml:space="preserve">Figure </w:t>
      </w:r>
      <w:r w:rsidR="02804477" w:rsidRPr="00577720">
        <w:rPr>
          <w:b/>
          <w:bCs/>
          <w:noProof/>
        </w:rPr>
        <w:t>8</w:t>
      </w:r>
      <w:r w:rsidR="00090D51" w:rsidRPr="00577720">
        <w:rPr>
          <w:b/>
          <w:bCs/>
          <w:lang w:eastAsia="en-GB"/>
        </w:rPr>
        <w:fldChar w:fldCharType="end"/>
      </w:r>
      <w:r w:rsidR="0C2A2E50" w:rsidRPr="00577720">
        <w:rPr>
          <w:lang w:eastAsia="en-GB"/>
        </w:rPr>
        <w:t xml:space="preserve"> below provides a snapshot </w:t>
      </w:r>
      <w:r w:rsidR="7C0C86A6" w:rsidRPr="00577720">
        <w:rPr>
          <w:lang w:eastAsia="en-GB"/>
        </w:rPr>
        <w:t xml:space="preserve">based on a methodology by INENSUS to position the </w:t>
      </w:r>
      <w:r w:rsidR="7C0C86A6" w:rsidRPr="00577720">
        <w:rPr>
          <w:b/>
          <w:bCs/>
          <w:lang w:eastAsia="en-GB"/>
        </w:rPr>
        <w:t>key characteristics of the minigrid delivery model in Benin</w:t>
      </w:r>
      <w:r w:rsidR="7C0C86A6" w:rsidRPr="00577720">
        <w:rPr>
          <w:lang w:eastAsia="en-GB"/>
        </w:rPr>
        <w:t xml:space="preserve"> </w:t>
      </w:r>
      <w:r w:rsidR="0C2A2E50" w:rsidRPr="00577720">
        <w:rPr>
          <w:lang w:eastAsia="en-GB"/>
        </w:rPr>
        <w:t>(</w:t>
      </w:r>
      <w:r w:rsidR="358BEBC9" w:rsidRPr="00577720">
        <w:rPr>
          <w:lang w:eastAsia="en-GB"/>
        </w:rPr>
        <w:t xml:space="preserve">with the </w:t>
      </w:r>
      <w:r w:rsidR="0C2A2E50" w:rsidRPr="00577720">
        <w:rPr>
          <w:lang w:eastAsia="en-GB"/>
        </w:rPr>
        <w:t xml:space="preserve">highlighted </w:t>
      </w:r>
      <w:r w:rsidR="7C0C86A6" w:rsidRPr="00577720">
        <w:rPr>
          <w:lang w:eastAsia="en-GB"/>
        </w:rPr>
        <w:t>text</w:t>
      </w:r>
      <w:r w:rsidR="358BEBC9" w:rsidRPr="00577720">
        <w:rPr>
          <w:lang w:eastAsia="en-GB"/>
        </w:rPr>
        <w:t xml:space="preserve"> representing the current situation in Benin</w:t>
      </w:r>
      <w:r w:rsidR="0C2A2E50" w:rsidRPr="00577720">
        <w:rPr>
          <w:lang w:eastAsia="en-GB"/>
        </w:rPr>
        <w:t xml:space="preserve">). </w:t>
      </w:r>
    </w:p>
    <w:p w14:paraId="507C2568" w14:textId="77777777" w:rsidR="00090D51" w:rsidRPr="00577720" w:rsidRDefault="00090D51" w:rsidP="00090D51">
      <w:pPr>
        <w:keepNext/>
        <w:jc w:val="center"/>
      </w:pPr>
      <w:r w:rsidRPr="00577720">
        <w:rPr>
          <w:noProof/>
        </w:rPr>
        <w:lastRenderedPageBreak/>
        <w:drawing>
          <wp:inline distT="0" distB="0" distL="0" distR="0" wp14:anchorId="4E3CDD37" wp14:editId="520A11AE">
            <wp:extent cx="5692163" cy="4142464"/>
            <wp:effectExtent l="19050" t="19050" r="2286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3">
                      <a:extLst>
                        <a:ext uri="{28A0092B-C50C-407E-A947-70E740481C1C}">
                          <a14:useLocalDpi xmlns:a14="http://schemas.microsoft.com/office/drawing/2010/main" val="0"/>
                        </a:ext>
                      </a:extLst>
                    </a:blip>
                    <a:stretch>
                      <a:fillRect/>
                    </a:stretch>
                  </pic:blipFill>
                  <pic:spPr>
                    <a:xfrm>
                      <a:off x="0" y="0"/>
                      <a:ext cx="5694216" cy="4143958"/>
                    </a:xfrm>
                    <a:prstGeom prst="rect">
                      <a:avLst/>
                    </a:prstGeom>
                    <a:ln>
                      <a:solidFill>
                        <a:schemeClr val="tx1">
                          <a:lumMod val="50000"/>
                          <a:lumOff val="50000"/>
                        </a:schemeClr>
                      </a:solidFill>
                    </a:ln>
                  </pic:spPr>
                </pic:pic>
              </a:graphicData>
            </a:graphic>
          </wp:inline>
        </w:drawing>
      </w:r>
    </w:p>
    <w:p w14:paraId="45B3E6B0" w14:textId="127F1DB9" w:rsidR="00090D51" w:rsidRPr="00577720" w:rsidRDefault="00090D51" w:rsidP="00090D51">
      <w:pPr>
        <w:pStyle w:val="Caption"/>
        <w:jc w:val="center"/>
      </w:pPr>
      <w:bookmarkStart w:id="44" w:name="_Ref109910278"/>
      <w:r w:rsidRPr="00577720">
        <w:t xml:space="preserve">Figure </w:t>
      </w:r>
      <w:r w:rsidRPr="00577720">
        <w:fldChar w:fldCharType="begin"/>
      </w:r>
      <w:r w:rsidRPr="00577720">
        <w:instrText>SEQ Figure \* ARABIC</w:instrText>
      </w:r>
      <w:r w:rsidRPr="00577720">
        <w:fldChar w:fldCharType="separate"/>
      </w:r>
      <w:r w:rsidR="00EF5A93" w:rsidRPr="00577720">
        <w:rPr>
          <w:noProof/>
        </w:rPr>
        <w:t>8</w:t>
      </w:r>
      <w:r w:rsidRPr="00577720">
        <w:fldChar w:fldCharType="end"/>
      </w:r>
      <w:bookmarkEnd w:id="44"/>
      <w:r w:rsidRPr="00577720">
        <w:t xml:space="preserve">  Preliminary identification of minigrid delivery model for Benin </w:t>
      </w:r>
    </w:p>
    <w:p w14:paraId="21A5DAF6" w14:textId="77777777" w:rsidR="00090D51" w:rsidRPr="00577720" w:rsidRDefault="00090D51" w:rsidP="00090D51">
      <w:pPr>
        <w:pStyle w:val="Caption"/>
        <w:jc w:val="center"/>
        <w:rPr>
          <w:lang w:eastAsia="en-GB"/>
        </w:rPr>
      </w:pPr>
      <w:r w:rsidRPr="00577720">
        <w:t>(Figure and methodology from: Jakob Schmidt-Reindahl, INENSUS).</w:t>
      </w:r>
    </w:p>
    <w:p w14:paraId="0333F15D" w14:textId="089BBE21" w:rsidR="00090D51" w:rsidRPr="00577720" w:rsidRDefault="00090D51" w:rsidP="00304D9E">
      <w:pPr>
        <w:spacing w:after="0" w:line="240" w:lineRule="auto"/>
        <w:rPr>
          <w:rFonts w:ascii="Calibri" w:eastAsia="SimSun" w:hAnsi="Calibri" w:cs="Times New Roman"/>
          <w:iCs/>
          <w:sz w:val="20"/>
          <w:szCs w:val="20"/>
        </w:rPr>
      </w:pPr>
    </w:p>
    <w:p w14:paraId="59D9BB7F" w14:textId="2544C23D" w:rsidR="00167E6C" w:rsidRPr="00577720" w:rsidRDefault="00167E6C" w:rsidP="00304D9E">
      <w:pPr>
        <w:spacing w:after="0" w:line="240" w:lineRule="auto"/>
        <w:rPr>
          <w:rFonts w:ascii="Calibri" w:eastAsia="SimSun" w:hAnsi="Calibri" w:cs="Times New Roman"/>
          <w:iCs/>
          <w:sz w:val="20"/>
          <w:szCs w:val="20"/>
        </w:rPr>
      </w:pPr>
    </w:p>
    <w:p w14:paraId="59DC5F0C" w14:textId="00EB0A0E" w:rsidR="00EB03DB" w:rsidRPr="00577720" w:rsidRDefault="00EB03DB" w:rsidP="00304D9E">
      <w:pPr>
        <w:spacing w:after="0" w:line="240" w:lineRule="auto"/>
        <w:rPr>
          <w:rFonts w:ascii="Calibri" w:eastAsia="SimSun" w:hAnsi="Calibri" w:cs="Times New Roman"/>
          <w:iCs/>
          <w:sz w:val="20"/>
          <w:szCs w:val="20"/>
        </w:rPr>
      </w:pPr>
    </w:p>
    <w:p w14:paraId="53ED79A6" w14:textId="77777777" w:rsidR="00EB03DB" w:rsidRPr="00577720" w:rsidRDefault="00EB03DB" w:rsidP="00304D9E">
      <w:pPr>
        <w:spacing w:after="0" w:line="240" w:lineRule="auto"/>
        <w:rPr>
          <w:rFonts w:ascii="Calibri" w:eastAsia="SimSun" w:hAnsi="Calibri" w:cs="Times New Roman"/>
          <w:iCs/>
          <w:sz w:val="20"/>
          <w:szCs w:val="20"/>
        </w:rPr>
      </w:pPr>
    </w:p>
    <w:p w14:paraId="71BAF6E1" w14:textId="77777777" w:rsidR="00167E6C" w:rsidRPr="00577720" w:rsidRDefault="00167E6C" w:rsidP="00304D9E">
      <w:pPr>
        <w:spacing w:after="0" w:line="240" w:lineRule="auto"/>
        <w:rPr>
          <w:rFonts w:ascii="Calibri" w:eastAsia="SimSun" w:hAnsi="Calibri" w:cs="Times New Roman"/>
          <w:iCs/>
          <w:sz w:val="20"/>
          <w:szCs w:val="20"/>
        </w:rPr>
      </w:pPr>
    </w:p>
    <w:p w14:paraId="32B199F7" w14:textId="3001221D" w:rsidR="00167E6C" w:rsidRPr="00577720" w:rsidRDefault="00167E6C" w:rsidP="00C00E34">
      <w:pPr>
        <w:pStyle w:val="Heading2"/>
      </w:pPr>
      <w:bookmarkStart w:id="45" w:name="_Toc121143207"/>
      <w:r w:rsidRPr="00577720">
        <w:t>AMP Project key principles and service offering</w:t>
      </w:r>
      <w:bookmarkEnd w:id="45"/>
    </w:p>
    <w:p w14:paraId="05F99E25" w14:textId="665012BE" w:rsidR="00167E6C" w:rsidRPr="00577720" w:rsidRDefault="00167E6C" w:rsidP="00C00E34">
      <w:pPr>
        <w:pStyle w:val="ListParagraph"/>
      </w:pPr>
      <w:r w:rsidRPr="00577720">
        <w:t xml:space="preserve">The AMP </w:t>
      </w:r>
      <w:r w:rsidR="00B970BA" w:rsidRPr="00577720">
        <w:t xml:space="preserve">aims to implement minigrid pilots in all participating countries to collect operational data for fact-finding and extracting lessons towards strengthening of the business model and the attainment of cost reductions. The pilots provide an opportunity for governments and other stakeholders for learning-by-doing, especially in the less advanced markets. Specifically, the pilot provides a test case to start using digital management and tendering systems. To allow a comparison or results, the AMP has set a series of principles that shall be followed by all countries </w:t>
      </w:r>
      <w:r w:rsidR="00637EB2" w:rsidRPr="00577720">
        <w:t>during</w:t>
      </w:r>
      <w:r w:rsidR="00B970BA" w:rsidRPr="00577720">
        <w:t xml:space="preserve"> preparation and execution of the minigrid pilots. </w:t>
      </w:r>
      <w:r w:rsidRPr="00577720">
        <w:t xml:space="preserve"> </w:t>
      </w:r>
    </w:p>
    <w:p w14:paraId="5487B609" w14:textId="4EF3D09A" w:rsidR="00A823A4" w:rsidRPr="00577720" w:rsidRDefault="74DF748A" w:rsidP="008E5278">
      <w:pPr>
        <w:pStyle w:val="ListParagraph"/>
        <w:spacing w:after="60"/>
        <w:rPr>
          <w:lang w:eastAsia="en-GB"/>
        </w:rPr>
      </w:pPr>
      <w:bookmarkStart w:id="46" w:name="_Hlk110023931"/>
      <w:r w:rsidRPr="00577720">
        <w:rPr>
          <w:iCs w:val="0"/>
          <w:u w:val="single"/>
        </w:rPr>
        <w:t>Minigrid Pilots Plan and key principles for minigrid pilot implementation:</w:t>
      </w:r>
      <w:r w:rsidRPr="00577720">
        <w:t xml:space="preserve"> At the project preparation stage, considerable initial consultations, </w:t>
      </w:r>
      <w:proofErr w:type="gramStart"/>
      <w:r w:rsidRPr="00577720">
        <w:t>analysis</w:t>
      </w:r>
      <w:proofErr w:type="gramEnd"/>
      <w:r w:rsidRPr="00577720">
        <w:t xml:space="preserve"> and planning have been performed to advance the design of the minigrid pilots. This is described in the section directly below (Section IV) and associated </w:t>
      </w:r>
      <w:proofErr w:type="gramStart"/>
      <w:r w:rsidRPr="00577720">
        <w:t>annexes</w:t>
      </w:r>
      <w:r w:rsidR="5DA59258" w:rsidRPr="00577720">
        <w:t>, and</w:t>
      </w:r>
      <w:proofErr w:type="gramEnd"/>
      <w:r w:rsidR="5DA59258" w:rsidRPr="00577720">
        <w:t xml:space="preserve"> is to be read together with AMP’s</w:t>
      </w:r>
      <w:r w:rsidRPr="00577720">
        <w:t xml:space="preserve"> </w:t>
      </w:r>
      <w:r w:rsidR="00A823A4" w:rsidRPr="00577720">
        <w:rPr>
          <w:u w:val="single"/>
          <w:lang w:eastAsia="en-GB"/>
        </w:rPr>
        <w:t>Key principles for minigrid pilot implementation</w:t>
      </w:r>
      <w:r w:rsidR="00F265B1" w:rsidRPr="00577720">
        <w:rPr>
          <w:lang w:eastAsia="en-GB"/>
        </w:rPr>
        <w:t xml:space="preserve"> (set out in </w:t>
      </w:r>
      <w:r w:rsidR="00F265B1" w:rsidRPr="00577720">
        <w:rPr>
          <w:lang w:eastAsia="en-GB"/>
        </w:rPr>
        <w:fldChar w:fldCharType="begin"/>
      </w:r>
      <w:r w:rsidR="00F265B1" w:rsidRPr="00577720">
        <w:rPr>
          <w:lang w:eastAsia="en-GB"/>
        </w:rPr>
        <w:instrText xml:space="preserve"> REF _Ref96086257 \h </w:instrText>
      </w:r>
      <w:r w:rsidR="00577720">
        <w:rPr>
          <w:lang w:eastAsia="en-GB"/>
        </w:rPr>
        <w:instrText xml:space="preserve"> \* MERGEFORMAT </w:instrText>
      </w:r>
      <w:r w:rsidR="00F265B1" w:rsidRPr="00577720">
        <w:rPr>
          <w:lang w:eastAsia="en-GB"/>
        </w:rPr>
      </w:r>
      <w:r w:rsidR="00F265B1" w:rsidRPr="00577720">
        <w:rPr>
          <w:lang w:eastAsia="en-GB"/>
        </w:rPr>
        <w:fldChar w:fldCharType="separate"/>
      </w:r>
      <w:r w:rsidR="00F265B1" w:rsidRPr="00577720">
        <w:rPr>
          <w:b/>
          <w:bCs/>
        </w:rPr>
        <w:t xml:space="preserve">Box </w:t>
      </w:r>
      <w:r w:rsidR="00F265B1" w:rsidRPr="00577720">
        <w:rPr>
          <w:b/>
          <w:bCs/>
          <w:noProof/>
        </w:rPr>
        <w:t>6</w:t>
      </w:r>
      <w:r w:rsidR="00F265B1" w:rsidRPr="00577720">
        <w:rPr>
          <w:lang w:eastAsia="en-GB"/>
        </w:rPr>
        <w:fldChar w:fldCharType="end"/>
      </w:r>
      <w:r w:rsidR="00F265B1" w:rsidRPr="00577720">
        <w:rPr>
          <w:lang w:eastAsia="en-GB"/>
        </w:rPr>
        <w:t xml:space="preserve"> below)</w:t>
      </w:r>
      <w:r w:rsidR="00CD6C6B" w:rsidRPr="00577720">
        <w:rPr>
          <w:lang w:eastAsia="en-GB"/>
        </w:rPr>
        <w:t>.</w:t>
      </w:r>
      <w:r w:rsidR="00A823A4" w:rsidRPr="00577720">
        <w:rPr>
          <w:lang w:eastAsia="en-GB"/>
        </w:rPr>
        <w:t xml:space="preserve"> </w:t>
      </w:r>
      <w:r w:rsidR="00BD393A" w:rsidRPr="00577720">
        <w:rPr>
          <w:lang w:eastAsia="en-GB"/>
        </w:rPr>
        <w:t xml:space="preserve">With regards to precise specifications and </w:t>
      </w:r>
      <w:r w:rsidR="00F265B1" w:rsidRPr="00577720">
        <w:rPr>
          <w:lang w:eastAsia="en-GB"/>
        </w:rPr>
        <w:t>components of minigrid pilots, t</w:t>
      </w:r>
      <w:r w:rsidR="00A823A4" w:rsidRPr="00577720">
        <w:rPr>
          <w:lang w:eastAsia="en-GB"/>
        </w:rPr>
        <w:t xml:space="preserve">he </w:t>
      </w:r>
      <w:r w:rsidR="00A823A4" w:rsidRPr="00577720">
        <w:rPr>
          <w:b/>
          <w:bCs/>
          <w:lang w:eastAsia="en-GB"/>
        </w:rPr>
        <w:t xml:space="preserve">Project shall, in Year 1, </w:t>
      </w:r>
      <w:r w:rsidR="00F265B1" w:rsidRPr="00577720">
        <w:rPr>
          <w:b/>
          <w:bCs/>
          <w:lang w:eastAsia="en-GB"/>
        </w:rPr>
        <w:t xml:space="preserve">produce a </w:t>
      </w:r>
      <w:r w:rsidR="00A823A4" w:rsidRPr="00577720">
        <w:rPr>
          <w:b/>
          <w:bCs/>
          <w:lang w:eastAsia="en-GB"/>
        </w:rPr>
        <w:t>full Minigrid Pilot Plan for Benin</w:t>
      </w:r>
      <w:r w:rsidR="00A823A4" w:rsidRPr="00577720">
        <w:rPr>
          <w:lang w:eastAsia="en-GB"/>
        </w:rPr>
        <w:t xml:space="preserve"> (see output 2.1). Th</w:t>
      </w:r>
      <w:r w:rsidR="00F265B1" w:rsidRPr="00577720">
        <w:rPr>
          <w:lang w:eastAsia="en-GB"/>
        </w:rPr>
        <w:t>is</w:t>
      </w:r>
      <w:r w:rsidR="00A823A4" w:rsidRPr="00577720">
        <w:rPr>
          <w:lang w:eastAsia="en-GB"/>
        </w:rPr>
        <w:t xml:space="preserve"> Plan </w:t>
      </w:r>
      <w:r w:rsidR="00F265B1" w:rsidRPr="00577720">
        <w:rPr>
          <w:lang w:eastAsia="en-GB"/>
        </w:rPr>
        <w:t>will nota</w:t>
      </w:r>
      <w:r w:rsidR="00CE47A5" w:rsidRPr="00577720">
        <w:rPr>
          <w:lang w:eastAsia="en-GB"/>
        </w:rPr>
        <w:t>b</w:t>
      </w:r>
      <w:r w:rsidR="00F265B1" w:rsidRPr="00577720">
        <w:rPr>
          <w:lang w:eastAsia="en-GB"/>
        </w:rPr>
        <w:t xml:space="preserve">ly </w:t>
      </w:r>
      <w:r w:rsidR="00A823A4" w:rsidRPr="00577720">
        <w:rPr>
          <w:lang w:eastAsia="en-GB"/>
        </w:rPr>
        <w:t xml:space="preserve">detail the approach to implement the pilots and ensure alignment with the AMP key principles, as well as </w:t>
      </w:r>
      <w:r w:rsidR="00EE4798" w:rsidRPr="00577720">
        <w:rPr>
          <w:lang w:eastAsia="en-GB"/>
        </w:rPr>
        <w:t xml:space="preserve">to keep it </w:t>
      </w:r>
      <w:r w:rsidR="00A823A4" w:rsidRPr="00577720">
        <w:rPr>
          <w:lang w:eastAsia="en-GB"/>
        </w:rPr>
        <w:t>responsive to national priorities</w:t>
      </w:r>
      <w:r w:rsidR="00EE4798" w:rsidRPr="00577720">
        <w:rPr>
          <w:lang w:eastAsia="en-GB"/>
        </w:rPr>
        <w:t xml:space="preserve"> as </w:t>
      </w:r>
      <w:r w:rsidR="005F3A2E" w:rsidRPr="00577720">
        <w:rPr>
          <w:lang w:eastAsia="en-GB"/>
        </w:rPr>
        <w:t xml:space="preserve">formalized </w:t>
      </w:r>
      <w:r w:rsidR="00EE4798" w:rsidRPr="00577720">
        <w:rPr>
          <w:lang w:eastAsia="en-GB"/>
        </w:rPr>
        <w:t>during Year 1</w:t>
      </w:r>
      <w:r w:rsidR="00A823A4" w:rsidRPr="00577720">
        <w:rPr>
          <w:lang w:eastAsia="en-GB"/>
        </w:rPr>
        <w:t xml:space="preserve">. The Plan </w:t>
      </w:r>
      <w:r w:rsidR="005F3A2E" w:rsidRPr="00577720">
        <w:rPr>
          <w:lang w:eastAsia="en-GB"/>
        </w:rPr>
        <w:t xml:space="preserve">will </w:t>
      </w:r>
      <w:r w:rsidR="00A823A4" w:rsidRPr="00577720">
        <w:rPr>
          <w:lang w:eastAsia="en-GB"/>
        </w:rPr>
        <w:t>be reviewed and cleared by UNDP (Benin CO and BPPS NCE) and shared with the Project Board.</w:t>
      </w:r>
      <w:r w:rsidR="005F3A2E" w:rsidRPr="00577720">
        <w:rPr>
          <w:lang w:eastAsia="en-GB"/>
        </w:rPr>
        <w:t xml:space="preserve"> </w:t>
      </w:r>
    </w:p>
    <w:p w14:paraId="755F52E7" w14:textId="77777777" w:rsidR="00A823A4" w:rsidRPr="00577720" w:rsidRDefault="00A823A4" w:rsidP="00A823A4">
      <w:pPr>
        <w:pStyle w:val="ListParagraph"/>
        <w:numPr>
          <w:ilvl w:val="0"/>
          <w:numId w:val="0"/>
        </w:numPr>
        <w:ind w:left="432"/>
        <w:rPr>
          <w:lang w:eastAsia="en-GB"/>
        </w:rPr>
      </w:pPr>
    </w:p>
    <w:p w14:paraId="64FC6DBD" w14:textId="77777777" w:rsidR="00A823A4" w:rsidRPr="00577720" w:rsidRDefault="00A823A4" w:rsidP="00A823A4">
      <w:pPr>
        <w:pStyle w:val="ListParagraph"/>
        <w:numPr>
          <w:ilvl w:val="0"/>
          <w:numId w:val="0"/>
        </w:numPr>
        <w:ind w:left="432"/>
        <w:rPr>
          <w:b/>
          <w:bCs/>
        </w:rPr>
      </w:pPr>
      <w:bookmarkStart w:id="47" w:name="_Ref96086257"/>
      <w:r w:rsidRPr="00577720">
        <w:rPr>
          <w:b/>
          <w:bCs/>
        </w:rPr>
        <w:lastRenderedPageBreak/>
        <w:t xml:space="preserve">Box </w:t>
      </w:r>
      <w:r w:rsidRPr="00577720">
        <w:rPr>
          <w:b/>
          <w:bCs/>
        </w:rPr>
        <w:fldChar w:fldCharType="begin"/>
      </w:r>
      <w:r w:rsidRPr="00577720">
        <w:rPr>
          <w:b/>
          <w:bCs/>
        </w:rPr>
        <w:instrText xml:space="preserve"> SEQ Box \* ARABIC </w:instrText>
      </w:r>
      <w:r w:rsidRPr="00577720">
        <w:rPr>
          <w:b/>
          <w:bCs/>
        </w:rPr>
        <w:fldChar w:fldCharType="separate"/>
      </w:r>
      <w:r w:rsidRPr="00577720">
        <w:rPr>
          <w:b/>
          <w:bCs/>
          <w:noProof/>
        </w:rPr>
        <w:t>6</w:t>
      </w:r>
      <w:r w:rsidRPr="00577720">
        <w:rPr>
          <w:b/>
          <w:bCs/>
        </w:rPr>
        <w:fldChar w:fldCharType="end"/>
      </w:r>
      <w:bookmarkEnd w:id="47"/>
      <w:r w:rsidRPr="00577720">
        <w:rPr>
          <w:b/>
          <w:bCs/>
        </w:rPr>
        <w:t>: Key principles for minigrid pilot implementation</w:t>
      </w:r>
    </w:p>
    <w:p w14:paraId="430AD562" w14:textId="77777777" w:rsidR="00A823A4" w:rsidRPr="00577720" w:rsidRDefault="00A823A4" w:rsidP="00A823A4">
      <w:pPr>
        <w:ind w:left="432"/>
      </w:pPr>
      <w:r w:rsidRPr="00577720">
        <w:rPr>
          <w:noProof/>
        </w:rPr>
        <mc:AlternateContent>
          <mc:Choice Requires="wps">
            <w:drawing>
              <wp:inline distT="0" distB="0" distL="0" distR="0" wp14:anchorId="11A8F5C2" wp14:editId="43D3F7EE">
                <wp:extent cx="5764696" cy="5913120"/>
                <wp:effectExtent l="0" t="0" r="26670" b="11430"/>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4696" cy="5913120"/>
                        </a:xfrm>
                        <a:prstGeom prst="rect">
                          <a:avLst/>
                        </a:prstGeom>
                        <a:solidFill>
                          <a:srgbClr val="FFFFFF"/>
                        </a:solidFill>
                        <a:ln w="9525">
                          <a:solidFill>
                            <a:srgbClr val="000000"/>
                          </a:solidFill>
                          <a:miter lim="800000"/>
                          <a:headEnd/>
                          <a:tailEnd/>
                        </a:ln>
                      </wps:spPr>
                      <wps:txbx>
                        <w:txbxContent>
                          <w:p w14:paraId="6931FD9B" w14:textId="77777777" w:rsidR="00A823A4" w:rsidRPr="00DD3FF7" w:rsidRDefault="00A823A4">
                            <w:pPr>
                              <w:pStyle w:val="ListParagraph"/>
                              <w:numPr>
                                <w:ilvl w:val="0"/>
                                <w:numId w:val="29"/>
                              </w:numPr>
                              <w:rPr>
                                <w:sz w:val="18"/>
                                <w:szCs w:val="18"/>
                              </w:rPr>
                            </w:pPr>
                            <w:r w:rsidRPr="00DD3FF7">
                              <w:rPr>
                                <w:b/>
                                <w:bCs/>
                                <w:sz w:val="18"/>
                                <w:szCs w:val="18"/>
                              </w:rPr>
                              <w:t>Principle 1.</w:t>
                            </w:r>
                            <w:r w:rsidRPr="00DD3FF7">
                              <w:rPr>
                                <w:sz w:val="18"/>
                                <w:szCs w:val="18"/>
                              </w:rPr>
                              <w:t xml:space="preserve"> </w:t>
                            </w:r>
                            <w:r w:rsidRPr="00DD3FF7">
                              <w:rPr>
                                <w:b/>
                                <w:bCs/>
                                <w:sz w:val="18"/>
                                <w:szCs w:val="18"/>
                              </w:rPr>
                              <w:t>Digital platforms</w:t>
                            </w:r>
                            <w:r w:rsidRPr="00DD3FF7">
                              <w:rPr>
                                <w:sz w:val="18"/>
                                <w:szCs w:val="18"/>
                              </w:rPr>
                              <w:t>. The use of digital platforms is a central element of the overall AMP and digital strategy</w:t>
                            </w:r>
                            <w:r>
                              <w:rPr>
                                <w:sz w:val="18"/>
                                <w:szCs w:val="18"/>
                              </w:rPr>
                              <w:t xml:space="preserve"> for the project</w:t>
                            </w:r>
                            <w:r w:rsidRPr="00DD3FF7">
                              <w:rPr>
                                <w:sz w:val="18"/>
                                <w:szCs w:val="18"/>
                              </w:rPr>
                              <w:t xml:space="preserve">. With digital platforms emerging as critical enabler for procurement and operation of cost-effective and viable minigrids, using a digital platform for pilot projects provides an opportunity to build capacity of key stakeholders in using this facility which can then set the foundation for later using digital platforms for sector-wide, </w:t>
                            </w:r>
                            <w:r>
                              <w:rPr>
                                <w:sz w:val="18"/>
                                <w:szCs w:val="18"/>
                              </w:rPr>
                              <w:t xml:space="preserve"> including </w:t>
                            </w:r>
                            <w:r w:rsidRPr="00DD3FF7">
                              <w:rPr>
                                <w:sz w:val="18"/>
                                <w:szCs w:val="18"/>
                              </w:rPr>
                              <w:t>large-scale tenders</w:t>
                            </w:r>
                            <w:r>
                              <w:rPr>
                                <w:sz w:val="18"/>
                                <w:szCs w:val="18"/>
                              </w:rPr>
                              <w:t xml:space="preserve"> or results based financing programs</w:t>
                            </w:r>
                            <w:r w:rsidRPr="00DD3FF7">
                              <w:rPr>
                                <w:sz w:val="18"/>
                                <w:szCs w:val="18"/>
                              </w:rPr>
                              <w:t xml:space="preserve">. Digital platform software can manage the selection, Monitoring and Evaluation (M&amp;E) and payments of pilots including capacity building of the Implementation Partner, Project Management Unit and minigrid developers. </w:t>
                            </w:r>
                          </w:p>
                          <w:p w14:paraId="3DDB16EC" w14:textId="77777777" w:rsidR="00A823A4" w:rsidRPr="00DD3FF7" w:rsidRDefault="00A823A4">
                            <w:pPr>
                              <w:pStyle w:val="ListParagraph"/>
                              <w:numPr>
                                <w:ilvl w:val="0"/>
                                <w:numId w:val="29"/>
                              </w:numPr>
                              <w:rPr>
                                <w:sz w:val="18"/>
                                <w:szCs w:val="18"/>
                              </w:rPr>
                            </w:pPr>
                            <w:r w:rsidRPr="00DD3FF7">
                              <w:rPr>
                                <w:b/>
                                <w:bCs/>
                                <w:sz w:val="18"/>
                                <w:szCs w:val="18"/>
                              </w:rPr>
                              <w:t>Principle 2.</w:t>
                            </w:r>
                            <w:r w:rsidRPr="00DD3FF7">
                              <w:rPr>
                                <w:sz w:val="18"/>
                                <w:szCs w:val="18"/>
                              </w:rPr>
                              <w:t xml:space="preserve"> </w:t>
                            </w:r>
                            <w:r w:rsidRPr="00DD3FF7">
                              <w:rPr>
                                <w:b/>
                                <w:bCs/>
                                <w:sz w:val="18"/>
                                <w:szCs w:val="18"/>
                              </w:rPr>
                              <w:t>Productive use: third party ownership model</w:t>
                            </w:r>
                            <w:r w:rsidRPr="00DD3FF7">
                              <w:rPr>
                                <w:sz w:val="18"/>
                                <w:szCs w:val="18"/>
                              </w:rPr>
                              <w:t xml:space="preserve">. For pilots that will financially support the purchase of productive use equipment using an allocation under the GEF INV, it is required that the project will only provide its support via a third-party ownership model, as opposed to a self-ownership model. </w:t>
                            </w:r>
                            <w:r>
                              <w:rPr>
                                <w:sz w:val="18"/>
                                <w:szCs w:val="18"/>
                              </w:rPr>
                              <w:t>In the t</w:t>
                            </w:r>
                            <w:r w:rsidRPr="00DD3FF7">
                              <w:rPr>
                                <w:sz w:val="18"/>
                                <w:szCs w:val="18"/>
                              </w:rPr>
                              <w:t>hird</w:t>
                            </w:r>
                            <w:r>
                              <w:rPr>
                                <w:sz w:val="18"/>
                                <w:szCs w:val="18"/>
                              </w:rPr>
                              <w:t>-</w:t>
                            </w:r>
                            <w:r w:rsidRPr="00DD3FF7">
                              <w:rPr>
                                <w:sz w:val="18"/>
                                <w:szCs w:val="18"/>
                              </w:rPr>
                              <w:t>party ownership model</w:t>
                            </w:r>
                            <w:r>
                              <w:rPr>
                                <w:sz w:val="18"/>
                                <w:szCs w:val="18"/>
                              </w:rPr>
                              <w:t xml:space="preserve">, </w:t>
                            </w:r>
                            <w:r w:rsidRPr="00DD3FF7">
                              <w:rPr>
                                <w:sz w:val="18"/>
                                <w:szCs w:val="18"/>
                              </w:rPr>
                              <w:t>the minigrid asset owner purchas</w:t>
                            </w:r>
                            <w:r>
                              <w:rPr>
                                <w:sz w:val="18"/>
                                <w:szCs w:val="18"/>
                              </w:rPr>
                              <w:t xml:space="preserve">es and owns </w:t>
                            </w:r>
                            <w:r w:rsidRPr="00DD3FF7">
                              <w:rPr>
                                <w:sz w:val="18"/>
                                <w:szCs w:val="18"/>
                              </w:rPr>
                              <w:t xml:space="preserve"> the productive use equipment, and leas</w:t>
                            </w:r>
                            <w:r>
                              <w:rPr>
                                <w:sz w:val="18"/>
                                <w:szCs w:val="18"/>
                              </w:rPr>
                              <w:t>es</w:t>
                            </w:r>
                            <w:r w:rsidRPr="00DD3FF7">
                              <w:rPr>
                                <w:sz w:val="18"/>
                                <w:szCs w:val="18"/>
                              </w:rPr>
                              <w:t xml:space="preserve"> it back to the end-user as part of an “energy as a service” offer. </w:t>
                            </w:r>
                          </w:p>
                          <w:p w14:paraId="190B3FFE" w14:textId="77777777" w:rsidR="00A823A4" w:rsidRPr="00DD3FF7" w:rsidRDefault="00A823A4">
                            <w:pPr>
                              <w:pStyle w:val="ListParagraph"/>
                              <w:numPr>
                                <w:ilvl w:val="0"/>
                                <w:numId w:val="29"/>
                              </w:numPr>
                              <w:rPr>
                                <w:color w:val="000000"/>
                                <w:sz w:val="18"/>
                                <w:szCs w:val="18"/>
                                <w:lang w:val="en-GB"/>
                              </w:rPr>
                            </w:pPr>
                            <w:r w:rsidRPr="00DD3FF7">
                              <w:rPr>
                                <w:b/>
                                <w:bCs/>
                                <w:color w:val="000000"/>
                                <w:sz w:val="18"/>
                                <w:szCs w:val="18"/>
                                <w:lang w:val="en-GB"/>
                              </w:rPr>
                              <w:t>Principle 3. Clear methodological basis for additionality for calculating the level of (GEF INV and/or UNDP TRAC)/financial support for capital expenditures</w:t>
                            </w:r>
                            <w:r>
                              <w:rPr>
                                <w:b/>
                                <w:bCs/>
                                <w:color w:val="000000"/>
                                <w:sz w:val="18"/>
                                <w:szCs w:val="18"/>
                                <w:lang w:val="en-GB"/>
                              </w:rPr>
                              <w:t xml:space="preserve"> (CAPEX)</w:t>
                            </w:r>
                            <w:r w:rsidRPr="00DD3FF7">
                              <w:rPr>
                                <w:b/>
                                <w:bCs/>
                                <w:color w:val="000000"/>
                                <w:sz w:val="18"/>
                                <w:szCs w:val="18"/>
                                <w:lang w:val="en-GB"/>
                              </w:rPr>
                              <w:t>.</w:t>
                            </w:r>
                            <w:r w:rsidRPr="00DD3FF7">
                              <w:rPr>
                                <w:color w:val="000000"/>
                                <w:sz w:val="18"/>
                                <w:szCs w:val="18"/>
                                <w:lang w:val="en-GB"/>
                              </w:rPr>
                              <w:t> </w:t>
                            </w:r>
                            <w:r>
                              <w:rPr>
                                <w:color w:val="000000"/>
                                <w:sz w:val="18"/>
                                <w:szCs w:val="18"/>
                                <w:lang w:val="en-GB"/>
                              </w:rPr>
                              <w:t>G</w:t>
                            </w:r>
                            <w:r w:rsidRPr="00DD3FF7">
                              <w:rPr>
                                <w:color w:val="000000"/>
                                <w:sz w:val="18"/>
                                <w:szCs w:val="18"/>
                                <w:lang w:val="en-GB"/>
                              </w:rPr>
                              <w:t xml:space="preserve">rant funding </w:t>
                            </w:r>
                            <w:r>
                              <w:rPr>
                                <w:color w:val="000000"/>
                                <w:sz w:val="18"/>
                                <w:szCs w:val="18"/>
                                <w:lang w:val="en-GB"/>
                              </w:rPr>
                              <w:t xml:space="preserve">for </w:t>
                            </w:r>
                            <w:r w:rsidRPr="00DD3FF7">
                              <w:rPr>
                                <w:color w:val="000000"/>
                                <w:sz w:val="18"/>
                                <w:szCs w:val="18"/>
                                <w:lang w:val="en-GB"/>
                              </w:rPr>
                              <w:t xml:space="preserve">the pilots </w:t>
                            </w:r>
                            <w:r>
                              <w:rPr>
                                <w:color w:val="000000"/>
                                <w:sz w:val="18"/>
                                <w:szCs w:val="18"/>
                                <w:lang w:val="en-GB"/>
                              </w:rPr>
                              <w:t xml:space="preserve">must </w:t>
                            </w:r>
                            <w:r w:rsidRPr="00DD3FF7">
                              <w:rPr>
                                <w:color w:val="000000"/>
                                <w:sz w:val="18"/>
                                <w:szCs w:val="18"/>
                                <w:lang w:val="en-GB"/>
                              </w:rPr>
                              <w:t xml:space="preserve">be </w:t>
                            </w:r>
                            <w:r>
                              <w:rPr>
                                <w:color w:val="000000"/>
                                <w:sz w:val="18"/>
                                <w:szCs w:val="18"/>
                                <w:lang w:val="en-GB"/>
                              </w:rPr>
                              <w:t xml:space="preserve">based on the principle of </w:t>
                            </w:r>
                            <w:r w:rsidRPr="00DD3FF7">
                              <w:rPr>
                                <w:color w:val="000000"/>
                                <w:sz w:val="18"/>
                                <w:szCs w:val="18"/>
                                <w:lang w:val="en-GB"/>
                              </w:rPr>
                              <w:t>minimal concessionality</w:t>
                            </w:r>
                            <w:r>
                              <w:rPr>
                                <w:color w:val="000000"/>
                                <w:sz w:val="18"/>
                                <w:szCs w:val="18"/>
                                <w:lang w:val="en-GB"/>
                              </w:rPr>
                              <w:t xml:space="preserve"> of allocated CAPEX subsidy</w:t>
                            </w:r>
                            <w:r w:rsidRPr="00DD3FF7">
                              <w:rPr>
                                <w:color w:val="000000"/>
                                <w:sz w:val="18"/>
                                <w:szCs w:val="18"/>
                                <w:lang w:val="en-GB"/>
                              </w:rPr>
                              <w:t xml:space="preserve">. Suitable methodologies </w:t>
                            </w:r>
                            <w:r>
                              <w:rPr>
                                <w:color w:val="000000"/>
                                <w:sz w:val="18"/>
                                <w:szCs w:val="18"/>
                                <w:lang w:val="en-GB"/>
                              </w:rPr>
                              <w:t xml:space="preserve">for </w:t>
                            </w:r>
                            <w:r w:rsidRPr="00DD3FF7">
                              <w:rPr>
                                <w:color w:val="000000"/>
                                <w:sz w:val="18"/>
                                <w:szCs w:val="18"/>
                                <w:lang w:val="en-GB"/>
                              </w:rPr>
                              <w:t xml:space="preserve">calculating the level of GEF </w:t>
                            </w:r>
                            <w:r>
                              <w:rPr>
                                <w:color w:val="000000"/>
                                <w:sz w:val="18"/>
                                <w:szCs w:val="18"/>
                                <w:lang w:val="en-GB"/>
                              </w:rPr>
                              <w:t xml:space="preserve">investment </w:t>
                            </w:r>
                            <w:r w:rsidRPr="00DD3FF7">
                              <w:rPr>
                                <w:color w:val="000000"/>
                                <w:sz w:val="18"/>
                                <w:szCs w:val="18"/>
                                <w:lang w:val="en-GB"/>
                              </w:rPr>
                              <w:t xml:space="preserve">support </w:t>
                            </w:r>
                            <w:r>
                              <w:rPr>
                                <w:color w:val="000000"/>
                                <w:sz w:val="18"/>
                                <w:szCs w:val="18"/>
                                <w:lang w:val="en-GB"/>
                              </w:rPr>
                              <w:t xml:space="preserve">can be </w:t>
                            </w:r>
                            <w:r w:rsidRPr="00DD3FF7">
                              <w:rPr>
                                <w:color w:val="000000"/>
                                <w:sz w:val="18"/>
                                <w:szCs w:val="18"/>
                                <w:lang w:val="en-GB"/>
                              </w:rPr>
                              <w:t xml:space="preserve">on the basis </w:t>
                            </w:r>
                            <w:r>
                              <w:rPr>
                                <w:color w:val="000000"/>
                                <w:sz w:val="18"/>
                                <w:szCs w:val="18"/>
                                <w:lang w:val="en-GB"/>
                              </w:rPr>
                              <w:t xml:space="preserve">of achieving: </w:t>
                            </w:r>
                            <w:r w:rsidRPr="00DD3FF7">
                              <w:rPr>
                                <w:color w:val="000000"/>
                                <w:sz w:val="18"/>
                                <w:szCs w:val="18"/>
                                <w:lang w:val="en-GB"/>
                              </w:rPr>
                              <w:t>(i) Levelised Cost of Electricity (LCOE) parity with a diesel mini-grid, (ii) LCOE parity with pre-existing residential tariffs</w:t>
                            </w:r>
                            <w:r>
                              <w:rPr>
                                <w:color w:val="000000"/>
                                <w:sz w:val="18"/>
                                <w:szCs w:val="18"/>
                                <w:lang w:val="en-GB"/>
                              </w:rPr>
                              <w:t>;</w:t>
                            </w:r>
                            <w:r w:rsidRPr="00DD3FF7">
                              <w:rPr>
                                <w:color w:val="000000"/>
                                <w:sz w:val="18"/>
                                <w:szCs w:val="18"/>
                                <w:lang w:val="en-GB"/>
                              </w:rPr>
                              <w:t xml:space="preserve"> or (ii) LCOEs based on the willingness to pay of the end-users (via surveys etc). During implementation, the AMP regional project may provide updated guidance on suitable minimal concessionality methodologies. </w:t>
                            </w:r>
                          </w:p>
                          <w:p w14:paraId="5FA2A819" w14:textId="77777777" w:rsidR="00A823A4" w:rsidRPr="0053605F" w:rsidRDefault="00A823A4">
                            <w:pPr>
                              <w:pStyle w:val="ListParagraph"/>
                              <w:numPr>
                                <w:ilvl w:val="0"/>
                                <w:numId w:val="29"/>
                              </w:numPr>
                              <w:rPr>
                                <w:sz w:val="18"/>
                                <w:szCs w:val="18"/>
                              </w:rPr>
                            </w:pPr>
                            <w:r w:rsidRPr="0053605F">
                              <w:rPr>
                                <w:b/>
                                <w:bCs/>
                                <w:sz w:val="18"/>
                                <w:szCs w:val="18"/>
                              </w:rPr>
                              <w:t>Principle 4. Minigrid pilots data sharing</w:t>
                            </w:r>
                            <w:r w:rsidRPr="00DD3FF7">
                              <w:rPr>
                                <w:sz w:val="18"/>
                                <w:szCs w:val="18"/>
                              </w:rPr>
                              <w:t xml:space="preserve">. </w:t>
                            </w:r>
                            <w:r w:rsidRPr="0053605F">
                              <w:rPr>
                                <w:sz w:val="18"/>
                                <w:szCs w:val="18"/>
                              </w:rPr>
                              <w:t xml:space="preserve">Pilot beneficiaries (e.g. minigrid operators) receiving support from the project </w:t>
                            </w:r>
                            <w:r>
                              <w:rPr>
                                <w:sz w:val="18"/>
                                <w:szCs w:val="18"/>
                              </w:rPr>
                              <w:t xml:space="preserve">are </w:t>
                            </w:r>
                            <w:r w:rsidRPr="0053605F">
                              <w:rPr>
                                <w:sz w:val="18"/>
                                <w:szCs w:val="18"/>
                              </w:rPr>
                              <w:t xml:space="preserve">required to share </w:t>
                            </w:r>
                            <w:r>
                              <w:rPr>
                                <w:sz w:val="18"/>
                                <w:szCs w:val="18"/>
                              </w:rPr>
                              <w:t xml:space="preserve">data on </w:t>
                            </w:r>
                            <w:r w:rsidRPr="0053605F">
                              <w:rPr>
                                <w:sz w:val="18"/>
                                <w:szCs w:val="18"/>
                              </w:rPr>
                              <w:t>minigrid performance with the national and regional project. Specific terms and conditions for data-sharing and how best to operationalize the commitment and its adoption by the beneficiaries will be defined and agreed upon with minigrid operators during project implementation</w:t>
                            </w:r>
                            <w:r>
                              <w:rPr>
                                <w:sz w:val="18"/>
                                <w:szCs w:val="18"/>
                              </w:rPr>
                              <w:t>,</w:t>
                            </w:r>
                            <w:r w:rsidRPr="0053605F">
                              <w:rPr>
                                <w:sz w:val="18"/>
                                <w:szCs w:val="18"/>
                              </w:rPr>
                              <w:t xml:space="preserve"> with support from the AMP Regional Project.</w:t>
                            </w:r>
                          </w:p>
                          <w:p w14:paraId="7E17A317" w14:textId="31A490D8" w:rsidR="00A823A4" w:rsidRPr="00782B5D" w:rsidRDefault="00A823A4">
                            <w:pPr>
                              <w:pStyle w:val="ListParagraph"/>
                              <w:numPr>
                                <w:ilvl w:val="0"/>
                                <w:numId w:val="29"/>
                              </w:numPr>
                              <w:rPr>
                                <w:color w:val="1F4E79"/>
                                <w:sz w:val="18"/>
                                <w:szCs w:val="18"/>
                              </w:rPr>
                            </w:pPr>
                            <w:r w:rsidRPr="006D513F">
                              <w:rPr>
                                <w:b/>
                                <w:bCs/>
                                <w:sz w:val="18"/>
                                <w:szCs w:val="18"/>
                              </w:rPr>
                              <w:t>Principle 5.</w:t>
                            </w:r>
                            <w:r w:rsidRPr="006D513F">
                              <w:rPr>
                                <w:sz w:val="18"/>
                                <w:szCs w:val="18"/>
                              </w:rPr>
                              <w:t xml:space="preserve"> </w:t>
                            </w:r>
                            <w:r w:rsidRPr="006D513F">
                              <w:rPr>
                                <w:b/>
                                <w:bCs/>
                                <w:sz w:val="18"/>
                                <w:szCs w:val="18"/>
                              </w:rPr>
                              <w:t>Compliance with UNDP Social and Environmental Safeguards and Gender requirements</w:t>
                            </w:r>
                            <w:r w:rsidRPr="006D513F">
                              <w:rPr>
                                <w:sz w:val="18"/>
                                <w:szCs w:val="18"/>
                              </w:rPr>
                              <w:t xml:space="preserve">. Pilot projects receiving project funding are required to comply with all relevant national legislation and standards, as well as UNDP standards as pertaining to SES safeguards and gender equity. To this purpose, the Environmental Safeguards Management Framework (ESMF) and gender action plan are part of this ProDoc (Annexes 10 and 11). The ESMF provides a mandatory framework for developing the </w:t>
                            </w:r>
                            <w:r>
                              <w:rPr>
                                <w:sz w:val="18"/>
                                <w:szCs w:val="18"/>
                              </w:rPr>
                              <w:t>E</w:t>
                            </w:r>
                            <w:r w:rsidRPr="006D513F">
                              <w:rPr>
                                <w:sz w:val="18"/>
                                <w:szCs w:val="18"/>
                              </w:rPr>
                              <w:t xml:space="preserve">nvironmental and </w:t>
                            </w:r>
                            <w:r>
                              <w:rPr>
                                <w:sz w:val="18"/>
                                <w:szCs w:val="18"/>
                              </w:rPr>
                              <w:t>S</w:t>
                            </w:r>
                            <w:r w:rsidRPr="006D513F">
                              <w:rPr>
                                <w:sz w:val="18"/>
                                <w:szCs w:val="18"/>
                              </w:rPr>
                              <w:t xml:space="preserve">ocial management </w:t>
                            </w:r>
                            <w:r>
                              <w:rPr>
                                <w:sz w:val="18"/>
                                <w:szCs w:val="18"/>
                              </w:rPr>
                              <w:t>P</w:t>
                            </w:r>
                            <w:r w:rsidRPr="006D513F">
                              <w:rPr>
                                <w:sz w:val="18"/>
                                <w:szCs w:val="18"/>
                              </w:rPr>
                              <w:t>lans (ESMP) for pilot projects. A critical aspect of the ESMF is the obligation for environmentally sound management of replaced equipment, including batteries, inverters and solar panels, after their usage. The responsible handling of waste, including recycling of batteries and other equipment, shall be clearly documented, budgeted and monitored in compliance with national and UNDP safeguards requirements.</w:t>
                            </w:r>
                          </w:p>
                          <w:p w14:paraId="11557E1F" w14:textId="70F3E1FC" w:rsidR="00AD16ED" w:rsidRPr="00577720" w:rsidRDefault="00AD16ED">
                            <w:pPr>
                              <w:pStyle w:val="ListParagraph"/>
                              <w:numPr>
                                <w:ilvl w:val="0"/>
                                <w:numId w:val="29"/>
                              </w:numPr>
                              <w:rPr>
                                <w:color w:val="1F4E79"/>
                                <w:sz w:val="18"/>
                                <w:szCs w:val="18"/>
                              </w:rPr>
                            </w:pPr>
                            <w:r w:rsidRPr="00577720">
                              <w:rPr>
                                <w:b/>
                                <w:bCs/>
                                <w:sz w:val="18"/>
                                <w:szCs w:val="18"/>
                              </w:rPr>
                              <w:t>Principle 6</w:t>
                            </w:r>
                            <w:r w:rsidRPr="00577720">
                              <w:rPr>
                                <w:sz w:val="18"/>
                                <w:szCs w:val="18"/>
                              </w:rPr>
                              <w:t xml:space="preserve">. </w:t>
                            </w:r>
                            <w:r w:rsidRPr="00577720">
                              <w:rPr>
                                <w:b/>
                                <w:bCs/>
                                <w:sz w:val="18"/>
                                <w:szCs w:val="18"/>
                              </w:rPr>
                              <w:t>Financial sustainability.</w:t>
                            </w:r>
                            <w:r w:rsidRPr="00577720">
                              <w:rPr>
                                <w:sz w:val="18"/>
                                <w:szCs w:val="18"/>
                              </w:rPr>
                              <w:t xml:space="preserve"> The business and delivery models of the pilots will be determined during project implementation as part of the minigrid pilot plan. A core principle to be upheld will be to that all business models ensure the full financial sustainability of the minigrid pilot for the entirety of its asset lifetime, including the maintenance and replacement of key equipment such as batteries and inverters. These financial sustainability considerations will be evaluated, and must be in place, before the provision of any GEF INV to a minigrid pilot.</w:t>
                            </w:r>
                          </w:p>
                        </w:txbxContent>
                      </wps:txbx>
                      <wps:bodyPr rot="0" vert="horz" wrap="square" lIns="91440" tIns="45720" rIns="91440" bIns="45720" anchor="t" anchorCtr="0">
                        <a:noAutofit/>
                      </wps:bodyPr>
                    </wps:wsp>
                  </a:graphicData>
                </a:graphic>
              </wp:inline>
            </w:drawing>
          </mc:Choice>
          <mc:Fallback>
            <w:pict>
              <v:shape w14:anchorId="11A8F5C2" id="_x0000_s1029" type="#_x0000_t202" style="width:453.9pt;height:46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AddFwIAACcEAAAOAAAAZHJzL2Uyb0RvYy54bWysk99v2yAQx98n7X9AvC+O0yRtrDhVly7T&#10;pO6H1O0POGMco2GOAYmd/fU7SJpG3fYyjQfEcfDl7nPH8nboNNtL5xWakuejMWfSCKyV2Zb829fN&#10;mxvOfABTg0YjS36Qnt+uXr9a9raQE2xR19IxEjG+6G3J2xBskWVetLIDP0IrDTkbdB0EMt02qx30&#10;pN7pbDIez7MeXW0dCuk97d4fnXyV9JtGivC5abwMTJecYgtpdmmu4pytllBsHdhWiVMY8A9RdKAM&#10;PXqWuocAbOfUb1KdEg49NmEksMuwaZSQKQfKJh+/yOaxBStTLgTH2zMm//9kxaf9o/3iWBje4kAF&#10;TEl4+4Diu2cG1y2YrbxzDvtWQk0P5xFZ1ltfnK5G1L7wUaTqP2JNRYZdwCQ0NK6LVChPRupUgMMZ&#10;uhwCE7Q5u55P54s5Z4J8s0V+lU9SWTIonq5b58N7iR2Li5I7qmqSh/2DDzEcKJ6OxNc8alVvlNbJ&#10;cNtqrR3bA3XAJo2UwYtj2rC+5IvZZHYk8FeJcRp/kuhUoFbWqiv5zfkQFJHbO1OnRgug9HFNIWtz&#10;AhnZHSmGoRqYqkt+FR+IXCusD0TW4bFz6afRokX3k7Oeurbk/scOnORMfzBUnUU+ncY2T8Z0dk0o&#10;mbv0VJceMIKkSh44Oy7XIX2NyM3gHVWxUYnvcySnkKkbE/bTz4ntfmmnU8//e/ULAAD//wMAUEsD&#10;BBQABgAIAAAAIQCYZ8hz3QAAAAUBAAAPAAAAZHJzL2Rvd25yZXYueG1sTI/NTsMwEITvSH0Haytx&#10;QdRpi/oT4lQICQQ3WhBc3XibRNjrYLtpeHsWLvSy2tWMZr8pNoOzoscQW08KppMMBFLlTUu1grfX&#10;h+sViJg0GW09oYJvjLApRxeFzo0/0Rb7XaoFh1DMtYImpS6XMlYNOh0nvkNi7eCD04nPUEsT9InD&#10;nZWzLFtIp1viD43u8L7B6nN3dApWN0/9R3yev7xXi4Ndp6tl//gVlLocD3e3IBIO6d8Mv/iMDiUz&#10;7f2RTBRWARdJf5O1dbbkGnte5tMZyLKQ5/TlDwAAAP//AwBQSwECLQAUAAYACAAAACEAtoM4kv4A&#10;AADhAQAAEwAAAAAAAAAAAAAAAAAAAAAAW0NvbnRlbnRfVHlwZXNdLnhtbFBLAQItABQABgAIAAAA&#10;IQA4/SH/1gAAAJQBAAALAAAAAAAAAAAAAAAAAC8BAABfcmVscy8ucmVsc1BLAQItABQABgAIAAAA&#10;IQAVGAddFwIAACcEAAAOAAAAAAAAAAAAAAAAAC4CAABkcnMvZTJvRG9jLnhtbFBLAQItABQABgAI&#10;AAAAIQCYZ8hz3QAAAAUBAAAPAAAAAAAAAAAAAAAAAHEEAABkcnMvZG93bnJldi54bWxQSwUGAAAA&#10;AAQABADzAAAAewUAAAAA&#10;">
                <v:textbox>
                  <w:txbxContent>
                    <w:p w14:paraId="6931FD9B" w14:textId="77777777" w:rsidR="00A823A4" w:rsidRPr="00DD3FF7" w:rsidRDefault="00A823A4">
                      <w:pPr>
                        <w:pStyle w:val="ListParagraph"/>
                        <w:numPr>
                          <w:ilvl w:val="0"/>
                          <w:numId w:val="29"/>
                        </w:numPr>
                        <w:rPr>
                          <w:sz w:val="18"/>
                          <w:szCs w:val="18"/>
                        </w:rPr>
                      </w:pPr>
                      <w:r w:rsidRPr="00DD3FF7">
                        <w:rPr>
                          <w:b/>
                          <w:bCs/>
                          <w:sz w:val="18"/>
                          <w:szCs w:val="18"/>
                        </w:rPr>
                        <w:t>Principle 1.</w:t>
                      </w:r>
                      <w:r w:rsidRPr="00DD3FF7">
                        <w:rPr>
                          <w:sz w:val="18"/>
                          <w:szCs w:val="18"/>
                        </w:rPr>
                        <w:t xml:space="preserve"> </w:t>
                      </w:r>
                      <w:r w:rsidRPr="00DD3FF7">
                        <w:rPr>
                          <w:b/>
                          <w:bCs/>
                          <w:sz w:val="18"/>
                          <w:szCs w:val="18"/>
                        </w:rPr>
                        <w:t>Digital platforms</w:t>
                      </w:r>
                      <w:r w:rsidRPr="00DD3FF7">
                        <w:rPr>
                          <w:sz w:val="18"/>
                          <w:szCs w:val="18"/>
                        </w:rPr>
                        <w:t>. The use of digital platforms is a central element of the overall AMP and digital strategy</w:t>
                      </w:r>
                      <w:r>
                        <w:rPr>
                          <w:sz w:val="18"/>
                          <w:szCs w:val="18"/>
                        </w:rPr>
                        <w:t xml:space="preserve"> for the project</w:t>
                      </w:r>
                      <w:r w:rsidRPr="00DD3FF7">
                        <w:rPr>
                          <w:sz w:val="18"/>
                          <w:szCs w:val="18"/>
                        </w:rPr>
                        <w:t xml:space="preserve">. With digital platforms emerging as critical enabler for procurement and operation of cost-effective and viable minigrids, using a digital platform for pilot projects provides an opportunity to build capacity of key stakeholders in using this facility which can then set the foundation for later using digital platforms for sector-wide, </w:t>
                      </w:r>
                      <w:r>
                        <w:rPr>
                          <w:sz w:val="18"/>
                          <w:szCs w:val="18"/>
                        </w:rPr>
                        <w:t xml:space="preserve"> including </w:t>
                      </w:r>
                      <w:r w:rsidRPr="00DD3FF7">
                        <w:rPr>
                          <w:sz w:val="18"/>
                          <w:szCs w:val="18"/>
                        </w:rPr>
                        <w:t>large-scale tenders</w:t>
                      </w:r>
                      <w:r>
                        <w:rPr>
                          <w:sz w:val="18"/>
                          <w:szCs w:val="18"/>
                        </w:rPr>
                        <w:t xml:space="preserve"> or results based financing programs</w:t>
                      </w:r>
                      <w:r w:rsidRPr="00DD3FF7">
                        <w:rPr>
                          <w:sz w:val="18"/>
                          <w:szCs w:val="18"/>
                        </w:rPr>
                        <w:t xml:space="preserve">. Digital platform software can manage the selection, Monitoring and Evaluation (M&amp;E) and payments of pilots including capacity building of the Implementation Partner, Project Management Unit and minigrid developers. </w:t>
                      </w:r>
                    </w:p>
                    <w:p w14:paraId="3DDB16EC" w14:textId="77777777" w:rsidR="00A823A4" w:rsidRPr="00DD3FF7" w:rsidRDefault="00A823A4">
                      <w:pPr>
                        <w:pStyle w:val="ListParagraph"/>
                        <w:numPr>
                          <w:ilvl w:val="0"/>
                          <w:numId w:val="29"/>
                        </w:numPr>
                        <w:rPr>
                          <w:sz w:val="18"/>
                          <w:szCs w:val="18"/>
                        </w:rPr>
                      </w:pPr>
                      <w:r w:rsidRPr="00DD3FF7">
                        <w:rPr>
                          <w:b/>
                          <w:bCs/>
                          <w:sz w:val="18"/>
                          <w:szCs w:val="18"/>
                        </w:rPr>
                        <w:t>Principle 2.</w:t>
                      </w:r>
                      <w:r w:rsidRPr="00DD3FF7">
                        <w:rPr>
                          <w:sz w:val="18"/>
                          <w:szCs w:val="18"/>
                        </w:rPr>
                        <w:t xml:space="preserve"> </w:t>
                      </w:r>
                      <w:r w:rsidRPr="00DD3FF7">
                        <w:rPr>
                          <w:b/>
                          <w:bCs/>
                          <w:sz w:val="18"/>
                          <w:szCs w:val="18"/>
                        </w:rPr>
                        <w:t>Productive use: third party ownership model</w:t>
                      </w:r>
                      <w:r w:rsidRPr="00DD3FF7">
                        <w:rPr>
                          <w:sz w:val="18"/>
                          <w:szCs w:val="18"/>
                        </w:rPr>
                        <w:t xml:space="preserve">. For pilots that will financially support the purchase of productive use equipment using an allocation under the GEF INV, it is required that the project will only provide its support via a third-party ownership model, as opposed to a self-ownership model. </w:t>
                      </w:r>
                      <w:r>
                        <w:rPr>
                          <w:sz w:val="18"/>
                          <w:szCs w:val="18"/>
                        </w:rPr>
                        <w:t>In the t</w:t>
                      </w:r>
                      <w:r w:rsidRPr="00DD3FF7">
                        <w:rPr>
                          <w:sz w:val="18"/>
                          <w:szCs w:val="18"/>
                        </w:rPr>
                        <w:t>hird</w:t>
                      </w:r>
                      <w:r>
                        <w:rPr>
                          <w:sz w:val="18"/>
                          <w:szCs w:val="18"/>
                        </w:rPr>
                        <w:t>-</w:t>
                      </w:r>
                      <w:r w:rsidRPr="00DD3FF7">
                        <w:rPr>
                          <w:sz w:val="18"/>
                          <w:szCs w:val="18"/>
                        </w:rPr>
                        <w:t>party ownership model</w:t>
                      </w:r>
                      <w:r>
                        <w:rPr>
                          <w:sz w:val="18"/>
                          <w:szCs w:val="18"/>
                        </w:rPr>
                        <w:t xml:space="preserve">, </w:t>
                      </w:r>
                      <w:r w:rsidRPr="00DD3FF7">
                        <w:rPr>
                          <w:sz w:val="18"/>
                          <w:szCs w:val="18"/>
                        </w:rPr>
                        <w:t>the minigrid asset owner purchas</w:t>
                      </w:r>
                      <w:r>
                        <w:rPr>
                          <w:sz w:val="18"/>
                          <w:szCs w:val="18"/>
                        </w:rPr>
                        <w:t xml:space="preserve">es and owns </w:t>
                      </w:r>
                      <w:r w:rsidRPr="00DD3FF7">
                        <w:rPr>
                          <w:sz w:val="18"/>
                          <w:szCs w:val="18"/>
                        </w:rPr>
                        <w:t xml:space="preserve"> the productive use equipment, and leas</w:t>
                      </w:r>
                      <w:r>
                        <w:rPr>
                          <w:sz w:val="18"/>
                          <w:szCs w:val="18"/>
                        </w:rPr>
                        <w:t>es</w:t>
                      </w:r>
                      <w:r w:rsidRPr="00DD3FF7">
                        <w:rPr>
                          <w:sz w:val="18"/>
                          <w:szCs w:val="18"/>
                        </w:rPr>
                        <w:t xml:space="preserve"> it back to the end-user as part of an “energy as a service” offer. </w:t>
                      </w:r>
                    </w:p>
                    <w:p w14:paraId="190B3FFE" w14:textId="77777777" w:rsidR="00A823A4" w:rsidRPr="00DD3FF7" w:rsidRDefault="00A823A4">
                      <w:pPr>
                        <w:pStyle w:val="ListParagraph"/>
                        <w:numPr>
                          <w:ilvl w:val="0"/>
                          <w:numId w:val="29"/>
                        </w:numPr>
                        <w:rPr>
                          <w:color w:val="000000"/>
                          <w:sz w:val="18"/>
                          <w:szCs w:val="18"/>
                          <w:lang w:val="en-GB"/>
                        </w:rPr>
                      </w:pPr>
                      <w:r w:rsidRPr="00DD3FF7">
                        <w:rPr>
                          <w:b/>
                          <w:bCs/>
                          <w:color w:val="000000"/>
                          <w:sz w:val="18"/>
                          <w:szCs w:val="18"/>
                          <w:lang w:val="en-GB"/>
                        </w:rPr>
                        <w:t>Principle 3. Clear methodological basis for additionality for calculating the level of (GEF INV and/or UNDP TRAC)/financial support for capital expenditures</w:t>
                      </w:r>
                      <w:r>
                        <w:rPr>
                          <w:b/>
                          <w:bCs/>
                          <w:color w:val="000000"/>
                          <w:sz w:val="18"/>
                          <w:szCs w:val="18"/>
                          <w:lang w:val="en-GB"/>
                        </w:rPr>
                        <w:t xml:space="preserve"> (CAPEX)</w:t>
                      </w:r>
                      <w:r w:rsidRPr="00DD3FF7">
                        <w:rPr>
                          <w:b/>
                          <w:bCs/>
                          <w:color w:val="000000"/>
                          <w:sz w:val="18"/>
                          <w:szCs w:val="18"/>
                          <w:lang w:val="en-GB"/>
                        </w:rPr>
                        <w:t>.</w:t>
                      </w:r>
                      <w:r w:rsidRPr="00DD3FF7">
                        <w:rPr>
                          <w:color w:val="000000"/>
                          <w:sz w:val="18"/>
                          <w:szCs w:val="18"/>
                          <w:lang w:val="en-GB"/>
                        </w:rPr>
                        <w:t> </w:t>
                      </w:r>
                      <w:r>
                        <w:rPr>
                          <w:color w:val="000000"/>
                          <w:sz w:val="18"/>
                          <w:szCs w:val="18"/>
                          <w:lang w:val="en-GB"/>
                        </w:rPr>
                        <w:t>G</w:t>
                      </w:r>
                      <w:r w:rsidRPr="00DD3FF7">
                        <w:rPr>
                          <w:color w:val="000000"/>
                          <w:sz w:val="18"/>
                          <w:szCs w:val="18"/>
                          <w:lang w:val="en-GB"/>
                        </w:rPr>
                        <w:t xml:space="preserve">rant funding </w:t>
                      </w:r>
                      <w:r>
                        <w:rPr>
                          <w:color w:val="000000"/>
                          <w:sz w:val="18"/>
                          <w:szCs w:val="18"/>
                          <w:lang w:val="en-GB"/>
                        </w:rPr>
                        <w:t xml:space="preserve">for </w:t>
                      </w:r>
                      <w:r w:rsidRPr="00DD3FF7">
                        <w:rPr>
                          <w:color w:val="000000"/>
                          <w:sz w:val="18"/>
                          <w:szCs w:val="18"/>
                          <w:lang w:val="en-GB"/>
                        </w:rPr>
                        <w:t xml:space="preserve">the pilots </w:t>
                      </w:r>
                      <w:r>
                        <w:rPr>
                          <w:color w:val="000000"/>
                          <w:sz w:val="18"/>
                          <w:szCs w:val="18"/>
                          <w:lang w:val="en-GB"/>
                        </w:rPr>
                        <w:t xml:space="preserve">must </w:t>
                      </w:r>
                      <w:r w:rsidRPr="00DD3FF7">
                        <w:rPr>
                          <w:color w:val="000000"/>
                          <w:sz w:val="18"/>
                          <w:szCs w:val="18"/>
                          <w:lang w:val="en-GB"/>
                        </w:rPr>
                        <w:t xml:space="preserve">be </w:t>
                      </w:r>
                      <w:r>
                        <w:rPr>
                          <w:color w:val="000000"/>
                          <w:sz w:val="18"/>
                          <w:szCs w:val="18"/>
                          <w:lang w:val="en-GB"/>
                        </w:rPr>
                        <w:t xml:space="preserve">based on the principle of </w:t>
                      </w:r>
                      <w:r w:rsidRPr="00DD3FF7">
                        <w:rPr>
                          <w:color w:val="000000"/>
                          <w:sz w:val="18"/>
                          <w:szCs w:val="18"/>
                          <w:lang w:val="en-GB"/>
                        </w:rPr>
                        <w:t>minimal concessionality</w:t>
                      </w:r>
                      <w:r>
                        <w:rPr>
                          <w:color w:val="000000"/>
                          <w:sz w:val="18"/>
                          <w:szCs w:val="18"/>
                          <w:lang w:val="en-GB"/>
                        </w:rPr>
                        <w:t xml:space="preserve"> of allocated CAPEX subsidy</w:t>
                      </w:r>
                      <w:r w:rsidRPr="00DD3FF7">
                        <w:rPr>
                          <w:color w:val="000000"/>
                          <w:sz w:val="18"/>
                          <w:szCs w:val="18"/>
                          <w:lang w:val="en-GB"/>
                        </w:rPr>
                        <w:t xml:space="preserve">. Suitable methodologies </w:t>
                      </w:r>
                      <w:r>
                        <w:rPr>
                          <w:color w:val="000000"/>
                          <w:sz w:val="18"/>
                          <w:szCs w:val="18"/>
                          <w:lang w:val="en-GB"/>
                        </w:rPr>
                        <w:t xml:space="preserve">for </w:t>
                      </w:r>
                      <w:r w:rsidRPr="00DD3FF7">
                        <w:rPr>
                          <w:color w:val="000000"/>
                          <w:sz w:val="18"/>
                          <w:szCs w:val="18"/>
                          <w:lang w:val="en-GB"/>
                        </w:rPr>
                        <w:t xml:space="preserve">calculating the level of GEF </w:t>
                      </w:r>
                      <w:r>
                        <w:rPr>
                          <w:color w:val="000000"/>
                          <w:sz w:val="18"/>
                          <w:szCs w:val="18"/>
                          <w:lang w:val="en-GB"/>
                        </w:rPr>
                        <w:t xml:space="preserve">investment </w:t>
                      </w:r>
                      <w:r w:rsidRPr="00DD3FF7">
                        <w:rPr>
                          <w:color w:val="000000"/>
                          <w:sz w:val="18"/>
                          <w:szCs w:val="18"/>
                          <w:lang w:val="en-GB"/>
                        </w:rPr>
                        <w:t xml:space="preserve">support </w:t>
                      </w:r>
                      <w:r>
                        <w:rPr>
                          <w:color w:val="000000"/>
                          <w:sz w:val="18"/>
                          <w:szCs w:val="18"/>
                          <w:lang w:val="en-GB"/>
                        </w:rPr>
                        <w:t xml:space="preserve">can be </w:t>
                      </w:r>
                      <w:r w:rsidRPr="00DD3FF7">
                        <w:rPr>
                          <w:color w:val="000000"/>
                          <w:sz w:val="18"/>
                          <w:szCs w:val="18"/>
                          <w:lang w:val="en-GB"/>
                        </w:rPr>
                        <w:t xml:space="preserve">on the basis </w:t>
                      </w:r>
                      <w:r>
                        <w:rPr>
                          <w:color w:val="000000"/>
                          <w:sz w:val="18"/>
                          <w:szCs w:val="18"/>
                          <w:lang w:val="en-GB"/>
                        </w:rPr>
                        <w:t xml:space="preserve">of achieving: </w:t>
                      </w:r>
                      <w:r w:rsidRPr="00DD3FF7">
                        <w:rPr>
                          <w:color w:val="000000"/>
                          <w:sz w:val="18"/>
                          <w:szCs w:val="18"/>
                          <w:lang w:val="en-GB"/>
                        </w:rPr>
                        <w:t>(i) Levelised Cost of Electricity (LCOE) parity with a diesel mini-grid, (ii) LCOE parity with pre-existing residential tariffs</w:t>
                      </w:r>
                      <w:r>
                        <w:rPr>
                          <w:color w:val="000000"/>
                          <w:sz w:val="18"/>
                          <w:szCs w:val="18"/>
                          <w:lang w:val="en-GB"/>
                        </w:rPr>
                        <w:t>;</w:t>
                      </w:r>
                      <w:r w:rsidRPr="00DD3FF7">
                        <w:rPr>
                          <w:color w:val="000000"/>
                          <w:sz w:val="18"/>
                          <w:szCs w:val="18"/>
                          <w:lang w:val="en-GB"/>
                        </w:rPr>
                        <w:t xml:space="preserve"> or (ii) LCOEs based on the willingness to pay of the end-users (via surveys etc). During implementation, the AMP regional project may provide updated guidance on suitable minimal concessionality methodologies. </w:t>
                      </w:r>
                    </w:p>
                    <w:p w14:paraId="5FA2A819" w14:textId="77777777" w:rsidR="00A823A4" w:rsidRPr="0053605F" w:rsidRDefault="00A823A4">
                      <w:pPr>
                        <w:pStyle w:val="ListParagraph"/>
                        <w:numPr>
                          <w:ilvl w:val="0"/>
                          <w:numId w:val="29"/>
                        </w:numPr>
                        <w:rPr>
                          <w:sz w:val="18"/>
                          <w:szCs w:val="18"/>
                        </w:rPr>
                      </w:pPr>
                      <w:r w:rsidRPr="0053605F">
                        <w:rPr>
                          <w:b/>
                          <w:bCs/>
                          <w:sz w:val="18"/>
                          <w:szCs w:val="18"/>
                        </w:rPr>
                        <w:t>Principle 4. Minigrid pilots data sharing</w:t>
                      </w:r>
                      <w:r w:rsidRPr="00DD3FF7">
                        <w:rPr>
                          <w:sz w:val="18"/>
                          <w:szCs w:val="18"/>
                        </w:rPr>
                        <w:t xml:space="preserve">. </w:t>
                      </w:r>
                      <w:r w:rsidRPr="0053605F">
                        <w:rPr>
                          <w:sz w:val="18"/>
                          <w:szCs w:val="18"/>
                        </w:rPr>
                        <w:t xml:space="preserve">Pilot beneficiaries (e.g. minigrid operators) receiving support from the project </w:t>
                      </w:r>
                      <w:r>
                        <w:rPr>
                          <w:sz w:val="18"/>
                          <w:szCs w:val="18"/>
                        </w:rPr>
                        <w:t xml:space="preserve">are </w:t>
                      </w:r>
                      <w:r w:rsidRPr="0053605F">
                        <w:rPr>
                          <w:sz w:val="18"/>
                          <w:szCs w:val="18"/>
                        </w:rPr>
                        <w:t xml:space="preserve">required to share </w:t>
                      </w:r>
                      <w:r>
                        <w:rPr>
                          <w:sz w:val="18"/>
                          <w:szCs w:val="18"/>
                        </w:rPr>
                        <w:t xml:space="preserve">data on </w:t>
                      </w:r>
                      <w:r w:rsidRPr="0053605F">
                        <w:rPr>
                          <w:sz w:val="18"/>
                          <w:szCs w:val="18"/>
                        </w:rPr>
                        <w:t>minigrid performance with the national and regional project. Specific terms and conditions for data-sharing and how best to operationalize the commitment and its adoption by the beneficiaries will be defined and agreed upon with minigrid operators during project implementation</w:t>
                      </w:r>
                      <w:r>
                        <w:rPr>
                          <w:sz w:val="18"/>
                          <w:szCs w:val="18"/>
                        </w:rPr>
                        <w:t>,</w:t>
                      </w:r>
                      <w:r w:rsidRPr="0053605F">
                        <w:rPr>
                          <w:sz w:val="18"/>
                          <w:szCs w:val="18"/>
                        </w:rPr>
                        <w:t xml:space="preserve"> with support from the AMP Regional Project.</w:t>
                      </w:r>
                    </w:p>
                    <w:p w14:paraId="7E17A317" w14:textId="31A490D8" w:rsidR="00A823A4" w:rsidRPr="00782B5D" w:rsidRDefault="00A823A4">
                      <w:pPr>
                        <w:pStyle w:val="ListParagraph"/>
                        <w:numPr>
                          <w:ilvl w:val="0"/>
                          <w:numId w:val="29"/>
                        </w:numPr>
                        <w:rPr>
                          <w:color w:val="1F4E79"/>
                          <w:sz w:val="18"/>
                          <w:szCs w:val="18"/>
                        </w:rPr>
                      </w:pPr>
                      <w:r w:rsidRPr="006D513F">
                        <w:rPr>
                          <w:b/>
                          <w:bCs/>
                          <w:sz w:val="18"/>
                          <w:szCs w:val="18"/>
                        </w:rPr>
                        <w:t>Principle 5.</w:t>
                      </w:r>
                      <w:r w:rsidRPr="006D513F">
                        <w:rPr>
                          <w:sz w:val="18"/>
                          <w:szCs w:val="18"/>
                        </w:rPr>
                        <w:t xml:space="preserve"> </w:t>
                      </w:r>
                      <w:r w:rsidRPr="006D513F">
                        <w:rPr>
                          <w:b/>
                          <w:bCs/>
                          <w:sz w:val="18"/>
                          <w:szCs w:val="18"/>
                        </w:rPr>
                        <w:t>Compliance with UNDP Social and Environmental Safeguards and Gender requirements</w:t>
                      </w:r>
                      <w:r w:rsidRPr="006D513F">
                        <w:rPr>
                          <w:sz w:val="18"/>
                          <w:szCs w:val="18"/>
                        </w:rPr>
                        <w:t xml:space="preserve">. Pilot projects receiving project funding are required to comply with all relevant national legislation and standards, as well as UNDP standards as pertaining to SES safeguards and gender equity. To this purpose, the Environmental Safeguards Management Framework (ESMF) and gender action plan are part of this ProDoc (Annexes 10 and 11). The ESMF provides a mandatory framework for developing the </w:t>
                      </w:r>
                      <w:r>
                        <w:rPr>
                          <w:sz w:val="18"/>
                          <w:szCs w:val="18"/>
                        </w:rPr>
                        <w:t>E</w:t>
                      </w:r>
                      <w:r w:rsidRPr="006D513F">
                        <w:rPr>
                          <w:sz w:val="18"/>
                          <w:szCs w:val="18"/>
                        </w:rPr>
                        <w:t xml:space="preserve">nvironmental and </w:t>
                      </w:r>
                      <w:r>
                        <w:rPr>
                          <w:sz w:val="18"/>
                          <w:szCs w:val="18"/>
                        </w:rPr>
                        <w:t>S</w:t>
                      </w:r>
                      <w:r w:rsidRPr="006D513F">
                        <w:rPr>
                          <w:sz w:val="18"/>
                          <w:szCs w:val="18"/>
                        </w:rPr>
                        <w:t xml:space="preserve">ocial management </w:t>
                      </w:r>
                      <w:r>
                        <w:rPr>
                          <w:sz w:val="18"/>
                          <w:szCs w:val="18"/>
                        </w:rPr>
                        <w:t>P</w:t>
                      </w:r>
                      <w:r w:rsidRPr="006D513F">
                        <w:rPr>
                          <w:sz w:val="18"/>
                          <w:szCs w:val="18"/>
                        </w:rPr>
                        <w:t>lans (ESMP) for pilot projects. A critical aspect of the ESMF is the obligation for environmentally sound management of replaced equipment, including batteries, inverters and solar panels, after their usage. The responsible handling of waste, including recycling of batteries and other equipment, shall be clearly documented, budgeted and monitored in compliance with national and UNDP safeguards requirements.</w:t>
                      </w:r>
                    </w:p>
                    <w:p w14:paraId="11557E1F" w14:textId="70F3E1FC" w:rsidR="00AD16ED" w:rsidRPr="00577720" w:rsidRDefault="00AD16ED">
                      <w:pPr>
                        <w:pStyle w:val="ListParagraph"/>
                        <w:numPr>
                          <w:ilvl w:val="0"/>
                          <w:numId w:val="29"/>
                        </w:numPr>
                        <w:rPr>
                          <w:color w:val="1F4E79"/>
                          <w:sz w:val="18"/>
                          <w:szCs w:val="18"/>
                        </w:rPr>
                      </w:pPr>
                      <w:r w:rsidRPr="00577720">
                        <w:rPr>
                          <w:b/>
                          <w:bCs/>
                          <w:sz w:val="18"/>
                          <w:szCs w:val="18"/>
                        </w:rPr>
                        <w:t>Principle 6</w:t>
                      </w:r>
                      <w:r w:rsidRPr="00577720">
                        <w:rPr>
                          <w:sz w:val="18"/>
                          <w:szCs w:val="18"/>
                        </w:rPr>
                        <w:t xml:space="preserve">. </w:t>
                      </w:r>
                      <w:r w:rsidRPr="00577720">
                        <w:rPr>
                          <w:b/>
                          <w:bCs/>
                          <w:sz w:val="18"/>
                          <w:szCs w:val="18"/>
                        </w:rPr>
                        <w:t>Financial sustainability.</w:t>
                      </w:r>
                      <w:r w:rsidRPr="00577720">
                        <w:rPr>
                          <w:sz w:val="18"/>
                          <w:szCs w:val="18"/>
                        </w:rPr>
                        <w:t xml:space="preserve"> The business and delivery models of the pilots will be determined during project implementation as part of the minigrid pilot plan. A core principle to be upheld will be to that all business models ensure the full financial sustainability of the minigrid pilot for the entirety of its asset lifetime, including the maintenance and replacement of key equipment such as batteries and inverters. These financial sustainability considerations will be evaluated, and must be in place, before the provision of any GEF INV to a minigrid pilot.</w:t>
                      </w:r>
                    </w:p>
                  </w:txbxContent>
                </v:textbox>
                <w10:anchorlock/>
              </v:shape>
            </w:pict>
          </mc:Fallback>
        </mc:AlternateContent>
      </w:r>
    </w:p>
    <w:p w14:paraId="6A3E1EC4" w14:textId="61748EE9" w:rsidR="00EB03DB" w:rsidRPr="00577720" w:rsidRDefault="00EB03DB" w:rsidP="00064A67">
      <w:pPr>
        <w:pStyle w:val="ListParagraph"/>
        <w:numPr>
          <w:ilvl w:val="0"/>
          <w:numId w:val="0"/>
        </w:numPr>
        <w:ind w:left="432"/>
        <w:rPr>
          <w:lang w:eastAsia="en-GB"/>
        </w:rPr>
      </w:pPr>
    </w:p>
    <w:p w14:paraId="01E75EDE" w14:textId="7A968EB7" w:rsidR="00FE4EEA" w:rsidRPr="00577720" w:rsidRDefault="74DF748A" w:rsidP="00D0188B">
      <w:pPr>
        <w:pStyle w:val="ListParagraph"/>
        <w:rPr>
          <w:lang w:eastAsia="en-GB"/>
        </w:rPr>
      </w:pPr>
      <w:r w:rsidRPr="00577720">
        <w:rPr>
          <w:u w:val="single"/>
          <w:lang w:eastAsia="en-GB"/>
        </w:rPr>
        <w:t>Linkages to the AMP Regional Project</w:t>
      </w:r>
      <w:r w:rsidRPr="00577720">
        <w:rPr>
          <w:lang w:eastAsia="en-GB"/>
        </w:rPr>
        <w:t xml:space="preserve">: The </w:t>
      </w:r>
      <w:r w:rsidR="5B325276" w:rsidRPr="00577720">
        <w:rPr>
          <w:lang w:eastAsia="en-GB"/>
        </w:rPr>
        <w:t>P</w:t>
      </w:r>
      <w:r w:rsidRPr="00577720">
        <w:rPr>
          <w:lang w:eastAsia="en-GB"/>
        </w:rPr>
        <w:t xml:space="preserve">roject will align with the AMP Regional Project to facilitate knowledge sharing, learning, and synthesis of experiences from the AMP Regional Project to the Benin child project and vice versa. The AMP Regional Project will make available best practices for regulation and policy design, innovative and inclusive business models, </w:t>
      </w:r>
      <w:proofErr w:type="gramStart"/>
      <w:r w:rsidRPr="00577720">
        <w:rPr>
          <w:lang w:eastAsia="en-GB"/>
        </w:rPr>
        <w:t>digitalization</w:t>
      </w:r>
      <w:proofErr w:type="gramEnd"/>
      <w:r w:rsidRPr="00577720">
        <w:rPr>
          <w:lang w:eastAsia="en-GB"/>
        </w:rPr>
        <w:t xml:space="preserve"> and finance, to all AMP beneficiary countries</w:t>
      </w:r>
      <w:r w:rsidR="5B325276" w:rsidRPr="00577720">
        <w:rPr>
          <w:lang w:eastAsia="en-GB"/>
        </w:rPr>
        <w:t>, while providing technical and operational support for national projects’ on-the-ground implementation</w:t>
      </w:r>
      <w:r w:rsidRPr="00577720">
        <w:rPr>
          <w:lang w:eastAsia="en-GB"/>
        </w:rPr>
        <w:t>.</w:t>
      </w:r>
      <w:r w:rsidR="5B325276" w:rsidRPr="00577720">
        <w:rPr>
          <w:lang w:eastAsia="en-GB"/>
        </w:rPr>
        <w:t xml:space="preserve"> </w:t>
      </w:r>
      <w:r w:rsidR="00FB2830" w:rsidRPr="00577720">
        <w:rPr>
          <w:lang w:eastAsia="en-GB"/>
        </w:rPr>
        <w:fldChar w:fldCharType="begin"/>
      </w:r>
      <w:r w:rsidR="00FB2830" w:rsidRPr="00577720">
        <w:rPr>
          <w:lang w:eastAsia="en-GB"/>
        </w:rPr>
        <w:instrText xml:space="preserve"> REF _Ref74665505 \h </w:instrText>
      </w:r>
      <w:r w:rsidR="00577720">
        <w:rPr>
          <w:lang w:eastAsia="en-GB"/>
        </w:rPr>
        <w:instrText xml:space="preserve"> \* MERGEFORMAT </w:instrText>
      </w:r>
      <w:r w:rsidR="00FB2830" w:rsidRPr="00577720">
        <w:rPr>
          <w:lang w:eastAsia="en-GB"/>
        </w:rPr>
      </w:r>
      <w:r w:rsidR="00FB2830" w:rsidRPr="00577720">
        <w:rPr>
          <w:lang w:eastAsia="en-GB"/>
        </w:rPr>
        <w:fldChar w:fldCharType="separate"/>
      </w:r>
      <w:r w:rsidR="00E304D8" w:rsidRPr="00577720">
        <w:rPr>
          <w:b/>
          <w:bCs/>
        </w:rPr>
        <w:t xml:space="preserve">Box </w:t>
      </w:r>
      <w:r w:rsidR="00E304D8" w:rsidRPr="00577720">
        <w:rPr>
          <w:b/>
          <w:bCs/>
          <w:noProof/>
        </w:rPr>
        <w:t>4</w:t>
      </w:r>
      <w:r w:rsidR="00FB2830" w:rsidRPr="00577720">
        <w:rPr>
          <w:lang w:eastAsia="en-GB"/>
        </w:rPr>
        <w:fldChar w:fldCharType="end"/>
      </w:r>
      <w:r w:rsidR="00FB2830" w:rsidRPr="00577720">
        <w:rPr>
          <w:lang w:eastAsia="en-GB"/>
        </w:rPr>
        <w:t xml:space="preserve"> below provides a summary </w:t>
      </w:r>
      <w:r w:rsidR="00CA23E8" w:rsidRPr="00577720">
        <w:rPr>
          <w:lang w:eastAsia="en-GB"/>
        </w:rPr>
        <w:t xml:space="preserve">of the technical and operational support </w:t>
      </w:r>
      <w:r w:rsidR="00980CCD" w:rsidRPr="00577720">
        <w:rPr>
          <w:lang w:eastAsia="en-GB"/>
        </w:rPr>
        <w:t xml:space="preserve">provided by the AMP Regional Project to </w:t>
      </w:r>
      <w:r w:rsidR="00CA23E8" w:rsidRPr="00577720">
        <w:rPr>
          <w:lang w:eastAsia="en-GB"/>
        </w:rPr>
        <w:t xml:space="preserve">the </w:t>
      </w:r>
      <w:r w:rsidR="00980CCD" w:rsidRPr="00577720">
        <w:rPr>
          <w:lang w:eastAsia="en-GB"/>
        </w:rPr>
        <w:t xml:space="preserve">child </w:t>
      </w:r>
      <w:r w:rsidR="00CA23E8" w:rsidRPr="00577720">
        <w:rPr>
          <w:lang w:eastAsia="en-GB"/>
        </w:rPr>
        <w:t>project</w:t>
      </w:r>
      <w:r w:rsidR="00980CCD" w:rsidRPr="00577720">
        <w:rPr>
          <w:lang w:eastAsia="en-GB"/>
        </w:rPr>
        <w:t>s</w:t>
      </w:r>
      <w:r w:rsidR="00CA23E8" w:rsidRPr="00577720">
        <w:rPr>
          <w:lang w:eastAsia="en-GB"/>
        </w:rPr>
        <w:t xml:space="preserve">. </w:t>
      </w:r>
      <w:r w:rsidR="00980CCD" w:rsidRPr="00577720">
        <w:rPr>
          <w:lang w:eastAsia="en-GB"/>
        </w:rPr>
        <w:t xml:space="preserve">More details will be </w:t>
      </w:r>
      <w:r w:rsidR="00FB2830" w:rsidRPr="00577720">
        <w:rPr>
          <w:lang w:eastAsia="en-GB"/>
        </w:rPr>
        <w:t xml:space="preserve">communicated at the </w:t>
      </w:r>
      <w:r w:rsidR="006A5819" w:rsidRPr="00577720">
        <w:rPr>
          <w:lang w:eastAsia="en-GB"/>
        </w:rPr>
        <w:t xml:space="preserve">Benin </w:t>
      </w:r>
      <w:r w:rsidR="00CA23E8" w:rsidRPr="00577720">
        <w:rPr>
          <w:lang w:eastAsia="en-GB"/>
        </w:rPr>
        <w:t xml:space="preserve">project’s </w:t>
      </w:r>
      <w:r w:rsidR="00980CCD" w:rsidRPr="00577720">
        <w:rPr>
          <w:lang w:eastAsia="en-GB"/>
        </w:rPr>
        <w:t>I</w:t>
      </w:r>
      <w:r w:rsidR="00FB2830" w:rsidRPr="00577720">
        <w:rPr>
          <w:lang w:eastAsia="en-GB"/>
        </w:rPr>
        <w:t xml:space="preserve">nception </w:t>
      </w:r>
      <w:r w:rsidR="00980CCD" w:rsidRPr="00577720">
        <w:rPr>
          <w:lang w:eastAsia="en-GB"/>
        </w:rPr>
        <w:t>W</w:t>
      </w:r>
      <w:r w:rsidR="00FB2830" w:rsidRPr="00577720">
        <w:rPr>
          <w:lang w:eastAsia="en-GB"/>
        </w:rPr>
        <w:t>orkshop</w:t>
      </w:r>
      <w:r w:rsidR="006A5819" w:rsidRPr="00577720">
        <w:rPr>
          <w:lang w:eastAsia="en-GB"/>
        </w:rPr>
        <w:t xml:space="preserve"> (IW)</w:t>
      </w:r>
      <w:r w:rsidR="00FD525E" w:rsidRPr="00577720">
        <w:rPr>
          <w:lang w:eastAsia="en-GB"/>
        </w:rPr>
        <w:t xml:space="preserve">, </w:t>
      </w:r>
      <w:proofErr w:type="gramStart"/>
      <w:r w:rsidR="00FD525E" w:rsidRPr="00577720">
        <w:rPr>
          <w:lang w:eastAsia="en-GB"/>
        </w:rPr>
        <w:t>including:</w:t>
      </w:r>
      <w:proofErr w:type="gramEnd"/>
      <w:r w:rsidR="00FD525E" w:rsidRPr="00577720">
        <w:rPr>
          <w:lang w:eastAsia="en-GB"/>
        </w:rPr>
        <w:t xml:space="preserve"> </w:t>
      </w:r>
      <w:r w:rsidR="000F14C0" w:rsidRPr="00577720">
        <w:rPr>
          <w:lang w:eastAsia="en-GB"/>
        </w:rPr>
        <w:t>areas of support</w:t>
      </w:r>
      <w:r w:rsidR="00FD525E" w:rsidRPr="00577720">
        <w:rPr>
          <w:lang w:eastAsia="en-GB"/>
        </w:rPr>
        <w:t xml:space="preserve"> and </w:t>
      </w:r>
      <w:r w:rsidR="000F14C0" w:rsidRPr="00577720">
        <w:rPr>
          <w:lang w:eastAsia="en-GB"/>
        </w:rPr>
        <w:t>listing of firms</w:t>
      </w:r>
      <w:r w:rsidR="00FD525E" w:rsidRPr="00577720">
        <w:rPr>
          <w:lang w:eastAsia="en-GB"/>
        </w:rPr>
        <w:t xml:space="preserve"> and </w:t>
      </w:r>
      <w:r w:rsidR="000F14C0" w:rsidRPr="00577720">
        <w:rPr>
          <w:lang w:eastAsia="en-GB"/>
        </w:rPr>
        <w:t xml:space="preserve">consultants under contract by the </w:t>
      </w:r>
      <w:r w:rsidR="00980CCD" w:rsidRPr="00577720">
        <w:rPr>
          <w:lang w:eastAsia="en-GB"/>
        </w:rPr>
        <w:t>AMP R</w:t>
      </w:r>
      <w:r w:rsidR="000F14C0" w:rsidRPr="00577720">
        <w:rPr>
          <w:lang w:eastAsia="en-GB"/>
        </w:rPr>
        <w:t xml:space="preserve">egional </w:t>
      </w:r>
      <w:r w:rsidR="00980CCD" w:rsidRPr="00577720">
        <w:rPr>
          <w:lang w:eastAsia="en-GB"/>
        </w:rPr>
        <w:t>P</w:t>
      </w:r>
      <w:r w:rsidR="000F14C0" w:rsidRPr="00577720">
        <w:rPr>
          <w:lang w:eastAsia="en-GB"/>
        </w:rPr>
        <w:t>roject</w:t>
      </w:r>
      <w:r w:rsidR="00FD525E" w:rsidRPr="00577720">
        <w:rPr>
          <w:lang w:eastAsia="en-GB"/>
        </w:rPr>
        <w:t xml:space="preserve">. The </w:t>
      </w:r>
      <w:r w:rsidR="006A5819" w:rsidRPr="00577720">
        <w:rPr>
          <w:lang w:eastAsia="en-GB"/>
        </w:rPr>
        <w:t xml:space="preserve">AMP </w:t>
      </w:r>
      <w:r w:rsidR="00FD525E" w:rsidRPr="00577720">
        <w:rPr>
          <w:lang w:eastAsia="en-GB"/>
        </w:rPr>
        <w:t>Regional Project will set up p</w:t>
      </w:r>
      <w:r w:rsidR="000F14C0" w:rsidRPr="00577720">
        <w:rPr>
          <w:lang w:eastAsia="en-GB"/>
        </w:rPr>
        <w:t>rotocol</w:t>
      </w:r>
      <w:r w:rsidR="00FD525E" w:rsidRPr="00577720">
        <w:rPr>
          <w:lang w:eastAsia="en-GB"/>
        </w:rPr>
        <w:t>s</w:t>
      </w:r>
      <w:r w:rsidR="000F14C0" w:rsidRPr="00577720">
        <w:rPr>
          <w:lang w:eastAsia="en-GB"/>
        </w:rPr>
        <w:t xml:space="preserve"> </w:t>
      </w:r>
      <w:r w:rsidR="00FD525E" w:rsidRPr="00577720">
        <w:rPr>
          <w:lang w:eastAsia="en-GB"/>
        </w:rPr>
        <w:t xml:space="preserve">for </w:t>
      </w:r>
      <w:r w:rsidR="000F14C0" w:rsidRPr="00577720">
        <w:rPr>
          <w:lang w:eastAsia="en-GB"/>
        </w:rPr>
        <w:t>request</w:t>
      </w:r>
      <w:r w:rsidR="00FD525E" w:rsidRPr="00577720">
        <w:rPr>
          <w:lang w:eastAsia="en-GB"/>
        </w:rPr>
        <w:t>ing</w:t>
      </w:r>
      <w:r w:rsidR="000F14C0" w:rsidRPr="00577720">
        <w:rPr>
          <w:lang w:eastAsia="en-GB"/>
        </w:rPr>
        <w:t xml:space="preserve"> </w:t>
      </w:r>
      <w:r w:rsidR="00FD525E" w:rsidRPr="00577720">
        <w:rPr>
          <w:lang w:eastAsia="en-GB"/>
        </w:rPr>
        <w:t xml:space="preserve">and </w:t>
      </w:r>
      <w:r w:rsidR="000F14C0" w:rsidRPr="00577720">
        <w:rPr>
          <w:lang w:eastAsia="en-GB"/>
        </w:rPr>
        <w:t>access</w:t>
      </w:r>
      <w:r w:rsidR="00FD525E" w:rsidRPr="00577720">
        <w:rPr>
          <w:lang w:eastAsia="en-GB"/>
        </w:rPr>
        <w:t>ing</w:t>
      </w:r>
      <w:r w:rsidR="000F14C0" w:rsidRPr="00577720">
        <w:rPr>
          <w:lang w:eastAsia="en-GB"/>
        </w:rPr>
        <w:t xml:space="preserve"> expertise </w:t>
      </w:r>
      <w:r w:rsidR="00FD525E" w:rsidRPr="00577720">
        <w:rPr>
          <w:lang w:eastAsia="en-GB"/>
        </w:rPr>
        <w:t xml:space="preserve">and communicate these with the participating child projects including </w:t>
      </w:r>
      <w:r w:rsidR="006A5819" w:rsidRPr="00577720">
        <w:rPr>
          <w:lang w:eastAsia="en-GB"/>
        </w:rPr>
        <w:t>Benin</w:t>
      </w:r>
      <w:r w:rsidR="000F14C0" w:rsidRPr="00577720">
        <w:rPr>
          <w:lang w:eastAsia="en-GB"/>
        </w:rPr>
        <w:t>.</w:t>
      </w:r>
      <w:bookmarkEnd w:id="46"/>
    </w:p>
    <w:p w14:paraId="26371419" w14:textId="7B81ABEC" w:rsidR="00D0188B" w:rsidRPr="00577720" w:rsidRDefault="00D0188B" w:rsidP="008E5278">
      <w:pPr>
        <w:pStyle w:val="ListParagraph"/>
        <w:numPr>
          <w:ilvl w:val="0"/>
          <w:numId w:val="0"/>
        </w:numPr>
        <w:ind w:left="432"/>
        <w:rPr>
          <w:lang w:eastAsia="en-GB"/>
        </w:rPr>
      </w:pPr>
    </w:p>
    <w:p w14:paraId="38AD78D1" w14:textId="259315D4" w:rsidR="00FC3DC7" w:rsidRPr="00577720" w:rsidRDefault="00FC3DC7" w:rsidP="008E5278">
      <w:pPr>
        <w:pStyle w:val="ListParagraph"/>
        <w:numPr>
          <w:ilvl w:val="0"/>
          <w:numId w:val="0"/>
        </w:numPr>
        <w:ind w:left="432"/>
        <w:rPr>
          <w:lang w:eastAsia="en-GB"/>
        </w:rPr>
      </w:pPr>
    </w:p>
    <w:p w14:paraId="16B92376" w14:textId="77777777" w:rsidR="00FC3DC7" w:rsidRPr="00577720" w:rsidRDefault="00FC3DC7" w:rsidP="008E5278">
      <w:pPr>
        <w:pStyle w:val="ListParagraph"/>
        <w:numPr>
          <w:ilvl w:val="0"/>
          <w:numId w:val="0"/>
        </w:numPr>
        <w:ind w:left="432"/>
        <w:rPr>
          <w:lang w:eastAsia="en-GB"/>
        </w:rPr>
      </w:pPr>
    </w:p>
    <w:p w14:paraId="493C1914" w14:textId="1F0EA019" w:rsidR="002D63EB" w:rsidRPr="00577720" w:rsidRDefault="002D63EB" w:rsidP="002D63EB">
      <w:pPr>
        <w:pStyle w:val="ListParagraph"/>
        <w:numPr>
          <w:ilvl w:val="0"/>
          <w:numId w:val="0"/>
        </w:numPr>
        <w:ind w:left="432"/>
        <w:rPr>
          <w:b/>
          <w:bCs/>
        </w:rPr>
      </w:pPr>
      <w:bookmarkStart w:id="48" w:name="_Ref74665505"/>
      <w:bookmarkStart w:id="49" w:name="_Toc113361597"/>
      <w:r w:rsidRPr="00577720">
        <w:rPr>
          <w:b/>
          <w:bCs/>
        </w:rPr>
        <w:t xml:space="preserve">Box </w:t>
      </w:r>
      <w:r w:rsidR="00DF5B4D" w:rsidRPr="00577720">
        <w:rPr>
          <w:b/>
          <w:bCs/>
        </w:rPr>
        <w:fldChar w:fldCharType="begin"/>
      </w:r>
      <w:r w:rsidR="00DF5B4D" w:rsidRPr="00577720">
        <w:rPr>
          <w:b/>
          <w:bCs/>
        </w:rPr>
        <w:instrText xml:space="preserve"> SEQ Box \* ARABIC </w:instrText>
      </w:r>
      <w:r w:rsidR="00DF5B4D" w:rsidRPr="00577720">
        <w:rPr>
          <w:b/>
          <w:bCs/>
        </w:rPr>
        <w:fldChar w:fldCharType="separate"/>
      </w:r>
      <w:r w:rsidR="00E304D8" w:rsidRPr="00577720">
        <w:rPr>
          <w:b/>
          <w:bCs/>
          <w:noProof/>
        </w:rPr>
        <w:t>4</w:t>
      </w:r>
      <w:r w:rsidR="00DF5B4D" w:rsidRPr="00577720">
        <w:rPr>
          <w:b/>
          <w:bCs/>
        </w:rPr>
        <w:fldChar w:fldCharType="end"/>
      </w:r>
      <w:bookmarkEnd w:id="48"/>
      <w:r w:rsidRPr="00577720">
        <w:rPr>
          <w:b/>
          <w:bCs/>
        </w:rPr>
        <w:t xml:space="preserve">: AMP Regional Project </w:t>
      </w:r>
      <w:r w:rsidR="00D64BBD" w:rsidRPr="00577720">
        <w:rPr>
          <w:b/>
          <w:bCs/>
        </w:rPr>
        <w:t>Indicative Service Offering</w:t>
      </w:r>
      <w:bookmarkEnd w:id="49"/>
    </w:p>
    <w:p w14:paraId="219AF23A" w14:textId="77777777" w:rsidR="002D63EB" w:rsidRPr="00577720" w:rsidRDefault="002D63EB" w:rsidP="002D63EB">
      <w:pPr>
        <w:pStyle w:val="ListParagraph"/>
        <w:numPr>
          <w:ilvl w:val="0"/>
          <w:numId w:val="0"/>
        </w:numPr>
        <w:ind w:left="432"/>
      </w:pPr>
      <w:r w:rsidRPr="00577720">
        <w:rPr>
          <w:noProof/>
        </w:rPr>
        <mc:AlternateContent>
          <mc:Choice Requires="wps">
            <w:drawing>
              <wp:inline distT="0" distB="0" distL="0" distR="0" wp14:anchorId="504B6C5E" wp14:editId="3B794685">
                <wp:extent cx="5558319" cy="5763802"/>
                <wp:effectExtent l="0" t="0" r="17145" b="15240"/>
                <wp:docPr id="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8319" cy="5763802"/>
                        </a:xfrm>
                        <a:prstGeom prst="rect">
                          <a:avLst/>
                        </a:prstGeom>
                        <a:solidFill>
                          <a:srgbClr val="FFFFFF"/>
                        </a:solidFill>
                        <a:ln w="9525">
                          <a:solidFill>
                            <a:srgbClr val="000000"/>
                          </a:solidFill>
                          <a:miter lim="800000"/>
                          <a:headEnd/>
                          <a:tailEnd/>
                        </a:ln>
                      </wps:spPr>
                      <wps:txbx>
                        <w:txbxContent>
                          <w:p w14:paraId="0845EE15" w14:textId="5407D6B9" w:rsidR="00E71294" w:rsidRPr="005D1FB5" w:rsidRDefault="00E71294" w:rsidP="003C11DC">
                            <w:pPr>
                              <w:spacing w:after="0" w:line="248" w:lineRule="auto"/>
                              <w:ind w:left="432" w:hanging="432"/>
                              <w:contextualSpacing/>
                              <w:rPr>
                                <w:rFonts w:eastAsia="Times New Roman" w:cstheme="minorHAnsi"/>
                                <w:sz w:val="18"/>
                                <w:szCs w:val="18"/>
                                <w:u w:val="single"/>
                              </w:rPr>
                            </w:pPr>
                            <w:r>
                              <w:rPr>
                                <w:rFonts w:eastAsia="Times New Roman" w:cstheme="minorHAnsi"/>
                                <w:iCs/>
                                <w:sz w:val="18"/>
                                <w:szCs w:val="18"/>
                                <w:u w:val="single"/>
                              </w:rPr>
                              <w:t xml:space="preserve">Digital, </w:t>
                            </w:r>
                            <w:r w:rsidRPr="005D1FB5">
                              <w:rPr>
                                <w:rFonts w:eastAsia="Times New Roman" w:cstheme="minorHAnsi"/>
                                <w:iCs/>
                                <w:sz w:val="18"/>
                                <w:szCs w:val="18"/>
                                <w:u w:val="single"/>
                              </w:rPr>
                              <w:t xml:space="preserve">Knowledge </w:t>
                            </w:r>
                            <w:r w:rsidRPr="005D1FB5">
                              <w:rPr>
                                <w:rFonts w:eastAsia="Times New Roman" w:cstheme="minorHAnsi"/>
                                <w:sz w:val="18"/>
                                <w:szCs w:val="18"/>
                                <w:u w:val="single"/>
                              </w:rPr>
                              <w:t>management</w:t>
                            </w:r>
                            <w:r>
                              <w:rPr>
                                <w:rFonts w:eastAsia="Times New Roman" w:cstheme="minorHAnsi"/>
                                <w:sz w:val="18"/>
                                <w:szCs w:val="18"/>
                                <w:u w:val="single"/>
                              </w:rPr>
                              <w:t xml:space="preserve"> and monitoring and evaluation (M&amp;E)</w:t>
                            </w:r>
                          </w:p>
                          <w:p w14:paraId="50372C02" w14:textId="1629F159" w:rsidR="00E71294" w:rsidRPr="0086534B" w:rsidRDefault="00E71294">
                            <w:pPr>
                              <w:pStyle w:val="ListParagraph"/>
                              <w:numPr>
                                <w:ilvl w:val="0"/>
                                <w:numId w:val="30"/>
                              </w:numPr>
                              <w:spacing w:after="0" w:line="248" w:lineRule="auto"/>
                              <w:contextualSpacing/>
                              <w:jc w:val="left"/>
                              <w:rPr>
                                <w:rFonts w:eastAsia="Times New Roman" w:cstheme="minorHAnsi"/>
                                <w:iCs w:val="0"/>
                                <w:sz w:val="18"/>
                                <w:szCs w:val="18"/>
                              </w:rPr>
                            </w:pPr>
                            <w:r w:rsidRPr="005D1FB5">
                              <w:rPr>
                                <w:rFonts w:eastAsia="Times New Roman" w:cstheme="minorHAnsi"/>
                                <w:b/>
                                <w:bCs/>
                                <w:sz w:val="18"/>
                                <w:szCs w:val="18"/>
                              </w:rPr>
                              <w:t>Knowledge building/sharing</w:t>
                            </w:r>
                            <w:r w:rsidRPr="0086534B">
                              <w:rPr>
                                <w:rFonts w:eastAsia="Times New Roman" w:cstheme="minorHAnsi"/>
                                <w:sz w:val="18"/>
                                <w:szCs w:val="18"/>
                              </w:rPr>
                              <w:t xml:space="preserve">. The regional project will curate, develop and share knowledge with the project on program’s thematic areas (Policies and regulation, innovative business models, financing, digitalization). </w:t>
                            </w:r>
                          </w:p>
                          <w:p w14:paraId="4037C712" w14:textId="59903295" w:rsidR="00E71294" w:rsidRPr="0086534B" w:rsidRDefault="00E71294">
                            <w:pPr>
                              <w:pStyle w:val="ListParagraph"/>
                              <w:numPr>
                                <w:ilvl w:val="0"/>
                                <w:numId w:val="30"/>
                              </w:numPr>
                              <w:spacing w:after="0" w:line="248" w:lineRule="auto"/>
                              <w:contextualSpacing/>
                              <w:jc w:val="left"/>
                              <w:rPr>
                                <w:rFonts w:eastAsia="Times New Roman" w:cstheme="minorHAnsi"/>
                                <w:iCs w:val="0"/>
                                <w:sz w:val="18"/>
                                <w:szCs w:val="18"/>
                              </w:rPr>
                            </w:pPr>
                            <w:r w:rsidRPr="005D1FB5">
                              <w:rPr>
                                <w:rFonts w:eastAsia="Times New Roman" w:cstheme="minorHAnsi"/>
                                <w:b/>
                                <w:bCs/>
                                <w:sz w:val="18"/>
                                <w:szCs w:val="18"/>
                              </w:rPr>
                              <w:t>Insight Briefs development and dissemination</w:t>
                            </w:r>
                            <w:r w:rsidRPr="0086534B">
                              <w:rPr>
                                <w:rFonts w:eastAsia="Times New Roman" w:cstheme="minorHAnsi"/>
                                <w:sz w:val="18"/>
                                <w:szCs w:val="18"/>
                              </w:rPr>
                              <w:t xml:space="preserve">. National projects will gather data and audio-visual content (video footage, photos, etc.) highlighting national project activities which will be the subject of an ‘insight brief’ to be developed and widely disseminated by the AMP Regional Project.  </w:t>
                            </w:r>
                          </w:p>
                          <w:p w14:paraId="36DCC70B" w14:textId="77777777" w:rsidR="00E71294" w:rsidRPr="00AF22CD" w:rsidRDefault="00E71294">
                            <w:pPr>
                              <w:pStyle w:val="ListParagraph"/>
                              <w:numPr>
                                <w:ilvl w:val="0"/>
                                <w:numId w:val="30"/>
                              </w:numPr>
                              <w:spacing w:after="0" w:line="248" w:lineRule="auto"/>
                              <w:contextualSpacing/>
                              <w:jc w:val="left"/>
                              <w:rPr>
                                <w:rFonts w:eastAsia="Times New Roman" w:cstheme="minorHAnsi"/>
                                <w:iCs w:val="0"/>
                                <w:sz w:val="18"/>
                                <w:szCs w:val="18"/>
                              </w:rPr>
                            </w:pPr>
                            <w:r w:rsidRPr="005D1FB5">
                              <w:rPr>
                                <w:rFonts w:eastAsia="Times New Roman" w:cstheme="minorHAnsi"/>
                                <w:b/>
                                <w:bCs/>
                                <w:sz w:val="18"/>
                                <w:szCs w:val="18"/>
                              </w:rPr>
                              <w:t>Communities of Practice</w:t>
                            </w:r>
                            <w:r w:rsidRPr="0086534B">
                              <w:rPr>
                                <w:rFonts w:eastAsia="Times New Roman" w:cstheme="minorHAnsi"/>
                                <w:sz w:val="18"/>
                                <w:szCs w:val="18"/>
                              </w:rPr>
                              <w:t xml:space="preserve">. One of the primary ways national project staff will interface with the regional project is via the ‘Communities of Practice’ (CoPs) and associated activities/platforms. While it is expected that many of the activities will be undertaken virtually (via internet-based platforms, webinars or digital platforms) it is also expected that the CoPs will include actual in-person workshops, meetings or training events that project staff will participate on. </w:t>
                            </w:r>
                          </w:p>
                          <w:p w14:paraId="713E6CEB" w14:textId="1329CBF8" w:rsidR="00E71294" w:rsidRPr="00545176" w:rsidRDefault="00E71294">
                            <w:pPr>
                              <w:pStyle w:val="ListParagraph"/>
                              <w:numPr>
                                <w:ilvl w:val="0"/>
                                <w:numId w:val="30"/>
                              </w:numPr>
                              <w:spacing w:after="0"/>
                              <w:rPr>
                                <w:rFonts w:eastAsia="Times New Roman" w:cstheme="minorHAnsi"/>
                                <w:sz w:val="18"/>
                                <w:szCs w:val="18"/>
                              </w:rPr>
                            </w:pPr>
                            <w:r w:rsidRPr="00545176">
                              <w:rPr>
                                <w:rFonts w:eastAsia="Times New Roman" w:cstheme="minorHAnsi"/>
                                <w:b/>
                                <w:bCs/>
                                <w:sz w:val="18"/>
                                <w:szCs w:val="18"/>
                              </w:rPr>
                              <w:t>Common M&amp;E Framework/QAMF</w:t>
                            </w:r>
                            <w:r w:rsidRPr="00545176">
                              <w:rPr>
                                <w:rFonts w:eastAsia="Times New Roman" w:cstheme="minorHAnsi"/>
                                <w:sz w:val="18"/>
                                <w:szCs w:val="18"/>
                              </w:rPr>
                              <w:t xml:space="preserve">. The AMP Regional Project will develop, with inputs from national projects, a Quality Assurance and Monitoring Framework </w:t>
                            </w:r>
                            <w:r>
                              <w:rPr>
                                <w:rFonts w:eastAsia="Times New Roman" w:cstheme="minorHAnsi"/>
                                <w:sz w:val="18"/>
                                <w:szCs w:val="18"/>
                              </w:rPr>
                              <w:t xml:space="preserve">(QAMF) </w:t>
                            </w:r>
                            <w:r w:rsidRPr="00545176">
                              <w:rPr>
                                <w:rFonts w:eastAsia="Times New Roman" w:cstheme="minorHAnsi"/>
                                <w:sz w:val="18"/>
                                <w:szCs w:val="18"/>
                              </w:rPr>
                              <w:t>for measuring, reporting and verification of the sustainable development impacts of all minigrid pilots supported</w:t>
                            </w:r>
                            <w:r>
                              <w:rPr>
                                <w:rFonts w:eastAsia="Times New Roman" w:cstheme="minorHAnsi"/>
                                <w:sz w:val="18"/>
                                <w:szCs w:val="18"/>
                              </w:rPr>
                              <w:t xml:space="preserve"> by national projects</w:t>
                            </w:r>
                            <w:r w:rsidRPr="00545176">
                              <w:rPr>
                                <w:rFonts w:eastAsia="Times New Roman" w:cstheme="minorHAnsi"/>
                                <w:sz w:val="18"/>
                                <w:szCs w:val="18"/>
                              </w:rPr>
                              <w:t xml:space="preserve">, including GHG emission reductions. </w:t>
                            </w:r>
                          </w:p>
                          <w:p w14:paraId="533CB55D" w14:textId="48AF2F72" w:rsidR="00E71294" w:rsidRPr="0086534B" w:rsidRDefault="00E71294">
                            <w:pPr>
                              <w:pStyle w:val="ListParagraph"/>
                              <w:numPr>
                                <w:ilvl w:val="0"/>
                                <w:numId w:val="30"/>
                              </w:numPr>
                              <w:spacing w:after="0" w:line="248" w:lineRule="auto"/>
                              <w:contextualSpacing/>
                              <w:jc w:val="left"/>
                              <w:rPr>
                                <w:rFonts w:eastAsia="Times New Roman" w:cstheme="minorHAnsi"/>
                                <w:iCs w:val="0"/>
                                <w:sz w:val="18"/>
                                <w:szCs w:val="18"/>
                              </w:rPr>
                            </w:pPr>
                            <w:r w:rsidRPr="001B3FDE">
                              <w:rPr>
                                <w:rFonts w:eastAsia="Times New Roman" w:cstheme="minorHAnsi"/>
                                <w:b/>
                                <w:bCs/>
                                <w:sz w:val="18"/>
                                <w:szCs w:val="18"/>
                              </w:rPr>
                              <w:t>Data aggregation platform</w:t>
                            </w:r>
                            <w:r w:rsidRPr="0086534B">
                              <w:rPr>
                                <w:rFonts w:eastAsia="Times New Roman" w:cstheme="minorHAnsi"/>
                                <w:sz w:val="18"/>
                                <w:szCs w:val="18"/>
                              </w:rPr>
                              <w:t xml:space="preserve">. The AMP Regional Project will </w:t>
                            </w:r>
                            <w:r>
                              <w:rPr>
                                <w:rFonts w:eastAsia="Times New Roman" w:cstheme="minorHAnsi"/>
                                <w:sz w:val="18"/>
                                <w:szCs w:val="18"/>
                              </w:rPr>
                              <w:t xml:space="preserve">deploy and use </w:t>
                            </w:r>
                            <w:r w:rsidRPr="0086534B">
                              <w:rPr>
                                <w:rFonts w:eastAsia="Times New Roman" w:cstheme="minorHAnsi"/>
                                <w:sz w:val="18"/>
                                <w:szCs w:val="18"/>
                              </w:rPr>
                              <w:t xml:space="preserve">a </w:t>
                            </w:r>
                            <w:r>
                              <w:rPr>
                                <w:rFonts w:eastAsia="Times New Roman" w:cstheme="minorHAnsi"/>
                                <w:sz w:val="18"/>
                                <w:szCs w:val="18"/>
                              </w:rPr>
                              <w:t xml:space="preserve">web-based </w:t>
                            </w:r>
                            <w:r w:rsidRPr="0086534B">
                              <w:rPr>
                                <w:rFonts w:eastAsia="Times New Roman" w:cstheme="minorHAnsi"/>
                                <w:sz w:val="18"/>
                                <w:szCs w:val="18"/>
                              </w:rPr>
                              <w:t xml:space="preserve">data management platform to aggregate data from all national project pilots based on </w:t>
                            </w:r>
                            <w:r>
                              <w:rPr>
                                <w:rFonts w:eastAsia="Times New Roman" w:cstheme="minorHAnsi"/>
                                <w:sz w:val="18"/>
                                <w:szCs w:val="18"/>
                              </w:rPr>
                              <w:t xml:space="preserve">the QAMF </w:t>
                            </w:r>
                            <w:r w:rsidRPr="0086534B">
                              <w:rPr>
                                <w:rFonts w:eastAsia="Times New Roman" w:cstheme="minorHAnsi"/>
                                <w:sz w:val="18"/>
                                <w:szCs w:val="18"/>
                              </w:rPr>
                              <w:t>to track Results Framework indicators as well as program objectives, SDG impacts and GHG emission reductions.</w:t>
                            </w:r>
                          </w:p>
                          <w:p w14:paraId="3307C44F" w14:textId="33EF539B" w:rsidR="00E71294" w:rsidRPr="0086534B" w:rsidRDefault="00E71294">
                            <w:pPr>
                              <w:pStyle w:val="ListParagraph"/>
                              <w:numPr>
                                <w:ilvl w:val="0"/>
                                <w:numId w:val="30"/>
                              </w:numPr>
                              <w:spacing w:after="0" w:line="248" w:lineRule="auto"/>
                              <w:contextualSpacing/>
                              <w:jc w:val="left"/>
                              <w:rPr>
                                <w:rFonts w:eastAsia="Times New Roman" w:cstheme="minorHAnsi"/>
                                <w:iCs w:val="0"/>
                                <w:sz w:val="18"/>
                                <w:szCs w:val="18"/>
                              </w:rPr>
                            </w:pPr>
                            <w:r>
                              <w:rPr>
                                <w:rFonts w:eastAsia="Times New Roman" w:cstheme="minorHAnsi"/>
                                <w:b/>
                                <w:bCs/>
                                <w:sz w:val="18"/>
                                <w:szCs w:val="18"/>
                              </w:rPr>
                              <w:t xml:space="preserve">Systematic data analytics and insights. </w:t>
                            </w:r>
                            <w:r w:rsidRPr="0086534B">
                              <w:rPr>
                                <w:rFonts w:eastAsia="Times New Roman" w:cstheme="minorHAnsi"/>
                                <w:sz w:val="18"/>
                                <w:szCs w:val="18"/>
                              </w:rPr>
                              <w:t>The regional project</w:t>
                            </w:r>
                            <w:r>
                              <w:rPr>
                                <w:rFonts w:eastAsia="Times New Roman" w:cstheme="minorHAnsi"/>
                                <w:sz w:val="18"/>
                                <w:szCs w:val="18"/>
                              </w:rPr>
                              <w:t xml:space="preserve"> will harness data shared by the national projects to extract insights and learnings which will be disseminated across all national projects and within the broader minigrids ecosystem.</w:t>
                            </w:r>
                            <w:r>
                              <w:rPr>
                                <w:rFonts w:eastAsia="Times New Roman" w:cstheme="minorHAnsi"/>
                                <w:b/>
                                <w:bCs/>
                                <w:sz w:val="18"/>
                                <w:szCs w:val="18"/>
                              </w:rPr>
                              <w:t xml:space="preserve"> </w:t>
                            </w:r>
                          </w:p>
                          <w:p w14:paraId="0B1E20BC" w14:textId="7D5A323B" w:rsidR="00E71294" w:rsidRPr="005D1FB5" w:rsidRDefault="00E71294" w:rsidP="003C11DC">
                            <w:pPr>
                              <w:spacing w:after="0" w:line="248" w:lineRule="auto"/>
                              <w:contextualSpacing/>
                              <w:rPr>
                                <w:rFonts w:eastAsia="Times New Roman" w:cstheme="minorHAnsi"/>
                                <w:sz w:val="18"/>
                                <w:szCs w:val="18"/>
                                <w:u w:val="single"/>
                              </w:rPr>
                            </w:pPr>
                            <w:r w:rsidRPr="005D1FB5">
                              <w:rPr>
                                <w:rFonts w:eastAsia="Times New Roman" w:cstheme="minorHAnsi"/>
                                <w:sz w:val="18"/>
                                <w:szCs w:val="18"/>
                                <w:u w:val="single"/>
                              </w:rPr>
                              <w:t>Technical and operational support for national projects’ implementation</w:t>
                            </w:r>
                          </w:p>
                          <w:p w14:paraId="3C1FB8C7" w14:textId="380A6A1C" w:rsidR="00E71294" w:rsidRPr="0086534B" w:rsidRDefault="00E71294">
                            <w:pPr>
                              <w:pStyle w:val="ListParagraph"/>
                              <w:numPr>
                                <w:ilvl w:val="1"/>
                                <w:numId w:val="31"/>
                              </w:numPr>
                              <w:spacing w:after="0" w:line="248" w:lineRule="auto"/>
                              <w:contextualSpacing/>
                              <w:rPr>
                                <w:rFonts w:eastAsia="Times New Roman" w:cstheme="minorHAnsi"/>
                                <w:iCs w:val="0"/>
                                <w:sz w:val="18"/>
                                <w:szCs w:val="18"/>
                              </w:rPr>
                            </w:pPr>
                            <w:r w:rsidRPr="005D1FB5">
                              <w:rPr>
                                <w:rFonts w:eastAsia="Times New Roman" w:cstheme="minorHAnsi"/>
                                <w:b/>
                                <w:bCs/>
                                <w:sz w:val="18"/>
                                <w:szCs w:val="18"/>
                              </w:rPr>
                              <w:t>Access to specialized expert international consultants in selected areas hired, retained, contracted and paid for by the AMP regional project</w:t>
                            </w:r>
                            <w:r w:rsidRPr="0086534B">
                              <w:rPr>
                                <w:rFonts w:eastAsia="Times New Roman" w:cstheme="minorHAnsi"/>
                                <w:sz w:val="18"/>
                                <w:szCs w:val="18"/>
                              </w:rPr>
                              <w:t xml:space="preserve"> and made available to all participating national project staff and selected beneficiaries on as needed basis. This support may range from virtual assistance to in-country missions.</w:t>
                            </w:r>
                          </w:p>
                          <w:p w14:paraId="3DF88643" w14:textId="7B7EBD64" w:rsidR="00E71294" w:rsidRPr="0086534B" w:rsidRDefault="00E71294">
                            <w:pPr>
                              <w:pStyle w:val="ListParagraph"/>
                              <w:numPr>
                                <w:ilvl w:val="1"/>
                                <w:numId w:val="31"/>
                              </w:numPr>
                              <w:spacing w:after="0" w:line="248" w:lineRule="auto"/>
                              <w:contextualSpacing/>
                              <w:rPr>
                                <w:rFonts w:eastAsia="Times New Roman" w:cstheme="minorHAnsi"/>
                                <w:iCs w:val="0"/>
                                <w:sz w:val="18"/>
                                <w:szCs w:val="18"/>
                              </w:rPr>
                            </w:pPr>
                            <w:r>
                              <w:rPr>
                                <w:rFonts w:eastAsia="Times New Roman" w:cstheme="minorHAnsi"/>
                                <w:b/>
                                <w:bCs/>
                                <w:sz w:val="18"/>
                                <w:szCs w:val="18"/>
                              </w:rPr>
                              <w:t>D</w:t>
                            </w:r>
                            <w:r w:rsidRPr="00592040">
                              <w:rPr>
                                <w:rFonts w:eastAsia="Times New Roman" w:cstheme="minorHAnsi"/>
                                <w:b/>
                                <w:bCs/>
                                <w:sz w:val="18"/>
                                <w:szCs w:val="18"/>
                              </w:rPr>
                              <w:t>atabase of qualified international consultants and firms</w:t>
                            </w:r>
                            <w:r w:rsidRPr="0086534B">
                              <w:rPr>
                                <w:rFonts w:eastAsia="Times New Roman" w:cstheme="minorHAnsi"/>
                                <w:sz w:val="18"/>
                                <w:szCs w:val="18"/>
                              </w:rPr>
                              <w:t xml:space="preserve"> provided </w:t>
                            </w:r>
                            <w:r>
                              <w:rPr>
                                <w:rFonts w:eastAsia="Times New Roman" w:cstheme="minorHAnsi"/>
                                <w:sz w:val="18"/>
                                <w:szCs w:val="18"/>
                              </w:rPr>
                              <w:t xml:space="preserve">for information purposes </w:t>
                            </w:r>
                            <w:r w:rsidRPr="0086534B">
                              <w:rPr>
                                <w:rFonts w:eastAsia="Times New Roman" w:cstheme="minorHAnsi"/>
                                <w:sz w:val="18"/>
                                <w:szCs w:val="18"/>
                              </w:rPr>
                              <w:t>to the project in an effort to assist in identifying high-quality experts and firms who may be available for contracting by national governments under their own procurement rules and modalities.</w:t>
                            </w:r>
                          </w:p>
                          <w:p w14:paraId="17867E42" w14:textId="0D6EACCA" w:rsidR="00E71294" w:rsidRPr="00822589" w:rsidRDefault="00E71294">
                            <w:pPr>
                              <w:pStyle w:val="ListParagraph"/>
                              <w:numPr>
                                <w:ilvl w:val="1"/>
                                <w:numId w:val="31"/>
                              </w:numPr>
                              <w:spacing w:after="0" w:line="248" w:lineRule="auto"/>
                              <w:contextualSpacing/>
                              <w:rPr>
                                <w:rFonts w:eastAsia="Times New Roman" w:cstheme="minorHAnsi"/>
                                <w:iCs w:val="0"/>
                                <w:sz w:val="18"/>
                                <w:szCs w:val="18"/>
                              </w:rPr>
                            </w:pPr>
                            <w:r w:rsidRPr="00B0695D">
                              <w:rPr>
                                <w:rFonts w:eastAsia="Times New Roman" w:cstheme="minorHAnsi"/>
                                <w:b/>
                                <w:bCs/>
                                <w:sz w:val="18"/>
                                <w:szCs w:val="18"/>
                              </w:rPr>
                              <w:t>Generic terms of reference (ToR)</w:t>
                            </w:r>
                            <w:r w:rsidRPr="0086534B">
                              <w:rPr>
                                <w:rFonts w:eastAsia="Times New Roman" w:cstheme="minorHAnsi"/>
                                <w:sz w:val="18"/>
                                <w:szCs w:val="18"/>
                              </w:rPr>
                              <w:t xml:space="preserve"> for various standard activities </w:t>
                            </w:r>
                            <w:r>
                              <w:rPr>
                                <w:rFonts w:eastAsia="Times New Roman" w:cstheme="minorHAnsi"/>
                                <w:sz w:val="18"/>
                                <w:szCs w:val="18"/>
                              </w:rPr>
                              <w:t xml:space="preserve">will be provided to projects for information purposes. </w:t>
                            </w:r>
                          </w:p>
                          <w:p w14:paraId="1CC7F46C" w14:textId="5AAE75BD" w:rsidR="00E71294" w:rsidRPr="0086534B" w:rsidRDefault="00E71294">
                            <w:pPr>
                              <w:pStyle w:val="ListParagraph"/>
                              <w:numPr>
                                <w:ilvl w:val="1"/>
                                <w:numId w:val="31"/>
                              </w:numPr>
                              <w:spacing w:after="0" w:line="248" w:lineRule="auto"/>
                              <w:contextualSpacing/>
                              <w:jc w:val="left"/>
                              <w:rPr>
                                <w:rFonts w:eastAsia="Times New Roman" w:cstheme="minorHAnsi"/>
                                <w:iCs w:val="0"/>
                                <w:sz w:val="18"/>
                                <w:szCs w:val="18"/>
                              </w:rPr>
                            </w:pPr>
                            <w:r w:rsidRPr="0048031C">
                              <w:rPr>
                                <w:rFonts w:eastAsia="Times New Roman" w:cstheme="minorHAnsi"/>
                                <w:b/>
                                <w:bCs/>
                                <w:sz w:val="18"/>
                                <w:szCs w:val="18"/>
                              </w:rPr>
                              <w:t>Specialized advisory support for implementing UNDP’s minigrid DREI analyses</w:t>
                            </w:r>
                            <w:r w:rsidRPr="0086534B">
                              <w:rPr>
                                <w:rFonts w:eastAsia="Times New Roman" w:cstheme="minorHAnsi"/>
                                <w:sz w:val="18"/>
                                <w:szCs w:val="18"/>
                              </w:rPr>
                              <w:t xml:space="preserve">. During project implementation, the UNDP DREI Core team, working with the regional project, will make available to national teams and consultants the resources and tools to conduct full quantitative DREI applications, and will provide ongoing support and quality assurance.  </w:t>
                            </w:r>
                          </w:p>
                          <w:p w14:paraId="2C233F92" w14:textId="20DB2560" w:rsidR="00E71294" w:rsidRPr="00E76526" w:rsidRDefault="00E71294">
                            <w:pPr>
                              <w:pStyle w:val="ListParagraph"/>
                              <w:numPr>
                                <w:ilvl w:val="0"/>
                                <w:numId w:val="31"/>
                              </w:numPr>
                              <w:spacing w:after="0" w:line="259" w:lineRule="auto"/>
                              <w:contextualSpacing/>
                              <w:jc w:val="left"/>
                            </w:pPr>
                            <w:r w:rsidRPr="0082260B">
                              <w:rPr>
                                <w:rFonts w:eastAsia="Times New Roman" w:cstheme="minorHAnsi"/>
                                <w:b/>
                                <w:bCs/>
                                <w:sz w:val="18"/>
                                <w:szCs w:val="18"/>
                              </w:rPr>
                              <w:t>Operational support for national projects</w:t>
                            </w:r>
                            <w:r w:rsidRPr="0082260B">
                              <w:rPr>
                                <w:rFonts w:eastAsia="Times New Roman" w:cstheme="minorHAnsi"/>
                                <w:sz w:val="18"/>
                                <w:szCs w:val="18"/>
                              </w:rPr>
                              <w:t>. The AMP Regional Project will provide support to the project, on an ad-hoc and as-needed basis, through its PMU staff or by hiring or recommending subject matter experts, for the project to execute activities. Further details on specific support around M&amp;E activities provided in Section VI (Monitoring and Evaluation Plan).</w:t>
                            </w:r>
                          </w:p>
                        </w:txbxContent>
                      </wps:txbx>
                      <wps:bodyPr rot="0" vert="horz" wrap="square" lIns="91440" tIns="45720" rIns="91440" bIns="45720" anchor="t" anchorCtr="0">
                        <a:noAutofit/>
                      </wps:bodyPr>
                    </wps:wsp>
                  </a:graphicData>
                </a:graphic>
              </wp:inline>
            </w:drawing>
          </mc:Choice>
          <mc:Fallback>
            <w:pict>
              <v:shape w14:anchorId="504B6C5E" id="_x0000_s1030" type="#_x0000_t202" style="width:437.65pt;height:45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bzPFgIAACcEAAAOAAAAZHJzL2Uyb0RvYy54bWysU9tu2zAMfR+wfxD0vthx4zYx4hRdugwD&#10;ugvQ7QNkWY6FyaImKbGzrx8lu2l2exmmB4EUqUPykFzfDp0iR2GdBF3S+SylRGgOtdT7kn75vHu1&#10;pMR5pmumQIuSnoSjt5uXL9a9KUQGLahaWIIg2hW9KWnrvSmSxPFWdMzNwAiNxgZsxzyqdp/UlvWI&#10;3qkkS9PrpAdbGwtcOIev96ORbiJ+0wjuPzaNE56okmJuPt423lW4k82aFXvLTCv5lAb7hyw6JjUG&#10;PUPdM8/IwcrfoDrJLTho/IxDl0DTSC5iDVjNPP2lmseWGRFrQXKcOdPk/h8s/3B8NJ8s8cNrGLCB&#10;sQhnHoB/dUTDtmV6L+6shb4VrMbA80BZ0htXTF8D1a5wAaTq30ONTWYHDxFoaGwXWME6CaJjA05n&#10;0sXgCcfHPM+XV/MVJRxt+c311TLNYgxWPH031vm3AjoShJJa7GqEZ8cH50M6rHhyCdEcKFnvpFJR&#10;sftqqyw5MpyAXTwT+k9uSpO+pKs8y0cG/gqRxvMniE56HGUlu5Iuz06sCLy90XUcNM+kGmVMWemJ&#10;yMDdyKIfqoHIuqSLECDwWkF9QmYtjJOLm4ZCC/Y7JT1ObUndtwOzghL1TmN3VvPFIox5VBb5TYaK&#10;vbRUlxamOUKV1FMyilsfVyPwpuEOu9jIyO9zJlPKOI2R9mlzwrhf6tHreb83PwAAAP//AwBQSwME&#10;FAAGAAgAAAAhAHrpxMDdAAAABQEAAA8AAABkcnMvZG93bnJldi54bWxMj8FOwzAQRO9I/IO1SFwQ&#10;daDQpCGbCiGB6A0Kgqsbb5MIex1sNw1/j+ECl5VGM5p5W60ma8RIPvSOES5mGQjixumeW4TXl/vz&#10;AkSIirUyjgnhiwKs6uOjSpXaHfiZxk1sRSrhUCqELsahlDI0HVkVZm4gTt7Oeatikr6V2qtDKrdG&#10;XmbZQlrVc1ro1EB3HTUfm71FKK4ex/ewnj+9NYudWcazfHz49IinJ9PtDYhIU/wLww9+Qoc6MW3d&#10;nnUQBiE9En9v8or8eg5ii7DM8hxkXcn/9PU3AAAA//8DAFBLAQItABQABgAIAAAAIQC2gziS/gAA&#10;AOEBAAATAAAAAAAAAAAAAAAAAAAAAABbQ29udGVudF9UeXBlc10ueG1sUEsBAi0AFAAGAAgAAAAh&#10;ADj9If/WAAAAlAEAAAsAAAAAAAAAAAAAAAAALwEAAF9yZWxzLy5yZWxzUEsBAi0AFAAGAAgAAAAh&#10;AEs9vM8WAgAAJwQAAA4AAAAAAAAAAAAAAAAALgIAAGRycy9lMm9Eb2MueG1sUEsBAi0AFAAGAAgA&#10;AAAhAHrpxMDdAAAABQEAAA8AAAAAAAAAAAAAAAAAcAQAAGRycy9kb3ducmV2LnhtbFBLBQYAAAAA&#10;BAAEAPMAAAB6BQAAAAA=&#10;">
                <v:textbox>
                  <w:txbxContent>
                    <w:p w14:paraId="0845EE15" w14:textId="5407D6B9" w:rsidR="00E71294" w:rsidRPr="005D1FB5" w:rsidRDefault="00E71294" w:rsidP="003C11DC">
                      <w:pPr>
                        <w:spacing w:after="0" w:line="248" w:lineRule="auto"/>
                        <w:ind w:left="432" w:hanging="432"/>
                        <w:contextualSpacing/>
                        <w:rPr>
                          <w:rFonts w:eastAsia="Times New Roman" w:cstheme="minorHAnsi"/>
                          <w:sz w:val="18"/>
                          <w:szCs w:val="18"/>
                          <w:u w:val="single"/>
                        </w:rPr>
                      </w:pPr>
                      <w:r>
                        <w:rPr>
                          <w:rFonts w:eastAsia="Times New Roman" w:cstheme="minorHAnsi"/>
                          <w:iCs/>
                          <w:sz w:val="18"/>
                          <w:szCs w:val="18"/>
                          <w:u w:val="single"/>
                        </w:rPr>
                        <w:t xml:space="preserve">Digital, </w:t>
                      </w:r>
                      <w:r w:rsidRPr="005D1FB5">
                        <w:rPr>
                          <w:rFonts w:eastAsia="Times New Roman" w:cstheme="minorHAnsi"/>
                          <w:iCs/>
                          <w:sz w:val="18"/>
                          <w:szCs w:val="18"/>
                          <w:u w:val="single"/>
                        </w:rPr>
                        <w:t xml:space="preserve">Knowledge </w:t>
                      </w:r>
                      <w:r w:rsidRPr="005D1FB5">
                        <w:rPr>
                          <w:rFonts w:eastAsia="Times New Roman" w:cstheme="minorHAnsi"/>
                          <w:sz w:val="18"/>
                          <w:szCs w:val="18"/>
                          <w:u w:val="single"/>
                        </w:rPr>
                        <w:t>management</w:t>
                      </w:r>
                      <w:r>
                        <w:rPr>
                          <w:rFonts w:eastAsia="Times New Roman" w:cstheme="minorHAnsi"/>
                          <w:sz w:val="18"/>
                          <w:szCs w:val="18"/>
                          <w:u w:val="single"/>
                        </w:rPr>
                        <w:t xml:space="preserve"> and monitoring and evaluation (M&amp;E)</w:t>
                      </w:r>
                    </w:p>
                    <w:p w14:paraId="50372C02" w14:textId="1629F159" w:rsidR="00E71294" w:rsidRPr="0086534B" w:rsidRDefault="00E71294">
                      <w:pPr>
                        <w:pStyle w:val="ListParagraph"/>
                        <w:numPr>
                          <w:ilvl w:val="0"/>
                          <w:numId w:val="30"/>
                        </w:numPr>
                        <w:spacing w:after="0" w:line="248" w:lineRule="auto"/>
                        <w:contextualSpacing/>
                        <w:jc w:val="left"/>
                        <w:rPr>
                          <w:rFonts w:eastAsia="Times New Roman" w:cstheme="minorHAnsi"/>
                          <w:iCs w:val="0"/>
                          <w:sz w:val="18"/>
                          <w:szCs w:val="18"/>
                        </w:rPr>
                      </w:pPr>
                      <w:r w:rsidRPr="005D1FB5">
                        <w:rPr>
                          <w:rFonts w:eastAsia="Times New Roman" w:cstheme="minorHAnsi"/>
                          <w:b/>
                          <w:bCs/>
                          <w:sz w:val="18"/>
                          <w:szCs w:val="18"/>
                        </w:rPr>
                        <w:t>Knowledge building/sharing</w:t>
                      </w:r>
                      <w:r w:rsidRPr="0086534B">
                        <w:rPr>
                          <w:rFonts w:eastAsia="Times New Roman" w:cstheme="minorHAnsi"/>
                          <w:sz w:val="18"/>
                          <w:szCs w:val="18"/>
                        </w:rPr>
                        <w:t xml:space="preserve">. The regional project will curate, develop and share knowledge with the project on program’s thematic areas (Policies and regulation, innovative business models, financing, digitalization). </w:t>
                      </w:r>
                    </w:p>
                    <w:p w14:paraId="4037C712" w14:textId="59903295" w:rsidR="00E71294" w:rsidRPr="0086534B" w:rsidRDefault="00E71294">
                      <w:pPr>
                        <w:pStyle w:val="ListParagraph"/>
                        <w:numPr>
                          <w:ilvl w:val="0"/>
                          <w:numId w:val="30"/>
                        </w:numPr>
                        <w:spacing w:after="0" w:line="248" w:lineRule="auto"/>
                        <w:contextualSpacing/>
                        <w:jc w:val="left"/>
                        <w:rPr>
                          <w:rFonts w:eastAsia="Times New Roman" w:cstheme="minorHAnsi"/>
                          <w:iCs w:val="0"/>
                          <w:sz w:val="18"/>
                          <w:szCs w:val="18"/>
                        </w:rPr>
                      </w:pPr>
                      <w:r w:rsidRPr="005D1FB5">
                        <w:rPr>
                          <w:rFonts w:eastAsia="Times New Roman" w:cstheme="minorHAnsi"/>
                          <w:b/>
                          <w:bCs/>
                          <w:sz w:val="18"/>
                          <w:szCs w:val="18"/>
                        </w:rPr>
                        <w:t>Insight Briefs development and dissemination</w:t>
                      </w:r>
                      <w:r w:rsidRPr="0086534B">
                        <w:rPr>
                          <w:rFonts w:eastAsia="Times New Roman" w:cstheme="minorHAnsi"/>
                          <w:sz w:val="18"/>
                          <w:szCs w:val="18"/>
                        </w:rPr>
                        <w:t xml:space="preserve">. National projects will gather data and audio-visual content (video footage, photos, etc.) highlighting national project activities which will be the subject of an ‘insight brief’ to be developed and widely disseminated by the AMP Regional Project.  </w:t>
                      </w:r>
                    </w:p>
                    <w:p w14:paraId="36DCC70B" w14:textId="77777777" w:rsidR="00E71294" w:rsidRPr="00AF22CD" w:rsidRDefault="00E71294">
                      <w:pPr>
                        <w:pStyle w:val="ListParagraph"/>
                        <w:numPr>
                          <w:ilvl w:val="0"/>
                          <w:numId w:val="30"/>
                        </w:numPr>
                        <w:spacing w:after="0" w:line="248" w:lineRule="auto"/>
                        <w:contextualSpacing/>
                        <w:jc w:val="left"/>
                        <w:rPr>
                          <w:rFonts w:eastAsia="Times New Roman" w:cstheme="minorHAnsi"/>
                          <w:iCs w:val="0"/>
                          <w:sz w:val="18"/>
                          <w:szCs w:val="18"/>
                        </w:rPr>
                      </w:pPr>
                      <w:r w:rsidRPr="005D1FB5">
                        <w:rPr>
                          <w:rFonts w:eastAsia="Times New Roman" w:cstheme="minorHAnsi"/>
                          <w:b/>
                          <w:bCs/>
                          <w:sz w:val="18"/>
                          <w:szCs w:val="18"/>
                        </w:rPr>
                        <w:t>Communities of Practice</w:t>
                      </w:r>
                      <w:r w:rsidRPr="0086534B">
                        <w:rPr>
                          <w:rFonts w:eastAsia="Times New Roman" w:cstheme="minorHAnsi"/>
                          <w:sz w:val="18"/>
                          <w:szCs w:val="18"/>
                        </w:rPr>
                        <w:t xml:space="preserve">. One of the primary ways national project staff will interface with the regional project is via the ‘Communities of Practice’ (CoPs) and associated activities/platforms. While it is expected that many of the activities will be undertaken virtually (via internet-based platforms, webinars or digital platforms) it is also expected that the CoPs will include actual in-person workshops, meetings or training events that project staff will participate on. </w:t>
                      </w:r>
                    </w:p>
                    <w:p w14:paraId="713E6CEB" w14:textId="1329CBF8" w:rsidR="00E71294" w:rsidRPr="00545176" w:rsidRDefault="00E71294">
                      <w:pPr>
                        <w:pStyle w:val="ListParagraph"/>
                        <w:numPr>
                          <w:ilvl w:val="0"/>
                          <w:numId w:val="30"/>
                        </w:numPr>
                        <w:spacing w:after="0"/>
                        <w:rPr>
                          <w:rFonts w:eastAsia="Times New Roman" w:cstheme="minorHAnsi"/>
                          <w:sz w:val="18"/>
                          <w:szCs w:val="18"/>
                        </w:rPr>
                      </w:pPr>
                      <w:r w:rsidRPr="00545176">
                        <w:rPr>
                          <w:rFonts w:eastAsia="Times New Roman" w:cstheme="minorHAnsi"/>
                          <w:b/>
                          <w:bCs/>
                          <w:sz w:val="18"/>
                          <w:szCs w:val="18"/>
                        </w:rPr>
                        <w:t>Common M&amp;E Framework/QAMF</w:t>
                      </w:r>
                      <w:r w:rsidRPr="00545176">
                        <w:rPr>
                          <w:rFonts w:eastAsia="Times New Roman" w:cstheme="minorHAnsi"/>
                          <w:sz w:val="18"/>
                          <w:szCs w:val="18"/>
                        </w:rPr>
                        <w:t xml:space="preserve">. The AMP Regional Project will develop, with inputs from national projects, a Quality Assurance and Monitoring Framework </w:t>
                      </w:r>
                      <w:r>
                        <w:rPr>
                          <w:rFonts w:eastAsia="Times New Roman" w:cstheme="minorHAnsi"/>
                          <w:sz w:val="18"/>
                          <w:szCs w:val="18"/>
                        </w:rPr>
                        <w:t xml:space="preserve">(QAMF) </w:t>
                      </w:r>
                      <w:r w:rsidRPr="00545176">
                        <w:rPr>
                          <w:rFonts w:eastAsia="Times New Roman" w:cstheme="minorHAnsi"/>
                          <w:sz w:val="18"/>
                          <w:szCs w:val="18"/>
                        </w:rPr>
                        <w:t>for measuring, reporting and verification of the sustainable development impacts of all minigrid pilots supported</w:t>
                      </w:r>
                      <w:r>
                        <w:rPr>
                          <w:rFonts w:eastAsia="Times New Roman" w:cstheme="minorHAnsi"/>
                          <w:sz w:val="18"/>
                          <w:szCs w:val="18"/>
                        </w:rPr>
                        <w:t xml:space="preserve"> by national projects</w:t>
                      </w:r>
                      <w:r w:rsidRPr="00545176">
                        <w:rPr>
                          <w:rFonts w:eastAsia="Times New Roman" w:cstheme="minorHAnsi"/>
                          <w:sz w:val="18"/>
                          <w:szCs w:val="18"/>
                        </w:rPr>
                        <w:t xml:space="preserve">, including GHG emission reductions. </w:t>
                      </w:r>
                    </w:p>
                    <w:p w14:paraId="533CB55D" w14:textId="48AF2F72" w:rsidR="00E71294" w:rsidRPr="0086534B" w:rsidRDefault="00E71294">
                      <w:pPr>
                        <w:pStyle w:val="ListParagraph"/>
                        <w:numPr>
                          <w:ilvl w:val="0"/>
                          <w:numId w:val="30"/>
                        </w:numPr>
                        <w:spacing w:after="0" w:line="248" w:lineRule="auto"/>
                        <w:contextualSpacing/>
                        <w:jc w:val="left"/>
                        <w:rPr>
                          <w:rFonts w:eastAsia="Times New Roman" w:cstheme="minorHAnsi"/>
                          <w:iCs w:val="0"/>
                          <w:sz w:val="18"/>
                          <w:szCs w:val="18"/>
                        </w:rPr>
                      </w:pPr>
                      <w:r w:rsidRPr="001B3FDE">
                        <w:rPr>
                          <w:rFonts w:eastAsia="Times New Roman" w:cstheme="minorHAnsi"/>
                          <w:b/>
                          <w:bCs/>
                          <w:sz w:val="18"/>
                          <w:szCs w:val="18"/>
                        </w:rPr>
                        <w:t>Data aggregation platform</w:t>
                      </w:r>
                      <w:r w:rsidRPr="0086534B">
                        <w:rPr>
                          <w:rFonts w:eastAsia="Times New Roman" w:cstheme="minorHAnsi"/>
                          <w:sz w:val="18"/>
                          <w:szCs w:val="18"/>
                        </w:rPr>
                        <w:t xml:space="preserve">. The AMP Regional Project will </w:t>
                      </w:r>
                      <w:r>
                        <w:rPr>
                          <w:rFonts w:eastAsia="Times New Roman" w:cstheme="minorHAnsi"/>
                          <w:sz w:val="18"/>
                          <w:szCs w:val="18"/>
                        </w:rPr>
                        <w:t xml:space="preserve">deploy and use </w:t>
                      </w:r>
                      <w:r w:rsidRPr="0086534B">
                        <w:rPr>
                          <w:rFonts w:eastAsia="Times New Roman" w:cstheme="minorHAnsi"/>
                          <w:sz w:val="18"/>
                          <w:szCs w:val="18"/>
                        </w:rPr>
                        <w:t xml:space="preserve">a </w:t>
                      </w:r>
                      <w:r>
                        <w:rPr>
                          <w:rFonts w:eastAsia="Times New Roman" w:cstheme="minorHAnsi"/>
                          <w:sz w:val="18"/>
                          <w:szCs w:val="18"/>
                        </w:rPr>
                        <w:t xml:space="preserve">web-based </w:t>
                      </w:r>
                      <w:r w:rsidRPr="0086534B">
                        <w:rPr>
                          <w:rFonts w:eastAsia="Times New Roman" w:cstheme="minorHAnsi"/>
                          <w:sz w:val="18"/>
                          <w:szCs w:val="18"/>
                        </w:rPr>
                        <w:t xml:space="preserve">data management platform to aggregate data from all national project pilots based on </w:t>
                      </w:r>
                      <w:r>
                        <w:rPr>
                          <w:rFonts w:eastAsia="Times New Roman" w:cstheme="minorHAnsi"/>
                          <w:sz w:val="18"/>
                          <w:szCs w:val="18"/>
                        </w:rPr>
                        <w:t xml:space="preserve">the QAMF </w:t>
                      </w:r>
                      <w:r w:rsidRPr="0086534B">
                        <w:rPr>
                          <w:rFonts w:eastAsia="Times New Roman" w:cstheme="minorHAnsi"/>
                          <w:sz w:val="18"/>
                          <w:szCs w:val="18"/>
                        </w:rPr>
                        <w:t>to track Results Framework indicators as well as program objectives, SDG impacts and GHG emission reductions.</w:t>
                      </w:r>
                    </w:p>
                    <w:p w14:paraId="3307C44F" w14:textId="33EF539B" w:rsidR="00E71294" w:rsidRPr="0086534B" w:rsidRDefault="00E71294">
                      <w:pPr>
                        <w:pStyle w:val="ListParagraph"/>
                        <w:numPr>
                          <w:ilvl w:val="0"/>
                          <w:numId w:val="30"/>
                        </w:numPr>
                        <w:spacing w:after="0" w:line="248" w:lineRule="auto"/>
                        <w:contextualSpacing/>
                        <w:jc w:val="left"/>
                        <w:rPr>
                          <w:rFonts w:eastAsia="Times New Roman" w:cstheme="minorHAnsi"/>
                          <w:iCs w:val="0"/>
                          <w:sz w:val="18"/>
                          <w:szCs w:val="18"/>
                        </w:rPr>
                      </w:pPr>
                      <w:r>
                        <w:rPr>
                          <w:rFonts w:eastAsia="Times New Roman" w:cstheme="minorHAnsi"/>
                          <w:b/>
                          <w:bCs/>
                          <w:sz w:val="18"/>
                          <w:szCs w:val="18"/>
                        </w:rPr>
                        <w:t xml:space="preserve">Systematic data analytics and insights. </w:t>
                      </w:r>
                      <w:r w:rsidRPr="0086534B">
                        <w:rPr>
                          <w:rFonts w:eastAsia="Times New Roman" w:cstheme="minorHAnsi"/>
                          <w:sz w:val="18"/>
                          <w:szCs w:val="18"/>
                        </w:rPr>
                        <w:t>The regional project</w:t>
                      </w:r>
                      <w:r>
                        <w:rPr>
                          <w:rFonts w:eastAsia="Times New Roman" w:cstheme="minorHAnsi"/>
                          <w:sz w:val="18"/>
                          <w:szCs w:val="18"/>
                        </w:rPr>
                        <w:t xml:space="preserve"> will harness data shared by the national projects to extract insights and learnings which will be disseminated across all national projects and within the broader minigrids ecosystem.</w:t>
                      </w:r>
                      <w:r>
                        <w:rPr>
                          <w:rFonts w:eastAsia="Times New Roman" w:cstheme="minorHAnsi"/>
                          <w:b/>
                          <w:bCs/>
                          <w:sz w:val="18"/>
                          <w:szCs w:val="18"/>
                        </w:rPr>
                        <w:t xml:space="preserve"> </w:t>
                      </w:r>
                    </w:p>
                    <w:p w14:paraId="0B1E20BC" w14:textId="7D5A323B" w:rsidR="00E71294" w:rsidRPr="005D1FB5" w:rsidRDefault="00E71294" w:rsidP="003C11DC">
                      <w:pPr>
                        <w:spacing w:after="0" w:line="248" w:lineRule="auto"/>
                        <w:contextualSpacing/>
                        <w:rPr>
                          <w:rFonts w:eastAsia="Times New Roman" w:cstheme="minorHAnsi"/>
                          <w:sz w:val="18"/>
                          <w:szCs w:val="18"/>
                          <w:u w:val="single"/>
                        </w:rPr>
                      </w:pPr>
                      <w:r w:rsidRPr="005D1FB5">
                        <w:rPr>
                          <w:rFonts w:eastAsia="Times New Roman" w:cstheme="minorHAnsi"/>
                          <w:sz w:val="18"/>
                          <w:szCs w:val="18"/>
                          <w:u w:val="single"/>
                        </w:rPr>
                        <w:t>Technical and operational support for national projects’ implementation</w:t>
                      </w:r>
                    </w:p>
                    <w:p w14:paraId="3C1FB8C7" w14:textId="380A6A1C" w:rsidR="00E71294" w:rsidRPr="0086534B" w:rsidRDefault="00E71294">
                      <w:pPr>
                        <w:pStyle w:val="ListParagraph"/>
                        <w:numPr>
                          <w:ilvl w:val="1"/>
                          <w:numId w:val="31"/>
                        </w:numPr>
                        <w:spacing w:after="0" w:line="248" w:lineRule="auto"/>
                        <w:contextualSpacing/>
                        <w:rPr>
                          <w:rFonts w:eastAsia="Times New Roman" w:cstheme="minorHAnsi"/>
                          <w:iCs w:val="0"/>
                          <w:sz w:val="18"/>
                          <w:szCs w:val="18"/>
                        </w:rPr>
                      </w:pPr>
                      <w:r w:rsidRPr="005D1FB5">
                        <w:rPr>
                          <w:rFonts w:eastAsia="Times New Roman" w:cstheme="minorHAnsi"/>
                          <w:b/>
                          <w:bCs/>
                          <w:sz w:val="18"/>
                          <w:szCs w:val="18"/>
                        </w:rPr>
                        <w:t>Access to specialized expert international consultants in selected areas hired, retained, contracted and paid for by the AMP regional project</w:t>
                      </w:r>
                      <w:r w:rsidRPr="0086534B">
                        <w:rPr>
                          <w:rFonts w:eastAsia="Times New Roman" w:cstheme="minorHAnsi"/>
                          <w:sz w:val="18"/>
                          <w:szCs w:val="18"/>
                        </w:rPr>
                        <w:t xml:space="preserve"> and made available to all participating national project staff and selected beneficiaries on as needed basis. This support may range from virtual assistance to in-country missions.</w:t>
                      </w:r>
                    </w:p>
                    <w:p w14:paraId="3DF88643" w14:textId="7B7EBD64" w:rsidR="00E71294" w:rsidRPr="0086534B" w:rsidRDefault="00E71294">
                      <w:pPr>
                        <w:pStyle w:val="ListParagraph"/>
                        <w:numPr>
                          <w:ilvl w:val="1"/>
                          <w:numId w:val="31"/>
                        </w:numPr>
                        <w:spacing w:after="0" w:line="248" w:lineRule="auto"/>
                        <w:contextualSpacing/>
                        <w:rPr>
                          <w:rFonts w:eastAsia="Times New Roman" w:cstheme="minorHAnsi"/>
                          <w:iCs w:val="0"/>
                          <w:sz w:val="18"/>
                          <w:szCs w:val="18"/>
                        </w:rPr>
                      </w:pPr>
                      <w:r>
                        <w:rPr>
                          <w:rFonts w:eastAsia="Times New Roman" w:cstheme="minorHAnsi"/>
                          <w:b/>
                          <w:bCs/>
                          <w:sz w:val="18"/>
                          <w:szCs w:val="18"/>
                        </w:rPr>
                        <w:t>D</w:t>
                      </w:r>
                      <w:r w:rsidRPr="00592040">
                        <w:rPr>
                          <w:rFonts w:eastAsia="Times New Roman" w:cstheme="minorHAnsi"/>
                          <w:b/>
                          <w:bCs/>
                          <w:sz w:val="18"/>
                          <w:szCs w:val="18"/>
                        </w:rPr>
                        <w:t>atabase of qualified international consultants and firms</w:t>
                      </w:r>
                      <w:r w:rsidRPr="0086534B">
                        <w:rPr>
                          <w:rFonts w:eastAsia="Times New Roman" w:cstheme="minorHAnsi"/>
                          <w:sz w:val="18"/>
                          <w:szCs w:val="18"/>
                        </w:rPr>
                        <w:t xml:space="preserve"> provided </w:t>
                      </w:r>
                      <w:r>
                        <w:rPr>
                          <w:rFonts w:eastAsia="Times New Roman" w:cstheme="minorHAnsi"/>
                          <w:sz w:val="18"/>
                          <w:szCs w:val="18"/>
                        </w:rPr>
                        <w:t xml:space="preserve">for information purposes </w:t>
                      </w:r>
                      <w:r w:rsidRPr="0086534B">
                        <w:rPr>
                          <w:rFonts w:eastAsia="Times New Roman" w:cstheme="minorHAnsi"/>
                          <w:sz w:val="18"/>
                          <w:szCs w:val="18"/>
                        </w:rPr>
                        <w:t>to the project in an effort to assist in identifying high-quality experts and firms who may be available for contracting by national governments under their own procurement rules and modalities.</w:t>
                      </w:r>
                    </w:p>
                    <w:p w14:paraId="17867E42" w14:textId="0D6EACCA" w:rsidR="00E71294" w:rsidRPr="00822589" w:rsidRDefault="00E71294">
                      <w:pPr>
                        <w:pStyle w:val="ListParagraph"/>
                        <w:numPr>
                          <w:ilvl w:val="1"/>
                          <w:numId w:val="31"/>
                        </w:numPr>
                        <w:spacing w:after="0" w:line="248" w:lineRule="auto"/>
                        <w:contextualSpacing/>
                        <w:rPr>
                          <w:rFonts w:eastAsia="Times New Roman" w:cstheme="minorHAnsi"/>
                          <w:iCs w:val="0"/>
                          <w:sz w:val="18"/>
                          <w:szCs w:val="18"/>
                        </w:rPr>
                      </w:pPr>
                      <w:r w:rsidRPr="00B0695D">
                        <w:rPr>
                          <w:rFonts w:eastAsia="Times New Roman" w:cstheme="minorHAnsi"/>
                          <w:b/>
                          <w:bCs/>
                          <w:sz w:val="18"/>
                          <w:szCs w:val="18"/>
                        </w:rPr>
                        <w:t>Generic terms of reference (ToR)</w:t>
                      </w:r>
                      <w:r w:rsidRPr="0086534B">
                        <w:rPr>
                          <w:rFonts w:eastAsia="Times New Roman" w:cstheme="minorHAnsi"/>
                          <w:sz w:val="18"/>
                          <w:szCs w:val="18"/>
                        </w:rPr>
                        <w:t xml:space="preserve"> for various standard activities </w:t>
                      </w:r>
                      <w:r>
                        <w:rPr>
                          <w:rFonts w:eastAsia="Times New Roman" w:cstheme="minorHAnsi"/>
                          <w:sz w:val="18"/>
                          <w:szCs w:val="18"/>
                        </w:rPr>
                        <w:t xml:space="preserve">will be provided to projects for information purposes. </w:t>
                      </w:r>
                    </w:p>
                    <w:p w14:paraId="1CC7F46C" w14:textId="5AAE75BD" w:rsidR="00E71294" w:rsidRPr="0086534B" w:rsidRDefault="00E71294">
                      <w:pPr>
                        <w:pStyle w:val="ListParagraph"/>
                        <w:numPr>
                          <w:ilvl w:val="1"/>
                          <w:numId w:val="31"/>
                        </w:numPr>
                        <w:spacing w:after="0" w:line="248" w:lineRule="auto"/>
                        <w:contextualSpacing/>
                        <w:jc w:val="left"/>
                        <w:rPr>
                          <w:rFonts w:eastAsia="Times New Roman" w:cstheme="minorHAnsi"/>
                          <w:iCs w:val="0"/>
                          <w:sz w:val="18"/>
                          <w:szCs w:val="18"/>
                        </w:rPr>
                      </w:pPr>
                      <w:r w:rsidRPr="0048031C">
                        <w:rPr>
                          <w:rFonts w:eastAsia="Times New Roman" w:cstheme="minorHAnsi"/>
                          <w:b/>
                          <w:bCs/>
                          <w:sz w:val="18"/>
                          <w:szCs w:val="18"/>
                        </w:rPr>
                        <w:t>Specialized advisory support for implementing UNDP’s minigrid DREI analyses</w:t>
                      </w:r>
                      <w:r w:rsidRPr="0086534B">
                        <w:rPr>
                          <w:rFonts w:eastAsia="Times New Roman" w:cstheme="minorHAnsi"/>
                          <w:sz w:val="18"/>
                          <w:szCs w:val="18"/>
                        </w:rPr>
                        <w:t xml:space="preserve">. During project implementation, the UNDP DREI Core team, working with the regional project, will make available to national teams and consultants the resources and tools to conduct full quantitative DREI applications, and will provide ongoing support and quality assurance.  </w:t>
                      </w:r>
                    </w:p>
                    <w:p w14:paraId="2C233F92" w14:textId="20DB2560" w:rsidR="00E71294" w:rsidRPr="00E76526" w:rsidRDefault="00E71294">
                      <w:pPr>
                        <w:pStyle w:val="ListParagraph"/>
                        <w:numPr>
                          <w:ilvl w:val="0"/>
                          <w:numId w:val="31"/>
                        </w:numPr>
                        <w:spacing w:after="0" w:line="259" w:lineRule="auto"/>
                        <w:contextualSpacing/>
                        <w:jc w:val="left"/>
                      </w:pPr>
                      <w:r w:rsidRPr="0082260B">
                        <w:rPr>
                          <w:rFonts w:eastAsia="Times New Roman" w:cstheme="minorHAnsi"/>
                          <w:b/>
                          <w:bCs/>
                          <w:sz w:val="18"/>
                          <w:szCs w:val="18"/>
                        </w:rPr>
                        <w:t>Operational support for national projects</w:t>
                      </w:r>
                      <w:r w:rsidRPr="0082260B">
                        <w:rPr>
                          <w:rFonts w:eastAsia="Times New Roman" w:cstheme="minorHAnsi"/>
                          <w:sz w:val="18"/>
                          <w:szCs w:val="18"/>
                        </w:rPr>
                        <w:t>. The AMP Regional Project will provide support to the project, on an ad-hoc and as-needed basis, through its PMU staff or by hiring or recommending subject matter experts, for the project to execute activities. Further details on specific support around M&amp;E activities provided in Section VI (Monitoring and Evaluation Plan).</w:t>
                      </w:r>
                    </w:p>
                  </w:txbxContent>
                </v:textbox>
                <w10:anchorlock/>
              </v:shape>
            </w:pict>
          </mc:Fallback>
        </mc:AlternateContent>
      </w:r>
    </w:p>
    <w:p w14:paraId="7E92FB57" w14:textId="46EBBA72" w:rsidR="009A11BB" w:rsidRPr="00577720" w:rsidRDefault="009A11BB" w:rsidP="00966EF0">
      <w:pPr>
        <w:spacing w:after="0" w:line="240" w:lineRule="auto"/>
        <w:rPr>
          <w:rFonts w:ascii="Calibri" w:eastAsia="SimSun" w:hAnsi="Calibri" w:cs="Times New Roman"/>
          <w:i/>
          <w:sz w:val="20"/>
          <w:szCs w:val="20"/>
        </w:rPr>
      </w:pPr>
    </w:p>
    <w:p w14:paraId="5C5C6F45" w14:textId="6B21369D" w:rsidR="00FC3DC7" w:rsidRPr="00577720" w:rsidRDefault="00FC3DC7">
      <w:pPr>
        <w:rPr>
          <w:rFonts w:ascii="Calibri" w:eastAsia="SimSun" w:hAnsi="Calibri" w:cs="Times New Roman"/>
          <w:i/>
          <w:sz w:val="20"/>
          <w:szCs w:val="20"/>
        </w:rPr>
      </w:pPr>
      <w:r w:rsidRPr="00577720">
        <w:rPr>
          <w:rFonts w:ascii="Calibri" w:eastAsia="SimSun" w:hAnsi="Calibri" w:cs="Times New Roman"/>
          <w:i/>
          <w:sz w:val="20"/>
          <w:szCs w:val="20"/>
        </w:rPr>
        <w:br w:type="page"/>
      </w:r>
    </w:p>
    <w:p w14:paraId="74390D8F" w14:textId="77777777" w:rsidR="00FC3DC7" w:rsidRPr="00577720" w:rsidRDefault="00FC3DC7" w:rsidP="00966EF0">
      <w:pPr>
        <w:spacing w:after="0" w:line="240" w:lineRule="auto"/>
        <w:rPr>
          <w:rFonts w:ascii="Calibri" w:eastAsia="SimSun" w:hAnsi="Calibri" w:cs="Times New Roman"/>
          <w:i/>
          <w:sz w:val="20"/>
          <w:szCs w:val="20"/>
        </w:rPr>
      </w:pPr>
    </w:p>
    <w:p w14:paraId="77DBAF54" w14:textId="77777777" w:rsidR="009A11BB" w:rsidRPr="00577720" w:rsidRDefault="009A11BB" w:rsidP="00966EF0">
      <w:pPr>
        <w:spacing w:after="0" w:line="240" w:lineRule="auto"/>
        <w:rPr>
          <w:rFonts w:ascii="Calibri" w:eastAsia="SimSun" w:hAnsi="Calibri" w:cs="Times New Roman"/>
          <w:i/>
          <w:sz w:val="20"/>
          <w:szCs w:val="20"/>
        </w:rPr>
      </w:pPr>
    </w:p>
    <w:p w14:paraId="67C811E1" w14:textId="26729A58" w:rsidR="00966EF0" w:rsidRPr="00577720" w:rsidRDefault="00705641" w:rsidP="00966EF0">
      <w:pPr>
        <w:keepNext/>
        <w:pBdr>
          <w:top w:val="single" w:sz="4" w:space="1" w:color="auto"/>
        </w:pBdr>
        <w:tabs>
          <w:tab w:val="num" w:pos="720"/>
        </w:tabs>
        <w:suppressAutoHyphens/>
        <w:spacing w:after="0" w:line="240" w:lineRule="auto"/>
        <w:ind w:left="720" w:hanging="720"/>
        <w:jc w:val="both"/>
        <w:outlineLvl w:val="0"/>
        <w:rPr>
          <w:rFonts w:ascii="Calibri" w:eastAsia="SimSun" w:hAnsi="Calibri" w:cs="Times New Roman"/>
          <w:b/>
          <w:smallCaps/>
          <w:spacing w:val="-2"/>
          <w:sz w:val="28"/>
          <w:szCs w:val="28"/>
        </w:rPr>
      </w:pPr>
      <w:bookmarkStart w:id="50" w:name="_Toc121143208"/>
      <w:r w:rsidRPr="00577720">
        <w:rPr>
          <w:rFonts w:ascii="Calibri" w:eastAsia="SimSun" w:hAnsi="Calibri" w:cs="Times New Roman"/>
          <w:b/>
          <w:smallCaps/>
          <w:spacing w:val="-2"/>
          <w:sz w:val="28"/>
          <w:szCs w:val="28"/>
        </w:rPr>
        <w:t>I</w:t>
      </w:r>
      <w:r w:rsidR="003D4BF1" w:rsidRPr="00577720">
        <w:rPr>
          <w:rFonts w:ascii="Calibri" w:eastAsia="SimSun" w:hAnsi="Calibri" w:cs="Times New Roman"/>
          <w:b/>
          <w:smallCaps/>
          <w:spacing w:val="-2"/>
          <w:sz w:val="28"/>
          <w:szCs w:val="28"/>
        </w:rPr>
        <w:t>V</w:t>
      </w:r>
      <w:r w:rsidRPr="00577720">
        <w:rPr>
          <w:rFonts w:ascii="Calibri" w:eastAsia="SimSun" w:hAnsi="Calibri" w:cs="Times New Roman"/>
          <w:b/>
          <w:smallCaps/>
          <w:spacing w:val="-2"/>
          <w:sz w:val="28"/>
          <w:szCs w:val="28"/>
        </w:rPr>
        <w:t xml:space="preserve">. </w:t>
      </w:r>
      <w:r w:rsidR="00966EF0" w:rsidRPr="00577720">
        <w:rPr>
          <w:rFonts w:ascii="Calibri" w:eastAsia="SimSun" w:hAnsi="Calibri" w:cs="Times New Roman"/>
          <w:b/>
          <w:smallCaps/>
          <w:spacing w:val="-2"/>
          <w:sz w:val="28"/>
          <w:szCs w:val="28"/>
        </w:rPr>
        <w:t>Results and Partnerships</w:t>
      </w:r>
      <w:bookmarkEnd w:id="50"/>
      <w:r w:rsidR="00966EF0" w:rsidRPr="00577720">
        <w:rPr>
          <w:rFonts w:ascii="Calibri" w:eastAsia="SimSun" w:hAnsi="Calibri" w:cs="Times New Roman"/>
          <w:b/>
          <w:smallCaps/>
          <w:spacing w:val="-2"/>
          <w:sz w:val="28"/>
          <w:szCs w:val="28"/>
        </w:rPr>
        <w:t xml:space="preserve"> </w:t>
      </w:r>
    </w:p>
    <w:p w14:paraId="0AB84331" w14:textId="77777777" w:rsidR="00D15519" w:rsidRPr="00577720" w:rsidRDefault="00D15519" w:rsidP="00966EF0">
      <w:pPr>
        <w:spacing w:after="0" w:line="240" w:lineRule="auto"/>
        <w:rPr>
          <w:rFonts w:ascii="Calibri" w:eastAsia="SimSun" w:hAnsi="Calibri" w:cs="Calibri"/>
          <w:i/>
          <w:sz w:val="20"/>
          <w:szCs w:val="20"/>
        </w:rPr>
      </w:pPr>
    </w:p>
    <w:p w14:paraId="0FD853A5" w14:textId="63F9BCFE" w:rsidR="00FD525E" w:rsidRPr="00577720" w:rsidRDefault="2C38DB91" w:rsidP="0023197D">
      <w:pPr>
        <w:pStyle w:val="ListParagraph"/>
      </w:pPr>
      <w:r w:rsidRPr="00577720">
        <w:rPr>
          <w:u w:val="single"/>
        </w:rPr>
        <w:t xml:space="preserve">Greenhouse Gas </w:t>
      </w:r>
      <w:r w:rsidR="6D950940" w:rsidRPr="00577720">
        <w:rPr>
          <w:u w:val="single"/>
        </w:rPr>
        <w:t xml:space="preserve">(GHG) </w:t>
      </w:r>
      <w:r w:rsidRPr="00577720">
        <w:rPr>
          <w:u w:val="single"/>
        </w:rPr>
        <w:t>Emissions Mitigated.</w:t>
      </w:r>
      <w:r w:rsidRPr="00577720">
        <w:t xml:space="preserve"> </w:t>
      </w:r>
      <w:r w:rsidR="279BE991" w:rsidRPr="00577720">
        <w:t>The P</w:t>
      </w:r>
      <w:r w:rsidR="629C48F7" w:rsidRPr="00577720">
        <w:t>roject will result in G</w:t>
      </w:r>
      <w:r w:rsidR="68776D8B" w:rsidRPr="00577720">
        <w:t>H</w:t>
      </w:r>
      <w:r w:rsidR="629C48F7" w:rsidRPr="00577720">
        <w:t xml:space="preserve">G emissions </w:t>
      </w:r>
      <w:r w:rsidR="3C62B33A" w:rsidRPr="00577720">
        <w:t>reductions</w:t>
      </w:r>
      <w:r w:rsidR="279BE991" w:rsidRPr="00577720">
        <w:t>,</w:t>
      </w:r>
      <w:r w:rsidR="3C62B33A" w:rsidRPr="00577720">
        <w:t xml:space="preserve"> </w:t>
      </w:r>
      <w:r w:rsidR="629C48F7" w:rsidRPr="00577720">
        <w:t xml:space="preserve">which will be measured via </w:t>
      </w:r>
      <w:r w:rsidRPr="00577720">
        <w:t xml:space="preserve">GEF7 Core indicator 6: Greenhouse Gas Emissions Mitigated. </w:t>
      </w:r>
      <w:r w:rsidR="50EA91A8" w:rsidRPr="00577720">
        <w:t xml:space="preserve">This indicator </w:t>
      </w:r>
      <w:r w:rsidRPr="00577720">
        <w:t xml:space="preserve">captures the amount of GHG emissions expected to be avoided through the project’s investment in </w:t>
      </w:r>
      <w:r w:rsidR="279BE991" w:rsidRPr="00577720">
        <w:t xml:space="preserve">RE </w:t>
      </w:r>
      <w:r w:rsidRPr="00577720">
        <w:t>minigrid pilots</w:t>
      </w:r>
      <w:r w:rsidR="603B0C52" w:rsidRPr="00577720">
        <w:t xml:space="preserve"> and will </w:t>
      </w:r>
      <w:r w:rsidRPr="00577720">
        <w:t>be measured above a baseline value</w:t>
      </w:r>
      <w:r w:rsidR="4C8BDB3D" w:rsidRPr="00577720">
        <w:t xml:space="preserve"> considering that in the absence of the project, the end users would have been supplied by fossil-fuel-based mini-grid(s)</w:t>
      </w:r>
      <w:r w:rsidRPr="00577720">
        <w:t xml:space="preserve">. </w:t>
      </w:r>
    </w:p>
    <w:p w14:paraId="69353144" w14:textId="1A61430B" w:rsidR="0023197D" w:rsidRPr="00577720" w:rsidRDefault="2C38DB91" w:rsidP="0023197D">
      <w:pPr>
        <w:pStyle w:val="ListParagraph"/>
      </w:pPr>
      <w:r w:rsidRPr="00577720">
        <w:t>Mitigation benefits include both (</w:t>
      </w:r>
      <w:proofErr w:type="spellStart"/>
      <w:r w:rsidRPr="00577720">
        <w:t>i</w:t>
      </w:r>
      <w:proofErr w:type="spellEnd"/>
      <w:r w:rsidRPr="00577720">
        <w:t xml:space="preserve">) </w:t>
      </w:r>
      <w:r w:rsidR="240F5903" w:rsidRPr="00577720">
        <w:t>d</w:t>
      </w:r>
      <w:r w:rsidRPr="00577720">
        <w:t xml:space="preserve">irect emissions reductions attributable to the </w:t>
      </w:r>
      <w:r w:rsidR="05B1B2B4" w:rsidRPr="00577720">
        <w:t xml:space="preserve">minigrid pilot investments </w:t>
      </w:r>
      <w:r w:rsidRPr="00577720">
        <w:t>made during the project's implementation period, totaled over the lifetime of the investments</w:t>
      </w:r>
      <w:r w:rsidR="05B1B2B4" w:rsidRPr="00577720">
        <w:t xml:space="preserve"> (20 years)</w:t>
      </w:r>
      <w:r w:rsidRPr="00577720">
        <w:t>; and (ii) Indirect emissions reductions result</w:t>
      </w:r>
      <w:r w:rsidR="0E81F6C4" w:rsidRPr="00577720">
        <w:t>ing</w:t>
      </w:r>
      <w:r w:rsidRPr="00577720">
        <w:t xml:space="preserve"> </w:t>
      </w:r>
      <w:r w:rsidR="0E81F6C4" w:rsidRPr="00577720">
        <w:t xml:space="preserve">from </w:t>
      </w:r>
      <w:r w:rsidR="0B57833A" w:rsidRPr="00577720">
        <w:t>the</w:t>
      </w:r>
      <w:r w:rsidR="0E81F6C4" w:rsidRPr="00577720">
        <w:t xml:space="preserve"> </w:t>
      </w:r>
      <w:r w:rsidRPr="00577720">
        <w:t xml:space="preserve">increased uptake </w:t>
      </w:r>
      <w:r w:rsidR="0E81F6C4" w:rsidRPr="00577720">
        <w:t xml:space="preserve">of minigrids </w:t>
      </w:r>
      <w:r w:rsidRPr="00577720">
        <w:t>for off-grid electrification of rural areas due to replication, scaling-up and market change to which the project has contributed by creating a general enabling</w:t>
      </w:r>
      <w:r w:rsidR="6D950940" w:rsidRPr="00577720">
        <w:t xml:space="preserve"> </w:t>
      </w:r>
      <w:r w:rsidRPr="00577720">
        <w:t>investment environment for minigrid market development, and facilitating subsequent investment flows.</w:t>
      </w:r>
      <w:r w:rsidR="6D950940" w:rsidRPr="00577720">
        <w:t xml:space="preserve"> Annex 1</w:t>
      </w:r>
      <w:r w:rsidR="46AEBC12" w:rsidRPr="00577720">
        <w:t>2</w:t>
      </w:r>
      <w:r w:rsidR="6D950940" w:rsidRPr="00577720">
        <w:t xml:space="preserve"> </w:t>
      </w:r>
      <w:r w:rsidR="3C8DF274" w:rsidRPr="00577720">
        <w:t>describes the methodology used to define t</w:t>
      </w:r>
      <w:r w:rsidR="6D950940" w:rsidRPr="00577720">
        <w:t>argets for direct and indirect GHG emissions mitigated</w:t>
      </w:r>
      <w:r w:rsidR="3C8DF274" w:rsidRPr="00577720">
        <w:t>.</w:t>
      </w:r>
      <w:r w:rsidR="240F5903" w:rsidRPr="00577720">
        <w:t xml:space="preserve"> </w:t>
      </w:r>
    </w:p>
    <w:p w14:paraId="65D76FB6" w14:textId="4A2FBB79" w:rsidR="00792EA5" w:rsidRPr="00577720" w:rsidRDefault="2C38DB91" w:rsidP="00792EA5">
      <w:pPr>
        <w:pStyle w:val="ListParagraph"/>
      </w:pPr>
      <w:r w:rsidRPr="00577720">
        <w:t xml:space="preserve">10% of the </w:t>
      </w:r>
      <w:r w:rsidR="603B0C52" w:rsidRPr="00577720">
        <w:t xml:space="preserve">estimated </w:t>
      </w:r>
      <w:r w:rsidRPr="00577720">
        <w:t xml:space="preserve">indirect GHG </w:t>
      </w:r>
      <w:r w:rsidR="603B0C52" w:rsidRPr="00577720">
        <w:t xml:space="preserve">mitigated </w:t>
      </w:r>
      <w:r w:rsidRPr="00577720">
        <w:t xml:space="preserve">of this project have been removed from </w:t>
      </w:r>
      <w:r w:rsidR="603B0C52" w:rsidRPr="00577720">
        <w:t xml:space="preserve">the </w:t>
      </w:r>
      <w:r w:rsidRPr="00577720">
        <w:t xml:space="preserve">project and allocated to the AMP regional project, in line with the apportioning of the overall program budget and reflected in the PFD allocation of GHG emissions reductions across the different </w:t>
      </w:r>
      <w:r w:rsidR="603B0C52" w:rsidRPr="00577720">
        <w:t xml:space="preserve">AMP national </w:t>
      </w:r>
      <w:r w:rsidRPr="00577720">
        <w:t xml:space="preserve">projects. This reflects the benefits of </w:t>
      </w:r>
      <w:r w:rsidR="14E3F0E1" w:rsidRPr="00577720">
        <w:t xml:space="preserve">AMP </w:t>
      </w:r>
      <w:r w:rsidRPr="00577720">
        <w:t>national projects accessing the regional project’s support which is expected to contribute and enhance the enabling conditions required for minigrids development across AMP countries.</w:t>
      </w:r>
    </w:p>
    <w:p w14:paraId="4267E9E5" w14:textId="77777777" w:rsidR="005B2B53" w:rsidRPr="00577720" w:rsidRDefault="005B2B53" w:rsidP="005B2B53">
      <w:pPr>
        <w:pStyle w:val="ListParagraph"/>
        <w:numPr>
          <w:ilvl w:val="0"/>
          <w:numId w:val="0"/>
        </w:numPr>
        <w:ind w:left="432"/>
      </w:pPr>
    </w:p>
    <w:p w14:paraId="01123183" w14:textId="766F7B27" w:rsidR="00E5084E" w:rsidRPr="00577720" w:rsidRDefault="62F94D6E" w:rsidP="00792EA5">
      <w:pPr>
        <w:pStyle w:val="ListParagraph"/>
      </w:pPr>
      <w:r w:rsidRPr="00577720">
        <w:rPr>
          <w:u w:val="single"/>
        </w:rPr>
        <w:t>Project c</w:t>
      </w:r>
      <w:r w:rsidR="095D117F" w:rsidRPr="00577720">
        <w:rPr>
          <w:u w:val="single"/>
        </w:rPr>
        <w:t xml:space="preserve">omponents, outcomes, </w:t>
      </w:r>
      <w:proofErr w:type="gramStart"/>
      <w:r w:rsidR="095D117F" w:rsidRPr="00577720">
        <w:rPr>
          <w:u w:val="single"/>
        </w:rPr>
        <w:t>outputs</w:t>
      </w:r>
      <w:proofErr w:type="gramEnd"/>
      <w:r w:rsidR="095D117F" w:rsidRPr="00577720">
        <w:rPr>
          <w:u w:val="single"/>
        </w:rPr>
        <w:t xml:space="preserve"> and activities</w:t>
      </w:r>
      <w:r w:rsidRPr="00577720">
        <w:t>:</w:t>
      </w:r>
      <w:r w:rsidR="09BD329F" w:rsidRPr="00577720">
        <w:t xml:space="preserve"> </w:t>
      </w:r>
    </w:p>
    <w:p w14:paraId="2B02A2B8" w14:textId="77777777" w:rsidR="0063195B" w:rsidRPr="00577720" w:rsidRDefault="0063195B" w:rsidP="00E475FB">
      <w:pPr>
        <w:spacing w:after="60" w:line="240" w:lineRule="auto"/>
        <w:jc w:val="both"/>
        <w:rPr>
          <w:rFonts w:ascii="Calibri" w:eastAsia="SimSun" w:hAnsi="Calibri" w:cs="Calibri"/>
          <w:b/>
          <w:bCs/>
          <w:i/>
          <w:iCs/>
          <w:color w:val="000000" w:themeColor="text1"/>
          <w:sz w:val="20"/>
          <w:szCs w:val="20"/>
        </w:rPr>
      </w:pPr>
      <w:bookmarkStart w:id="51" w:name="_Hlk110024037"/>
    </w:p>
    <w:p w14:paraId="08E03C69" w14:textId="29E5F5CF" w:rsidR="00303941" w:rsidRPr="00577720" w:rsidRDefault="00C97A4B" w:rsidP="00303941">
      <w:pPr>
        <w:spacing w:after="60" w:line="240" w:lineRule="auto"/>
        <w:jc w:val="both"/>
        <w:rPr>
          <w:rFonts w:ascii="Calibri" w:eastAsia="SimSun" w:hAnsi="Calibri" w:cs="Calibri"/>
          <w:b/>
          <w:bCs/>
          <w:i/>
          <w:iCs/>
          <w:color w:val="000000" w:themeColor="text1"/>
          <w:sz w:val="20"/>
          <w:szCs w:val="20"/>
        </w:rPr>
      </w:pPr>
      <w:r w:rsidRPr="00577720">
        <w:rPr>
          <w:rFonts w:ascii="Calibri" w:eastAsia="SimSun" w:hAnsi="Calibri" w:cs="Calibri"/>
          <w:b/>
          <w:bCs/>
          <w:i/>
          <w:iCs/>
          <w:noProof/>
          <w:color w:val="000000" w:themeColor="text1"/>
          <w:sz w:val="20"/>
          <w:szCs w:val="20"/>
        </w:rPr>
        <w:drawing>
          <wp:inline distT="0" distB="0" distL="0" distR="0" wp14:anchorId="7613DC5D" wp14:editId="7E7F086F">
            <wp:extent cx="5943600" cy="1981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981200"/>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2005"/>
        <w:gridCol w:w="1838"/>
        <w:gridCol w:w="1828"/>
        <w:gridCol w:w="1887"/>
        <w:gridCol w:w="1802"/>
      </w:tblGrid>
      <w:tr w:rsidR="00303941" w:rsidRPr="00577720" w14:paraId="742EA15D" w14:textId="77777777" w:rsidTr="00EF5A93">
        <w:trPr>
          <w:tblHeader/>
        </w:trPr>
        <w:tc>
          <w:tcPr>
            <w:tcW w:w="9962" w:type="dxa"/>
            <w:gridSpan w:val="5"/>
            <w:shd w:val="clear" w:color="auto" w:fill="F2F2F2" w:themeFill="background1" w:themeFillShade="F2"/>
          </w:tcPr>
          <w:p w14:paraId="1D7A3421" w14:textId="77777777" w:rsidR="00303941" w:rsidRPr="00577720" w:rsidRDefault="00303941" w:rsidP="00EF5A93">
            <w:pPr>
              <w:jc w:val="center"/>
              <w:rPr>
                <w:rFonts w:cs="Calibri"/>
                <w:sz w:val="18"/>
                <w:szCs w:val="18"/>
              </w:rPr>
            </w:pPr>
            <w:r w:rsidRPr="00577720">
              <w:rPr>
                <w:rFonts w:cs="Calibri"/>
                <w:sz w:val="18"/>
                <w:szCs w:val="18"/>
              </w:rPr>
              <w:t>Targeted outputs per component</w:t>
            </w:r>
          </w:p>
        </w:tc>
      </w:tr>
      <w:tr w:rsidR="008B0F17" w:rsidRPr="00577720" w14:paraId="78614D73" w14:textId="77777777" w:rsidTr="00EF5A93">
        <w:tc>
          <w:tcPr>
            <w:tcW w:w="2065" w:type="dxa"/>
            <w:tcBorders>
              <w:bottom w:val="single" w:sz="4" w:space="0" w:color="BFBFBF" w:themeColor="background1" w:themeShade="BF"/>
            </w:tcBorders>
            <w:shd w:val="clear" w:color="auto" w:fill="FFFFFF" w:themeFill="background1"/>
          </w:tcPr>
          <w:p w14:paraId="3BF162A6" w14:textId="77777777" w:rsidR="00303941" w:rsidRPr="00577720" w:rsidRDefault="00303941" w:rsidP="00EF5A93">
            <w:pPr>
              <w:spacing w:before="40" w:after="40"/>
              <w:rPr>
                <w:rFonts w:cs="Calibri"/>
                <w:sz w:val="18"/>
                <w:szCs w:val="18"/>
              </w:rPr>
            </w:pPr>
          </w:p>
        </w:tc>
        <w:tc>
          <w:tcPr>
            <w:tcW w:w="1980" w:type="dxa"/>
            <w:tcBorders>
              <w:bottom w:val="single" w:sz="4" w:space="0" w:color="BFBFBF" w:themeColor="background1" w:themeShade="BF"/>
            </w:tcBorders>
            <w:shd w:val="clear" w:color="auto" w:fill="FFFFFF" w:themeFill="background1"/>
          </w:tcPr>
          <w:p w14:paraId="36624981" w14:textId="77777777" w:rsidR="00303941" w:rsidRPr="00577720" w:rsidRDefault="00303941" w:rsidP="00EF5A93">
            <w:pPr>
              <w:spacing w:before="40" w:after="40"/>
              <w:rPr>
                <w:rFonts w:cs="Calibri"/>
                <w:sz w:val="18"/>
                <w:szCs w:val="18"/>
              </w:rPr>
            </w:pPr>
          </w:p>
        </w:tc>
        <w:tc>
          <w:tcPr>
            <w:tcW w:w="1980" w:type="dxa"/>
            <w:tcBorders>
              <w:bottom w:val="single" w:sz="4" w:space="0" w:color="BFBFBF" w:themeColor="background1" w:themeShade="BF"/>
            </w:tcBorders>
            <w:shd w:val="clear" w:color="auto" w:fill="FFFFFF" w:themeFill="background1"/>
          </w:tcPr>
          <w:p w14:paraId="73AAB37A" w14:textId="77777777" w:rsidR="00303941" w:rsidRPr="00577720" w:rsidRDefault="00303941" w:rsidP="00EF5A93">
            <w:pPr>
              <w:spacing w:before="40" w:after="40"/>
              <w:rPr>
                <w:rFonts w:cs="Calibri"/>
                <w:sz w:val="18"/>
                <w:szCs w:val="18"/>
              </w:rPr>
            </w:pPr>
          </w:p>
        </w:tc>
        <w:tc>
          <w:tcPr>
            <w:tcW w:w="1980" w:type="dxa"/>
            <w:tcBorders>
              <w:bottom w:val="single" w:sz="4" w:space="0" w:color="BFBFBF" w:themeColor="background1" w:themeShade="BF"/>
            </w:tcBorders>
            <w:shd w:val="clear" w:color="auto" w:fill="FFFFFF" w:themeFill="background1"/>
          </w:tcPr>
          <w:p w14:paraId="76B43273" w14:textId="77777777" w:rsidR="00303941" w:rsidRPr="00577720" w:rsidRDefault="00303941" w:rsidP="00EF5A93">
            <w:pPr>
              <w:spacing w:before="40" w:after="40"/>
              <w:rPr>
                <w:rFonts w:cs="Calibri"/>
                <w:sz w:val="18"/>
                <w:szCs w:val="18"/>
              </w:rPr>
            </w:pPr>
          </w:p>
        </w:tc>
        <w:tc>
          <w:tcPr>
            <w:tcW w:w="1957" w:type="dxa"/>
            <w:tcBorders>
              <w:bottom w:val="single" w:sz="4" w:space="0" w:color="BFBFBF" w:themeColor="background1" w:themeShade="BF"/>
            </w:tcBorders>
            <w:shd w:val="clear" w:color="auto" w:fill="FFFFFF" w:themeFill="background1"/>
          </w:tcPr>
          <w:p w14:paraId="7A004B9A" w14:textId="77777777" w:rsidR="00303941" w:rsidRPr="00577720" w:rsidRDefault="00303941" w:rsidP="00EF5A93">
            <w:pPr>
              <w:spacing w:before="40" w:after="40"/>
              <w:rPr>
                <w:rFonts w:cs="Calibri"/>
                <w:sz w:val="18"/>
                <w:szCs w:val="18"/>
              </w:rPr>
            </w:pPr>
          </w:p>
        </w:tc>
      </w:tr>
      <w:tr w:rsidR="00F43B0E" w:rsidRPr="00577720" w14:paraId="0B501B0D" w14:textId="77777777" w:rsidTr="00EF5A93">
        <w:tc>
          <w:tcPr>
            <w:tcW w:w="2065" w:type="dxa"/>
            <w:tcBorders>
              <w:top w:val="single" w:sz="4" w:space="0" w:color="BFBFBF" w:themeColor="background1" w:themeShade="BF"/>
              <w:bottom w:val="single" w:sz="4" w:space="0" w:color="BFBFBF" w:themeColor="background1" w:themeShade="BF"/>
            </w:tcBorders>
            <w:shd w:val="clear" w:color="auto" w:fill="auto"/>
          </w:tcPr>
          <w:p w14:paraId="47E53461" w14:textId="476826F9" w:rsidR="00303941" w:rsidRPr="00577720" w:rsidRDefault="002B4981" w:rsidP="00EF5A93">
            <w:pPr>
              <w:spacing w:before="40" w:after="40"/>
              <w:rPr>
                <w:rFonts w:cs="Calibri"/>
                <w:sz w:val="18"/>
                <w:szCs w:val="18"/>
              </w:rPr>
            </w:pPr>
            <w:r w:rsidRPr="00577720">
              <w:rPr>
                <w:rFonts w:cs="Calibri"/>
                <w:sz w:val="18"/>
                <w:szCs w:val="18"/>
              </w:rPr>
              <w:t>Output 1.1. An inclusive national dialogue in support of minigrid delivery models is facilitated through articulation of national electrification strategies and updating of sector regulation</w:t>
            </w:r>
          </w:p>
        </w:tc>
        <w:tc>
          <w:tcPr>
            <w:tcW w:w="1980" w:type="dxa"/>
            <w:tcBorders>
              <w:top w:val="single" w:sz="4" w:space="0" w:color="BFBFBF" w:themeColor="background1" w:themeShade="BF"/>
              <w:bottom w:val="single" w:sz="4" w:space="0" w:color="BFBFBF" w:themeColor="background1" w:themeShade="BF"/>
            </w:tcBorders>
            <w:shd w:val="clear" w:color="auto" w:fill="auto"/>
          </w:tcPr>
          <w:p w14:paraId="3F1753F7" w14:textId="17F6D353" w:rsidR="00303941" w:rsidRPr="00577720" w:rsidRDefault="0043303D" w:rsidP="00EF5A93">
            <w:pPr>
              <w:spacing w:before="40" w:after="40"/>
              <w:rPr>
                <w:rFonts w:cs="Calibri"/>
                <w:sz w:val="18"/>
                <w:szCs w:val="18"/>
              </w:rPr>
            </w:pPr>
            <w:r w:rsidRPr="00577720">
              <w:rPr>
                <w:rFonts w:cs="Calibri"/>
                <w:sz w:val="18"/>
                <w:szCs w:val="18"/>
              </w:rPr>
              <w:t>Output 2.1. Pilots developed</w:t>
            </w:r>
            <w:r w:rsidR="00576D4F" w:rsidRPr="00577720">
              <w:rPr>
                <w:rFonts w:cs="Calibri"/>
                <w:sz w:val="18"/>
                <w:szCs w:val="18"/>
              </w:rPr>
              <w:t xml:space="preserve"> </w:t>
            </w:r>
            <w:r w:rsidR="00231EA6" w:rsidRPr="00577720">
              <w:rPr>
                <w:rFonts w:cs="Calibri"/>
                <w:sz w:val="18"/>
                <w:szCs w:val="18"/>
              </w:rPr>
              <w:t>(preparatory phase)</w:t>
            </w:r>
            <w:r w:rsidRPr="00577720">
              <w:rPr>
                <w:rFonts w:cs="Calibri"/>
                <w:sz w:val="18"/>
                <w:szCs w:val="18"/>
              </w:rPr>
              <w:t>, including on productive use and innovative appliances and modular hardware and system design, leading to cost-reduction in minigrids.</w:t>
            </w:r>
          </w:p>
        </w:tc>
        <w:tc>
          <w:tcPr>
            <w:tcW w:w="1980" w:type="dxa"/>
            <w:tcBorders>
              <w:top w:val="single" w:sz="4" w:space="0" w:color="BFBFBF" w:themeColor="background1" w:themeShade="BF"/>
              <w:bottom w:val="single" w:sz="4" w:space="0" w:color="BFBFBF" w:themeColor="background1" w:themeShade="BF"/>
            </w:tcBorders>
            <w:shd w:val="clear" w:color="auto" w:fill="auto"/>
          </w:tcPr>
          <w:p w14:paraId="7CFD05B1" w14:textId="5005EB51" w:rsidR="00303941" w:rsidRPr="00577720" w:rsidRDefault="00F43B0E" w:rsidP="00EF5A93">
            <w:pPr>
              <w:spacing w:before="40" w:after="40"/>
              <w:rPr>
                <w:rFonts w:cs="Calibri"/>
                <w:sz w:val="18"/>
                <w:szCs w:val="18"/>
              </w:rPr>
            </w:pPr>
            <w:r w:rsidRPr="00577720">
              <w:rPr>
                <w:rFonts w:cs="Calibri"/>
                <w:sz w:val="18"/>
                <w:szCs w:val="18"/>
              </w:rPr>
              <w:t>Output 3.1. Innovative financing solutions for minigrid development are identified and implemented with supporting human and institutional strengthening.</w:t>
            </w:r>
          </w:p>
        </w:tc>
        <w:tc>
          <w:tcPr>
            <w:tcW w:w="1980" w:type="dxa"/>
            <w:tcBorders>
              <w:top w:val="single" w:sz="4" w:space="0" w:color="BFBFBF" w:themeColor="background1" w:themeShade="BF"/>
              <w:bottom w:val="single" w:sz="4" w:space="0" w:color="BFBFBF" w:themeColor="background1" w:themeShade="BF"/>
            </w:tcBorders>
            <w:shd w:val="clear" w:color="auto" w:fill="auto"/>
          </w:tcPr>
          <w:p w14:paraId="11D044C6" w14:textId="6EB395FF" w:rsidR="00303941" w:rsidRPr="00577720" w:rsidRDefault="00471637" w:rsidP="00EF5A93">
            <w:pPr>
              <w:spacing w:before="40" w:after="40"/>
              <w:rPr>
                <w:rFonts w:cs="Calibri"/>
                <w:sz w:val="18"/>
                <w:szCs w:val="18"/>
              </w:rPr>
            </w:pPr>
            <w:r w:rsidRPr="00577720">
              <w:rPr>
                <w:rFonts w:cs="Calibri"/>
                <w:sz w:val="18"/>
                <w:szCs w:val="18"/>
              </w:rPr>
              <w:t>Output 4.1. A project digital strategy is developed and implemented, including linkages to and following guidance from the AMP Regional Project</w:t>
            </w:r>
          </w:p>
        </w:tc>
        <w:tc>
          <w:tcPr>
            <w:tcW w:w="1957" w:type="dxa"/>
            <w:tcBorders>
              <w:top w:val="single" w:sz="4" w:space="0" w:color="BFBFBF" w:themeColor="background1" w:themeShade="BF"/>
              <w:bottom w:val="single" w:sz="4" w:space="0" w:color="BFBFBF" w:themeColor="background1" w:themeShade="BF"/>
            </w:tcBorders>
            <w:shd w:val="clear" w:color="auto" w:fill="auto"/>
          </w:tcPr>
          <w:p w14:paraId="7DEB21F0" w14:textId="77777777" w:rsidR="00303941" w:rsidRPr="00577720" w:rsidRDefault="00303941" w:rsidP="00EF5A93">
            <w:pPr>
              <w:spacing w:before="40" w:after="40"/>
              <w:rPr>
                <w:rFonts w:cs="Calibri"/>
                <w:sz w:val="18"/>
                <w:szCs w:val="18"/>
              </w:rPr>
            </w:pPr>
          </w:p>
        </w:tc>
      </w:tr>
      <w:tr w:rsidR="00F43B0E" w:rsidRPr="00577720" w14:paraId="48349D6F" w14:textId="77777777" w:rsidTr="00EF5A93">
        <w:tc>
          <w:tcPr>
            <w:tcW w:w="2065" w:type="dxa"/>
            <w:tcBorders>
              <w:top w:val="single" w:sz="4" w:space="0" w:color="BFBFBF" w:themeColor="background1" w:themeShade="BF"/>
              <w:bottom w:val="single" w:sz="4" w:space="0" w:color="BFBFBF" w:themeColor="background1" w:themeShade="BF"/>
            </w:tcBorders>
            <w:shd w:val="clear" w:color="auto" w:fill="auto"/>
          </w:tcPr>
          <w:p w14:paraId="54AED051" w14:textId="07676CC7" w:rsidR="00303941" w:rsidRPr="00577720" w:rsidRDefault="00CC30C6" w:rsidP="00EF5A93">
            <w:pPr>
              <w:spacing w:before="40" w:after="40"/>
              <w:rPr>
                <w:rFonts w:cs="Calibri"/>
                <w:sz w:val="18"/>
                <w:szCs w:val="18"/>
              </w:rPr>
            </w:pPr>
            <w:r w:rsidRPr="00577720">
              <w:rPr>
                <w:rFonts w:cs="Calibri"/>
                <w:sz w:val="18"/>
                <w:szCs w:val="18"/>
              </w:rPr>
              <w:lastRenderedPageBreak/>
              <w:t>Output 1.2. Minigrid DREI techno-economic analyses carried out to propose most cost-effective basket of policy and financial de-risking instruments and contribute to AMP Flagship Report on Cost Reduction.</w:t>
            </w:r>
          </w:p>
        </w:tc>
        <w:tc>
          <w:tcPr>
            <w:tcW w:w="1980" w:type="dxa"/>
            <w:tcBorders>
              <w:top w:val="single" w:sz="4" w:space="0" w:color="BFBFBF" w:themeColor="background1" w:themeShade="BF"/>
              <w:bottom w:val="single" w:sz="4" w:space="0" w:color="BFBFBF" w:themeColor="background1" w:themeShade="BF"/>
            </w:tcBorders>
            <w:shd w:val="clear" w:color="auto" w:fill="auto"/>
          </w:tcPr>
          <w:p w14:paraId="517AA3F8" w14:textId="3E4AFE3E" w:rsidR="00303941" w:rsidRPr="00577720" w:rsidRDefault="00DA6537" w:rsidP="00EF5A93">
            <w:pPr>
              <w:spacing w:before="40" w:after="40"/>
              <w:rPr>
                <w:rFonts w:cs="Calibri"/>
                <w:sz w:val="18"/>
                <w:szCs w:val="18"/>
              </w:rPr>
            </w:pPr>
            <w:r w:rsidRPr="00577720">
              <w:rPr>
                <w:rFonts w:cs="Calibri"/>
                <w:sz w:val="18"/>
                <w:szCs w:val="18"/>
              </w:rPr>
              <w:t xml:space="preserve">Output 2.2. </w:t>
            </w:r>
            <w:r w:rsidR="00EB03DB" w:rsidRPr="00577720">
              <w:rPr>
                <w:rFonts w:cs="Calibri"/>
                <w:sz w:val="18"/>
                <w:szCs w:val="18"/>
              </w:rPr>
              <w:t>C</w:t>
            </w:r>
            <w:r w:rsidRPr="00577720">
              <w:rPr>
                <w:rFonts w:cs="Calibri"/>
                <w:sz w:val="18"/>
                <w:szCs w:val="18"/>
              </w:rPr>
              <w:t xml:space="preserve">ommissioning </w:t>
            </w:r>
            <w:r w:rsidR="00EB03DB" w:rsidRPr="00577720">
              <w:rPr>
                <w:rFonts w:cs="Calibri"/>
                <w:sz w:val="18"/>
                <w:szCs w:val="18"/>
              </w:rPr>
              <w:t xml:space="preserve">and monitoring </w:t>
            </w:r>
            <w:r w:rsidRPr="00577720">
              <w:rPr>
                <w:rFonts w:cs="Calibri"/>
                <w:sz w:val="18"/>
                <w:szCs w:val="18"/>
              </w:rPr>
              <w:t>of selected pilots in alignment with AMP principles.</w:t>
            </w:r>
          </w:p>
        </w:tc>
        <w:tc>
          <w:tcPr>
            <w:tcW w:w="1980" w:type="dxa"/>
            <w:tcBorders>
              <w:top w:val="single" w:sz="4" w:space="0" w:color="BFBFBF" w:themeColor="background1" w:themeShade="BF"/>
              <w:bottom w:val="single" w:sz="4" w:space="0" w:color="BFBFBF" w:themeColor="background1" w:themeShade="BF"/>
            </w:tcBorders>
            <w:shd w:val="clear" w:color="auto" w:fill="auto"/>
          </w:tcPr>
          <w:p w14:paraId="68F13430" w14:textId="41E3628D" w:rsidR="00303941" w:rsidRPr="00577720" w:rsidRDefault="00E7552A" w:rsidP="00EF5A93">
            <w:pPr>
              <w:spacing w:before="40" w:after="40"/>
              <w:rPr>
                <w:rFonts w:cs="Calibri"/>
                <w:sz w:val="18"/>
                <w:szCs w:val="18"/>
              </w:rPr>
            </w:pPr>
            <w:r w:rsidRPr="00577720">
              <w:rPr>
                <w:rFonts w:cs="Calibri"/>
                <w:sz w:val="18"/>
                <w:szCs w:val="18"/>
              </w:rPr>
              <w:t>Output 3.2. Domestic financial sector capacity-building on business and financing models for minigrids.</w:t>
            </w:r>
          </w:p>
        </w:tc>
        <w:tc>
          <w:tcPr>
            <w:tcW w:w="1980" w:type="dxa"/>
            <w:tcBorders>
              <w:top w:val="single" w:sz="4" w:space="0" w:color="BFBFBF" w:themeColor="background1" w:themeShade="BF"/>
              <w:bottom w:val="single" w:sz="4" w:space="0" w:color="BFBFBF" w:themeColor="background1" w:themeShade="BF"/>
            </w:tcBorders>
            <w:shd w:val="clear" w:color="auto" w:fill="auto"/>
          </w:tcPr>
          <w:p w14:paraId="086C0024" w14:textId="5C8D8926" w:rsidR="00303941" w:rsidRPr="00577720" w:rsidRDefault="00F81D59" w:rsidP="00EF5A93">
            <w:pPr>
              <w:spacing w:before="40" w:after="40"/>
              <w:rPr>
                <w:rFonts w:cs="Calibri"/>
                <w:sz w:val="18"/>
                <w:szCs w:val="18"/>
              </w:rPr>
            </w:pPr>
            <w:r w:rsidRPr="00577720">
              <w:rPr>
                <w:rFonts w:cs="Calibri"/>
                <w:sz w:val="18"/>
                <w:szCs w:val="18"/>
              </w:rPr>
              <w:t>Output 4.2. Specification and implementation of Minigrids Digital Platform to track minigrid pilots and support scale-up and cost-reduction.</w:t>
            </w:r>
          </w:p>
        </w:tc>
        <w:tc>
          <w:tcPr>
            <w:tcW w:w="1957" w:type="dxa"/>
            <w:tcBorders>
              <w:top w:val="single" w:sz="4" w:space="0" w:color="BFBFBF" w:themeColor="background1" w:themeShade="BF"/>
              <w:bottom w:val="single" w:sz="4" w:space="0" w:color="BFBFBF" w:themeColor="background1" w:themeShade="BF"/>
            </w:tcBorders>
            <w:shd w:val="clear" w:color="auto" w:fill="auto"/>
          </w:tcPr>
          <w:p w14:paraId="324E0B5E" w14:textId="77777777" w:rsidR="00303941" w:rsidRPr="00577720" w:rsidRDefault="00303941" w:rsidP="00EF5A93">
            <w:pPr>
              <w:spacing w:before="40" w:after="40"/>
              <w:rPr>
                <w:rFonts w:cs="Calibri"/>
                <w:sz w:val="18"/>
                <w:szCs w:val="18"/>
              </w:rPr>
            </w:pPr>
          </w:p>
        </w:tc>
      </w:tr>
      <w:tr w:rsidR="00F43B0E" w:rsidRPr="00577720" w14:paraId="1097C29C" w14:textId="77777777" w:rsidTr="00EF5A93">
        <w:tc>
          <w:tcPr>
            <w:tcW w:w="2065" w:type="dxa"/>
            <w:tcBorders>
              <w:top w:val="single" w:sz="4" w:space="0" w:color="BFBFBF" w:themeColor="background1" w:themeShade="BF"/>
              <w:bottom w:val="single" w:sz="4" w:space="0" w:color="BFBFBF" w:themeColor="background1" w:themeShade="BF"/>
            </w:tcBorders>
            <w:shd w:val="clear" w:color="auto" w:fill="auto"/>
          </w:tcPr>
          <w:p w14:paraId="44CFDD9C" w14:textId="450F354E" w:rsidR="00303941" w:rsidRPr="00577720" w:rsidRDefault="00CC30C6" w:rsidP="00EF5A93">
            <w:pPr>
              <w:spacing w:before="40" w:after="40"/>
              <w:rPr>
                <w:rFonts w:cs="Calibri"/>
                <w:sz w:val="18"/>
                <w:szCs w:val="18"/>
              </w:rPr>
            </w:pPr>
            <w:r w:rsidRPr="00577720">
              <w:rPr>
                <w:rFonts w:cs="Calibri"/>
                <w:sz w:val="18"/>
                <w:szCs w:val="18"/>
              </w:rPr>
              <w:t>Output 1.3. Capacity building provided to public officials (regulator, ministries) specifically to design procurement/tender processes that incorporate cost-reduction levers and innovative business models.</w:t>
            </w:r>
          </w:p>
        </w:tc>
        <w:tc>
          <w:tcPr>
            <w:tcW w:w="1980" w:type="dxa"/>
            <w:tcBorders>
              <w:top w:val="single" w:sz="4" w:space="0" w:color="BFBFBF" w:themeColor="background1" w:themeShade="BF"/>
              <w:bottom w:val="single" w:sz="4" w:space="0" w:color="BFBFBF" w:themeColor="background1" w:themeShade="BF"/>
            </w:tcBorders>
            <w:shd w:val="clear" w:color="auto" w:fill="auto"/>
          </w:tcPr>
          <w:p w14:paraId="757582C2" w14:textId="631E523C" w:rsidR="00303941" w:rsidRPr="00577720" w:rsidRDefault="008B0F17" w:rsidP="00EF5A93">
            <w:pPr>
              <w:spacing w:before="40" w:after="40"/>
              <w:rPr>
                <w:rFonts w:cs="Calibri"/>
                <w:sz w:val="18"/>
                <w:szCs w:val="18"/>
              </w:rPr>
            </w:pPr>
            <w:r w:rsidRPr="00577720">
              <w:rPr>
                <w:rFonts w:cs="Calibri"/>
                <w:sz w:val="18"/>
                <w:szCs w:val="18"/>
              </w:rPr>
              <w:t>Output 2.3. Enhancement of minigrid business model by strengthening operator and community capacities, development of PUE and other energy nexus, and the integration of local RE sources.</w:t>
            </w:r>
          </w:p>
        </w:tc>
        <w:tc>
          <w:tcPr>
            <w:tcW w:w="1980" w:type="dxa"/>
            <w:tcBorders>
              <w:top w:val="single" w:sz="4" w:space="0" w:color="BFBFBF" w:themeColor="background1" w:themeShade="BF"/>
              <w:bottom w:val="single" w:sz="4" w:space="0" w:color="BFBFBF" w:themeColor="background1" w:themeShade="BF"/>
            </w:tcBorders>
            <w:shd w:val="clear" w:color="auto" w:fill="auto"/>
          </w:tcPr>
          <w:p w14:paraId="38264B8E" w14:textId="77777777" w:rsidR="00303941" w:rsidRPr="00577720" w:rsidRDefault="00303941" w:rsidP="00EF5A93">
            <w:pPr>
              <w:spacing w:before="40" w:after="40"/>
              <w:rPr>
                <w:rFonts w:cs="Calibri"/>
                <w:sz w:val="18"/>
                <w:szCs w:val="18"/>
              </w:rPr>
            </w:pPr>
          </w:p>
        </w:tc>
        <w:tc>
          <w:tcPr>
            <w:tcW w:w="1980" w:type="dxa"/>
            <w:tcBorders>
              <w:top w:val="single" w:sz="4" w:space="0" w:color="BFBFBF" w:themeColor="background1" w:themeShade="BF"/>
              <w:bottom w:val="single" w:sz="4" w:space="0" w:color="BFBFBF" w:themeColor="background1" w:themeShade="BF"/>
            </w:tcBorders>
            <w:shd w:val="clear" w:color="auto" w:fill="auto"/>
          </w:tcPr>
          <w:p w14:paraId="302D62D3" w14:textId="2F3A34D1" w:rsidR="00303941" w:rsidRPr="00577720" w:rsidRDefault="00055C7D" w:rsidP="00EF5A93">
            <w:pPr>
              <w:spacing w:before="40" w:after="40"/>
              <w:rPr>
                <w:rFonts w:cs="Calibri"/>
                <w:sz w:val="18"/>
                <w:szCs w:val="18"/>
              </w:rPr>
            </w:pPr>
            <w:r w:rsidRPr="00577720">
              <w:rPr>
                <w:rFonts w:cs="Calibri"/>
                <w:sz w:val="18"/>
                <w:szCs w:val="18"/>
              </w:rPr>
              <w:t>Output 4.3.</w:t>
            </w:r>
            <w:r w:rsidR="00741E1B" w:rsidRPr="00577720">
              <w:rPr>
                <w:rFonts w:cs="Calibri"/>
                <w:sz w:val="18"/>
                <w:szCs w:val="18"/>
              </w:rPr>
              <w:t xml:space="preserve"> </w:t>
            </w:r>
            <w:r w:rsidRPr="00577720">
              <w:rPr>
                <w:rFonts w:cs="Calibri"/>
                <w:sz w:val="18"/>
                <w:szCs w:val="18"/>
              </w:rPr>
              <w:t>Adoption and operationalization of the project’s Quality Assurance and Monitoring Framework (QAMF).</w:t>
            </w:r>
          </w:p>
        </w:tc>
        <w:tc>
          <w:tcPr>
            <w:tcW w:w="1957" w:type="dxa"/>
            <w:tcBorders>
              <w:top w:val="single" w:sz="4" w:space="0" w:color="BFBFBF" w:themeColor="background1" w:themeShade="BF"/>
              <w:bottom w:val="single" w:sz="4" w:space="0" w:color="BFBFBF" w:themeColor="background1" w:themeShade="BF"/>
            </w:tcBorders>
            <w:shd w:val="clear" w:color="auto" w:fill="auto"/>
          </w:tcPr>
          <w:p w14:paraId="58350321" w14:textId="443C523A" w:rsidR="00303941" w:rsidRPr="00577720" w:rsidRDefault="00227E16" w:rsidP="00EF5A93">
            <w:pPr>
              <w:spacing w:before="40" w:after="40"/>
              <w:rPr>
                <w:rFonts w:cs="Calibri"/>
                <w:sz w:val="18"/>
                <w:szCs w:val="18"/>
              </w:rPr>
            </w:pPr>
            <w:r w:rsidRPr="00577720">
              <w:rPr>
                <w:rFonts w:cs="Calibri"/>
                <w:sz w:val="18"/>
                <w:szCs w:val="18"/>
              </w:rPr>
              <w:t xml:space="preserve">Output 5.1. Inception workshop is </w:t>
            </w:r>
            <w:proofErr w:type="gramStart"/>
            <w:r w:rsidRPr="00577720">
              <w:rPr>
                <w:rFonts w:cs="Calibri"/>
                <w:sz w:val="18"/>
                <w:szCs w:val="18"/>
              </w:rPr>
              <w:t>conducted</w:t>
            </w:r>
            <w:proofErr w:type="gramEnd"/>
            <w:r w:rsidRPr="00577720">
              <w:rPr>
                <w:rFonts w:cs="Calibri"/>
                <w:sz w:val="18"/>
                <w:szCs w:val="18"/>
              </w:rPr>
              <w:t xml:space="preserve"> and M&amp;E plan is implemented.</w:t>
            </w:r>
          </w:p>
        </w:tc>
      </w:tr>
      <w:tr w:rsidR="00FB322E" w:rsidRPr="00577720" w14:paraId="29952EB3" w14:textId="77777777" w:rsidTr="00EF5A93">
        <w:tc>
          <w:tcPr>
            <w:tcW w:w="2065" w:type="dxa"/>
            <w:tcBorders>
              <w:top w:val="single" w:sz="4" w:space="0" w:color="BFBFBF" w:themeColor="background1" w:themeShade="BF"/>
              <w:bottom w:val="single" w:sz="4" w:space="0" w:color="BFBFBF" w:themeColor="background1" w:themeShade="BF"/>
            </w:tcBorders>
            <w:shd w:val="clear" w:color="auto" w:fill="auto"/>
          </w:tcPr>
          <w:p w14:paraId="7641DDAC" w14:textId="1C1403B4" w:rsidR="00BC5427" w:rsidRPr="00577720" w:rsidRDefault="00BC5427" w:rsidP="00EF5A93">
            <w:pPr>
              <w:spacing w:before="40" w:after="40"/>
              <w:rPr>
                <w:rFonts w:cs="Calibri"/>
                <w:sz w:val="18"/>
                <w:szCs w:val="18"/>
              </w:rPr>
            </w:pPr>
            <w:r w:rsidRPr="00577720">
              <w:rPr>
                <w:rFonts w:cs="Calibri"/>
                <w:sz w:val="18"/>
                <w:szCs w:val="18"/>
              </w:rPr>
              <w:t>Output 1.4. Domestication of quality standards for solar mini-grid components, and institutional capacity of national standards organizations/bureau strengthened.</w:t>
            </w:r>
          </w:p>
        </w:tc>
        <w:tc>
          <w:tcPr>
            <w:tcW w:w="1980" w:type="dxa"/>
            <w:tcBorders>
              <w:top w:val="single" w:sz="4" w:space="0" w:color="BFBFBF" w:themeColor="background1" w:themeShade="BF"/>
              <w:bottom w:val="single" w:sz="4" w:space="0" w:color="BFBFBF" w:themeColor="background1" w:themeShade="BF"/>
            </w:tcBorders>
            <w:shd w:val="clear" w:color="auto" w:fill="auto"/>
          </w:tcPr>
          <w:p w14:paraId="57E212FB" w14:textId="77777777" w:rsidR="00BC5427" w:rsidRPr="00577720" w:rsidRDefault="00BC5427" w:rsidP="00EF5A93">
            <w:pPr>
              <w:spacing w:before="40" w:after="40"/>
              <w:rPr>
                <w:rFonts w:cs="Calibri"/>
                <w:sz w:val="18"/>
                <w:szCs w:val="18"/>
              </w:rPr>
            </w:pPr>
          </w:p>
        </w:tc>
        <w:tc>
          <w:tcPr>
            <w:tcW w:w="1980" w:type="dxa"/>
            <w:tcBorders>
              <w:top w:val="single" w:sz="4" w:space="0" w:color="BFBFBF" w:themeColor="background1" w:themeShade="BF"/>
              <w:bottom w:val="single" w:sz="4" w:space="0" w:color="BFBFBF" w:themeColor="background1" w:themeShade="BF"/>
            </w:tcBorders>
            <w:shd w:val="clear" w:color="auto" w:fill="auto"/>
          </w:tcPr>
          <w:p w14:paraId="16FF1EFF" w14:textId="77777777" w:rsidR="00BC5427" w:rsidRPr="00577720" w:rsidRDefault="00BC5427" w:rsidP="00EF5A93">
            <w:pPr>
              <w:spacing w:before="40" w:after="40"/>
              <w:rPr>
                <w:rFonts w:cs="Calibri"/>
                <w:sz w:val="18"/>
                <w:szCs w:val="18"/>
              </w:rPr>
            </w:pPr>
          </w:p>
        </w:tc>
        <w:tc>
          <w:tcPr>
            <w:tcW w:w="1980" w:type="dxa"/>
            <w:tcBorders>
              <w:top w:val="single" w:sz="4" w:space="0" w:color="BFBFBF" w:themeColor="background1" w:themeShade="BF"/>
              <w:bottom w:val="single" w:sz="4" w:space="0" w:color="BFBFBF" w:themeColor="background1" w:themeShade="BF"/>
            </w:tcBorders>
            <w:shd w:val="clear" w:color="auto" w:fill="auto"/>
          </w:tcPr>
          <w:p w14:paraId="5454E11F" w14:textId="71916DB6" w:rsidR="00BC5427" w:rsidRPr="00577720" w:rsidRDefault="00EC0487" w:rsidP="00EF5A93">
            <w:pPr>
              <w:spacing w:before="40" w:after="40"/>
              <w:rPr>
                <w:rFonts w:cs="Calibri"/>
                <w:sz w:val="18"/>
                <w:szCs w:val="18"/>
              </w:rPr>
            </w:pPr>
            <w:r w:rsidRPr="00577720">
              <w:rPr>
                <w:rFonts w:cs="Calibri"/>
                <w:sz w:val="18"/>
                <w:szCs w:val="18"/>
              </w:rPr>
              <w:t>Output 4.4. Engage with regional project by participating in Communities of Practice and capturing and sharing of lessons learnt.</w:t>
            </w:r>
            <w:r w:rsidRPr="00577720">
              <w:rPr>
                <w:rFonts w:cs="Calibri"/>
                <w:sz w:val="18"/>
                <w:szCs w:val="18"/>
              </w:rPr>
              <w:tab/>
            </w:r>
          </w:p>
        </w:tc>
        <w:tc>
          <w:tcPr>
            <w:tcW w:w="1957" w:type="dxa"/>
            <w:tcBorders>
              <w:top w:val="single" w:sz="4" w:space="0" w:color="BFBFBF" w:themeColor="background1" w:themeShade="BF"/>
              <w:bottom w:val="single" w:sz="4" w:space="0" w:color="BFBFBF" w:themeColor="background1" w:themeShade="BF"/>
            </w:tcBorders>
            <w:shd w:val="clear" w:color="auto" w:fill="auto"/>
          </w:tcPr>
          <w:p w14:paraId="574D3CD9" w14:textId="3ED47BB7" w:rsidR="00BC5427" w:rsidRPr="00577720" w:rsidRDefault="00FB322E" w:rsidP="00EF5A93">
            <w:pPr>
              <w:spacing w:before="40" w:after="40"/>
              <w:rPr>
                <w:rFonts w:cs="Calibri"/>
                <w:sz w:val="18"/>
                <w:szCs w:val="18"/>
              </w:rPr>
            </w:pPr>
            <w:r w:rsidRPr="00577720">
              <w:rPr>
                <w:rFonts w:cs="Calibri"/>
                <w:sz w:val="18"/>
                <w:szCs w:val="18"/>
              </w:rPr>
              <w:t>Output 5.2. Project Mid-Term Review is conducted.</w:t>
            </w:r>
          </w:p>
        </w:tc>
      </w:tr>
      <w:tr w:rsidR="00FB322E" w:rsidRPr="00577720" w14:paraId="6366C739" w14:textId="77777777" w:rsidTr="00EF5A93">
        <w:tc>
          <w:tcPr>
            <w:tcW w:w="2065" w:type="dxa"/>
            <w:tcBorders>
              <w:top w:val="single" w:sz="4" w:space="0" w:color="BFBFBF" w:themeColor="background1" w:themeShade="BF"/>
              <w:bottom w:val="single" w:sz="4" w:space="0" w:color="BFBFBF" w:themeColor="background1" w:themeShade="BF"/>
            </w:tcBorders>
            <w:shd w:val="clear" w:color="auto" w:fill="auto"/>
          </w:tcPr>
          <w:p w14:paraId="32C1C3D9" w14:textId="1C68ABE2" w:rsidR="00BC5427" w:rsidRPr="00577720" w:rsidRDefault="005E4D49" w:rsidP="00EF5A93">
            <w:pPr>
              <w:spacing w:before="40" w:after="40"/>
              <w:rPr>
                <w:rFonts w:cs="Calibri"/>
                <w:sz w:val="18"/>
                <w:szCs w:val="18"/>
              </w:rPr>
            </w:pPr>
            <w:r w:rsidRPr="00577720">
              <w:rPr>
                <w:rFonts w:cs="Calibri"/>
                <w:sz w:val="18"/>
                <w:szCs w:val="18"/>
              </w:rPr>
              <w:t>Output 1.5. Support provided to establish the environmental and social policies and plans to ensure mini-grid risks are properly handled.</w:t>
            </w:r>
          </w:p>
        </w:tc>
        <w:tc>
          <w:tcPr>
            <w:tcW w:w="1980" w:type="dxa"/>
            <w:tcBorders>
              <w:top w:val="single" w:sz="4" w:space="0" w:color="BFBFBF" w:themeColor="background1" w:themeShade="BF"/>
              <w:bottom w:val="single" w:sz="4" w:space="0" w:color="BFBFBF" w:themeColor="background1" w:themeShade="BF"/>
            </w:tcBorders>
            <w:shd w:val="clear" w:color="auto" w:fill="auto"/>
          </w:tcPr>
          <w:p w14:paraId="4E833898" w14:textId="77777777" w:rsidR="00BC5427" w:rsidRPr="00577720" w:rsidRDefault="00BC5427" w:rsidP="00EF5A93">
            <w:pPr>
              <w:spacing w:before="40" w:after="40"/>
              <w:rPr>
                <w:rFonts w:cs="Calibri"/>
                <w:sz w:val="18"/>
                <w:szCs w:val="18"/>
              </w:rPr>
            </w:pPr>
          </w:p>
        </w:tc>
        <w:tc>
          <w:tcPr>
            <w:tcW w:w="1980" w:type="dxa"/>
            <w:tcBorders>
              <w:top w:val="single" w:sz="4" w:space="0" w:color="BFBFBF" w:themeColor="background1" w:themeShade="BF"/>
              <w:bottom w:val="single" w:sz="4" w:space="0" w:color="BFBFBF" w:themeColor="background1" w:themeShade="BF"/>
            </w:tcBorders>
            <w:shd w:val="clear" w:color="auto" w:fill="auto"/>
          </w:tcPr>
          <w:p w14:paraId="1B1EF41D" w14:textId="77777777" w:rsidR="00BC5427" w:rsidRPr="00577720" w:rsidRDefault="00BC5427" w:rsidP="00EF5A93">
            <w:pPr>
              <w:spacing w:before="40" w:after="40"/>
              <w:rPr>
                <w:rFonts w:cs="Calibri"/>
                <w:sz w:val="18"/>
                <w:szCs w:val="18"/>
              </w:rPr>
            </w:pPr>
          </w:p>
        </w:tc>
        <w:tc>
          <w:tcPr>
            <w:tcW w:w="1980" w:type="dxa"/>
            <w:tcBorders>
              <w:top w:val="single" w:sz="4" w:space="0" w:color="BFBFBF" w:themeColor="background1" w:themeShade="BF"/>
              <w:bottom w:val="single" w:sz="4" w:space="0" w:color="BFBFBF" w:themeColor="background1" w:themeShade="BF"/>
            </w:tcBorders>
            <w:shd w:val="clear" w:color="auto" w:fill="auto"/>
          </w:tcPr>
          <w:p w14:paraId="0D87CEA9" w14:textId="77777777" w:rsidR="00BC5427" w:rsidRPr="00577720" w:rsidRDefault="00BC5427" w:rsidP="00EF5A93">
            <w:pPr>
              <w:spacing w:before="40" w:after="40"/>
              <w:rPr>
                <w:rFonts w:cs="Calibri"/>
                <w:sz w:val="18"/>
                <w:szCs w:val="18"/>
              </w:rPr>
            </w:pPr>
          </w:p>
        </w:tc>
        <w:tc>
          <w:tcPr>
            <w:tcW w:w="1957" w:type="dxa"/>
            <w:tcBorders>
              <w:top w:val="single" w:sz="4" w:space="0" w:color="BFBFBF" w:themeColor="background1" w:themeShade="BF"/>
              <w:bottom w:val="single" w:sz="4" w:space="0" w:color="BFBFBF" w:themeColor="background1" w:themeShade="BF"/>
            </w:tcBorders>
            <w:shd w:val="clear" w:color="auto" w:fill="auto"/>
          </w:tcPr>
          <w:p w14:paraId="2E0FDFDE" w14:textId="0DAF70C7" w:rsidR="00BC5427" w:rsidRPr="00577720" w:rsidRDefault="00FB322E" w:rsidP="00EF5A93">
            <w:pPr>
              <w:spacing w:before="40" w:after="40"/>
              <w:rPr>
                <w:rFonts w:cs="Calibri"/>
                <w:sz w:val="18"/>
                <w:szCs w:val="18"/>
              </w:rPr>
            </w:pPr>
            <w:r w:rsidRPr="00577720">
              <w:rPr>
                <w:rFonts w:cs="Calibri"/>
                <w:sz w:val="18"/>
                <w:szCs w:val="18"/>
              </w:rPr>
              <w:t>Output 5.3. GEF Terminal Evaluation is conducted.</w:t>
            </w:r>
          </w:p>
        </w:tc>
      </w:tr>
    </w:tbl>
    <w:p w14:paraId="39C64C38" w14:textId="77777777" w:rsidR="00303941" w:rsidRPr="00577720" w:rsidRDefault="00303941" w:rsidP="00303941">
      <w:pPr>
        <w:spacing w:after="60" w:line="240" w:lineRule="auto"/>
        <w:jc w:val="both"/>
        <w:rPr>
          <w:rFonts w:ascii="Calibri" w:eastAsia="SimSun" w:hAnsi="Calibri" w:cs="Calibri"/>
          <w:b/>
          <w:bCs/>
          <w:i/>
          <w:iCs/>
          <w:color w:val="000000" w:themeColor="text1"/>
          <w:sz w:val="20"/>
          <w:szCs w:val="20"/>
        </w:rPr>
      </w:pPr>
    </w:p>
    <w:p w14:paraId="4EB6E097" w14:textId="77777777" w:rsidR="00303941" w:rsidRPr="00577720" w:rsidRDefault="00303941" w:rsidP="00E475FB">
      <w:pPr>
        <w:spacing w:after="60" w:line="240" w:lineRule="auto"/>
        <w:jc w:val="both"/>
        <w:rPr>
          <w:rFonts w:ascii="Calibri" w:eastAsia="SimSun" w:hAnsi="Calibri" w:cs="Calibri"/>
          <w:b/>
          <w:bCs/>
          <w:i/>
          <w:iCs/>
          <w:color w:val="000000" w:themeColor="text1"/>
          <w:sz w:val="20"/>
          <w:szCs w:val="20"/>
        </w:rPr>
      </w:pPr>
    </w:p>
    <w:p w14:paraId="732A5460" w14:textId="4CB99C76" w:rsidR="00C90078" w:rsidRPr="00577720" w:rsidRDefault="00C90078" w:rsidP="0096011B">
      <w:pPr>
        <w:pStyle w:val="Heading3"/>
      </w:pPr>
      <w:r w:rsidRPr="00577720">
        <w:t>Policy and Regulation</w:t>
      </w:r>
    </w:p>
    <w:p w14:paraId="4F5F93FE" w14:textId="77777777" w:rsidR="002F617B" w:rsidRPr="00577720" w:rsidRDefault="002F617B" w:rsidP="002F617B">
      <w:pPr>
        <w:spacing w:after="60" w:line="240" w:lineRule="auto"/>
        <w:jc w:val="both"/>
        <w:rPr>
          <w:rFonts w:ascii="Calibri" w:eastAsia="SimSun" w:hAnsi="Calibri" w:cs="Calibri"/>
          <w:b/>
          <w:bCs/>
          <w:i/>
          <w:iCs/>
          <w:color w:val="000000" w:themeColor="text1"/>
          <w:sz w:val="20"/>
          <w:szCs w:val="20"/>
        </w:rPr>
      </w:pPr>
    </w:p>
    <w:p w14:paraId="2AD6ADB8" w14:textId="5AE647DB" w:rsidR="002F617B" w:rsidRPr="00577720" w:rsidRDefault="002F617B" w:rsidP="002F617B">
      <w:pPr>
        <w:spacing w:after="60" w:line="240" w:lineRule="auto"/>
        <w:jc w:val="both"/>
        <w:rPr>
          <w:rFonts w:ascii="Calibri" w:eastAsia="SimSun" w:hAnsi="Calibri" w:cs="Calibri"/>
          <w:b/>
          <w:bCs/>
          <w:i/>
          <w:iCs/>
          <w:color w:val="000000" w:themeColor="text1"/>
          <w:sz w:val="20"/>
          <w:szCs w:val="20"/>
        </w:rPr>
      </w:pPr>
      <w:bookmarkStart w:id="52" w:name="OLE_LINK37"/>
      <w:r w:rsidRPr="00577720">
        <w:rPr>
          <w:rFonts w:ascii="Calibri" w:eastAsia="SimSun" w:hAnsi="Calibri" w:cs="Calibri"/>
          <w:b/>
          <w:bCs/>
          <w:i/>
          <w:iCs/>
          <w:color w:val="000000" w:themeColor="text1"/>
          <w:sz w:val="20"/>
          <w:szCs w:val="20"/>
        </w:rPr>
        <w:t xml:space="preserve">Outcome 1: </w:t>
      </w:r>
      <w:bookmarkStart w:id="53" w:name="OLE_LINK36"/>
      <w:r w:rsidRPr="00577720">
        <w:rPr>
          <w:rFonts w:ascii="Calibri" w:eastAsia="SimSun" w:hAnsi="Calibri" w:cs="Calibri"/>
          <w:b/>
          <w:bCs/>
          <w:i/>
          <w:iCs/>
          <w:color w:val="000000" w:themeColor="text1"/>
          <w:sz w:val="20"/>
          <w:szCs w:val="20"/>
        </w:rPr>
        <w:t xml:space="preserve">Stakeholder ownership in a national minigrid delivery model is advanced, and appropriate policies and regulations are adopted to facilitate investment in </w:t>
      </w:r>
      <w:proofErr w:type="gramStart"/>
      <w:r w:rsidRPr="00577720">
        <w:rPr>
          <w:rFonts w:ascii="Calibri" w:eastAsia="SimSun" w:hAnsi="Calibri" w:cs="Calibri"/>
          <w:b/>
          <w:bCs/>
          <w:i/>
          <w:iCs/>
          <w:color w:val="000000" w:themeColor="text1"/>
          <w:sz w:val="20"/>
          <w:szCs w:val="20"/>
        </w:rPr>
        <w:t>low-carbon</w:t>
      </w:r>
      <w:proofErr w:type="gramEnd"/>
      <w:r w:rsidRPr="00577720">
        <w:rPr>
          <w:rFonts w:ascii="Calibri" w:eastAsia="SimSun" w:hAnsi="Calibri" w:cs="Calibri"/>
          <w:b/>
          <w:bCs/>
          <w:i/>
          <w:iCs/>
          <w:color w:val="000000" w:themeColor="text1"/>
          <w:sz w:val="20"/>
          <w:szCs w:val="20"/>
        </w:rPr>
        <w:t xml:space="preserve"> minigrids.</w:t>
      </w:r>
      <w:bookmarkEnd w:id="52"/>
      <w:bookmarkEnd w:id="53"/>
    </w:p>
    <w:p w14:paraId="06975CB9" w14:textId="27C63A28" w:rsidR="002F617B" w:rsidRPr="00577720" w:rsidRDefault="44157D34" w:rsidP="00490961">
      <w:pPr>
        <w:pStyle w:val="ListParagraph"/>
      </w:pPr>
      <w:r w:rsidRPr="00577720">
        <w:t xml:space="preserve">The specific objective of this component is to support the completion of the regulatory framework for </w:t>
      </w:r>
      <w:r w:rsidR="1F6DB676" w:rsidRPr="00577720">
        <w:t xml:space="preserve">off-grid electrification concessions </w:t>
      </w:r>
      <w:r w:rsidRPr="00577720">
        <w:t>in Benin</w:t>
      </w:r>
      <w:r w:rsidR="6EAEDB12" w:rsidRPr="00577720">
        <w:t xml:space="preserve">, and to enable the incumbent authorities to lead the sector and implement the envisioned </w:t>
      </w:r>
      <w:r w:rsidR="6608B838" w:rsidRPr="00577720">
        <w:t xml:space="preserve">minigrid </w:t>
      </w:r>
      <w:r w:rsidR="6EAEDB12" w:rsidRPr="00577720">
        <w:t>delivery</w:t>
      </w:r>
      <w:r w:rsidR="1F6DB676" w:rsidRPr="00577720">
        <w:t xml:space="preserve"> model</w:t>
      </w:r>
      <w:r w:rsidR="6EAEDB12" w:rsidRPr="00577720">
        <w:t xml:space="preserve">. Ownership is strengthened by inviting relevant stakeholders from public and private sector and civil society to become part of a national dialogue to maximize social and economic impact. </w:t>
      </w:r>
      <w:r w:rsidR="54652B5E" w:rsidRPr="00577720">
        <w:t xml:space="preserve">The application of UNDP’s Derisking Renewable Energy Investment (DREI) framework will support policy design to promote investment in RE-based minigrids. </w:t>
      </w:r>
      <w:r w:rsidR="6608B838" w:rsidRPr="00577720">
        <w:t>Complementary to baseline initiatives (</w:t>
      </w:r>
      <w:proofErr w:type="gramStart"/>
      <w:r w:rsidR="6608B838" w:rsidRPr="00577720">
        <w:t>e.g.</w:t>
      </w:r>
      <w:proofErr w:type="gramEnd"/>
      <w:r w:rsidR="6608B838" w:rsidRPr="00577720">
        <w:t xml:space="preserve"> funded through the MCA-II Benin), the GEF Project </w:t>
      </w:r>
      <w:r w:rsidR="22865F85" w:rsidRPr="00577720">
        <w:t xml:space="preserve">will provide support for developing </w:t>
      </w:r>
      <w:r w:rsidR="54652B5E" w:rsidRPr="00577720">
        <w:t xml:space="preserve">specific technical, legal, </w:t>
      </w:r>
      <w:r w:rsidR="54652B5E" w:rsidRPr="00577720">
        <w:lastRenderedPageBreak/>
        <w:t>social, and environmental aspects of minigrid planning</w:t>
      </w:r>
      <w:r w:rsidR="22865F85" w:rsidRPr="00577720">
        <w:t xml:space="preserve"> </w:t>
      </w:r>
      <w:r w:rsidR="54652B5E" w:rsidRPr="00577720">
        <w:t>and implementation.</w:t>
      </w:r>
      <w:r w:rsidR="6608B838" w:rsidRPr="00577720">
        <w:t xml:space="preserve"> </w:t>
      </w:r>
      <w:r w:rsidR="22865F85" w:rsidRPr="00577720">
        <w:t>The results of the DREI exercise in Benin will be shared with the AMP Regional Project and participating countries.</w:t>
      </w:r>
    </w:p>
    <w:p w14:paraId="382EF60F" w14:textId="77777777" w:rsidR="00DF1E42" w:rsidRPr="00577720" w:rsidRDefault="00DF1E42" w:rsidP="002F617B">
      <w:pPr>
        <w:spacing w:after="60" w:line="240" w:lineRule="auto"/>
        <w:jc w:val="both"/>
        <w:rPr>
          <w:rFonts w:ascii="Calibri" w:eastAsia="SimSun" w:hAnsi="Calibri" w:cs="Calibri"/>
          <w:b/>
          <w:bCs/>
          <w:i/>
          <w:iCs/>
          <w:color w:val="000000" w:themeColor="text1"/>
          <w:sz w:val="20"/>
          <w:szCs w:val="20"/>
        </w:rPr>
      </w:pPr>
    </w:p>
    <w:p w14:paraId="093C4752" w14:textId="092FAAE8" w:rsidR="00C90078" w:rsidRPr="00577720" w:rsidRDefault="00C90078" w:rsidP="0015134E">
      <w:pPr>
        <w:pStyle w:val="Heading4"/>
      </w:pPr>
      <w:bookmarkStart w:id="54" w:name="OLE_LINK22"/>
      <w:r w:rsidRPr="00577720">
        <w:t xml:space="preserve">An inclusive national dialogue </w:t>
      </w:r>
      <w:r w:rsidR="004C2A51" w:rsidRPr="00577720">
        <w:t xml:space="preserve">in support of </w:t>
      </w:r>
      <w:r w:rsidRPr="00577720">
        <w:t>minigrid delivery models is facilitated</w:t>
      </w:r>
      <w:r w:rsidR="004C2A51" w:rsidRPr="00577720">
        <w:t xml:space="preserve"> through articulation of national electrification strategies and updating of sector regulation.</w:t>
      </w:r>
    </w:p>
    <w:bookmarkEnd w:id="54"/>
    <w:p w14:paraId="186AEFC5" w14:textId="22992682" w:rsidR="00E475FB" w:rsidRPr="00577720" w:rsidRDefault="7FAC5BEB" w:rsidP="00F1474C">
      <w:pPr>
        <w:pStyle w:val="ListParagraph"/>
      </w:pPr>
      <w:r w:rsidRPr="00577720">
        <w:t xml:space="preserve">The </w:t>
      </w:r>
      <w:r w:rsidR="6BE4F8FD" w:rsidRPr="00577720">
        <w:t>following activities</w:t>
      </w:r>
      <w:r w:rsidRPr="00577720">
        <w:t xml:space="preserve"> are envisioned:</w:t>
      </w:r>
    </w:p>
    <w:p w14:paraId="25A22CF1" w14:textId="5E0862B8" w:rsidR="00C03E85" w:rsidRPr="00577720" w:rsidRDefault="00F1474C" w:rsidP="0004037B">
      <w:pPr>
        <w:pStyle w:val="NumberedParasPIF"/>
      </w:pPr>
      <w:r w:rsidRPr="00577720">
        <w:rPr>
          <w:b/>
        </w:rPr>
        <w:t xml:space="preserve">Participate </w:t>
      </w:r>
      <w:r w:rsidR="00DF1E42" w:rsidRPr="00577720">
        <w:rPr>
          <w:b/>
        </w:rPr>
        <w:t>in multi-stakeholder national dialogue group/platform</w:t>
      </w:r>
      <w:r w:rsidRPr="00577720">
        <w:rPr>
          <w:b/>
        </w:rPr>
        <w:t>.</w:t>
      </w:r>
      <w:r w:rsidRPr="00577720">
        <w:t xml:space="preserve"> </w:t>
      </w:r>
      <w:r w:rsidR="00DF1E42" w:rsidRPr="00577720">
        <w:t xml:space="preserve">The </w:t>
      </w:r>
      <w:r w:rsidR="002A5C20" w:rsidRPr="00577720">
        <w:t>Project</w:t>
      </w:r>
      <w:r w:rsidR="003D1929" w:rsidRPr="00577720">
        <w:t xml:space="preserve"> Management Unit (PMU), supported by the Project Board (PB), </w:t>
      </w:r>
      <w:r w:rsidR="002A5C20" w:rsidRPr="00577720">
        <w:t xml:space="preserve">will facilitate a multi-stakeholder dialogue led by the Ministry of Energy (ME) to further advance Benin’s national electrification agenda with a focus on rural electrification using minigrid solutions. This dialogue will support Benin to meet its electrification targets as set out in national policies. By facilitating thematic working groups and contracting </w:t>
      </w:r>
      <w:r w:rsidR="00475F5B" w:rsidRPr="00577720">
        <w:t>specialized</w:t>
      </w:r>
      <w:r w:rsidR="002A5C20" w:rsidRPr="00577720">
        <w:t xml:space="preserve"> studies, as deemed necessary, the GEF Project will contribute to address identified challenges and workplaces </w:t>
      </w:r>
      <w:r w:rsidR="002A5C20" w:rsidRPr="00577720">
        <w:rPr>
          <w:i/>
        </w:rPr>
        <w:t>(“</w:t>
      </w:r>
      <w:proofErr w:type="spellStart"/>
      <w:r w:rsidR="002A5C20" w:rsidRPr="00577720">
        <w:rPr>
          <w:i/>
        </w:rPr>
        <w:t>chantiers</w:t>
      </w:r>
      <w:proofErr w:type="spellEnd"/>
      <w:r w:rsidR="002A5C20" w:rsidRPr="00577720">
        <w:rPr>
          <w:i/>
        </w:rPr>
        <w:t>”</w:t>
      </w:r>
      <w:r w:rsidR="002A5C20" w:rsidRPr="00577720">
        <w:t>) including: (</w:t>
      </w:r>
      <w:proofErr w:type="spellStart"/>
      <w:r w:rsidR="002A5C20" w:rsidRPr="00577720">
        <w:t>i</w:t>
      </w:r>
      <w:proofErr w:type="spellEnd"/>
      <w:r w:rsidR="002A5C20" w:rsidRPr="00577720">
        <w:t xml:space="preserve">) updating of legal, technical, and administrative regulation, guidelines, and processes for minigrid concessions, in line with the new Electricity Law (2020); (ii) assessment of mechanisms for long-term financing of tariff subsidies for off-grid electricity concessionaires; (iii) pertinence and scope of technical standards for minigrid systems (see output 1.4); (iv) </w:t>
      </w:r>
      <w:r w:rsidR="006F47AA" w:rsidRPr="00577720">
        <w:t xml:space="preserve">capabilities and technical requirements for effective purview of off-grid concessionaires, including the need for digital support tools (see Outcome 4); (v) </w:t>
      </w:r>
      <w:r w:rsidR="002A5C20" w:rsidRPr="00577720">
        <w:t>other de-risking measures (as informed by the DREI analysis); and (v</w:t>
      </w:r>
      <w:r w:rsidR="000E0CCC" w:rsidRPr="00577720">
        <w:t>i</w:t>
      </w:r>
      <w:r w:rsidR="002A5C20" w:rsidRPr="00577720">
        <w:t xml:space="preserve">) linkages of electrification strategies with other sectors (“nexus”) including </w:t>
      </w:r>
      <w:r w:rsidR="000E0CCC" w:rsidRPr="00577720">
        <w:t xml:space="preserve">public </w:t>
      </w:r>
      <w:r w:rsidR="002A5C20" w:rsidRPr="00577720">
        <w:t>health</w:t>
      </w:r>
      <w:r w:rsidR="000E0CCC" w:rsidRPr="00577720">
        <w:t>, water</w:t>
      </w:r>
      <w:r w:rsidR="002A5C20" w:rsidRPr="00577720">
        <w:t xml:space="preserve"> and sanitation, SME </w:t>
      </w:r>
      <w:r w:rsidR="000E0CCC" w:rsidRPr="00577720">
        <w:t xml:space="preserve">development, </w:t>
      </w:r>
      <w:r w:rsidR="002A5C20" w:rsidRPr="00577720">
        <w:t xml:space="preserve">digital </w:t>
      </w:r>
      <w:r w:rsidR="000E0CCC" w:rsidRPr="00577720">
        <w:t>and e-commerce support</w:t>
      </w:r>
      <w:r w:rsidR="002A5C20" w:rsidRPr="00577720">
        <w:t xml:space="preserve">, </w:t>
      </w:r>
      <w:r w:rsidR="000E0CCC" w:rsidRPr="00577720">
        <w:t xml:space="preserve">and </w:t>
      </w:r>
      <w:r w:rsidR="002A5C20" w:rsidRPr="00577720">
        <w:t xml:space="preserve">agriculture. </w:t>
      </w:r>
    </w:p>
    <w:p w14:paraId="0BF30FD5" w14:textId="58E7C98F" w:rsidR="001E420A" w:rsidRPr="00577720" w:rsidRDefault="002A5C20" w:rsidP="00C03E85">
      <w:pPr>
        <w:pStyle w:val="NumberedParasPIF"/>
        <w:numPr>
          <w:ilvl w:val="0"/>
          <w:numId w:val="0"/>
        </w:numPr>
        <w:ind w:left="1152"/>
      </w:pPr>
      <w:r w:rsidRPr="00577720">
        <w:t xml:space="preserve">The dialogue </w:t>
      </w:r>
      <w:r w:rsidR="000E0CCC" w:rsidRPr="00577720">
        <w:t>offers</w:t>
      </w:r>
      <w:r w:rsidRPr="00577720">
        <w:t xml:space="preserve"> a platform for evaluating the off-grid delivery model and monitoring the response from the market (private investors and developers). It further offers a space for evaluating model contracts for concessionaires, terms of service, </w:t>
      </w:r>
      <w:proofErr w:type="gramStart"/>
      <w:r w:rsidRPr="00577720">
        <w:t>quality</w:t>
      </w:r>
      <w:proofErr w:type="gramEnd"/>
      <w:r w:rsidRPr="00577720">
        <w:t xml:space="preserve"> and sustainability issues, and receive feedback and inputs from civil society. Participants include national </w:t>
      </w:r>
      <w:r w:rsidR="00F1474C" w:rsidRPr="00577720">
        <w:t>Government</w:t>
      </w:r>
      <w:r w:rsidRPr="00577720">
        <w:t xml:space="preserve"> partners</w:t>
      </w:r>
      <w:r w:rsidR="00F1474C" w:rsidRPr="00577720">
        <w:t xml:space="preserve">, sector entities, local authorities, civil society, private sector, multilateral </w:t>
      </w:r>
      <w:r w:rsidR="009C3D96" w:rsidRPr="00577720">
        <w:t>organizations</w:t>
      </w:r>
      <w:r w:rsidR="00F1474C" w:rsidRPr="00577720">
        <w:t>, and other stakeholders</w:t>
      </w:r>
      <w:r w:rsidR="00FD4AB0" w:rsidRPr="00577720">
        <w:t xml:space="preserve">. </w:t>
      </w:r>
      <w:r w:rsidR="003766C0" w:rsidRPr="003766C0">
        <w:rPr>
          <w:highlight w:val="yellow"/>
        </w:rPr>
        <w:t>In accordance with the Gender Action Plan,</w:t>
      </w:r>
      <w:r w:rsidR="003766C0">
        <w:t xml:space="preserve"> o</w:t>
      </w:r>
      <w:r w:rsidR="002B7FD5" w:rsidRPr="00577720">
        <w:t xml:space="preserve">ne </w:t>
      </w:r>
      <w:r w:rsidR="00C03E85" w:rsidRPr="00577720">
        <w:t xml:space="preserve">specific </w:t>
      </w:r>
      <w:r w:rsidR="001E420A" w:rsidRPr="00577720">
        <w:t xml:space="preserve">working group </w:t>
      </w:r>
      <w:r w:rsidR="002B7FD5" w:rsidRPr="00577720">
        <w:t xml:space="preserve">will be set up </w:t>
      </w:r>
      <w:r w:rsidR="0041012B" w:rsidRPr="00577720">
        <w:t>to assure gender equity and equality during all phases of the AMP child project in Benin</w:t>
      </w:r>
      <w:r w:rsidR="003766C0">
        <w:rPr>
          <w:rStyle w:val="FootnoteReference"/>
        </w:rPr>
        <w:footnoteReference w:id="38"/>
      </w:r>
      <w:r w:rsidR="0041012B" w:rsidRPr="00577720">
        <w:t>.</w:t>
      </w:r>
      <w:r w:rsidR="003D1929" w:rsidRPr="00577720">
        <w:t xml:space="preserve"> The Project Manager (PM) will specifically be involved in liaison between stakeholders, problem analysis</w:t>
      </w:r>
      <w:r w:rsidR="002B15EF" w:rsidRPr="00577720">
        <w:t xml:space="preserve"> and drafting of recommendations</w:t>
      </w:r>
      <w:r w:rsidR="003D1929" w:rsidRPr="00577720">
        <w:t xml:space="preserve">, drafting of Terms of Reference for </w:t>
      </w:r>
      <w:r w:rsidR="00475F5B" w:rsidRPr="00577720">
        <w:t>subcontractor</w:t>
      </w:r>
      <w:r w:rsidR="003D1929" w:rsidRPr="00577720">
        <w:t xml:space="preserve"> studies and services (if needed), present</w:t>
      </w:r>
      <w:r w:rsidR="002B15EF" w:rsidRPr="00577720">
        <w:t>ation on Project progress and thematic issues; and is available to act as the penholder for the dialogue platform.</w:t>
      </w:r>
    </w:p>
    <w:p w14:paraId="4B5D050A" w14:textId="1D4B880C" w:rsidR="00C03E85" w:rsidRPr="00577720" w:rsidRDefault="00F1474C" w:rsidP="00C03E85">
      <w:pPr>
        <w:pStyle w:val="NumberedParasPIF"/>
        <w:spacing w:after="60"/>
      </w:pPr>
      <w:r w:rsidRPr="00577720">
        <w:rPr>
          <w:b/>
          <w:bCs w:val="0"/>
        </w:rPr>
        <w:t>Provide inputs for dialogue and decision-making.</w:t>
      </w:r>
      <w:r w:rsidRPr="00577720">
        <w:t xml:space="preserve"> This is achieved through gap analyses, best practices, recommendations for delivery models, and expert advice on the implications of choices made taken for the overarching framework. Ensure a feedback loop between the dialogue and the experiences and preliminary results delivered by the Project.</w:t>
      </w:r>
      <w:r w:rsidR="00001B21" w:rsidRPr="00577720">
        <w:t xml:space="preserve"> The inputs will be developed by the Project Manager (PM) with technical backstopping </w:t>
      </w:r>
      <w:r w:rsidR="002B7FD5" w:rsidRPr="00577720">
        <w:t xml:space="preserve">from the </w:t>
      </w:r>
      <w:r w:rsidR="00001B21" w:rsidRPr="00577720">
        <w:t>Technical Advisor</w:t>
      </w:r>
      <w:r w:rsidR="00646583" w:rsidRPr="00577720">
        <w:t>(s)</w:t>
      </w:r>
      <w:r w:rsidR="00001B21" w:rsidRPr="00577720">
        <w:t xml:space="preserve"> (TA)</w:t>
      </w:r>
      <w:r w:rsidR="002B7FD5" w:rsidRPr="00577720">
        <w:t xml:space="preserve"> and </w:t>
      </w:r>
      <w:r w:rsidR="00001B21" w:rsidRPr="00577720">
        <w:t xml:space="preserve">Gender Expert (GE). The TA </w:t>
      </w:r>
      <w:r w:rsidR="008E5278" w:rsidRPr="00577720">
        <w:t xml:space="preserve">position is a “placeholder” for one </w:t>
      </w:r>
      <w:r w:rsidR="00637EB2" w:rsidRPr="00577720">
        <w:t>or</w:t>
      </w:r>
      <w:r w:rsidR="008E5278" w:rsidRPr="00577720">
        <w:t xml:space="preserve"> more </w:t>
      </w:r>
      <w:r w:rsidR="00617C32" w:rsidRPr="00577720">
        <w:t>international consultant</w:t>
      </w:r>
      <w:r w:rsidR="008E5278" w:rsidRPr="00577720">
        <w:t>s</w:t>
      </w:r>
      <w:r w:rsidR="00617C32" w:rsidRPr="00577720">
        <w:t xml:space="preserve"> </w:t>
      </w:r>
      <w:r w:rsidR="002B7FD5" w:rsidRPr="00577720">
        <w:t>who</w:t>
      </w:r>
      <w:r w:rsidR="00E437FE" w:rsidRPr="00577720">
        <w:t xml:space="preserve"> will be </w:t>
      </w:r>
      <w:r w:rsidR="00617C32" w:rsidRPr="00577720">
        <w:t xml:space="preserve">hired by the Project </w:t>
      </w:r>
      <w:r w:rsidR="002B7FD5" w:rsidRPr="00577720">
        <w:t xml:space="preserve">on a part-time base </w:t>
      </w:r>
      <w:r w:rsidR="00617C32" w:rsidRPr="00577720">
        <w:t>(likely short-listed by the AMP Regional Project and shared between various AMP country projects).</w:t>
      </w:r>
      <w:r w:rsidR="002B15EF" w:rsidRPr="00577720">
        <w:t xml:space="preserve"> The GE </w:t>
      </w:r>
      <w:r w:rsidR="00475F5B" w:rsidRPr="00577720">
        <w:t>will be</w:t>
      </w:r>
      <w:r w:rsidR="002B15EF" w:rsidRPr="00577720">
        <w:t xml:space="preserve"> a national expert hired by the Project for screening and advice on gender aspects.</w:t>
      </w:r>
    </w:p>
    <w:p w14:paraId="2F4627A7" w14:textId="1C9E4C02" w:rsidR="004C2A51" w:rsidRPr="00577720" w:rsidRDefault="00C03E85" w:rsidP="00C03E85">
      <w:pPr>
        <w:pStyle w:val="NumberedParasPIF"/>
      </w:pPr>
      <w:r w:rsidRPr="00577720">
        <w:rPr>
          <w:b/>
          <w:bCs w:val="0"/>
        </w:rPr>
        <w:t>Update pertinent regulation, guidelines, and processes for minigrid concessions, in line with the new Electricity Law (2020).</w:t>
      </w:r>
      <w:r w:rsidRPr="00577720">
        <w:t xml:space="preserve"> This activity aims </w:t>
      </w:r>
      <w:r w:rsidR="004C2A51" w:rsidRPr="00577720">
        <w:t xml:space="preserve">to bring existing regulation </w:t>
      </w:r>
      <w:r w:rsidRPr="00577720">
        <w:t xml:space="preserve">for off-grid </w:t>
      </w:r>
      <w:r w:rsidR="004C2A51" w:rsidRPr="00577720">
        <w:t xml:space="preserve">electrification </w:t>
      </w:r>
      <w:r w:rsidRPr="00577720">
        <w:t xml:space="preserve">through minigrid concessionaires </w:t>
      </w:r>
      <w:r w:rsidR="004C2A51" w:rsidRPr="00577720">
        <w:t xml:space="preserve">in congruence with the </w:t>
      </w:r>
      <w:r w:rsidRPr="00577720">
        <w:t xml:space="preserve">new </w:t>
      </w:r>
      <w:r w:rsidR="004C2A51" w:rsidRPr="00577720">
        <w:t xml:space="preserve">Electricity Code 2020. </w:t>
      </w:r>
      <w:r w:rsidR="006F47AA" w:rsidRPr="00577720">
        <w:t xml:space="preserve">The scope of this </w:t>
      </w:r>
      <w:r w:rsidR="006F47AA" w:rsidRPr="00577720">
        <w:lastRenderedPageBreak/>
        <w:t xml:space="preserve">activity shall be determined by the Project Board following adaptive management principles. GEF funding will be incremental, complementing baseline activities by the Government and other development partners. Specific elements that may </w:t>
      </w:r>
      <w:r w:rsidR="000E0CCC" w:rsidRPr="00577720">
        <w:t xml:space="preserve">require updating and/or enhancement </w:t>
      </w:r>
      <w:proofErr w:type="gramStart"/>
      <w:r w:rsidR="000E0CCC" w:rsidRPr="00577720">
        <w:t>include</w:t>
      </w:r>
      <w:r w:rsidR="00E6631F" w:rsidRPr="00577720">
        <w:t>:</w:t>
      </w:r>
      <w:proofErr w:type="gramEnd"/>
      <w:r w:rsidR="000E0CCC" w:rsidRPr="00577720">
        <w:t xml:space="preserve"> model contract</w:t>
      </w:r>
      <w:r w:rsidR="00E6631F" w:rsidRPr="00577720">
        <w:t xml:space="preserve"> and </w:t>
      </w:r>
      <w:r w:rsidR="000E0CCC" w:rsidRPr="00577720">
        <w:t>terms of service</w:t>
      </w:r>
      <w:r w:rsidR="00E6631F" w:rsidRPr="00577720">
        <w:t xml:space="preserve">; </w:t>
      </w:r>
      <w:r w:rsidR="000E0CCC" w:rsidRPr="00577720">
        <w:t xml:space="preserve">the </w:t>
      </w:r>
      <w:r w:rsidR="004C2A51" w:rsidRPr="00577720">
        <w:t>“cost plus” tariff model</w:t>
      </w:r>
      <w:r w:rsidR="000E0CCC" w:rsidRPr="00577720">
        <w:t xml:space="preserve"> methodology</w:t>
      </w:r>
      <w:r w:rsidR="00E6631F" w:rsidRPr="00577720">
        <w:t xml:space="preserve">; </w:t>
      </w:r>
      <w:r w:rsidR="000E0CCC" w:rsidRPr="00577720">
        <w:t xml:space="preserve">inventory of public assets (land, grid infrastructure) used by </w:t>
      </w:r>
      <w:r w:rsidR="00475F5B" w:rsidRPr="00577720">
        <w:t>concessionaires</w:t>
      </w:r>
      <w:r w:rsidR="00E6631F" w:rsidRPr="00577720">
        <w:t xml:space="preserve"> including status monitoring and periodic value taxation;</w:t>
      </w:r>
      <w:r w:rsidR="00475F5B" w:rsidRPr="00577720">
        <w:t xml:space="preserve"> </w:t>
      </w:r>
      <w:r w:rsidR="000E0CCC" w:rsidRPr="00577720">
        <w:t>procedures for performance assessment of concessionaires</w:t>
      </w:r>
      <w:r w:rsidR="00E6631F" w:rsidRPr="00577720">
        <w:t>;</w:t>
      </w:r>
      <w:r w:rsidR="000E0CCC" w:rsidRPr="00577720">
        <w:t xml:space="preserve"> </w:t>
      </w:r>
      <w:r w:rsidR="00E6631F" w:rsidRPr="00577720">
        <w:t xml:space="preserve">assignment of responsibilities for sector data collection and management; and </w:t>
      </w:r>
      <w:r w:rsidR="000E0CCC" w:rsidRPr="00577720">
        <w:t>arbitrage</w:t>
      </w:r>
      <w:r w:rsidR="00E6631F" w:rsidRPr="00577720">
        <w:t xml:space="preserve"> protocols.</w:t>
      </w:r>
    </w:p>
    <w:p w14:paraId="49048D23" w14:textId="77777777" w:rsidR="004D600E" w:rsidRPr="00577720" w:rsidRDefault="004D600E" w:rsidP="00E475FB">
      <w:pPr>
        <w:spacing w:after="0" w:line="240" w:lineRule="auto"/>
        <w:ind w:left="720"/>
        <w:rPr>
          <w:rFonts w:ascii="Calibri" w:eastAsia="SimSun" w:hAnsi="Calibri" w:cs="Calibri"/>
          <w:color w:val="000000" w:themeColor="text1"/>
          <w:sz w:val="20"/>
          <w:szCs w:val="20"/>
        </w:rPr>
      </w:pPr>
    </w:p>
    <w:p w14:paraId="7434F3B2" w14:textId="2607AFD6" w:rsidR="00E475FB" w:rsidRPr="00577720" w:rsidRDefault="00E6668C" w:rsidP="0015134E">
      <w:pPr>
        <w:pStyle w:val="Heading4"/>
      </w:pPr>
      <w:bookmarkStart w:id="55" w:name="_Toc79683861"/>
      <w:bookmarkStart w:id="56" w:name="OLE_LINK23"/>
      <w:r w:rsidRPr="00577720">
        <w:t xml:space="preserve">Minigrid </w:t>
      </w:r>
      <w:r w:rsidR="003D5A5C" w:rsidRPr="00577720">
        <w:t>DREI techno-economic analyses carried out to propose most cost-effective basket of policy and financial de-risking instruments and contribute to AMP Flagship Report on Cost Reduction.</w:t>
      </w:r>
      <w:bookmarkEnd w:id="55"/>
      <w:bookmarkEnd w:id="56"/>
    </w:p>
    <w:p w14:paraId="086695EF" w14:textId="68193157" w:rsidR="003D5A5C" w:rsidRPr="00577720" w:rsidRDefault="7D8B6B31" w:rsidP="003D5A5C">
      <w:pPr>
        <w:pStyle w:val="ListParagraph"/>
      </w:pPr>
      <w:r w:rsidRPr="00577720">
        <w:t xml:space="preserve">This output will assist the </w:t>
      </w:r>
      <w:r w:rsidR="054CD7DC" w:rsidRPr="00577720">
        <w:t xml:space="preserve">GOB </w:t>
      </w:r>
      <w:r w:rsidRPr="00577720">
        <w:t xml:space="preserve">to identify appropriate instruments for de-risking of investments in RE assets and related infrastructure. Since 2018 the DREI includes solar PV-battery </w:t>
      </w:r>
      <w:r w:rsidR="6AF79D10" w:rsidRPr="00577720">
        <w:t>minigrids</w:t>
      </w:r>
      <w:r w:rsidRPr="00577720">
        <w:t xml:space="preserve"> to track investment risks and financing costs, and to model levelized energy costs (LCOE), tariffs and subsidies for </w:t>
      </w:r>
      <w:r w:rsidR="6AF79D10" w:rsidRPr="00577720">
        <w:t>minigrids</w:t>
      </w:r>
      <w:r w:rsidRPr="00577720">
        <w:t>. The AMP envisions the application, either qualitative or quantitatively, of the DREI framework at various points in the project</w:t>
      </w:r>
      <w:r w:rsidR="24CD85BB" w:rsidRPr="00577720">
        <w:t>’s</w:t>
      </w:r>
      <w:r w:rsidRPr="00577720">
        <w:t xml:space="preserve"> </w:t>
      </w:r>
      <w:r w:rsidR="24CD85BB" w:rsidRPr="00577720">
        <w:t>implementation</w:t>
      </w:r>
      <w:r w:rsidRPr="00577720">
        <w:t xml:space="preserve">. The results will be aggregated and incorporated into knowledge products by the AMP Regional Project for wider dissemination. </w:t>
      </w:r>
    </w:p>
    <w:p w14:paraId="41963B41" w14:textId="7C59EE49" w:rsidR="00E475FB" w:rsidRPr="00577720" w:rsidRDefault="6BE4F8FD" w:rsidP="00693144">
      <w:pPr>
        <w:pStyle w:val="ListParagraph"/>
      </w:pPr>
      <w:r w:rsidRPr="00577720">
        <w:t xml:space="preserve">This output </w:t>
      </w:r>
      <w:r w:rsidR="296C347B" w:rsidRPr="00577720">
        <w:t>entails the</w:t>
      </w:r>
      <w:r w:rsidRPr="00577720">
        <w:t xml:space="preserve"> following activities:</w:t>
      </w:r>
    </w:p>
    <w:p w14:paraId="2F9BE77F" w14:textId="1ED20D9E" w:rsidR="00D931DC" w:rsidRPr="00577720" w:rsidRDefault="002B7FD5" w:rsidP="0004037B">
      <w:pPr>
        <w:pStyle w:val="NumberedParasPIF"/>
      </w:pPr>
      <w:r w:rsidRPr="00577720">
        <w:rPr>
          <w:b/>
        </w:rPr>
        <w:t>Conduct a</w:t>
      </w:r>
      <w:r w:rsidR="00165C22" w:rsidRPr="00577720">
        <w:rPr>
          <w:b/>
        </w:rPr>
        <w:t xml:space="preserve"> </w:t>
      </w:r>
      <w:r w:rsidR="000D1019" w:rsidRPr="00577720">
        <w:rPr>
          <w:b/>
        </w:rPr>
        <w:t>full</w:t>
      </w:r>
      <w:r w:rsidR="00DA7D1F" w:rsidRPr="00577720">
        <w:rPr>
          <w:b/>
        </w:rPr>
        <w:t xml:space="preserve"> </w:t>
      </w:r>
      <w:r w:rsidR="000D1019" w:rsidRPr="00577720">
        <w:rPr>
          <w:b/>
        </w:rPr>
        <w:t>DREI application</w:t>
      </w:r>
      <w:r w:rsidRPr="00577720">
        <w:rPr>
          <w:b/>
        </w:rPr>
        <w:t>.</w:t>
      </w:r>
      <w:r w:rsidR="000D1019" w:rsidRPr="00577720">
        <w:rPr>
          <w:b/>
        </w:rPr>
        <w:t xml:space="preserve"> </w:t>
      </w:r>
      <w:r w:rsidR="004B140F" w:rsidRPr="00577720">
        <w:t xml:space="preserve">The DREI framework delivers quantitative insight into </w:t>
      </w:r>
      <w:r w:rsidR="00D50053" w:rsidRPr="00577720">
        <w:t xml:space="preserve">the financial </w:t>
      </w:r>
      <w:r w:rsidR="004B140F" w:rsidRPr="00577720">
        <w:t xml:space="preserve">costs </w:t>
      </w:r>
      <w:r w:rsidR="00D50053" w:rsidRPr="00577720">
        <w:t xml:space="preserve">of electricity supply options in a country. </w:t>
      </w:r>
      <w:r w:rsidR="004B140F" w:rsidRPr="00577720">
        <w:t xml:space="preserve">The financial model </w:t>
      </w:r>
      <w:r w:rsidR="00D50053" w:rsidRPr="00577720">
        <w:t>that</w:t>
      </w:r>
      <w:r w:rsidR="00725EED" w:rsidRPr="00577720">
        <w:t xml:space="preserve"> is</w:t>
      </w:r>
      <w:r w:rsidR="00D50053" w:rsidRPr="00577720">
        <w:t xml:space="preserve"> used in the DREI framework, </w:t>
      </w:r>
      <w:r w:rsidR="004B140F" w:rsidRPr="00577720">
        <w:t xml:space="preserve">captures </w:t>
      </w:r>
      <w:r w:rsidR="00D50053" w:rsidRPr="00577720">
        <w:t xml:space="preserve">CAPEX (project development costs, costs of equipment, civil </w:t>
      </w:r>
      <w:proofErr w:type="gramStart"/>
      <w:r w:rsidR="00D50053" w:rsidRPr="00577720">
        <w:t>works</w:t>
      </w:r>
      <w:proofErr w:type="gramEnd"/>
      <w:r w:rsidR="00D50053" w:rsidRPr="00577720">
        <w:t xml:space="preserve"> and commissioning</w:t>
      </w:r>
      <w:r w:rsidR="00E311BB" w:rsidRPr="00577720">
        <w:t>)</w:t>
      </w:r>
      <w:r w:rsidR="00D50053" w:rsidRPr="00577720">
        <w:t xml:space="preserve"> </w:t>
      </w:r>
      <w:r w:rsidR="00E311BB" w:rsidRPr="00577720">
        <w:t xml:space="preserve">costs of capital, and operational costs over lifetime (OPEX) </w:t>
      </w:r>
      <w:r w:rsidR="004B140F" w:rsidRPr="00577720">
        <w:t xml:space="preserve">to determine the levelized cost of electricity (LCOE) of </w:t>
      </w:r>
      <w:r w:rsidR="00E311BB" w:rsidRPr="00577720">
        <w:t xml:space="preserve">a given </w:t>
      </w:r>
      <w:r w:rsidR="004B140F" w:rsidRPr="00577720">
        <w:t xml:space="preserve">technology. </w:t>
      </w:r>
      <w:r w:rsidR="00E311BB" w:rsidRPr="00577720">
        <w:t xml:space="preserve">The DREI exercise assesses </w:t>
      </w:r>
      <w:r w:rsidR="00D50053" w:rsidRPr="00577720">
        <w:t xml:space="preserve">the impact of </w:t>
      </w:r>
      <w:r w:rsidR="00E311BB" w:rsidRPr="00577720">
        <w:t xml:space="preserve">policy </w:t>
      </w:r>
      <w:r w:rsidR="00D50053" w:rsidRPr="00577720">
        <w:t xml:space="preserve">instruments </w:t>
      </w:r>
      <w:r w:rsidR="00E311BB" w:rsidRPr="00577720">
        <w:t xml:space="preserve">on </w:t>
      </w:r>
      <w:r w:rsidR="00D50053" w:rsidRPr="00577720">
        <w:t>lower</w:t>
      </w:r>
      <w:r w:rsidR="00E311BB" w:rsidRPr="00577720">
        <w:t>ing</w:t>
      </w:r>
      <w:r w:rsidR="00D50053" w:rsidRPr="00577720">
        <w:t xml:space="preserve"> </w:t>
      </w:r>
      <w:r w:rsidR="00E311BB" w:rsidRPr="00577720">
        <w:t xml:space="preserve">the LCOE as well as the cost of such instruments for the state. Instruments can be geared towards reducing the risk profile of the investment as well as improving process efficiencies including </w:t>
      </w:r>
      <w:r w:rsidR="00D931DC" w:rsidRPr="00577720">
        <w:t>scale benefits</w:t>
      </w:r>
      <w:r w:rsidR="00E311BB" w:rsidRPr="00577720">
        <w:t xml:space="preserve">. </w:t>
      </w:r>
      <w:r w:rsidR="004B140F" w:rsidRPr="00577720">
        <w:t>The DREI framework will be the AMP</w:t>
      </w:r>
      <w:r w:rsidR="00A27018" w:rsidRPr="00577720">
        <w:t>’</w:t>
      </w:r>
      <w:r w:rsidR="004B140F" w:rsidRPr="00577720">
        <w:t xml:space="preserve">s mechanism to track and share information on </w:t>
      </w:r>
      <w:r w:rsidR="00D931DC" w:rsidRPr="00577720">
        <w:t xml:space="preserve">the cost level of </w:t>
      </w:r>
      <w:r w:rsidR="004B140F" w:rsidRPr="00577720">
        <w:t xml:space="preserve">minigrids </w:t>
      </w:r>
      <w:r w:rsidR="00D931DC" w:rsidRPr="00577720">
        <w:t xml:space="preserve">across all participating </w:t>
      </w:r>
      <w:proofErr w:type="gramStart"/>
      <w:r w:rsidR="00D931DC" w:rsidRPr="00577720">
        <w:t>countries, and</w:t>
      </w:r>
      <w:proofErr w:type="gramEnd"/>
      <w:r w:rsidR="00D931DC" w:rsidRPr="00577720">
        <w:t xml:space="preserve"> make visible opportunities for cost reduction</w:t>
      </w:r>
      <w:r w:rsidR="004B140F" w:rsidRPr="00577720">
        <w:t>.</w:t>
      </w:r>
    </w:p>
    <w:p w14:paraId="41358FC8" w14:textId="193BA8A0" w:rsidR="000D1019" w:rsidRPr="00577720" w:rsidRDefault="00D931DC" w:rsidP="00A41E6A">
      <w:pPr>
        <w:pStyle w:val="NumberedParasPIF"/>
        <w:numPr>
          <w:ilvl w:val="0"/>
          <w:numId w:val="0"/>
        </w:numPr>
        <w:ind w:left="1152"/>
      </w:pPr>
      <w:r w:rsidRPr="00577720">
        <w:t xml:space="preserve">This </w:t>
      </w:r>
      <w:r w:rsidR="000D1019" w:rsidRPr="00577720">
        <w:t>activity</w:t>
      </w:r>
      <w:r w:rsidRPr="00577720">
        <w:t xml:space="preserve"> </w:t>
      </w:r>
      <w:r w:rsidR="000D1019" w:rsidRPr="00577720">
        <w:t xml:space="preserve">will be </w:t>
      </w:r>
      <w:r w:rsidR="00DA7D1F" w:rsidRPr="00577720">
        <w:t xml:space="preserve">carried out </w:t>
      </w:r>
      <w:r w:rsidR="000D1019" w:rsidRPr="00577720">
        <w:t xml:space="preserve">during </w:t>
      </w:r>
      <w:r w:rsidR="009C3D96" w:rsidRPr="00577720">
        <w:t>Project</w:t>
      </w:r>
      <w:r w:rsidR="000D1019" w:rsidRPr="00577720">
        <w:t xml:space="preserve"> Year 1</w:t>
      </w:r>
      <w:r w:rsidRPr="00577720">
        <w:t xml:space="preserve"> by a tandem of a national DREI consultant and an international expert recommended and shortlisted by the </w:t>
      </w:r>
      <w:r w:rsidR="000D1019" w:rsidRPr="00577720">
        <w:t>AMP Regional Project</w:t>
      </w:r>
      <w:r w:rsidR="00A41E6A" w:rsidRPr="00577720">
        <w:t xml:space="preserve"> (both funded by the GEF Project)</w:t>
      </w:r>
      <w:r w:rsidRPr="00577720">
        <w:t xml:space="preserve">. Together they will conduct interviews, collect quantitative data, perform analysis, generate reports and knowledge products, present the results to the GOB partners, and be available for further discussion and </w:t>
      </w:r>
      <w:r w:rsidR="00A41E6A" w:rsidRPr="00577720">
        <w:t xml:space="preserve">specific advice. The Regional Project will </w:t>
      </w:r>
      <w:r w:rsidR="000D1019" w:rsidRPr="00577720">
        <w:t>make available tools (</w:t>
      </w:r>
      <w:r w:rsidR="00A41E6A" w:rsidRPr="00577720">
        <w:t xml:space="preserve">such as </w:t>
      </w:r>
      <w:r w:rsidR="000D1019" w:rsidRPr="00577720">
        <w:t xml:space="preserve">spreadsheet models) to conduct the DREI analysis. </w:t>
      </w:r>
      <w:r w:rsidR="00E46081" w:rsidRPr="00577720">
        <w:t xml:space="preserve">Initial </w:t>
      </w:r>
      <w:r w:rsidR="00A41E6A" w:rsidRPr="00577720">
        <w:t>Terms of Reference (</w:t>
      </w:r>
      <w:r w:rsidR="00E46081" w:rsidRPr="00577720">
        <w:t>TOR</w:t>
      </w:r>
      <w:r w:rsidR="00A41E6A" w:rsidRPr="00577720">
        <w:t>)</w:t>
      </w:r>
      <w:r w:rsidR="00E46081" w:rsidRPr="00577720">
        <w:t xml:space="preserve"> for </w:t>
      </w:r>
      <w:r w:rsidR="00A41E6A" w:rsidRPr="00577720">
        <w:t xml:space="preserve">both </w:t>
      </w:r>
      <w:r w:rsidR="00E46081" w:rsidRPr="00577720">
        <w:t xml:space="preserve">consultants are </w:t>
      </w:r>
      <w:r w:rsidR="002B7FD5" w:rsidRPr="00577720">
        <w:t>attached (</w:t>
      </w:r>
      <w:proofErr w:type="spellStart"/>
      <w:r w:rsidR="00E46081" w:rsidRPr="00577720">
        <w:t>ProDoc</w:t>
      </w:r>
      <w:proofErr w:type="spellEnd"/>
      <w:r w:rsidR="002B7FD5" w:rsidRPr="00577720">
        <w:t>, Annex 20 and 21</w:t>
      </w:r>
      <w:r w:rsidR="00E46081" w:rsidRPr="00577720">
        <w:t xml:space="preserve">). </w:t>
      </w:r>
      <w:r w:rsidR="00A41E6A" w:rsidRPr="00577720">
        <w:t xml:space="preserve">The IP will assign a team of national stakeholders </w:t>
      </w:r>
      <w:r w:rsidR="000D1019" w:rsidRPr="00577720">
        <w:t xml:space="preserve">to </w:t>
      </w:r>
      <w:r w:rsidR="00A41E6A" w:rsidRPr="00577720">
        <w:t xml:space="preserve">participate in the process and share information and viewpoints with the </w:t>
      </w:r>
      <w:r w:rsidR="000D1019" w:rsidRPr="00577720">
        <w:t xml:space="preserve">DREI </w:t>
      </w:r>
      <w:r w:rsidR="00A41E6A" w:rsidRPr="00577720">
        <w:t>consultants. T</w:t>
      </w:r>
      <w:r w:rsidR="00E46081" w:rsidRPr="00577720">
        <w:t xml:space="preserve">he </w:t>
      </w:r>
      <w:r w:rsidR="005016FA" w:rsidRPr="00577720">
        <w:t xml:space="preserve">Project Manager </w:t>
      </w:r>
      <w:r w:rsidR="00A41E6A" w:rsidRPr="00577720">
        <w:t xml:space="preserve">(PM) </w:t>
      </w:r>
      <w:r w:rsidR="00E46081" w:rsidRPr="00577720">
        <w:t>will act as focal point.</w:t>
      </w:r>
    </w:p>
    <w:p w14:paraId="138729C6" w14:textId="652B067E" w:rsidR="00F47506" w:rsidRPr="00577720" w:rsidRDefault="000D1019" w:rsidP="00F47506">
      <w:pPr>
        <w:pStyle w:val="NumberedParasPIF"/>
      </w:pPr>
      <w:r w:rsidRPr="00577720">
        <w:rPr>
          <w:b/>
          <w:bCs w:val="0"/>
        </w:rPr>
        <w:t xml:space="preserve">Present </w:t>
      </w:r>
      <w:r w:rsidR="005E25CC" w:rsidRPr="00577720">
        <w:rPr>
          <w:b/>
          <w:bCs w:val="0"/>
        </w:rPr>
        <w:t xml:space="preserve">the </w:t>
      </w:r>
      <w:r w:rsidRPr="00577720">
        <w:rPr>
          <w:b/>
          <w:bCs w:val="0"/>
        </w:rPr>
        <w:t xml:space="preserve">findings </w:t>
      </w:r>
      <w:r w:rsidR="00165C22" w:rsidRPr="00577720">
        <w:rPr>
          <w:b/>
          <w:bCs w:val="0"/>
        </w:rPr>
        <w:t xml:space="preserve">of </w:t>
      </w:r>
      <w:r w:rsidRPr="00577720">
        <w:rPr>
          <w:b/>
          <w:bCs w:val="0"/>
        </w:rPr>
        <w:t>DREI application.</w:t>
      </w:r>
      <w:r w:rsidRPr="00577720">
        <w:t xml:space="preserve"> The </w:t>
      </w:r>
      <w:r w:rsidR="00A41E6A" w:rsidRPr="00577720">
        <w:t>findings of the DREI analysis will be presented during the first half of Project Year 2</w:t>
      </w:r>
      <w:r w:rsidR="004D59A7" w:rsidRPr="00577720">
        <w:t xml:space="preserve"> and include recommendations for de-risking </w:t>
      </w:r>
      <w:r w:rsidRPr="00577720">
        <w:t xml:space="preserve">in the policy, regulatory and financial domains. </w:t>
      </w:r>
      <w:r w:rsidR="00165C22" w:rsidRPr="00577720">
        <w:t xml:space="preserve">These </w:t>
      </w:r>
      <w:proofErr w:type="gramStart"/>
      <w:r w:rsidR="00165C22" w:rsidRPr="00577720">
        <w:t>include, but</w:t>
      </w:r>
      <w:proofErr w:type="gramEnd"/>
      <w:r w:rsidR="00165C22" w:rsidRPr="00577720">
        <w:t xml:space="preserve"> are not limited to: (1) </w:t>
      </w:r>
      <w:r w:rsidR="004D59A7" w:rsidRPr="00577720">
        <w:t xml:space="preserve">specific </w:t>
      </w:r>
      <w:r w:rsidR="00165C22" w:rsidRPr="00577720">
        <w:t xml:space="preserve">regulation for </w:t>
      </w:r>
      <w:r w:rsidR="004D59A7" w:rsidRPr="00577720">
        <w:t xml:space="preserve">concessionaires of minigrids </w:t>
      </w:r>
      <w:r w:rsidR="00165C22" w:rsidRPr="00577720">
        <w:t xml:space="preserve">and distributed electricity services; (2) </w:t>
      </w:r>
      <w:r w:rsidR="004D59A7" w:rsidRPr="00577720">
        <w:t>enhancement</w:t>
      </w:r>
      <w:r w:rsidR="00165C22" w:rsidRPr="00577720">
        <w:t xml:space="preserve"> of </w:t>
      </w:r>
      <w:r w:rsidR="004D59A7" w:rsidRPr="00577720">
        <w:t xml:space="preserve">the </w:t>
      </w:r>
      <w:r w:rsidR="00165C22" w:rsidRPr="00577720">
        <w:t>business model</w:t>
      </w:r>
      <w:r w:rsidR="004D59A7" w:rsidRPr="00577720">
        <w:t xml:space="preserve"> including mitigation of operational risks</w:t>
      </w:r>
      <w:r w:rsidR="00165C22" w:rsidRPr="00577720">
        <w:t xml:space="preserve">; (3) technical standards for equipment and installation; (4) </w:t>
      </w:r>
      <w:r w:rsidR="004D59A7" w:rsidRPr="00577720">
        <w:t xml:space="preserve">costs and sustainability of tariff subsidies; and (5) </w:t>
      </w:r>
      <w:r w:rsidR="00165C22" w:rsidRPr="00577720">
        <w:t xml:space="preserve">incentives </w:t>
      </w:r>
      <w:r w:rsidR="004D59A7" w:rsidRPr="00577720">
        <w:t xml:space="preserve">and guarantees </w:t>
      </w:r>
      <w:r w:rsidR="00165C22" w:rsidRPr="00577720">
        <w:t xml:space="preserve">for investors. </w:t>
      </w:r>
      <w:r w:rsidRPr="00577720">
        <w:t xml:space="preserve">The results will be </w:t>
      </w:r>
      <w:r w:rsidR="005E25CC" w:rsidRPr="00577720">
        <w:t>evaluated by the Project Board to align the Project’s work plans to ensure relevance and best use of Project resources (</w:t>
      </w:r>
      <w:r w:rsidRPr="00577720">
        <w:t>adaptive management</w:t>
      </w:r>
      <w:r w:rsidR="005E25CC" w:rsidRPr="00577720">
        <w:t>)</w:t>
      </w:r>
      <w:r w:rsidRPr="00577720">
        <w:t xml:space="preserve">. </w:t>
      </w:r>
      <w:r w:rsidR="00DA7D1F" w:rsidRPr="00577720">
        <w:t>This activity is funded by the national project.</w:t>
      </w:r>
      <w:r w:rsidR="00A41E6A" w:rsidRPr="00577720">
        <w:t xml:space="preserve"> </w:t>
      </w:r>
    </w:p>
    <w:p w14:paraId="02490F26" w14:textId="49AE8C7F" w:rsidR="000D1019" w:rsidRPr="00577720" w:rsidRDefault="00165C22" w:rsidP="00F47506">
      <w:pPr>
        <w:pStyle w:val="NumberedParasPIF"/>
      </w:pPr>
      <w:bookmarkStart w:id="57" w:name="_Hlk109325647"/>
      <w:r w:rsidRPr="00577720">
        <w:rPr>
          <w:b/>
          <w:bCs w:val="0"/>
        </w:rPr>
        <w:t xml:space="preserve">Share </w:t>
      </w:r>
      <w:r w:rsidR="000D1019" w:rsidRPr="00577720">
        <w:rPr>
          <w:b/>
          <w:bCs w:val="0"/>
        </w:rPr>
        <w:t xml:space="preserve">results </w:t>
      </w:r>
      <w:r w:rsidRPr="00577720">
        <w:rPr>
          <w:b/>
          <w:bCs w:val="0"/>
        </w:rPr>
        <w:t xml:space="preserve">of DREI </w:t>
      </w:r>
      <w:r w:rsidR="000D1019" w:rsidRPr="00577720">
        <w:rPr>
          <w:b/>
          <w:bCs w:val="0"/>
        </w:rPr>
        <w:t>with the AMP Regional Project.</w:t>
      </w:r>
      <w:bookmarkEnd w:id="57"/>
      <w:r w:rsidR="000D1019" w:rsidRPr="00577720">
        <w:t xml:space="preserve"> The findings and results </w:t>
      </w:r>
      <w:r w:rsidR="00C248E4" w:rsidRPr="00577720">
        <w:t xml:space="preserve">of the DREI analysis in Benin </w:t>
      </w:r>
      <w:r w:rsidR="000D1019" w:rsidRPr="00577720">
        <w:t xml:space="preserve">will be shared with the </w:t>
      </w:r>
      <w:r w:rsidR="00C248E4" w:rsidRPr="00577720">
        <w:t xml:space="preserve">AMP </w:t>
      </w:r>
      <w:r w:rsidR="000D1019" w:rsidRPr="00577720">
        <w:t xml:space="preserve">Regional Project to feed into the </w:t>
      </w:r>
      <w:r w:rsidR="00C248E4" w:rsidRPr="00577720">
        <w:t>“F</w:t>
      </w:r>
      <w:r w:rsidR="000D1019" w:rsidRPr="00577720">
        <w:t>lagship AMP Knowledge Product</w:t>
      </w:r>
      <w:r w:rsidR="00C248E4" w:rsidRPr="00577720">
        <w:t>”</w:t>
      </w:r>
      <w:r w:rsidR="000D1019" w:rsidRPr="00577720">
        <w:t xml:space="preserve"> (second half of Project Year 2). The Flagship Product </w:t>
      </w:r>
      <w:r w:rsidR="00C248E4" w:rsidRPr="00577720">
        <w:t xml:space="preserve">constitutes </w:t>
      </w:r>
      <w:r w:rsidR="000D1019" w:rsidRPr="00577720">
        <w:t xml:space="preserve">a mechanism for south-south learning by disseminating the DREI findings and results across the AMP countries. The activities will encompass 3-4 round-table workshops </w:t>
      </w:r>
      <w:r w:rsidR="00C248E4" w:rsidRPr="00577720">
        <w:t xml:space="preserve">over a 12-month period, involving </w:t>
      </w:r>
      <w:r w:rsidR="000D1019" w:rsidRPr="00577720">
        <w:t xml:space="preserve">government, private </w:t>
      </w:r>
      <w:proofErr w:type="gramStart"/>
      <w:r w:rsidR="000D1019" w:rsidRPr="00577720">
        <w:t>sector</w:t>
      </w:r>
      <w:proofErr w:type="gramEnd"/>
      <w:r w:rsidR="000D1019" w:rsidRPr="00577720">
        <w:t xml:space="preserve"> and other key stakeholders. This activity </w:t>
      </w:r>
      <w:r w:rsidR="00DA7D1F" w:rsidRPr="00577720">
        <w:t xml:space="preserve">is </w:t>
      </w:r>
      <w:r w:rsidR="000D1019" w:rsidRPr="00577720">
        <w:t xml:space="preserve">funded by the AMP Regional Project. </w:t>
      </w:r>
    </w:p>
    <w:p w14:paraId="49EF8EC4" w14:textId="161E15AB" w:rsidR="000D1019" w:rsidRPr="00577720" w:rsidRDefault="005E25CC" w:rsidP="0004037B">
      <w:pPr>
        <w:pStyle w:val="NumberedParasPIF"/>
      </w:pPr>
      <w:bookmarkStart w:id="58" w:name="_Hlk109325659"/>
      <w:r w:rsidRPr="00577720">
        <w:rPr>
          <w:b/>
          <w:bCs w:val="0"/>
        </w:rPr>
        <w:lastRenderedPageBreak/>
        <w:t>Develop Knowledge Product on AMP DREI application</w:t>
      </w:r>
      <w:r w:rsidR="000D1019" w:rsidRPr="00577720">
        <w:rPr>
          <w:b/>
          <w:bCs w:val="0"/>
        </w:rPr>
        <w:t>.</w:t>
      </w:r>
      <w:r w:rsidR="000D1019" w:rsidRPr="00577720">
        <w:t xml:space="preserve"> </w:t>
      </w:r>
      <w:bookmarkEnd w:id="58"/>
      <w:r w:rsidR="000D1019" w:rsidRPr="00577720">
        <w:t xml:space="preserve">In </w:t>
      </w:r>
      <w:r w:rsidR="008F2AA0" w:rsidRPr="00577720">
        <w:t>P</w:t>
      </w:r>
      <w:r w:rsidR="000D1019" w:rsidRPr="00577720">
        <w:t xml:space="preserve">roject </w:t>
      </w:r>
      <w:r w:rsidR="008F2AA0" w:rsidRPr="00577720">
        <w:t>Y</w:t>
      </w:r>
      <w:r w:rsidR="000D1019" w:rsidRPr="00577720">
        <w:t>ear</w:t>
      </w:r>
      <w:r w:rsidR="008F2AA0" w:rsidRPr="00577720">
        <w:t> </w:t>
      </w:r>
      <w:r w:rsidR="000D1019" w:rsidRPr="00577720">
        <w:t xml:space="preserve">4, </w:t>
      </w:r>
      <w:r w:rsidR="008F2AA0" w:rsidRPr="00577720">
        <w:t xml:space="preserve">a ‘light quantitative DREI analysis’ </w:t>
      </w:r>
      <w:r w:rsidR="000D1019" w:rsidRPr="00577720">
        <w:t xml:space="preserve">will be </w:t>
      </w:r>
      <w:r w:rsidR="008F2AA0" w:rsidRPr="00577720">
        <w:t xml:space="preserve">performed </w:t>
      </w:r>
      <w:r w:rsidR="000D1019" w:rsidRPr="00577720">
        <w:t xml:space="preserve">for </w:t>
      </w:r>
      <w:r w:rsidRPr="00577720">
        <w:t xml:space="preserve">Benin </w:t>
      </w:r>
      <w:r w:rsidR="000D1019" w:rsidRPr="00577720">
        <w:t xml:space="preserve">using updated </w:t>
      </w:r>
      <w:r w:rsidRPr="00577720">
        <w:t xml:space="preserve">cost </w:t>
      </w:r>
      <w:r w:rsidR="000D1019" w:rsidRPr="00577720">
        <w:t xml:space="preserve">figures </w:t>
      </w:r>
      <w:r w:rsidRPr="00577720">
        <w:t xml:space="preserve">and </w:t>
      </w:r>
      <w:r w:rsidR="000D1019" w:rsidRPr="00577720">
        <w:t xml:space="preserve">financial </w:t>
      </w:r>
      <w:r w:rsidR="00237FA4" w:rsidRPr="00577720">
        <w:t>parameters</w:t>
      </w:r>
      <w:r w:rsidR="008F2AA0" w:rsidRPr="00577720">
        <w:t xml:space="preserve">. The result will be </w:t>
      </w:r>
      <w:r w:rsidR="000D1019" w:rsidRPr="00577720">
        <w:t>presented as a</w:t>
      </w:r>
      <w:r w:rsidR="008F2AA0" w:rsidRPr="00577720">
        <w:t>n</w:t>
      </w:r>
      <w:r w:rsidR="000D1019" w:rsidRPr="00577720">
        <w:t xml:space="preserve"> Update Note (2-5 pages)</w:t>
      </w:r>
      <w:r w:rsidR="008F2AA0" w:rsidRPr="00577720">
        <w:t xml:space="preserve">, which will contribute to the equally updated </w:t>
      </w:r>
      <w:r w:rsidR="000D1019" w:rsidRPr="00577720">
        <w:t>Flagship Knowledge Product</w:t>
      </w:r>
      <w:r w:rsidR="008F2AA0" w:rsidRPr="00577720">
        <w:t xml:space="preserve"> (see above). This Product will </w:t>
      </w:r>
      <w:r w:rsidR="000D1019" w:rsidRPr="00577720">
        <w:t xml:space="preserve">provide </w:t>
      </w:r>
      <w:r w:rsidR="008F2AA0" w:rsidRPr="00577720">
        <w:t xml:space="preserve">an </w:t>
      </w:r>
      <w:r w:rsidR="000D1019" w:rsidRPr="00577720">
        <w:t>overview of the evolution of mini-grid costs across AMP countries</w:t>
      </w:r>
      <w:r w:rsidR="008F2AA0" w:rsidRPr="00577720">
        <w:t xml:space="preserve"> by closure of the AMP </w:t>
      </w:r>
      <w:r w:rsidR="000D1019" w:rsidRPr="00577720">
        <w:t>Regional Project</w:t>
      </w:r>
      <w:r w:rsidR="008F2AA0" w:rsidRPr="00577720">
        <w:t xml:space="preserve">. The Regional Project will organize and </w:t>
      </w:r>
      <w:r w:rsidR="000D1019" w:rsidRPr="00577720">
        <w:t xml:space="preserve">fund the DREI </w:t>
      </w:r>
      <w:r w:rsidR="003D1929" w:rsidRPr="00577720">
        <w:t xml:space="preserve">update. The Benin child project </w:t>
      </w:r>
      <w:r w:rsidR="000D1019" w:rsidRPr="00577720">
        <w:t>will: (</w:t>
      </w:r>
      <w:proofErr w:type="spellStart"/>
      <w:r w:rsidR="000D1019" w:rsidRPr="00577720">
        <w:t>i</w:t>
      </w:r>
      <w:proofErr w:type="spellEnd"/>
      <w:r w:rsidR="000D1019" w:rsidRPr="00577720">
        <w:t xml:space="preserve">) facilitate the DREI </w:t>
      </w:r>
      <w:r w:rsidR="00475F5B" w:rsidRPr="00577720">
        <w:t>update</w:t>
      </w:r>
      <w:r w:rsidR="000D1019" w:rsidRPr="00577720">
        <w:t xml:space="preserve"> exercise; (ii) disseminate the findings of the national DREI update note; (iii) collaborate with the AMP Regional Project </w:t>
      </w:r>
      <w:r w:rsidR="003D1929" w:rsidRPr="00577720">
        <w:t xml:space="preserve">team </w:t>
      </w:r>
      <w:r w:rsidR="000D1019" w:rsidRPr="00577720">
        <w:t>to update the Flagship Product.</w:t>
      </w:r>
      <w:r w:rsidR="000D1019" w:rsidRPr="00577720">
        <w:rPr>
          <w:rStyle w:val="FootnoteReference"/>
        </w:rPr>
        <w:footnoteReference w:id="39"/>
      </w:r>
      <w:r w:rsidR="000D1019" w:rsidRPr="00577720">
        <w:t xml:space="preserve"> </w:t>
      </w:r>
    </w:p>
    <w:p w14:paraId="4C7205CB" w14:textId="77777777" w:rsidR="004D600E" w:rsidRPr="00577720" w:rsidRDefault="004D600E" w:rsidP="004D600E">
      <w:pPr>
        <w:spacing w:after="0" w:line="240" w:lineRule="auto"/>
        <w:ind w:left="720"/>
        <w:rPr>
          <w:rFonts w:ascii="Calibri" w:eastAsia="SimSun" w:hAnsi="Calibri" w:cs="Calibri"/>
          <w:color w:val="000000" w:themeColor="text1"/>
          <w:sz w:val="20"/>
          <w:szCs w:val="20"/>
        </w:rPr>
      </w:pPr>
    </w:p>
    <w:p w14:paraId="30DCF6EF" w14:textId="2A62A94A" w:rsidR="00D939E7" w:rsidRPr="00577720" w:rsidRDefault="002B15EF" w:rsidP="0004037B">
      <w:pPr>
        <w:pStyle w:val="Heading4"/>
        <w:jc w:val="both"/>
      </w:pPr>
      <w:r w:rsidRPr="00577720">
        <w:t>Capacity building provided to public officials (regulator, ministries) specifically to design procurement/tender processes that incorporate cost-reduction levers and innovative business models.</w:t>
      </w:r>
    </w:p>
    <w:p w14:paraId="7A4826DA" w14:textId="3424E71B" w:rsidR="00F2653A" w:rsidRPr="00577720" w:rsidRDefault="4D0D98AB" w:rsidP="003B7DDF">
      <w:pPr>
        <w:pStyle w:val="ListParagraph"/>
      </w:pPr>
      <w:r w:rsidRPr="00577720">
        <w:t>Th</w:t>
      </w:r>
      <w:r w:rsidR="00E437FE" w:rsidRPr="00577720">
        <w:t xml:space="preserve">is output seeks to strengthen capacities of sector agencies complementary to baseline support (specifically from GIZ and MCC). Key entities involved include the Ministry of Energy (ME, DGRE), the implementing agency, and </w:t>
      </w:r>
      <w:proofErr w:type="gramStart"/>
      <w:r w:rsidR="00E437FE" w:rsidRPr="00577720">
        <w:t>he</w:t>
      </w:r>
      <w:proofErr w:type="gramEnd"/>
      <w:r w:rsidR="00E437FE" w:rsidRPr="00577720">
        <w:t xml:space="preserve"> regulator ARE. The Project team will accompany the GOB on its path towards full ownership of its mandate to lead the off-grid electrification process, in accordance with national policies as laid out in the Electrification Law 2020 and resulting regulation and provisions.</w:t>
      </w:r>
      <w:r w:rsidR="003B7DDF" w:rsidRPr="00577720">
        <w:t xml:space="preserve"> UNDP’s PCAT further suggested “Enhanced monitoring &amp; assurance activities”, together with trainings with technical support for the implementation partner, which could be performed through the activities below. </w:t>
      </w:r>
      <w:r w:rsidR="00E437FE" w:rsidRPr="00577720">
        <w:t>The Project Board for the Benin Project is well positioned to evaluate issues and recommendations that emanate from the national dialogue and propose specific actions under the GEF Project in response</w:t>
      </w:r>
      <w:r w:rsidR="2B3E7361" w:rsidRPr="00577720">
        <w:t xml:space="preserve">. </w:t>
      </w:r>
    </w:p>
    <w:p w14:paraId="0C24FC35" w14:textId="7F31B8DD" w:rsidR="00722E03" w:rsidRPr="00577720" w:rsidRDefault="2B3E7361" w:rsidP="00722E03">
      <w:pPr>
        <w:pStyle w:val="ListParagraph"/>
      </w:pPr>
      <w:r w:rsidRPr="00577720">
        <w:t>Activities foreseen under this output include:</w:t>
      </w:r>
    </w:p>
    <w:p w14:paraId="7B73674A" w14:textId="447D4570" w:rsidR="001F5B85" w:rsidRPr="00577720" w:rsidRDefault="006915F5" w:rsidP="0004037B">
      <w:pPr>
        <w:pStyle w:val="NumberedParasPIF"/>
      </w:pPr>
      <w:bookmarkStart w:id="59" w:name="_Hlk109325719"/>
      <w:r w:rsidRPr="00577720">
        <w:rPr>
          <w:b/>
        </w:rPr>
        <w:t xml:space="preserve">Provide </w:t>
      </w:r>
      <w:r w:rsidR="00A94E47" w:rsidRPr="00577720">
        <w:rPr>
          <w:b/>
        </w:rPr>
        <w:t>training and knowledge products with support from AMP Regional Program.</w:t>
      </w:r>
      <w:r w:rsidR="00A94E47" w:rsidRPr="00577720">
        <w:t xml:space="preserve"> </w:t>
      </w:r>
      <w:bookmarkEnd w:id="59"/>
      <w:r w:rsidR="00A94E47" w:rsidRPr="00577720">
        <w:t xml:space="preserve">This activity seeks </w:t>
      </w:r>
      <w:r w:rsidR="00722E03" w:rsidRPr="00577720">
        <w:t xml:space="preserve">to enhance knowledge and competences </w:t>
      </w:r>
      <w:r w:rsidR="00A94E47" w:rsidRPr="00577720">
        <w:t xml:space="preserve">relevant to minigrid policy, regulation, and </w:t>
      </w:r>
      <w:r w:rsidR="00475F5B" w:rsidRPr="00577720">
        <w:t>minigrid</w:t>
      </w:r>
      <w:r w:rsidR="00722E03" w:rsidRPr="00577720">
        <w:t xml:space="preserve"> </w:t>
      </w:r>
      <w:r w:rsidR="00A94E47" w:rsidRPr="00577720">
        <w:t xml:space="preserve">business approaches. Specific disciplines include rural development, </w:t>
      </w:r>
      <w:proofErr w:type="gramStart"/>
      <w:r w:rsidR="00475F5B" w:rsidRPr="00577720">
        <w:t>economics</w:t>
      </w:r>
      <w:proofErr w:type="gramEnd"/>
      <w:r w:rsidR="00A94E47" w:rsidRPr="00577720">
        <w:t xml:space="preserve"> and engineering, among others. The Project seeks to leverage partnerships between the IP and training institutions to create competences in the public sector for design, preparation and monitoring of rural </w:t>
      </w:r>
      <w:r w:rsidR="00475F5B" w:rsidRPr="00577720">
        <w:t>electrification</w:t>
      </w:r>
      <w:r w:rsidR="00A94E47" w:rsidRPr="00577720">
        <w:t xml:space="preserve"> </w:t>
      </w:r>
      <w:proofErr w:type="spellStart"/>
      <w:r w:rsidR="00A94E47" w:rsidRPr="00577720">
        <w:t>programmes</w:t>
      </w:r>
      <w:proofErr w:type="spellEnd"/>
      <w:r w:rsidR="00A94E47" w:rsidRPr="00577720">
        <w:t xml:space="preserve"> in Benin.  On-site and remote training will be offered by the Project team on-site as well as through modules on the regional AMP learning management platform. Training materials from project partners will be made available including in French (such as AfDB’s Green Mini Grid initiative, IRENA, SE4All). </w:t>
      </w:r>
    </w:p>
    <w:p w14:paraId="437FE152" w14:textId="1C6DC5F4" w:rsidR="00BD6555" w:rsidRPr="00577720" w:rsidRDefault="004F155C" w:rsidP="00114290">
      <w:pPr>
        <w:pStyle w:val="NumberedParasPIF"/>
      </w:pPr>
      <w:bookmarkStart w:id="60" w:name="_Hlk109326477"/>
      <w:r w:rsidRPr="00577720">
        <w:rPr>
          <w:b/>
          <w:bCs w:val="0"/>
        </w:rPr>
        <w:t xml:space="preserve">Support overall quality of minigrid concession process by institutional strengthening. </w:t>
      </w:r>
      <w:r w:rsidRPr="00577720">
        <w:t>The Project team will accompany the GOB on its path to</w:t>
      </w:r>
      <w:r w:rsidR="00281DF0" w:rsidRPr="00577720">
        <w:t>wards</w:t>
      </w:r>
      <w:r w:rsidRPr="00577720">
        <w:t xml:space="preserve"> full ownership of its mandate to lead the off-grid electrification process</w:t>
      </w:r>
      <w:r w:rsidR="00281DF0" w:rsidRPr="00577720">
        <w:t>,</w:t>
      </w:r>
      <w:r w:rsidRPr="00577720">
        <w:t xml:space="preserve"> </w:t>
      </w:r>
      <w:r w:rsidR="00281DF0" w:rsidRPr="00577720">
        <w:t xml:space="preserve">in accordance with national policies as laid out in the Electrification Law 2020 and resulting regulation and provisions. </w:t>
      </w:r>
      <w:r w:rsidR="00506E2D" w:rsidRPr="00577720">
        <w:t xml:space="preserve">The Project Board for the Benin AMP project </w:t>
      </w:r>
      <w:r w:rsidR="00A91E64" w:rsidRPr="00577720">
        <w:t xml:space="preserve">is well positioned </w:t>
      </w:r>
      <w:r w:rsidR="00506E2D" w:rsidRPr="00577720">
        <w:t xml:space="preserve">to evaluate issues </w:t>
      </w:r>
      <w:r w:rsidR="00A91E64" w:rsidRPr="00577720">
        <w:t xml:space="preserve">and recommendations </w:t>
      </w:r>
      <w:r w:rsidR="00506E2D" w:rsidRPr="00577720">
        <w:t>that emanate from the national dialogue</w:t>
      </w:r>
      <w:r w:rsidR="00A91E64" w:rsidRPr="00577720">
        <w:t xml:space="preserve"> and propose specific actions under the GEF Project in response. </w:t>
      </w:r>
      <w:r w:rsidR="005C2D85" w:rsidRPr="00577720">
        <w:t>T</w:t>
      </w:r>
      <w:r w:rsidR="00A91E64" w:rsidRPr="00577720">
        <w:t>he GEF project can offer human resources</w:t>
      </w:r>
      <w:r w:rsidR="005C2D85" w:rsidRPr="00577720">
        <w:t xml:space="preserve"> </w:t>
      </w:r>
      <w:r w:rsidR="00A91E64" w:rsidRPr="00577720">
        <w:t xml:space="preserve">(staff time) for liaison, </w:t>
      </w:r>
      <w:proofErr w:type="gramStart"/>
      <w:r w:rsidR="00A91E64" w:rsidRPr="00577720">
        <w:t>analysis</w:t>
      </w:r>
      <w:proofErr w:type="gramEnd"/>
      <w:r w:rsidR="00A91E64" w:rsidRPr="00577720">
        <w:t xml:space="preserve"> and presentations to complement baseline GOB actions</w:t>
      </w:r>
      <w:r w:rsidR="005C2D85" w:rsidRPr="00577720">
        <w:t xml:space="preserve"> assigned to ME, ARE, and ABERME</w:t>
      </w:r>
      <w:r w:rsidR="00A91E64" w:rsidRPr="00577720">
        <w:t xml:space="preserve">. </w:t>
      </w:r>
      <w:r w:rsidR="005C2D85" w:rsidRPr="00577720">
        <w:t>Adaptive management will be applied to identify specific needs and budget specific activities in the Project’s Annual Work Plans (AWP).</w:t>
      </w:r>
    </w:p>
    <w:bookmarkEnd w:id="60"/>
    <w:p w14:paraId="071CC2BA" w14:textId="77777777" w:rsidR="00793827" w:rsidRPr="00577720" w:rsidRDefault="00793827" w:rsidP="0004037B">
      <w:pPr>
        <w:pStyle w:val="NumberedParasPIF"/>
        <w:numPr>
          <w:ilvl w:val="0"/>
          <w:numId w:val="0"/>
        </w:numPr>
        <w:ind w:left="1152"/>
      </w:pPr>
    </w:p>
    <w:p w14:paraId="14CBFFE4" w14:textId="0867B5B9" w:rsidR="00E475FB" w:rsidRPr="00577720" w:rsidRDefault="00470A73" w:rsidP="0015134E">
      <w:pPr>
        <w:pStyle w:val="Heading4"/>
      </w:pPr>
      <w:r w:rsidRPr="00577720">
        <w:t>Domestication of quality standards for solar mini-grid components, and institutional capacity of national standards organizations/bureau strengthened.</w:t>
      </w:r>
      <w:r w:rsidR="00E475FB" w:rsidRPr="00577720">
        <w:tab/>
      </w:r>
    </w:p>
    <w:p w14:paraId="4ABD54F4" w14:textId="7D9CDD2D" w:rsidR="00CD3DBF" w:rsidRPr="00577720" w:rsidRDefault="06C7D64D" w:rsidP="000C06C7">
      <w:pPr>
        <w:pStyle w:val="ListParagraph"/>
      </w:pPr>
      <w:r w:rsidRPr="00577720">
        <w:t xml:space="preserve">This output </w:t>
      </w:r>
      <w:r w:rsidR="3FDD1522" w:rsidRPr="00577720">
        <w:t>will</w:t>
      </w:r>
      <w:r w:rsidR="2933BD9C" w:rsidRPr="00577720">
        <w:t xml:space="preserve"> complement baseline work </w:t>
      </w:r>
      <w:r w:rsidR="38B32FE4" w:rsidRPr="00577720">
        <w:t xml:space="preserve">on </w:t>
      </w:r>
      <w:r w:rsidRPr="00577720">
        <w:t xml:space="preserve">quality </w:t>
      </w:r>
      <w:r w:rsidR="38B32FE4" w:rsidRPr="00577720">
        <w:t xml:space="preserve">and performance </w:t>
      </w:r>
      <w:r w:rsidRPr="00577720">
        <w:t xml:space="preserve">standards for electric equipment and ancillary systems </w:t>
      </w:r>
      <w:r w:rsidR="2933BD9C" w:rsidRPr="00577720">
        <w:t>used in electric minigrids.</w:t>
      </w:r>
      <w:r w:rsidRPr="00577720">
        <w:t xml:space="preserve"> The scope of the equipment includes, indicatively: (</w:t>
      </w:r>
      <w:proofErr w:type="spellStart"/>
      <w:r w:rsidRPr="00577720">
        <w:t>i</w:t>
      </w:r>
      <w:proofErr w:type="spellEnd"/>
      <w:r w:rsidRPr="00577720">
        <w:t xml:space="preserve">) solar-PV </w:t>
      </w:r>
      <w:r w:rsidRPr="00577720">
        <w:lastRenderedPageBreak/>
        <w:t xml:space="preserve">panels and controllers; (ii) battery energy storage systems; (iii) devices for remote monitoring and data acquisition; (iv) electric appliances and lighting </w:t>
      </w:r>
      <w:r w:rsidR="40F4C6EF" w:rsidRPr="00577720">
        <w:t xml:space="preserve">for </w:t>
      </w:r>
      <w:r w:rsidRPr="00577720">
        <w:t xml:space="preserve">residential and commercial application; (v) AC/DC cabling, connectors, grounding and lightning protection; (vi) rack mountings, casings, containers; (vii) design and materials for civil works; (viii) supplier and installer certifications including ISO9000, ISO14000, and ILO conventions. The Project shall seek harmonization with common standards in the </w:t>
      </w:r>
      <w:r w:rsidR="40F4C6EF" w:rsidRPr="00577720">
        <w:t>ECOWAS/UEMOA market</w:t>
      </w:r>
      <w:r w:rsidRPr="00577720">
        <w:t>. The standards will provide a basis for efficient procurement and quality assurance and contribute to compliance with relevant UNDP and GEF safeguards.</w:t>
      </w:r>
    </w:p>
    <w:p w14:paraId="5B34C056" w14:textId="4C9C6D65" w:rsidR="000C06C7" w:rsidRPr="00577720" w:rsidRDefault="06C7D64D" w:rsidP="000C06C7">
      <w:pPr>
        <w:pStyle w:val="ListParagraph"/>
        <w:rPr>
          <w:bCs/>
        </w:rPr>
      </w:pPr>
      <w:r w:rsidRPr="00577720">
        <w:t xml:space="preserve">This output will, indicatively, entail the following activities: </w:t>
      </w:r>
    </w:p>
    <w:p w14:paraId="2A438717" w14:textId="50855863" w:rsidR="00A27018" w:rsidRPr="00577720" w:rsidRDefault="00A27018" w:rsidP="00A27018">
      <w:pPr>
        <w:pStyle w:val="NumberedParasPIF"/>
      </w:pPr>
      <w:bookmarkStart w:id="61" w:name="_Hlk109325734"/>
      <w:r w:rsidRPr="00577720">
        <w:rPr>
          <w:b/>
          <w:bCs w:val="0"/>
        </w:rPr>
        <w:t>Perform a detailed assessment of technical and operational status of existing minigrids.</w:t>
      </w:r>
      <w:r w:rsidRPr="00577720">
        <w:t xml:space="preserve"> This activity concerns a detailed technical audit of one or two existing minigrids to obtain a clear understanding of the status of existing minigrids in Benin, including technical causes for malfunctioning. The Project will commission an independent firm to carry out a rigorous technical analysis of components, installation quality and practices, functional design, technical specifications and material choices, operation and maintenance practices, compliance with specification and procedures, and potential weaknesses during the commissioning and reception process. The activity builds forth on findings gathered by the UNDP/GEF PANA Energy project and field visits by the PPG team. The study shall provide the necessary information and recommendations to assure technical and operational sustainability of minigrids projects in Benin, including the selection of appropriate technical standards. </w:t>
      </w:r>
    </w:p>
    <w:p w14:paraId="4E20E275" w14:textId="41CE025A" w:rsidR="003165B5" w:rsidRPr="00577720" w:rsidRDefault="00A27018" w:rsidP="003165B5">
      <w:pPr>
        <w:pStyle w:val="NumberedParasPIF"/>
      </w:pPr>
      <w:r w:rsidRPr="00577720">
        <w:rPr>
          <w:b/>
          <w:bCs w:val="0"/>
        </w:rPr>
        <w:t>P</w:t>
      </w:r>
      <w:r w:rsidR="00470A73" w:rsidRPr="00577720">
        <w:rPr>
          <w:b/>
          <w:bCs w:val="0"/>
        </w:rPr>
        <w:t xml:space="preserve">ropose technical and performance </w:t>
      </w:r>
      <w:r w:rsidR="000C06C7" w:rsidRPr="00577720">
        <w:rPr>
          <w:b/>
          <w:bCs w:val="0"/>
        </w:rPr>
        <w:t>standards.</w:t>
      </w:r>
      <w:r w:rsidR="000C06C7" w:rsidRPr="00577720">
        <w:t xml:space="preserve"> </w:t>
      </w:r>
      <w:bookmarkEnd w:id="61"/>
      <w:r w:rsidR="007B6F6A" w:rsidRPr="00577720">
        <w:t xml:space="preserve">The status of </w:t>
      </w:r>
      <w:r w:rsidR="000C06C7" w:rsidRPr="00577720">
        <w:t>national standards</w:t>
      </w:r>
      <w:r w:rsidR="007B6F6A" w:rsidRPr="00577720">
        <w:t xml:space="preserve"> development</w:t>
      </w:r>
      <w:r w:rsidR="000C06C7" w:rsidRPr="00577720">
        <w:t xml:space="preserve"> for </w:t>
      </w:r>
      <w:r w:rsidR="007B6F6A" w:rsidRPr="00577720">
        <w:t xml:space="preserve">relevant </w:t>
      </w:r>
      <w:r w:rsidR="000C06C7" w:rsidRPr="00577720">
        <w:t>equipment</w:t>
      </w:r>
      <w:r w:rsidR="007B6F6A" w:rsidRPr="00577720">
        <w:t xml:space="preserve">, installation quality, and </w:t>
      </w:r>
      <w:r w:rsidR="000C06C7" w:rsidRPr="00577720">
        <w:t>appliances</w:t>
      </w:r>
      <w:r w:rsidR="007B6F6A" w:rsidRPr="00577720">
        <w:t xml:space="preserve"> will be </w:t>
      </w:r>
      <w:proofErr w:type="gramStart"/>
      <w:r w:rsidR="007B6F6A" w:rsidRPr="00577720">
        <w:t>assessed</w:t>
      </w:r>
      <w:proofErr w:type="gramEnd"/>
      <w:r w:rsidR="007B6F6A" w:rsidRPr="00577720">
        <w:t xml:space="preserve"> and remaining </w:t>
      </w:r>
      <w:r w:rsidR="000C06C7" w:rsidRPr="00577720">
        <w:t>gaps</w:t>
      </w:r>
      <w:r w:rsidR="007B6F6A" w:rsidRPr="00577720">
        <w:t xml:space="preserve"> identified</w:t>
      </w:r>
      <w:r w:rsidR="000C06C7" w:rsidRPr="00577720">
        <w:t xml:space="preserve">. </w:t>
      </w:r>
      <w:r w:rsidR="007B6F6A" w:rsidRPr="00577720">
        <w:t xml:space="preserve">As appropriate, a work programme will be set up for specific support by the GEF Project; this can be informed by thematic working groups under the national dialogue platform (Output 1.1). </w:t>
      </w:r>
      <w:r w:rsidR="00913A47" w:rsidRPr="00577720">
        <w:t>For small grids, opportunities for simplified products standards to achieve cost reductions</w:t>
      </w:r>
      <w:r w:rsidR="007B6F6A" w:rsidRPr="00577720">
        <w:t xml:space="preserve"> will be explored</w:t>
      </w:r>
      <w:r w:rsidR="00913A47" w:rsidRPr="00577720">
        <w:t>.</w:t>
      </w:r>
      <w:r w:rsidR="0041012B" w:rsidRPr="00577720">
        <w:t xml:space="preserve"> </w:t>
      </w:r>
      <w:r w:rsidR="003676A9" w:rsidRPr="00577720">
        <w:t xml:space="preserve">Departing from identified end-user needs and customer preferences, an approach will be followed to avoid discriminatory effects of standards, enabling low-income households, men and women, and vulnerable people to equally benefit from the Project. </w:t>
      </w:r>
      <w:r w:rsidR="00BC5FA8" w:rsidRPr="00577720">
        <w:t xml:space="preserve">Opportunities may exist to introduce appliances designed for individuals with visual or motor disabilities. </w:t>
      </w:r>
      <w:bookmarkStart w:id="62" w:name="_Hlk109325837"/>
    </w:p>
    <w:p w14:paraId="71D73769" w14:textId="684EBC06" w:rsidR="00007D29" w:rsidRPr="00577720" w:rsidRDefault="00470A73" w:rsidP="003165B5">
      <w:pPr>
        <w:pStyle w:val="NumberedParasPIF"/>
      </w:pPr>
      <w:r w:rsidRPr="00577720">
        <w:rPr>
          <w:b/>
          <w:bCs w:val="0"/>
        </w:rPr>
        <w:t>Strengthen i</w:t>
      </w:r>
      <w:r w:rsidR="000C06C7" w:rsidRPr="00577720">
        <w:rPr>
          <w:b/>
          <w:bCs w:val="0"/>
        </w:rPr>
        <w:t>n-country capacity for compliance verification</w:t>
      </w:r>
      <w:bookmarkEnd w:id="62"/>
      <w:r w:rsidR="000C06C7" w:rsidRPr="00577720">
        <w:rPr>
          <w:b/>
          <w:bCs w:val="0"/>
        </w:rPr>
        <w:t>.</w:t>
      </w:r>
      <w:r w:rsidR="000C06C7" w:rsidRPr="00577720">
        <w:t xml:space="preserve"> Strengthening of the capacity of </w:t>
      </w:r>
      <w:r w:rsidR="00D63C1D" w:rsidRPr="00577720">
        <w:t xml:space="preserve">the </w:t>
      </w:r>
      <w:r w:rsidR="000C06C7" w:rsidRPr="00577720">
        <w:t xml:space="preserve">national standard body </w:t>
      </w:r>
      <w:proofErr w:type="spellStart"/>
      <w:r w:rsidR="004146FF" w:rsidRPr="00577720">
        <w:rPr>
          <w:i/>
          <w:iCs w:val="0"/>
        </w:rPr>
        <w:t>Agence</w:t>
      </w:r>
      <w:proofErr w:type="spellEnd"/>
      <w:r w:rsidR="004146FF" w:rsidRPr="00577720">
        <w:rPr>
          <w:i/>
          <w:iCs w:val="0"/>
        </w:rPr>
        <w:t xml:space="preserve"> </w:t>
      </w:r>
      <w:proofErr w:type="spellStart"/>
      <w:r w:rsidR="004146FF" w:rsidRPr="00577720">
        <w:rPr>
          <w:i/>
          <w:iCs w:val="0"/>
        </w:rPr>
        <w:t>Nationale</w:t>
      </w:r>
      <w:proofErr w:type="spellEnd"/>
      <w:r w:rsidR="004146FF" w:rsidRPr="00577720">
        <w:rPr>
          <w:i/>
          <w:iCs w:val="0"/>
        </w:rPr>
        <w:t xml:space="preserve"> de </w:t>
      </w:r>
      <w:proofErr w:type="spellStart"/>
      <w:r w:rsidR="004146FF" w:rsidRPr="00577720">
        <w:rPr>
          <w:i/>
          <w:iCs w:val="0"/>
        </w:rPr>
        <w:t>Normalisation</w:t>
      </w:r>
      <w:proofErr w:type="spellEnd"/>
      <w:r w:rsidR="004146FF" w:rsidRPr="00577720">
        <w:rPr>
          <w:i/>
          <w:iCs w:val="0"/>
        </w:rPr>
        <w:t xml:space="preserve">, de </w:t>
      </w:r>
      <w:proofErr w:type="spellStart"/>
      <w:r w:rsidR="004146FF" w:rsidRPr="00577720">
        <w:rPr>
          <w:i/>
          <w:iCs w:val="0"/>
        </w:rPr>
        <w:t>Mét</w:t>
      </w:r>
      <w:r w:rsidR="00981DDD" w:rsidRPr="00577720">
        <w:rPr>
          <w:i/>
          <w:iCs w:val="0"/>
          <w:lang w:val="en-CA"/>
        </w:rPr>
        <w:t>éo</w:t>
      </w:r>
      <w:r w:rsidR="004146FF" w:rsidRPr="00577720">
        <w:rPr>
          <w:i/>
          <w:iCs w:val="0"/>
        </w:rPr>
        <w:t>rologie</w:t>
      </w:r>
      <w:proofErr w:type="spellEnd"/>
      <w:r w:rsidR="004146FF" w:rsidRPr="00577720">
        <w:rPr>
          <w:i/>
          <w:iCs w:val="0"/>
        </w:rPr>
        <w:t xml:space="preserve"> et du </w:t>
      </w:r>
      <w:proofErr w:type="spellStart"/>
      <w:r w:rsidR="004146FF" w:rsidRPr="00577720">
        <w:rPr>
          <w:i/>
          <w:iCs w:val="0"/>
        </w:rPr>
        <w:t>Contrôle</w:t>
      </w:r>
      <w:proofErr w:type="spellEnd"/>
      <w:r w:rsidR="004146FF" w:rsidRPr="00577720">
        <w:rPr>
          <w:i/>
          <w:iCs w:val="0"/>
        </w:rPr>
        <w:t xml:space="preserve"> </w:t>
      </w:r>
      <w:proofErr w:type="spellStart"/>
      <w:r w:rsidR="004146FF" w:rsidRPr="00577720">
        <w:rPr>
          <w:i/>
          <w:iCs w:val="0"/>
        </w:rPr>
        <w:t>Qualité</w:t>
      </w:r>
      <w:proofErr w:type="spellEnd"/>
      <w:r w:rsidR="004146FF" w:rsidRPr="00577720">
        <w:rPr>
          <w:i/>
          <w:iCs w:val="0"/>
        </w:rPr>
        <w:t xml:space="preserve"> (ANM</w:t>
      </w:r>
      <w:r w:rsidR="00D63C1D" w:rsidRPr="00577720">
        <w:rPr>
          <w:i/>
          <w:iCs w:val="0"/>
        </w:rPr>
        <w:t>)</w:t>
      </w:r>
      <w:r w:rsidR="00D63C1D" w:rsidRPr="00577720">
        <w:t xml:space="preserve"> </w:t>
      </w:r>
      <w:r w:rsidR="000C06C7" w:rsidRPr="00577720">
        <w:t xml:space="preserve">in cooperation with international partners. This includes the identification of shortlisted, regional certified test laboratories for equipment verification, definition of procedures for compliance verification including field inspections. It further extends to making accessible relevant information on minigrid equipment </w:t>
      </w:r>
      <w:r w:rsidR="004146FF" w:rsidRPr="00577720">
        <w:t xml:space="preserve">and appliances </w:t>
      </w:r>
      <w:r w:rsidR="000C06C7" w:rsidRPr="00577720">
        <w:t>to national customs officers.</w:t>
      </w:r>
    </w:p>
    <w:p w14:paraId="424E180C" w14:textId="5ACD93BB" w:rsidR="00E475FB" w:rsidRPr="00577720" w:rsidRDefault="00470A73" w:rsidP="0015134E">
      <w:pPr>
        <w:pStyle w:val="Heading4"/>
      </w:pPr>
      <w:bookmarkStart w:id="63" w:name="_Toc79683865"/>
      <w:bookmarkStart w:id="64" w:name="OLE_LINK27"/>
      <w:r w:rsidRPr="00577720">
        <w:t>Support provided to establish the environmental and social policies and plans to ensure mini-grid risks are properly handled</w:t>
      </w:r>
      <w:r w:rsidR="003E2F82" w:rsidRPr="00577720">
        <w:t xml:space="preserve">. </w:t>
      </w:r>
      <w:bookmarkEnd w:id="63"/>
      <w:bookmarkEnd w:id="64"/>
    </w:p>
    <w:p w14:paraId="45AC4FCB" w14:textId="14712B3C" w:rsidR="00D30C85" w:rsidRPr="00577720" w:rsidRDefault="0B6249BC" w:rsidP="0004037B">
      <w:pPr>
        <w:pStyle w:val="ListParagraph"/>
      </w:pPr>
      <w:r w:rsidRPr="00577720">
        <w:t>The purpose of this output is to</w:t>
      </w:r>
      <w:r w:rsidR="128EC48D" w:rsidRPr="00577720">
        <w:t>: (</w:t>
      </w:r>
      <w:proofErr w:type="spellStart"/>
      <w:r w:rsidR="128EC48D" w:rsidRPr="00577720">
        <w:t>i</w:t>
      </w:r>
      <w:proofErr w:type="spellEnd"/>
      <w:r w:rsidR="128EC48D" w:rsidRPr="00577720">
        <w:t>)</w:t>
      </w:r>
      <w:r w:rsidRPr="00577720">
        <w:t xml:space="preserve"> </w:t>
      </w:r>
      <w:r w:rsidR="06205094" w:rsidRPr="00577720">
        <w:t xml:space="preserve">support government efforts to establish policies and plans to ensure </w:t>
      </w:r>
      <w:r w:rsidR="50EF77FF" w:rsidRPr="00577720">
        <w:t xml:space="preserve">social and environmental aspects </w:t>
      </w:r>
      <w:r w:rsidR="36F7255E" w:rsidRPr="00577720">
        <w:t xml:space="preserve">of </w:t>
      </w:r>
      <w:r w:rsidR="752D55C0" w:rsidRPr="00577720">
        <w:t xml:space="preserve">minigrid development are </w:t>
      </w:r>
      <w:r w:rsidR="06205094" w:rsidRPr="00577720">
        <w:t>properly handled</w:t>
      </w:r>
      <w:r w:rsidR="36F7255E" w:rsidRPr="00577720">
        <w:t>, and (ii)</w:t>
      </w:r>
      <w:r w:rsidRPr="00577720">
        <w:t xml:space="preserve"> assure </w:t>
      </w:r>
      <w:r w:rsidR="1F6578A1" w:rsidRPr="00577720">
        <w:t>the Project’s Environmental and Social Management Framework (ESMF)</w:t>
      </w:r>
      <w:r w:rsidR="777C6550" w:rsidRPr="00577720">
        <w:t xml:space="preserve"> is effectively put in place</w:t>
      </w:r>
      <w:r w:rsidR="36F7255E" w:rsidRPr="00577720">
        <w:t xml:space="preserve"> and implemented</w:t>
      </w:r>
      <w:r w:rsidR="777C6550" w:rsidRPr="00577720">
        <w:t xml:space="preserve">, complementing baseline efforts where needed. </w:t>
      </w:r>
    </w:p>
    <w:p w14:paraId="5F201F7D" w14:textId="2038FF71" w:rsidR="00E475FB" w:rsidRPr="00577720" w:rsidRDefault="4978D196" w:rsidP="0004037B">
      <w:pPr>
        <w:pStyle w:val="ListParagraph"/>
      </w:pPr>
      <w:r w:rsidRPr="00577720">
        <w:t>The following activities will be carried out:</w:t>
      </w:r>
    </w:p>
    <w:p w14:paraId="1BA43C29" w14:textId="1D9F3823" w:rsidR="00D30C85" w:rsidRPr="00577720" w:rsidRDefault="00470A73" w:rsidP="00D30C85">
      <w:pPr>
        <w:pStyle w:val="NumberedParasPIF"/>
      </w:pPr>
      <w:bookmarkStart w:id="65" w:name="_Hlk109325851"/>
      <w:r w:rsidRPr="00577720">
        <w:rPr>
          <w:b/>
        </w:rPr>
        <w:t xml:space="preserve">Provide recommendations for enhancement of the </w:t>
      </w:r>
      <w:r w:rsidR="0025531A" w:rsidRPr="00577720">
        <w:rPr>
          <w:b/>
        </w:rPr>
        <w:t>ESIA framework</w:t>
      </w:r>
      <w:bookmarkEnd w:id="65"/>
      <w:r w:rsidRPr="00577720">
        <w:rPr>
          <w:b/>
        </w:rPr>
        <w:t xml:space="preserve"> for electric minigrids</w:t>
      </w:r>
      <w:r w:rsidR="0025531A" w:rsidRPr="00577720">
        <w:rPr>
          <w:b/>
        </w:rPr>
        <w:t xml:space="preserve">. </w:t>
      </w:r>
      <w:r w:rsidR="00D30C85" w:rsidRPr="00577720">
        <w:t xml:space="preserve">Benin has policy and strategies in place to prevent the release into environment of solid waste and harmful substances and devices. The waste sector is supervised by the </w:t>
      </w:r>
      <w:proofErr w:type="spellStart"/>
      <w:r w:rsidR="00D30C85" w:rsidRPr="00577720">
        <w:rPr>
          <w:i/>
        </w:rPr>
        <w:t>Minist</w:t>
      </w:r>
      <w:r w:rsidR="00475F5B" w:rsidRPr="00577720">
        <w:rPr>
          <w:i/>
        </w:rPr>
        <w:t>è</w:t>
      </w:r>
      <w:r w:rsidR="00D30C85" w:rsidRPr="00577720">
        <w:rPr>
          <w:i/>
        </w:rPr>
        <w:t>re</w:t>
      </w:r>
      <w:proofErr w:type="spellEnd"/>
      <w:r w:rsidR="00D30C85" w:rsidRPr="00577720">
        <w:rPr>
          <w:i/>
        </w:rPr>
        <w:t xml:space="preserve"> de Cadre de Vie et du </w:t>
      </w:r>
      <w:proofErr w:type="spellStart"/>
      <w:r w:rsidR="00D30C85" w:rsidRPr="00577720">
        <w:rPr>
          <w:i/>
        </w:rPr>
        <w:t>Developpement</w:t>
      </w:r>
      <w:proofErr w:type="spellEnd"/>
      <w:r w:rsidR="00D30C85" w:rsidRPr="00577720">
        <w:rPr>
          <w:i/>
        </w:rPr>
        <w:t xml:space="preserve"> Durable (MCVDD)</w:t>
      </w:r>
      <w:r w:rsidR="00D30C85" w:rsidRPr="00577720">
        <w:t xml:space="preserve">; waste management executed by the ACVDT. The waste management system in the larger cities is being upgraded including an institutional reform through </w:t>
      </w:r>
      <w:r w:rsidR="00D30C85" w:rsidRPr="00577720">
        <w:lastRenderedPageBreak/>
        <w:t xml:space="preserve">the creation of </w:t>
      </w:r>
      <w:r w:rsidR="00C067F4" w:rsidRPr="00577720">
        <w:t xml:space="preserve">regional </w:t>
      </w:r>
      <w:r w:rsidR="00D30C85" w:rsidRPr="00577720">
        <w:t>waste management compan</w:t>
      </w:r>
      <w:r w:rsidR="00C067F4" w:rsidRPr="00577720">
        <w:t>ies such as</w:t>
      </w:r>
      <w:r w:rsidR="00D30C85" w:rsidRPr="00577720">
        <w:t xml:space="preserve"> SGD</w:t>
      </w:r>
      <w:r w:rsidR="00C067F4" w:rsidRPr="00577720">
        <w:t>S</w:t>
      </w:r>
      <w:r w:rsidR="00D30C85" w:rsidRPr="00577720">
        <w:t xml:space="preserve">-GN in Grand </w:t>
      </w:r>
      <w:proofErr w:type="spellStart"/>
      <w:r w:rsidR="00D30C85" w:rsidRPr="00577720">
        <w:t>Nokoué</w:t>
      </w:r>
      <w:proofErr w:type="spellEnd"/>
      <w:r w:rsidR="00D30C85" w:rsidRPr="00577720">
        <w:t>.</w:t>
      </w:r>
      <w:r w:rsidR="00056873" w:rsidRPr="00577720">
        <w:rPr>
          <w:rStyle w:val="FootnoteReference"/>
        </w:rPr>
        <w:footnoteReference w:id="40"/>
      </w:r>
      <w:r w:rsidR="00D30C85" w:rsidRPr="00577720">
        <w:t xml:space="preserve"> Actions to modernize the sector include the acquisition of garbage trucks and </w:t>
      </w:r>
      <w:r w:rsidR="00475F5B" w:rsidRPr="00577720">
        <w:t>collectors</w:t>
      </w:r>
      <w:r w:rsidR="00D30C85" w:rsidRPr="00577720">
        <w:t>, awareness raising campaigns at schools (</w:t>
      </w:r>
      <w:r w:rsidR="00D30C85" w:rsidRPr="00577720">
        <w:rPr>
          <w:i/>
        </w:rPr>
        <w:t>“</w:t>
      </w:r>
      <w:proofErr w:type="spellStart"/>
      <w:r w:rsidR="00D30C85" w:rsidRPr="00577720">
        <w:rPr>
          <w:i/>
        </w:rPr>
        <w:t>Programme</w:t>
      </w:r>
      <w:proofErr w:type="spellEnd"/>
      <w:r w:rsidR="00D30C85" w:rsidRPr="00577720">
        <w:rPr>
          <w:i/>
        </w:rPr>
        <w:t xml:space="preserve"> </w:t>
      </w:r>
      <w:proofErr w:type="spellStart"/>
      <w:r w:rsidR="00D30C85" w:rsidRPr="00577720">
        <w:rPr>
          <w:i/>
        </w:rPr>
        <w:t>éco-citoyenneté</w:t>
      </w:r>
      <w:proofErr w:type="spellEnd"/>
      <w:r w:rsidR="00D30C85" w:rsidRPr="00577720">
        <w:rPr>
          <w:i/>
        </w:rPr>
        <w:t>”</w:t>
      </w:r>
      <w:r w:rsidR="00D30C85" w:rsidRPr="00577720">
        <w:t>), cent</w:t>
      </w:r>
      <w:r w:rsidR="00637EB2" w:rsidRPr="00577720">
        <w:t>e</w:t>
      </w:r>
      <w:r w:rsidR="00D30C85" w:rsidRPr="00577720">
        <w:t xml:space="preserve">rs for waste separation, </w:t>
      </w:r>
      <w:r w:rsidR="00475F5B" w:rsidRPr="00577720">
        <w:t>revalorization</w:t>
      </w:r>
      <w:r w:rsidR="00D30C85" w:rsidRPr="00577720">
        <w:t xml:space="preserve"> and logistics distributed over the territory (</w:t>
      </w:r>
      <w:proofErr w:type="spellStart"/>
      <w:r w:rsidR="00D30C85" w:rsidRPr="00577720">
        <w:t>Natitingou</w:t>
      </w:r>
      <w:proofErr w:type="spellEnd"/>
      <w:r w:rsidR="00D30C85" w:rsidRPr="00577720">
        <w:t xml:space="preserve">, </w:t>
      </w:r>
      <w:proofErr w:type="spellStart"/>
      <w:r w:rsidR="00D30C85" w:rsidRPr="00577720">
        <w:t>Parakou</w:t>
      </w:r>
      <w:proofErr w:type="spellEnd"/>
      <w:r w:rsidR="00D30C85" w:rsidRPr="00577720">
        <w:t xml:space="preserve">, </w:t>
      </w:r>
      <w:proofErr w:type="spellStart"/>
      <w:r w:rsidR="00D30C85" w:rsidRPr="00577720">
        <w:t>Bohicon</w:t>
      </w:r>
      <w:proofErr w:type="spellEnd"/>
      <w:r w:rsidR="00D30C85" w:rsidRPr="00577720">
        <w:t xml:space="preserve">, Abomey, </w:t>
      </w:r>
      <w:proofErr w:type="spellStart"/>
      <w:r w:rsidR="00D30C85" w:rsidRPr="00577720">
        <w:t>Lokossa</w:t>
      </w:r>
      <w:proofErr w:type="spellEnd"/>
      <w:r w:rsidR="00D30C85" w:rsidRPr="00577720">
        <w:t>), the elimination of open waste dumps, and the implementation of a geo</w:t>
      </w:r>
      <w:r w:rsidR="00475F5B" w:rsidRPr="00577720">
        <w:t>-</w:t>
      </w:r>
      <w:r w:rsidR="00D30C85" w:rsidRPr="00577720">
        <w:t>referential data management system  (PAG 2021-2026)</w:t>
      </w:r>
      <w:r w:rsidR="00D30C85" w:rsidRPr="00577720">
        <w:rPr>
          <w:rStyle w:val="FootnoteReference"/>
        </w:rPr>
        <w:footnoteReference w:id="41"/>
      </w:r>
      <w:r w:rsidR="00D30C85" w:rsidRPr="00577720">
        <w:t xml:space="preserve">. Prevention of electronic waste is also demanded by the </w:t>
      </w:r>
      <w:r w:rsidR="00D30C85" w:rsidRPr="00577720">
        <w:rPr>
          <w:i/>
        </w:rPr>
        <w:t xml:space="preserve">Code </w:t>
      </w:r>
      <w:r w:rsidR="00224642" w:rsidRPr="00577720">
        <w:rPr>
          <w:i/>
        </w:rPr>
        <w:t>Numérique</w:t>
      </w:r>
      <w:r w:rsidR="00224642" w:rsidRPr="00577720">
        <w:t xml:space="preserve"> </w:t>
      </w:r>
      <w:r w:rsidR="00D30C85" w:rsidRPr="00577720">
        <w:t xml:space="preserve">(Loi 2017-20, Art. 32). </w:t>
      </w:r>
    </w:p>
    <w:p w14:paraId="3EC6C203" w14:textId="512EAFB5" w:rsidR="00AB20E3" w:rsidRPr="00577720" w:rsidRDefault="00D30C85" w:rsidP="00D30C85">
      <w:pPr>
        <w:pStyle w:val="NumberedParasPIF"/>
        <w:numPr>
          <w:ilvl w:val="0"/>
          <w:numId w:val="0"/>
        </w:numPr>
        <w:ind w:left="1152"/>
      </w:pPr>
      <w:r w:rsidRPr="00577720">
        <w:t xml:space="preserve">Progress under the baseline provides opportunities for minigrid </w:t>
      </w:r>
      <w:r w:rsidR="00475F5B" w:rsidRPr="00577720">
        <w:t>concessionaires</w:t>
      </w:r>
      <w:r w:rsidRPr="00577720">
        <w:t xml:space="preserve"> to connect to national waste management systems to prevent the release of </w:t>
      </w:r>
      <w:r w:rsidR="006D6085" w:rsidRPr="00577720">
        <w:t>electronic</w:t>
      </w:r>
      <w:r w:rsidR="006D6085" w:rsidRPr="00577720">
        <w:rPr>
          <w:rStyle w:val="FootnoteReference"/>
        </w:rPr>
        <w:footnoteReference w:id="42"/>
      </w:r>
      <w:r w:rsidR="006D6085" w:rsidRPr="00577720">
        <w:t xml:space="preserve"> </w:t>
      </w:r>
      <w:r w:rsidRPr="00577720">
        <w:t xml:space="preserve">components – specifically discarded PV panels, </w:t>
      </w:r>
      <w:proofErr w:type="gramStart"/>
      <w:r w:rsidRPr="00577720">
        <w:t>batteries</w:t>
      </w:r>
      <w:proofErr w:type="gramEnd"/>
      <w:r w:rsidRPr="00577720">
        <w:t xml:space="preserve"> and appliances – into the environment. Moreover, minigrid operators may help building environmental awareness among remote communities and put in place incentives for people to hand in broken equipment (</w:t>
      </w:r>
      <w:r w:rsidRPr="00577720">
        <w:rPr>
          <w:i/>
          <w:iCs w:val="0"/>
        </w:rPr>
        <w:t>Extended Supplier Responsibility - ESR</w:t>
      </w:r>
      <w:r w:rsidRPr="00577720">
        <w:t>).</w:t>
      </w:r>
    </w:p>
    <w:p w14:paraId="5B42D5F7" w14:textId="30E66A37" w:rsidR="00E475FB" w:rsidRPr="00577720" w:rsidRDefault="00D30C85" w:rsidP="00D30C85">
      <w:pPr>
        <w:pStyle w:val="NumberedParasPIF"/>
      </w:pPr>
      <w:r w:rsidRPr="00577720">
        <w:rPr>
          <w:b/>
          <w:bCs w:val="0"/>
        </w:rPr>
        <w:t>Periodic</w:t>
      </w:r>
      <w:r w:rsidR="003977AF" w:rsidRPr="00577720">
        <w:rPr>
          <w:b/>
          <w:bCs w:val="0"/>
        </w:rPr>
        <w:t>ally</w:t>
      </w:r>
      <w:r w:rsidRPr="00577720">
        <w:rPr>
          <w:b/>
          <w:bCs w:val="0"/>
        </w:rPr>
        <w:t xml:space="preserve"> review and </w:t>
      </w:r>
      <w:r w:rsidR="003977AF" w:rsidRPr="00577720">
        <w:rPr>
          <w:b/>
          <w:bCs w:val="0"/>
        </w:rPr>
        <w:t xml:space="preserve">update </w:t>
      </w:r>
      <w:r w:rsidRPr="00577720">
        <w:rPr>
          <w:b/>
          <w:bCs w:val="0"/>
        </w:rPr>
        <w:t>the Project’s ESMF.</w:t>
      </w:r>
      <w:r w:rsidRPr="00577720">
        <w:t xml:space="preserve"> The Project will cover the cost of services of a social &amp; environmental safeguards expert for periodic review and updating of the SESP and EMSF</w:t>
      </w:r>
      <w:r w:rsidR="00401E45" w:rsidRPr="00577720">
        <w:t xml:space="preserve"> of the overall project</w:t>
      </w:r>
      <w:r w:rsidRPr="00577720">
        <w:t xml:space="preserve">, as needed. </w:t>
      </w:r>
      <w:r w:rsidR="00F15844" w:rsidRPr="00577720">
        <w:t xml:space="preserve">The expert will bring in experiences from the </w:t>
      </w:r>
      <w:r w:rsidR="00ED552E" w:rsidRPr="00577720">
        <w:t>AMP Regional Project</w:t>
      </w:r>
      <w:r w:rsidR="00F15844" w:rsidRPr="00577720">
        <w:t xml:space="preserve"> and share with the </w:t>
      </w:r>
      <w:r w:rsidR="0025531A" w:rsidRPr="00577720">
        <w:t>incumbent authorities</w:t>
      </w:r>
      <w:r w:rsidR="00A54BBB" w:rsidRPr="00577720">
        <w:t>,</w:t>
      </w:r>
      <w:r w:rsidR="0025531A" w:rsidRPr="00577720">
        <w:t xml:space="preserve"> </w:t>
      </w:r>
      <w:r w:rsidR="00F15844" w:rsidRPr="00577720">
        <w:t xml:space="preserve">relevant approaches and </w:t>
      </w:r>
      <w:r w:rsidR="0025531A" w:rsidRPr="00577720">
        <w:t xml:space="preserve">methodologies </w:t>
      </w:r>
      <w:r w:rsidR="00F15844" w:rsidRPr="00577720">
        <w:t xml:space="preserve">as related to </w:t>
      </w:r>
      <w:r w:rsidR="0025531A" w:rsidRPr="00577720">
        <w:t xml:space="preserve">social and environmental aspects of minigrids </w:t>
      </w:r>
      <w:r w:rsidR="00F15844" w:rsidRPr="00577720">
        <w:t xml:space="preserve">and the </w:t>
      </w:r>
      <w:r w:rsidR="0025531A" w:rsidRPr="00577720">
        <w:t>management and recycling of electronic waste</w:t>
      </w:r>
      <w:r w:rsidR="007021A3" w:rsidRPr="00577720">
        <w:t>.</w:t>
      </w:r>
      <w:r w:rsidR="00B17076" w:rsidRPr="00577720">
        <w:t xml:space="preserve"> This </w:t>
      </w:r>
      <w:r w:rsidR="004C67EF" w:rsidRPr="00577720">
        <w:t xml:space="preserve">shall ensure </w:t>
      </w:r>
      <w:r w:rsidR="00B17076" w:rsidRPr="00577720">
        <w:t xml:space="preserve">compliance and alignment </w:t>
      </w:r>
      <w:r w:rsidR="004C67EF" w:rsidRPr="00577720">
        <w:t xml:space="preserve">of the Project </w:t>
      </w:r>
      <w:r w:rsidR="00B17076" w:rsidRPr="00577720">
        <w:t>with best practices</w:t>
      </w:r>
      <w:r w:rsidR="001114D3" w:rsidRPr="00577720">
        <w:t xml:space="preserve"> (SESP and ESMF aspects)</w:t>
      </w:r>
      <w:r w:rsidR="004C67EF" w:rsidRPr="00577720">
        <w:t xml:space="preserve"> and open </w:t>
      </w:r>
      <w:r w:rsidR="00B17076" w:rsidRPr="00577720">
        <w:t>opportunit</w:t>
      </w:r>
      <w:r w:rsidR="004C67EF" w:rsidRPr="00577720">
        <w:t>ies for learning-by-</w:t>
      </w:r>
      <w:r w:rsidR="00637EB2" w:rsidRPr="00577720">
        <w:t>doing for</w:t>
      </w:r>
      <w:r w:rsidR="00B17076" w:rsidRPr="00577720">
        <w:t xml:space="preserve"> </w:t>
      </w:r>
      <w:r w:rsidR="001114D3" w:rsidRPr="00577720">
        <w:t>authorities and developers through exposure to (and abiding by) ESMF-required studies and measures such as Strategic Environmental Assessments, minigrids-specific Environmental and Social Management Plans, etc.</w:t>
      </w:r>
    </w:p>
    <w:p w14:paraId="25822AEE" w14:textId="63647A1A" w:rsidR="00F03796" w:rsidRPr="00577720" w:rsidRDefault="004C67EF" w:rsidP="00D30C85">
      <w:pPr>
        <w:pStyle w:val="NumberedParasPIF"/>
      </w:pPr>
      <w:r w:rsidRPr="00577720">
        <w:rPr>
          <w:b/>
          <w:bCs w:val="0"/>
        </w:rPr>
        <w:t xml:space="preserve">Manage proactively </w:t>
      </w:r>
      <w:r w:rsidR="005F2021" w:rsidRPr="00577720">
        <w:rPr>
          <w:b/>
          <w:bCs w:val="0"/>
        </w:rPr>
        <w:t>climate change</w:t>
      </w:r>
      <w:r w:rsidRPr="00577720">
        <w:rPr>
          <w:b/>
          <w:bCs w:val="0"/>
        </w:rPr>
        <w:t>-</w:t>
      </w:r>
      <w:r w:rsidR="005F2021" w:rsidRPr="00577720">
        <w:rPr>
          <w:b/>
          <w:bCs w:val="0"/>
        </w:rPr>
        <w:t>related risks</w:t>
      </w:r>
      <w:r w:rsidR="00954F21" w:rsidRPr="00577720">
        <w:rPr>
          <w:b/>
          <w:bCs w:val="0"/>
        </w:rPr>
        <w:t>.</w:t>
      </w:r>
      <w:r w:rsidR="00954F21" w:rsidRPr="00577720">
        <w:t xml:space="preserve"> </w:t>
      </w:r>
      <w:r w:rsidRPr="00577720">
        <w:t>T</w:t>
      </w:r>
      <w:r w:rsidR="00954F21" w:rsidRPr="00577720">
        <w:t xml:space="preserve">he effects of climatic variability as well as manifestations of climate change </w:t>
      </w:r>
      <w:r w:rsidRPr="00577720">
        <w:t xml:space="preserve">potentially affect </w:t>
      </w:r>
      <w:r w:rsidR="00954F21" w:rsidRPr="00577720">
        <w:t>RE minigrids</w:t>
      </w:r>
      <w:r w:rsidRPr="00577720">
        <w:t xml:space="preserve"> assets and infrastructure</w:t>
      </w:r>
      <w:r w:rsidR="00954F21" w:rsidRPr="00577720">
        <w:t xml:space="preserve">. </w:t>
      </w:r>
      <w:r w:rsidRPr="00577720">
        <w:t>S</w:t>
      </w:r>
      <w:r w:rsidR="00954F21" w:rsidRPr="00577720">
        <w:t xml:space="preserve">pecial consideration </w:t>
      </w:r>
      <w:r w:rsidRPr="00577720">
        <w:t xml:space="preserve">will be given to this risk during </w:t>
      </w:r>
      <w:r w:rsidR="00954F21" w:rsidRPr="00577720">
        <w:t xml:space="preserve">planning, design, construction and operation of </w:t>
      </w:r>
      <w:proofErr w:type="gramStart"/>
      <w:r w:rsidR="00954F21" w:rsidRPr="00577720">
        <w:t>mini-grids</w:t>
      </w:r>
      <w:proofErr w:type="gramEnd"/>
      <w:r w:rsidR="00954F21" w:rsidRPr="00577720">
        <w:t xml:space="preserve">. </w:t>
      </w:r>
      <w:r w:rsidRPr="00577720">
        <w:t xml:space="preserve">This activity will draw on findings and practices gathered </w:t>
      </w:r>
      <w:r w:rsidR="00954F21" w:rsidRPr="00577720">
        <w:t xml:space="preserve">in </w:t>
      </w:r>
      <w:r w:rsidRPr="00577720">
        <w:t xml:space="preserve">related </w:t>
      </w:r>
      <w:r w:rsidR="00954F21" w:rsidRPr="00577720">
        <w:t>interventions supported by UNDP (</w:t>
      </w:r>
      <w:r w:rsidRPr="00577720">
        <w:t xml:space="preserve">e.g., </w:t>
      </w:r>
      <w:r w:rsidR="00954F21" w:rsidRPr="00577720">
        <w:rPr>
          <w:i/>
          <w:iCs w:val="0"/>
        </w:rPr>
        <w:t xml:space="preserve">PANA </w:t>
      </w:r>
      <w:proofErr w:type="spellStart"/>
      <w:r w:rsidR="00954F21" w:rsidRPr="00577720">
        <w:rPr>
          <w:i/>
          <w:iCs w:val="0"/>
        </w:rPr>
        <w:t>Energie</w:t>
      </w:r>
      <w:proofErr w:type="spellEnd"/>
      <w:r w:rsidR="00954F21" w:rsidRPr="00577720">
        <w:rPr>
          <w:i/>
          <w:iCs w:val="0"/>
        </w:rPr>
        <w:t xml:space="preserve">, PCM </w:t>
      </w:r>
      <w:proofErr w:type="spellStart"/>
      <w:r w:rsidR="00954F21" w:rsidRPr="00577720">
        <w:rPr>
          <w:i/>
          <w:iCs w:val="0"/>
        </w:rPr>
        <w:t>Bonou</w:t>
      </w:r>
      <w:proofErr w:type="spellEnd"/>
      <w:r w:rsidR="00954F21" w:rsidRPr="00577720">
        <w:rPr>
          <w:i/>
          <w:iCs w:val="0"/>
        </w:rPr>
        <w:t xml:space="preserve">, </w:t>
      </w:r>
      <w:r w:rsidRPr="00577720">
        <w:t>and</w:t>
      </w:r>
      <w:r w:rsidRPr="00577720">
        <w:rPr>
          <w:i/>
          <w:iCs w:val="0"/>
        </w:rPr>
        <w:t xml:space="preserve"> </w:t>
      </w:r>
      <w:proofErr w:type="spellStart"/>
      <w:r w:rsidR="00954F21" w:rsidRPr="00577720">
        <w:rPr>
          <w:i/>
          <w:iCs w:val="0"/>
        </w:rPr>
        <w:t>Biomasse</w:t>
      </w:r>
      <w:proofErr w:type="spellEnd"/>
      <w:r w:rsidR="00954F21" w:rsidRPr="00577720">
        <w:rPr>
          <w:i/>
          <w:iCs w:val="0"/>
        </w:rPr>
        <w:t xml:space="preserve"> </w:t>
      </w:r>
      <w:proofErr w:type="spellStart"/>
      <w:r w:rsidR="00954F21" w:rsidRPr="00577720">
        <w:rPr>
          <w:i/>
          <w:iCs w:val="0"/>
        </w:rPr>
        <w:t>Electricité</w:t>
      </w:r>
      <w:proofErr w:type="spellEnd"/>
      <w:r w:rsidR="00954F21" w:rsidRPr="00577720">
        <w:t>)</w:t>
      </w:r>
      <w:r w:rsidR="004B3AD3" w:rsidRPr="00577720">
        <w:t xml:space="preserve"> </w:t>
      </w:r>
      <w:r w:rsidRPr="00577720">
        <w:t xml:space="preserve">which identified climate-related risks including </w:t>
      </w:r>
      <w:r w:rsidR="00954F21" w:rsidRPr="00577720">
        <w:t>violent winds,</w:t>
      </w:r>
      <w:r w:rsidR="004B3AD3" w:rsidRPr="00577720">
        <w:t xml:space="preserve"> </w:t>
      </w:r>
      <w:r w:rsidR="00954F21" w:rsidRPr="00577720">
        <w:t>prolonged periods of temperature rise, flooding threaten</w:t>
      </w:r>
      <w:r w:rsidRPr="00577720">
        <w:t>ing</w:t>
      </w:r>
      <w:r w:rsidR="00954F21" w:rsidRPr="00577720">
        <w:t xml:space="preserve"> mini-grid project</w:t>
      </w:r>
      <w:r w:rsidR="0047781D" w:rsidRPr="00577720">
        <w:t>.</w:t>
      </w:r>
    </w:p>
    <w:p w14:paraId="24A3F6C1" w14:textId="16F20FE3" w:rsidR="00E475FB" w:rsidRPr="00577720" w:rsidRDefault="00E475FB" w:rsidP="00E475FB">
      <w:pPr>
        <w:spacing w:after="60" w:line="240" w:lineRule="auto"/>
        <w:jc w:val="both"/>
        <w:rPr>
          <w:rFonts w:ascii="Calibri" w:eastAsia="SimSun" w:hAnsi="Calibri" w:cs="Calibri"/>
          <w:color w:val="000000" w:themeColor="text1"/>
          <w:sz w:val="20"/>
          <w:szCs w:val="20"/>
        </w:rPr>
      </w:pPr>
    </w:p>
    <w:p w14:paraId="5F582E89" w14:textId="77777777" w:rsidR="00E16B56" w:rsidRPr="00577720" w:rsidRDefault="00E16B56" w:rsidP="00E475FB">
      <w:pPr>
        <w:spacing w:after="60" w:line="240" w:lineRule="auto"/>
        <w:jc w:val="both"/>
        <w:rPr>
          <w:rFonts w:ascii="Calibri" w:eastAsia="SimSun" w:hAnsi="Calibri" w:cs="Calibri"/>
          <w:color w:val="000000" w:themeColor="text1"/>
          <w:sz w:val="20"/>
          <w:szCs w:val="20"/>
        </w:rPr>
      </w:pPr>
    </w:p>
    <w:p w14:paraId="413E0B60" w14:textId="7CEF1970" w:rsidR="00E475FB" w:rsidRPr="00577720" w:rsidRDefault="00E475FB" w:rsidP="00FA7249">
      <w:pPr>
        <w:pStyle w:val="Heading3"/>
      </w:pPr>
      <w:bookmarkStart w:id="66" w:name="_Toc79683874"/>
      <w:bookmarkStart w:id="67" w:name="_Toc80094577"/>
      <w:r w:rsidRPr="00577720">
        <w:t>Business Model Innovation with Private Sector</w:t>
      </w:r>
      <w:bookmarkEnd w:id="66"/>
      <w:bookmarkEnd w:id="67"/>
    </w:p>
    <w:p w14:paraId="4ADC1755" w14:textId="77777777" w:rsidR="0063195B" w:rsidRPr="00577720" w:rsidRDefault="0063195B" w:rsidP="00E475FB">
      <w:pPr>
        <w:spacing w:after="60" w:line="240" w:lineRule="auto"/>
        <w:jc w:val="both"/>
        <w:rPr>
          <w:rFonts w:ascii="Calibri" w:eastAsia="SimSun" w:hAnsi="Calibri" w:cs="Calibri"/>
          <w:b/>
          <w:bCs/>
          <w:i/>
          <w:iCs/>
          <w:color w:val="000000" w:themeColor="text1"/>
          <w:sz w:val="20"/>
          <w:szCs w:val="20"/>
        </w:rPr>
      </w:pPr>
    </w:p>
    <w:p w14:paraId="3CFE3F51" w14:textId="433B092F" w:rsidR="00E475FB" w:rsidRPr="00577720" w:rsidRDefault="00E475FB" w:rsidP="00E475FB">
      <w:pPr>
        <w:spacing w:after="60" w:line="240" w:lineRule="auto"/>
        <w:jc w:val="both"/>
        <w:rPr>
          <w:rFonts w:ascii="Calibri" w:eastAsia="SimSun" w:hAnsi="Calibri" w:cs="Calibri"/>
          <w:b/>
          <w:bCs/>
          <w:i/>
          <w:iCs/>
          <w:color w:val="000000" w:themeColor="text1"/>
          <w:sz w:val="20"/>
          <w:szCs w:val="20"/>
        </w:rPr>
      </w:pPr>
      <w:bookmarkStart w:id="68" w:name="OLE_LINK35"/>
      <w:r w:rsidRPr="00577720">
        <w:rPr>
          <w:rFonts w:ascii="Calibri" w:eastAsia="SimSun" w:hAnsi="Calibri" w:cs="Calibri"/>
          <w:b/>
          <w:bCs/>
          <w:i/>
          <w:iCs/>
          <w:color w:val="000000" w:themeColor="text1"/>
          <w:sz w:val="20"/>
          <w:szCs w:val="20"/>
        </w:rPr>
        <w:t xml:space="preserve">Outcome 2: Innovative business models based on cost reduction are operationalized, with strengthened private sector participation in </w:t>
      </w:r>
      <w:proofErr w:type="gramStart"/>
      <w:r w:rsidRPr="00577720">
        <w:rPr>
          <w:rFonts w:ascii="Calibri" w:eastAsia="SimSun" w:hAnsi="Calibri" w:cs="Calibri"/>
          <w:b/>
          <w:bCs/>
          <w:i/>
          <w:iCs/>
          <w:color w:val="000000" w:themeColor="text1"/>
          <w:sz w:val="20"/>
          <w:szCs w:val="20"/>
        </w:rPr>
        <w:t>low-carbon</w:t>
      </w:r>
      <w:proofErr w:type="gramEnd"/>
      <w:r w:rsidRPr="00577720">
        <w:rPr>
          <w:rFonts w:ascii="Calibri" w:eastAsia="SimSun" w:hAnsi="Calibri" w:cs="Calibri"/>
          <w:b/>
          <w:bCs/>
          <w:i/>
          <w:iCs/>
          <w:color w:val="000000" w:themeColor="text1"/>
          <w:sz w:val="20"/>
          <w:szCs w:val="20"/>
        </w:rPr>
        <w:t>/renewable energy minigrid development.</w:t>
      </w:r>
    </w:p>
    <w:bookmarkEnd w:id="68"/>
    <w:p w14:paraId="5D3172E1" w14:textId="64A8687F" w:rsidR="00FC3DC7" w:rsidRPr="00577720" w:rsidRDefault="00FC3DC7" w:rsidP="00E35A2E">
      <w:pPr>
        <w:pStyle w:val="ListParagraph"/>
        <w:spacing w:after="60"/>
      </w:pPr>
      <w:r w:rsidRPr="00577720">
        <w:rPr>
          <w:rFonts w:cs="Calibri"/>
          <w:color w:val="000000" w:themeColor="text1"/>
        </w:rPr>
        <w:t>Against the backdrop of a growing portfolio of private minigrid concessions aided by bilateral and multilateral investment funds</w:t>
      </w:r>
      <w:r w:rsidRPr="00577720">
        <w:rPr>
          <w:rStyle w:val="FootnoteReference"/>
          <w:rFonts w:cs="Calibri"/>
          <w:color w:val="000000" w:themeColor="text1"/>
        </w:rPr>
        <w:footnoteReference w:id="43"/>
      </w:r>
      <w:r w:rsidRPr="00577720">
        <w:rPr>
          <w:rFonts w:cs="Calibri"/>
          <w:color w:val="000000" w:themeColor="text1"/>
        </w:rPr>
        <w:t>, this component pursues the objective to integrate and demonstrate various aspects of the minigrid business model, including: (</w:t>
      </w:r>
      <w:proofErr w:type="spellStart"/>
      <w:r w:rsidRPr="00577720">
        <w:rPr>
          <w:rFonts w:cs="Calibri"/>
          <w:color w:val="000000" w:themeColor="text1"/>
        </w:rPr>
        <w:t>i</w:t>
      </w:r>
      <w:proofErr w:type="spellEnd"/>
      <w:r w:rsidRPr="00577720">
        <w:rPr>
          <w:rFonts w:cs="Calibri"/>
          <w:color w:val="000000" w:themeColor="text1"/>
        </w:rPr>
        <w:t xml:space="preserve">) adequacy of the delivery model including community’s capacity to effectively support minigrids; (ii) overall quality assurance of all stages of the concession process; (iii) adequacy of technical standards and performance benchmarks; and (iv) optimized system sizing to achieve cost reductions. The minigrid pilots will be selected through a competitive tender mechanism; the specific scope </w:t>
      </w:r>
      <w:r w:rsidRPr="00577720">
        <w:rPr>
          <w:rFonts w:cs="Calibri"/>
          <w:color w:val="000000" w:themeColor="text1"/>
        </w:rPr>
        <w:lastRenderedPageBreak/>
        <w:t>and terms of these to be defined by the Project in dialogue with the GOB, during the first year of Project execution.</w:t>
      </w:r>
    </w:p>
    <w:p w14:paraId="1F1F26DE" w14:textId="51C9B62A" w:rsidR="00E35A2E" w:rsidRPr="00577720" w:rsidRDefault="006E56EF" w:rsidP="00E35A2E">
      <w:pPr>
        <w:pStyle w:val="ListParagraph"/>
        <w:spacing w:after="60"/>
      </w:pPr>
      <w:r w:rsidRPr="00577720">
        <w:rPr>
          <w:lang w:eastAsia="en-GB"/>
        </w:rPr>
        <w:t xml:space="preserve">Selection of the </w:t>
      </w:r>
      <w:r w:rsidR="00231EA6" w:rsidRPr="00577720">
        <w:rPr>
          <w:lang w:eastAsia="en-GB"/>
        </w:rPr>
        <w:t xml:space="preserve">one or more </w:t>
      </w:r>
      <w:r w:rsidRPr="00577720">
        <w:rPr>
          <w:lang w:eastAsia="en-GB"/>
        </w:rPr>
        <w:t>pilot</w:t>
      </w:r>
      <w:r w:rsidR="00231EA6" w:rsidRPr="00577720">
        <w:rPr>
          <w:lang w:eastAsia="en-GB"/>
        </w:rPr>
        <w:t>s</w:t>
      </w:r>
      <w:r w:rsidRPr="00577720">
        <w:rPr>
          <w:lang w:eastAsia="en-GB"/>
        </w:rPr>
        <w:t xml:space="preserve"> will take place under output 1.1. It is observed that </w:t>
      </w:r>
      <w:r w:rsidR="00E35A2E" w:rsidRPr="00577720">
        <w:rPr>
          <w:lang w:eastAsia="en-GB"/>
        </w:rPr>
        <w:t xml:space="preserve">Benin’s Off-Grid Electrification Master Plan (PDEHR) presents a classification of rural communities according to their size and remoteness to the main grid. A methodology is applied to determine the social and economic potential of each community according to a set of parameters (including population size, economic activity, among others). This approach allows for a ranking of communities enabling a prioritization in time. </w:t>
      </w:r>
      <w:r w:rsidR="00E35A2E" w:rsidRPr="00577720">
        <w:t xml:space="preserve">Under guidance of ABERME, the country has progressed in mapping rural communities in the entire country, including surveys of socio-economic and terrain parameters. </w:t>
      </w:r>
    </w:p>
    <w:p w14:paraId="4D50F155" w14:textId="793E1EDE" w:rsidR="00E35A2E" w:rsidRPr="005965B0" w:rsidRDefault="004A21B8" w:rsidP="00E35A2E">
      <w:pPr>
        <w:pStyle w:val="ListParagraph"/>
        <w:spacing w:after="60"/>
      </w:pPr>
      <w:r w:rsidRPr="004A21B8">
        <w:rPr>
          <w:highlight w:val="yellow"/>
        </w:rPr>
        <w:t xml:space="preserve">The Government of Benin </w:t>
      </w:r>
      <w:r w:rsidR="00E35A2E" w:rsidRPr="004A21B8">
        <w:rPr>
          <w:highlight w:val="yellow"/>
        </w:rPr>
        <w:t>classifie</w:t>
      </w:r>
      <w:r w:rsidRPr="004A21B8">
        <w:rPr>
          <w:highlight w:val="yellow"/>
        </w:rPr>
        <w:t>s potential sites</w:t>
      </w:r>
      <w:r w:rsidR="00E35A2E" w:rsidRPr="005965B0">
        <w:t xml:space="preserve"> in three main groups according to their size: (</w:t>
      </w:r>
      <w:proofErr w:type="spellStart"/>
      <w:r w:rsidR="00E35A2E" w:rsidRPr="005965B0">
        <w:t>i</w:t>
      </w:r>
      <w:proofErr w:type="spellEnd"/>
      <w:r w:rsidR="00E35A2E" w:rsidRPr="005965B0">
        <w:t xml:space="preserve">) villages above 1,500 people </w:t>
      </w:r>
      <w:r w:rsidR="00C11848">
        <w:t xml:space="preserve">which </w:t>
      </w:r>
      <w:r w:rsidR="00C11848" w:rsidRPr="00C11848">
        <w:rPr>
          <w:highlight w:val="yellow"/>
        </w:rPr>
        <w:t>it envisions to</w:t>
      </w:r>
      <w:r w:rsidR="00E35A2E" w:rsidRPr="00C11848">
        <w:rPr>
          <w:highlight w:val="yellow"/>
        </w:rPr>
        <w:t xml:space="preserve"> serve</w:t>
      </w:r>
      <w:r w:rsidR="00E35A2E" w:rsidRPr="005965B0">
        <w:t xml:space="preserve"> by RE-based, or hybrid </w:t>
      </w:r>
      <w:proofErr w:type="spellStart"/>
      <w:r w:rsidR="00E35A2E" w:rsidRPr="005965B0">
        <w:t>minigrids</w:t>
      </w:r>
      <w:proofErr w:type="spellEnd"/>
      <w:r w:rsidR="00E35A2E" w:rsidRPr="005965B0">
        <w:t xml:space="preserve"> (</w:t>
      </w:r>
      <w:r w:rsidR="00E35A2E" w:rsidRPr="005965B0">
        <w:rPr>
          <w:i/>
          <w:iCs w:val="0"/>
        </w:rPr>
        <w:t>“mini-</w:t>
      </w:r>
      <w:proofErr w:type="spellStart"/>
      <w:r w:rsidR="00E35A2E" w:rsidRPr="005965B0">
        <w:rPr>
          <w:i/>
          <w:iCs w:val="0"/>
        </w:rPr>
        <w:t>réseaux</w:t>
      </w:r>
      <w:proofErr w:type="spellEnd"/>
      <w:r w:rsidR="00E35A2E" w:rsidRPr="005965B0">
        <w:rPr>
          <w:i/>
          <w:iCs w:val="0"/>
        </w:rPr>
        <w:t>”</w:t>
      </w:r>
      <w:r w:rsidR="00E35A2E" w:rsidRPr="005965B0">
        <w:t xml:space="preserve">); (ii) villages between 800 and 1,500 inhabitants </w:t>
      </w:r>
      <w:r w:rsidR="001E4016" w:rsidRPr="001E4016">
        <w:rPr>
          <w:highlight w:val="yellow"/>
        </w:rPr>
        <w:t>powered by</w:t>
      </w:r>
      <w:r w:rsidR="001E4016">
        <w:t xml:space="preserve"> </w:t>
      </w:r>
      <w:r w:rsidR="00E35A2E" w:rsidRPr="005965B0">
        <w:t>RE-based micro/</w:t>
      </w:r>
      <w:proofErr w:type="spellStart"/>
      <w:r w:rsidR="00E35A2E" w:rsidRPr="005965B0">
        <w:t>pico</w:t>
      </w:r>
      <w:proofErr w:type="spellEnd"/>
      <w:r w:rsidR="00E35A2E" w:rsidRPr="005965B0">
        <w:t xml:space="preserve"> power plants (</w:t>
      </w:r>
      <w:r w:rsidR="00E35A2E" w:rsidRPr="005965B0">
        <w:rPr>
          <w:i/>
          <w:iCs w:val="0"/>
        </w:rPr>
        <w:t>“mini-</w:t>
      </w:r>
      <w:proofErr w:type="spellStart"/>
      <w:r w:rsidR="00E35A2E" w:rsidRPr="005965B0">
        <w:rPr>
          <w:i/>
          <w:iCs w:val="0"/>
        </w:rPr>
        <w:t>centrales</w:t>
      </w:r>
      <w:proofErr w:type="spellEnd"/>
      <w:r w:rsidR="00E35A2E" w:rsidRPr="005965B0">
        <w:rPr>
          <w:i/>
          <w:iCs w:val="0"/>
        </w:rPr>
        <w:t>”</w:t>
      </w:r>
      <w:r w:rsidR="00E35A2E" w:rsidRPr="005965B0">
        <w:t>) to serve social and public services (water, health, education, civil protection; and productive uses) and community spaces and activities, to be connected through a microgrid; (iii) villages with less than 800 people are served by stand-alone technologies including solar PV kits for homes and community facilities, solar lanterns and PV street lights. Smaller villages tend to be more disperse, making the full minigrid solution more costly.</w:t>
      </w:r>
      <w:r w:rsidR="00B33B34">
        <w:t xml:space="preserve"> </w:t>
      </w:r>
      <w:r w:rsidR="00B33B34" w:rsidRPr="005E3A70">
        <w:rPr>
          <w:highlight w:val="yellow"/>
        </w:rPr>
        <w:t xml:space="preserve">The project’s Minigrids Pilots Plan will take stock of these </w:t>
      </w:r>
      <w:r w:rsidR="005E3A70" w:rsidRPr="005E3A70">
        <w:rPr>
          <w:highlight w:val="yellow"/>
        </w:rPr>
        <w:t>sites</w:t>
      </w:r>
      <w:r w:rsidR="005E3A70">
        <w:rPr>
          <w:highlight w:val="yellow"/>
        </w:rPr>
        <w:t xml:space="preserve"> and their characteristics</w:t>
      </w:r>
      <w:r w:rsidR="00F64442">
        <w:rPr>
          <w:highlight w:val="yellow"/>
        </w:rPr>
        <w:t xml:space="preserve">. However, it should be noted that in no cases will </w:t>
      </w:r>
      <w:r w:rsidR="005E3A70" w:rsidRPr="005E3A70">
        <w:rPr>
          <w:highlight w:val="yellow"/>
        </w:rPr>
        <w:t>GEF funding be used to finance interventions to grids where the diesel capacity is increased, and in no cases GEF funding would ever be invested in fossil fuel power generation assets.</w:t>
      </w:r>
      <w:r w:rsidR="00E86A06">
        <w:t xml:space="preserve"> </w:t>
      </w:r>
      <w:r w:rsidR="00A7404A">
        <w:t xml:space="preserve"> </w:t>
      </w:r>
    </w:p>
    <w:p w14:paraId="1A9280BD" w14:textId="756CAE5B" w:rsidR="00E35A2E" w:rsidRPr="00577720" w:rsidRDefault="00E16B56" w:rsidP="00E35A2E">
      <w:pPr>
        <w:pStyle w:val="ListParagraph"/>
      </w:pPr>
      <w:r w:rsidRPr="00577720">
        <w:t>T</w:t>
      </w:r>
      <w:r w:rsidR="00E35A2E" w:rsidRPr="00577720">
        <w:t xml:space="preserve">he country </w:t>
      </w:r>
      <w:r w:rsidR="00633DB7" w:rsidRPr="00577720">
        <w:t xml:space="preserve">also </w:t>
      </w:r>
      <w:r w:rsidR="00E35A2E" w:rsidRPr="00577720">
        <w:t xml:space="preserve">has a legacy of nearly 100 solar PV with battery minigrids implemented through ABERME, for which </w:t>
      </w:r>
      <w:r w:rsidR="00CA773E" w:rsidRPr="00577720">
        <w:t xml:space="preserve">the </w:t>
      </w:r>
      <w:r w:rsidR="00E35A2E" w:rsidRPr="00577720">
        <w:t xml:space="preserve">technical and financial management has been handed over to the </w:t>
      </w:r>
      <w:r w:rsidR="00CA773E" w:rsidRPr="00577720">
        <w:t xml:space="preserve">corresponding </w:t>
      </w:r>
      <w:proofErr w:type="spellStart"/>
      <w:r w:rsidR="00E35A2E" w:rsidRPr="00577720">
        <w:rPr>
          <w:i/>
          <w:iCs w:val="0"/>
        </w:rPr>
        <w:t>Mairies</w:t>
      </w:r>
      <w:proofErr w:type="spellEnd"/>
      <w:r w:rsidR="00E35A2E" w:rsidRPr="00577720">
        <w:t xml:space="preserve">. </w:t>
      </w:r>
      <w:r w:rsidR="00E35A2E" w:rsidRPr="00577720">
        <w:rPr>
          <w:b/>
          <w:bCs/>
        </w:rPr>
        <w:t xml:space="preserve">A subset of these </w:t>
      </w:r>
      <w:r w:rsidR="00CA773E" w:rsidRPr="00577720">
        <w:rPr>
          <w:b/>
          <w:bCs/>
        </w:rPr>
        <w:t xml:space="preserve">minigrids </w:t>
      </w:r>
      <w:r w:rsidR="00633DB7" w:rsidRPr="00577720">
        <w:rPr>
          <w:b/>
          <w:bCs/>
        </w:rPr>
        <w:t xml:space="preserve">have </w:t>
      </w:r>
      <w:r w:rsidR="00E35A2E" w:rsidRPr="00577720">
        <w:rPr>
          <w:b/>
          <w:bCs/>
        </w:rPr>
        <w:t>experience</w:t>
      </w:r>
      <w:r w:rsidR="00633DB7" w:rsidRPr="00577720">
        <w:rPr>
          <w:b/>
          <w:bCs/>
        </w:rPr>
        <w:t>d – or are currently experiencing -</w:t>
      </w:r>
      <w:r w:rsidR="00E35A2E" w:rsidRPr="00577720">
        <w:rPr>
          <w:b/>
          <w:bCs/>
        </w:rPr>
        <w:t xml:space="preserve"> technical and operational challenges</w:t>
      </w:r>
      <w:r w:rsidR="00E35A2E" w:rsidRPr="00577720">
        <w:t>.</w:t>
      </w:r>
      <w:r w:rsidR="00CA773E" w:rsidRPr="00577720">
        <w:t xml:space="preserve"> T</w:t>
      </w:r>
      <w:r w:rsidR="00E35A2E" w:rsidRPr="00577720">
        <w:t>he</w:t>
      </w:r>
      <w:r w:rsidR="00CA773E" w:rsidRPr="00577720">
        <w:t>se</w:t>
      </w:r>
      <w:r w:rsidR="00E35A2E" w:rsidRPr="00577720">
        <w:t xml:space="preserve"> minigrids did not manage to grow and become financially sustainable. Instead, performance declined over time and customers moved away from the systems, potentially resulting in a loss of confidence in the envisioned off-grid market. </w:t>
      </w:r>
      <w:r w:rsidR="00EF5A93" w:rsidRPr="00577720">
        <w:t xml:space="preserve">A </w:t>
      </w:r>
      <w:r w:rsidR="00E35A2E" w:rsidRPr="00577720">
        <w:t>transfer of the technical and financial management of (clusters of) these grids to a private concessionaire would fit into the present</w:t>
      </w:r>
      <w:r w:rsidR="00EF5A93" w:rsidRPr="00577720">
        <w:t xml:space="preserve"> </w:t>
      </w:r>
      <w:r w:rsidR="00E35A2E" w:rsidRPr="00577720">
        <w:t>delivery model</w:t>
      </w:r>
      <w:r w:rsidR="00EF5A93" w:rsidRPr="00577720">
        <w:t xml:space="preserve"> outlined in the Electricity Law 2020</w:t>
      </w:r>
      <w:r w:rsidR="00E35A2E" w:rsidRPr="00577720">
        <w:t xml:space="preserve">; while the role of the community committee would </w:t>
      </w:r>
      <w:r w:rsidR="00EF5A93" w:rsidRPr="00577720">
        <w:t xml:space="preserve">become one of </w:t>
      </w:r>
      <w:r w:rsidR="00CA773E" w:rsidRPr="00577720">
        <w:t>monitor</w:t>
      </w:r>
      <w:r w:rsidR="00EF5A93" w:rsidRPr="00577720">
        <w:t>ing</w:t>
      </w:r>
      <w:r w:rsidR="00CA773E" w:rsidRPr="00577720">
        <w:t xml:space="preserve"> </w:t>
      </w:r>
      <w:r w:rsidR="00E35A2E" w:rsidRPr="00577720">
        <w:t>service quality</w:t>
      </w:r>
      <w:r w:rsidR="00CA773E" w:rsidRPr="00577720">
        <w:t xml:space="preserve"> </w:t>
      </w:r>
      <w:r w:rsidR="00EF5A93" w:rsidRPr="00577720">
        <w:t xml:space="preserve">and as a conduit to defend community interests. </w:t>
      </w:r>
    </w:p>
    <w:p w14:paraId="7C4E3699" w14:textId="10D3E5D6" w:rsidR="00003893" w:rsidRPr="00577720" w:rsidRDefault="00003893" w:rsidP="00C00E34">
      <w:pPr>
        <w:pStyle w:val="ListParagraph"/>
        <w:numPr>
          <w:ilvl w:val="0"/>
          <w:numId w:val="0"/>
        </w:numPr>
        <w:spacing w:after="60"/>
        <w:ind w:left="432"/>
        <w:rPr>
          <w:rFonts w:cs="Calibri"/>
          <w:color w:val="000000" w:themeColor="text1"/>
        </w:rPr>
      </w:pPr>
    </w:p>
    <w:p w14:paraId="5D637F03" w14:textId="7E9A3419" w:rsidR="00EF5A93" w:rsidRPr="00577720" w:rsidRDefault="00EF5A93" w:rsidP="00EF5A93">
      <w:pPr>
        <w:spacing w:after="60"/>
        <w:rPr>
          <w:rFonts w:cs="Calibri"/>
          <w:color w:val="000000" w:themeColor="text1"/>
        </w:rPr>
      </w:pPr>
    </w:p>
    <w:p w14:paraId="76313A7A" w14:textId="3145296C" w:rsidR="00EF5A93" w:rsidRPr="00577720" w:rsidRDefault="00EF5A93" w:rsidP="004C67EF">
      <w:pPr>
        <w:pStyle w:val="Caption"/>
        <w:jc w:val="center"/>
      </w:pPr>
      <w:r w:rsidRPr="00577720">
        <w:t xml:space="preserve">Figure </w:t>
      </w:r>
      <w:r w:rsidRPr="00577720">
        <w:fldChar w:fldCharType="begin"/>
      </w:r>
      <w:r w:rsidRPr="00577720">
        <w:instrText>SEQ Figure \* ARABIC</w:instrText>
      </w:r>
      <w:r w:rsidRPr="00577720">
        <w:fldChar w:fldCharType="separate"/>
      </w:r>
      <w:r w:rsidRPr="00577720">
        <w:rPr>
          <w:noProof/>
        </w:rPr>
        <w:t>9</w:t>
      </w:r>
      <w:r w:rsidRPr="00577720">
        <w:fldChar w:fldCharType="end"/>
      </w:r>
      <w:r w:rsidRPr="00577720">
        <w:t xml:space="preserve"> Objectives of Pilots in AMP National Projects.</w:t>
      </w:r>
    </w:p>
    <w:p w14:paraId="7CCD9186" w14:textId="5E028788" w:rsidR="00EF5A93" w:rsidRPr="00577720" w:rsidRDefault="00EF5A93" w:rsidP="004C67EF">
      <w:pPr>
        <w:spacing w:after="60"/>
        <w:jc w:val="center"/>
        <w:rPr>
          <w:rFonts w:cs="Calibri"/>
          <w:color w:val="000000" w:themeColor="text1"/>
        </w:rPr>
      </w:pPr>
      <w:r w:rsidRPr="00577720">
        <w:rPr>
          <w:noProof/>
        </w:rPr>
        <w:drawing>
          <wp:inline distT="0" distB="0" distL="0" distR="0" wp14:anchorId="22164CEB" wp14:editId="4C91850C">
            <wp:extent cx="5393267" cy="2533546"/>
            <wp:effectExtent l="0" t="0" r="0" b="635"/>
            <wp:docPr id="35" name="Picture 35"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chart&#10;&#10;Description automatically generated"/>
                    <pic:cNvPicPr>
                      <a:picLocks noChangeAspect="1" noChangeArrowheads="1"/>
                    </pic:cNvPicPr>
                  </pic:nvPicPr>
                  <pic:blipFill rotWithShape="1">
                    <a:blip r:embed="rId25">
                      <a:extLst>
                        <a:ext uri="{28A0092B-C50C-407E-A947-70E740481C1C}">
                          <a14:useLocalDpi xmlns:a14="http://schemas.microsoft.com/office/drawing/2010/main" val="0"/>
                        </a:ext>
                      </a:extLst>
                    </a:blip>
                    <a:srcRect t="17531" r="1250"/>
                    <a:stretch/>
                  </pic:blipFill>
                  <pic:spPr bwMode="auto">
                    <a:xfrm>
                      <a:off x="0" y="0"/>
                      <a:ext cx="5397215" cy="2535400"/>
                    </a:xfrm>
                    <a:prstGeom prst="rect">
                      <a:avLst/>
                    </a:prstGeom>
                    <a:noFill/>
                    <a:ln>
                      <a:noFill/>
                    </a:ln>
                    <a:extLst>
                      <a:ext uri="{53640926-AAD7-44D8-BBD7-CCE9431645EC}">
                        <a14:shadowObscured xmlns:a14="http://schemas.microsoft.com/office/drawing/2010/main"/>
                      </a:ext>
                    </a:extLst>
                  </pic:spPr>
                </pic:pic>
              </a:graphicData>
            </a:graphic>
          </wp:inline>
        </w:drawing>
      </w:r>
    </w:p>
    <w:p w14:paraId="22B486FE" w14:textId="01FA5990" w:rsidR="00120F01" w:rsidRPr="00577720" w:rsidRDefault="00120F01" w:rsidP="00577909">
      <w:pPr>
        <w:pStyle w:val="ListParagraph"/>
        <w:numPr>
          <w:ilvl w:val="0"/>
          <w:numId w:val="0"/>
        </w:numPr>
        <w:spacing w:after="60"/>
        <w:ind w:left="431"/>
        <w:rPr>
          <w:rFonts w:cs="Calibri"/>
          <w:color w:val="000000" w:themeColor="text1"/>
        </w:rPr>
      </w:pPr>
    </w:p>
    <w:p w14:paraId="7C4A97FD" w14:textId="77777777" w:rsidR="00E16B56" w:rsidRPr="00577720" w:rsidRDefault="00E16B56" w:rsidP="00577909">
      <w:pPr>
        <w:pStyle w:val="ListParagraph"/>
        <w:numPr>
          <w:ilvl w:val="0"/>
          <w:numId w:val="0"/>
        </w:numPr>
        <w:spacing w:after="60"/>
        <w:ind w:left="431"/>
        <w:rPr>
          <w:rFonts w:cs="Calibri"/>
          <w:color w:val="000000" w:themeColor="text1"/>
        </w:rPr>
      </w:pPr>
    </w:p>
    <w:p w14:paraId="6BBEA494" w14:textId="240E6731" w:rsidR="00120F01" w:rsidRPr="00577720" w:rsidRDefault="38A951EF" w:rsidP="004C67EF">
      <w:pPr>
        <w:pStyle w:val="ListParagraph"/>
      </w:pPr>
      <w:r w:rsidRPr="00577720">
        <w:lastRenderedPageBreak/>
        <w:t>Productive Uses of Electricity (PUE) as an enabler for electrification</w:t>
      </w:r>
      <w:r w:rsidR="708C922D" w:rsidRPr="00577720">
        <w:t xml:space="preserve"> and a vector of sustainability of the minigrids</w:t>
      </w:r>
      <w:r w:rsidRPr="00577720">
        <w:t xml:space="preserve"> are considered in the above-mentioned prioritization methodology. The incorporation of PUE is therefore not a key objective for the Benin Project, however, opportunities for PUE will be </w:t>
      </w:r>
      <w:r w:rsidR="0C76D9A5" w:rsidRPr="00577720">
        <w:t xml:space="preserve">assessed to maximize local social and economic impact within the pilot area. Similarly, and in alignment with the concession model, the use of other RE technologies can be assessed and may help reducing the LCOE for a specific minigrid. Note that, as per the delivery model, concessionaires must propose a competitive tariff. </w:t>
      </w:r>
    </w:p>
    <w:p w14:paraId="7844DC0B" w14:textId="74181AEC" w:rsidR="00E16B56" w:rsidRPr="00577720" w:rsidRDefault="00E16B56" w:rsidP="00577909">
      <w:pPr>
        <w:pStyle w:val="ListParagraph"/>
        <w:numPr>
          <w:ilvl w:val="0"/>
          <w:numId w:val="0"/>
        </w:numPr>
        <w:spacing w:after="60"/>
        <w:ind w:left="431"/>
        <w:rPr>
          <w:rFonts w:cs="Calibri"/>
          <w:color w:val="000000" w:themeColor="text1"/>
        </w:rPr>
      </w:pPr>
    </w:p>
    <w:p w14:paraId="75852057" w14:textId="3689A082" w:rsidR="00F64534" w:rsidRPr="00577720" w:rsidRDefault="00F64534" w:rsidP="00577909">
      <w:pPr>
        <w:pStyle w:val="ListParagraph"/>
        <w:numPr>
          <w:ilvl w:val="0"/>
          <w:numId w:val="0"/>
        </w:numPr>
        <w:spacing w:after="60"/>
        <w:ind w:left="431"/>
      </w:pPr>
    </w:p>
    <w:p w14:paraId="63DD42BD" w14:textId="710D39BA" w:rsidR="00F64534" w:rsidRPr="00577720" w:rsidRDefault="00F64534" w:rsidP="00F64534">
      <w:pPr>
        <w:pStyle w:val="ListParagraph"/>
        <w:numPr>
          <w:ilvl w:val="0"/>
          <w:numId w:val="0"/>
        </w:numPr>
        <w:ind w:left="431"/>
        <w:rPr>
          <w:b/>
          <w:bCs/>
        </w:rPr>
      </w:pPr>
      <w:bookmarkStart w:id="69" w:name="_Ref107781007"/>
      <w:bookmarkStart w:id="70" w:name="_Toc113361682"/>
      <w:r w:rsidRPr="00577720">
        <w:rPr>
          <w:b/>
          <w:bCs/>
        </w:rPr>
        <w:t xml:space="preserve">Table </w:t>
      </w:r>
      <w:r w:rsidRPr="00577720">
        <w:rPr>
          <w:b/>
          <w:bCs/>
        </w:rPr>
        <w:fldChar w:fldCharType="begin"/>
      </w:r>
      <w:r w:rsidRPr="00577720">
        <w:rPr>
          <w:b/>
          <w:bCs/>
        </w:rPr>
        <w:instrText xml:space="preserve"> SEQ Table \* ARABIC </w:instrText>
      </w:r>
      <w:r w:rsidRPr="00577720">
        <w:rPr>
          <w:b/>
          <w:bCs/>
        </w:rPr>
        <w:fldChar w:fldCharType="separate"/>
      </w:r>
      <w:r w:rsidRPr="00577720">
        <w:rPr>
          <w:b/>
          <w:bCs/>
          <w:noProof/>
        </w:rPr>
        <w:t>3</w:t>
      </w:r>
      <w:r w:rsidRPr="00577720">
        <w:rPr>
          <w:b/>
          <w:bCs/>
          <w:noProof/>
        </w:rPr>
        <w:fldChar w:fldCharType="end"/>
      </w:r>
      <w:bookmarkEnd w:id="69"/>
      <w:r w:rsidRPr="00577720">
        <w:rPr>
          <w:b/>
          <w:bCs/>
        </w:rPr>
        <w:t xml:space="preserve">. Minigrid pilot types </w:t>
      </w:r>
      <w:r w:rsidR="002D2357" w:rsidRPr="00577720">
        <w:rPr>
          <w:b/>
          <w:bCs/>
        </w:rPr>
        <w:t xml:space="preserve">considered </w:t>
      </w:r>
      <w:r w:rsidRPr="00577720">
        <w:rPr>
          <w:b/>
          <w:bCs/>
        </w:rPr>
        <w:t>by the project.</w:t>
      </w:r>
      <w:bookmarkEnd w:id="70"/>
    </w:p>
    <w:tbl>
      <w:tblPr>
        <w:tblStyle w:val="GridTable5Dark-Accent5"/>
        <w:tblW w:w="0" w:type="auto"/>
        <w:tblLook w:val="06A0" w:firstRow="1" w:lastRow="0" w:firstColumn="1" w:lastColumn="0" w:noHBand="1" w:noVBand="1"/>
      </w:tblPr>
      <w:tblGrid>
        <w:gridCol w:w="1435"/>
        <w:gridCol w:w="3420"/>
        <w:gridCol w:w="1530"/>
        <w:gridCol w:w="2965"/>
      </w:tblGrid>
      <w:tr w:rsidR="00F64534" w:rsidRPr="00577720" w14:paraId="4CA2F07E" w14:textId="77777777" w:rsidTr="000403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3A562EAB" w14:textId="77777777" w:rsidR="00F64534" w:rsidRPr="00577720" w:rsidRDefault="00F64534" w:rsidP="0004037B">
            <w:pPr>
              <w:rPr>
                <w:sz w:val="18"/>
                <w:szCs w:val="18"/>
              </w:rPr>
            </w:pPr>
            <w:r w:rsidRPr="00577720">
              <w:rPr>
                <w:sz w:val="18"/>
                <w:szCs w:val="18"/>
              </w:rPr>
              <w:t>Type of pilot</w:t>
            </w:r>
          </w:p>
        </w:tc>
        <w:tc>
          <w:tcPr>
            <w:tcW w:w="3420" w:type="dxa"/>
          </w:tcPr>
          <w:p w14:paraId="17492014" w14:textId="77777777" w:rsidR="00F64534" w:rsidRPr="00577720" w:rsidRDefault="00F64534" w:rsidP="0004037B">
            <w:pPr>
              <w:cnfStyle w:val="100000000000" w:firstRow="1" w:lastRow="0" w:firstColumn="0" w:lastColumn="0" w:oddVBand="0" w:evenVBand="0" w:oddHBand="0" w:evenHBand="0" w:firstRowFirstColumn="0" w:firstRowLastColumn="0" w:lastRowFirstColumn="0" w:lastRowLastColumn="0"/>
              <w:rPr>
                <w:sz w:val="18"/>
                <w:szCs w:val="18"/>
              </w:rPr>
            </w:pPr>
            <w:r w:rsidRPr="00577720">
              <w:rPr>
                <w:sz w:val="18"/>
                <w:szCs w:val="18"/>
              </w:rPr>
              <w:t>Description</w:t>
            </w:r>
          </w:p>
        </w:tc>
        <w:tc>
          <w:tcPr>
            <w:tcW w:w="1530" w:type="dxa"/>
          </w:tcPr>
          <w:p w14:paraId="6B605D74" w14:textId="77777777" w:rsidR="00F64534" w:rsidRPr="00577720" w:rsidRDefault="00F64534" w:rsidP="0004037B">
            <w:pPr>
              <w:cnfStyle w:val="100000000000" w:firstRow="1" w:lastRow="0" w:firstColumn="0" w:lastColumn="0" w:oddVBand="0" w:evenVBand="0" w:oddHBand="0" w:evenHBand="0" w:firstRowFirstColumn="0" w:firstRowLastColumn="0" w:lastRowFirstColumn="0" w:lastRowLastColumn="0"/>
              <w:rPr>
                <w:sz w:val="18"/>
                <w:szCs w:val="18"/>
              </w:rPr>
            </w:pPr>
            <w:r w:rsidRPr="00577720">
              <w:rPr>
                <w:sz w:val="18"/>
                <w:szCs w:val="18"/>
              </w:rPr>
              <w:t>Scenario without project (baseline)</w:t>
            </w:r>
          </w:p>
        </w:tc>
        <w:tc>
          <w:tcPr>
            <w:tcW w:w="2965" w:type="dxa"/>
          </w:tcPr>
          <w:p w14:paraId="6AEE2233" w14:textId="77777777" w:rsidR="00F64534" w:rsidRPr="00577720" w:rsidRDefault="00F64534" w:rsidP="0004037B">
            <w:pPr>
              <w:cnfStyle w:val="100000000000" w:firstRow="1" w:lastRow="0" w:firstColumn="0" w:lastColumn="0" w:oddVBand="0" w:evenVBand="0" w:oddHBand="0" w:evenHBand="0" w:firstRowFirstColumn="0" w:firstRowLastColumn="0" w:lastRowFirstColumn="0" w:lastRowLastColumn="0"/>
              <w:rPr>
                <w:sz w:val="18"/>
                <w:szCs w:val="18"/>
              </w:rPr>
            </w:pPr>
            <w:r w:rsidRPr="00577720">
              <w:rPr>
                <w:sz w:val="18"/>
                <w:szCs w:val="18"/>
              </w:rPr>
              <w:t>Use of GEF funds</w:t>
            </w:r>
          </w:p>
        </w:tc>
      </w:tr>
      <w:tr w:rsidR="00F64534" w:rsidRPr="00577720" w14:paraId="60DC7E11" w14:textId="77777777" w:rsidTr="0004037B">
        <w:tc>
          <w:tcPr>
            <w:cnfStyle w:val="001000000000" w:firstRow="0" w:lastRow="0" w:firstColumn="1" w:lastColumn="0" w:oddVBand="0" w:evenVBand="0" w:oddHBand="0" w:evenHBand="0" w:firstRowFirstColumn="0" w:firstRowLastColumn="0" w:lastRowFirstColumn="0" w:lastRowLastColumn="0"/>
            <w:tcW w:w="1435" w:type="dxa"/>
          </w:tcPr>
          <w:p w14:paraId="21F0F641" w14:textId="77777777" w:rsidR="00F64534" w:rsidRPr="00577720" w:rsidRDefault="00F64534" w:rsidP="0004037B">
            <w:pPr>
              <w:rPr>
                <w:sz w:val="18"/>
                <w:szCs w:val="18"/>
              </w:rPr>
            </w:pPr>
            <w:r w:rsidRPr="00577720">
              <w:rPr>
                <w:sz w:val="18"/>
                <w:szCs w:val="18"/>
              </w:rPr>
              <w:t>Greenfield minigrids</w:t>
            </w:r>
          </w:p>
        </w:tc>
        <w:tc>
          <w:tcPr>
            <w:tcW w:w="3420" w:type="dxa"/>
          </w:tcPr>
          <w:p w14:paraId="3423E558" w14:textId="77777777" w:rsidR="00F64534" w:rsidRPr="00577720" w:rsidRDefault="00F64534" w:rsidP="0004037B">
            <w:pPr>
              <w:cnfStyle w:val="000000000000" w:firstRow="0" w:lastRow="0" w:firstColumn="0" w:lastColumn="0" w:oddVBand="0" w:evenVBand="0" w:oddHBand="0" w:evenHBand="0" w:firstRowFirstColumn="0" w:firstRowLastColumn="0" w:lastRowFirstColumn="0" w:lastRowLastColumn="0"/>
              <w:rPr>
                <w:sz w:val="18"/>
                <w:szCs w:val="18"/>
              </w:rPr>
            </w:pPr>
            <w:r w:rsidRPr="00577720">
              <w:rPr>
                <w:sz w:val="18"/>
                <w:szCs w:val="18"/>
              </w:rPr>
              <w:t xml:space="preserve">1) RE-based </w:t>
            </w:r>
            <w:proofErr w:type="spellStart"/>
            <w:r w:rsidRPr="00577720">
              <w:rPr>
                <w:sz w:val="18"/>
                <w:szCs w:val="18"/>
              </w:rPr>
              <w:t>minigrids</w:t>
            </w:r>
            <w:proofErr w:type="spellEnd"/>
            <w:r w:rsidRPr="00577720">
              <w:rPr>
                <w:sz w:val="18"/>
                <w:szCs w:val="18"/>
              </w:rPr>
              <w:t xml:space="preserve"> (</w:t>
            </w:r>
            <w:r w:rsidRPr="00577720">
              <w:rPr>
                <w:i/>
                <w:iCs/>
                <w:sz w:val="18"/>
                <w:szCs w:val="18"/>
              </w:rPr>
              <w:t>“mini-</w:t>
            </w:r>
            <w:proofErr w:type="spellStart"/>
            <w:r w:rsidRPr="00577720">
              <w:rPr>
                <w:i/>
                <w:iCs/>
                <w:sz w:val="18"/>
                <w:szCs w:val="18"/>
              </w:rPr>
              <w:t>réseaux</w:t>
            </w:r>
            <w:proofErr w:type="spellEnd"/>
            <w:r w:rsidRPr="00577720">
              <w:rPr>
                <w:i/>
                <w:iCs/>
                <w:sz w:val="18"/>
                <w:szCs w:val="18"/>
              </w:rPr>
              <w:t>”</w:t>
            </w:r>
            <w:r w:rsidRPr="00577720">
              <w:rPr>
                <w:sz w:val="18"/>
                <w:szCs w:val="18"/>
              </w:rPr>
              <w:t xml:space="preserve">) in rural communities with a population size of typically above 1,500 people. </w:t>
            </w:r>
          </w:p>
          <w:p w14:paraId="6022309E" w14:textId="448027C2" w:rsidR="00F64534" w:rsidRPr="00577720" w:rsidRDefault="00F64534" w:rsidP="0004037B">
            <w:pPr>
              <w:cnfStyle w:val="000000000000" w:firstRow="0" w:lastRow="0" w:firstColumn="0" w:lastColumn="0" w:oddVBand="0" w:evenVBand="0" w:oddHBand="0" w:evenHBand="0" w:firstRowFirstColumn="0" w:firstRowLastColumn="0" w:lastRowFirstColumn="0" w:lastRowLastColumn="0"/>
              <w:rPr>
                <w:sz w:val="18"/>
                <w:szCs w:val="18"/>
              </w:rPr>
            </w:pPr>
            <w:r w:rsidRPr="00577720">
              <w:rPr>
                <w:sz w:val="18"/>
                <w:szCs w:val="18"/>
              </w:rPr>
              <w:t>2) Smaller villages (800-1,500 people) are typically targeted by RE-based micro-grids (</w:t>
            </w:r>
            <w:r w:rsidRPr="00577720">
              <w:rPr>
                <w:i/>
                <w:iCs/>
                <w:sz w:val="18"/>
                <w:szCs w:val="18"/>
              </w:rPr>
              <w:t>“mini-</w:t>
            </w:r>
            <w:proofErr w:type="spellStart"/>
            <w:r w:rsidRPr="00577720">
              <w:rPr>
                <w:i/>
                <w:iCs/>
                <w:sz w:val="18"/>
                <w:szCs w:val="18"/>
              </w:rPr>
              <w:t>centrales</w:t>
            </w:r>
            <w:proofErr w:type="spellEnd"/>
            <w:r w:rsidRPr="00577720">
              <w:rPr>
                <w:i/>
                <w:iCs/>
                <w:sz w:val="18"/>
                <w:szCs w:val="18"/>
              </w:rPr>
              <w:t>”</w:t>
            </w:r>
            <w:r w:rsidRPr="00577720">
              <w:rPr>
                <w:sz w:val="18"/>
                <w:szCs w:val="18"/>
              </w:rPr>
              <w:t xml:space="preserve">) serving community uses and PUE. Households would initially be connected through prepaid charging services for solar lanterns and cell phones. </w:t>
            </w:r>
          </w:p>
        </w:tc>
        <w:tc>
          <w:tcPr>
            <w:tcW w:w="1530" w:type="dxa"/>
          </w:tcPr>
          <w:p w14:paraId="1AAFFA76" w14:textId="77777777" w:rsidR="00F64534" w:rsidRPr="00577720" w:rsidRDefault="00F64534" w:rsidP="0004037B">
            <w:pPr>
              <w:cnfStyle w:val="000000000000" w:firstRow="0" w:lastRow="0" w:firstColumn="0" w:lastColumn="0" w:oddVBand="0" w:evenVBand="0" w:oddHBand="0" w:evenHBand="0" w:firstRowFirstColumn="0" w:firstRowLastColumn="0" w:lastRowFirstColumn="0" w:lastRowLastColumn="0"/>
              <w:rPr>
                <w:sz w:val="18"/>
                <w:szCs w:val="18"/>
              </w:rPr>
            </w:pPr>
            <w:r w:rsidRPr="00577720">
              <w:rPr>
                <w:sz w:val="18"/>
                <w:szCs w:val="18"/>
              </w:rPr>
              <w:t xml:space="preserve">Without access to basic electricity service. Some small businesses may use a gasoline generator. </w:t>
            </w:r>
          </w:p>
        </w:tc>
        <w:tc>
          <w:tcPr>
            <w:tcW w:w="2965" w:type="dxa"/>
          </w:tcPr>
          <w:p w14:paraId="6C284B45" w14:textId="24E420E3" w:rsidR="00F64534" w:rsidRPr="00577720" w:rsidRDefault="00F64534" w:rsidP="0004037B">
            <w:pPr>
              <w:cnfStyle w:val="000000000000" w:firstRow="0" w:lastRow="0" w:firstColumn="0" w:lastColumn="0" w:oddVBand="0" w:evenVBand="0" w:oddHBand="0" w:evenHBand="0" w:firstRowFirstColumn="0" w:firstRowLastColumn="0" w:lastRowFirstColumn="0" w:lastRowLastColumn="0"/>
              <w:rPr>
                <w:sz w:val="18"/>
                <w:szCs w:val="18"/>
              </w:rPr>
            </w:pPr>
            <w:r w:rsidRPr="00577720">
              <w:rPr>
                <w:sz w:val="18"/>
                <w:szCs w:val="18"/>
              </w:rPr>
              <w:t xml:space="preserve">GEF funds </w:t>
            </w:r>
            <w:r w:rsidR="000A49F3" w:rsidRPr="00577720">
              <w:rPr>
                <w:sz w:val="18"/>
                <w:szCs w:val="18"/>
              </w:rPr>
              <w:t xml:space="preserve">can be used to support development costs of selected minigrid pilots and as a subsidy to upgrade or complement public assets (distribution grid components, some PV/battery capacity). </w:t>
            </w:r>
          </w:p>
        </w:tc>
      </w:tr>
      <w:tr w:rsidR="00F64534" w:rsidRPr="00577720" w14:paraId="56CD541A" w14:textId="77777777" w:rsidTr="0004037B">
        <w:tc>
          <w:tcPr>
            <w:cnfStyle w:val="001000000000" w:firstRow="0" w:lastRow="0" w:firstColumn="1" w:lastColumn="0" w:oddVBand="0" w:evenVBand="0" w:oddHBand="0" w:evenHBand="0" w:firstRowFirstColumn="0" w:firstRowLastColumn="0" w:lastRowFirstColumn="0" w:lastRowLastColumn="0"/>
            <w:tcW w:w="1435" w:type="dxa"/>
          </w:tcPr>
          <w:p w14:paraId="05DD3084" w14:textId="41720D13" w:rsidR="00F64534" w:rsidRPr="00577720" w:rsidRDefault="00F64534" w:rsidP="0004037B">
            <w:pPr>
              <w:rPr>
                <w:sz w:val="18"/>
                <w:szCs w:val="18"/>
              </w:rPr>
            </w:pPr>
            <w:r w:rsidRPr="00577720">
              <w:rPr>
                <w:sz w:val="18"/>
                <w:szCs w:val="18"/>
              </w:rPr>
              <w:t>Hybridization of existing diesel minigrids</w:t>
            </w:r>
          </w:p>
        </w:tc>
        <w:tc>
          <w:tcPr>
            <w:tcW w:w="3420" w:type="dxa"/>
          </w:tcPr>
          <w:p w14:paraId="119ADF5E" w14:textId="08053BB5" w:rsidR="00F64534" w:rsidRPr="00577720" w:rsidRDefault="00670FD8" w:rsidP="0004037B">
            <w:pPr>
              <w:cnfStyle w:val="000000000000" w:firstRow="0" w:lastRow="0" w:firstColumn="0" w:lastColumn="0" w:oddVBand="0" w:evenVBand="0" w:oddHBand="0" w:evenHBand="0" w:firstRowFirstColumn="0" w:firstRowLastColumn="0" w:lastRowFirstColumn="0" w:lastRowLastColumn="0"/>
              <w:rPr>
                <w:sz w:val="18"/>
                <w:szCs w:val="18"/>
              </w:rPr>
            </w:pPr>
            <w:r w:rsidRPr="00577720">
              <w:rPr>
                <w:sz w:val="18"/>
                <w:szCs w:val="18"/>
              </w:rPr>
              <w:t xml:space="preserve">Only hybridization of existing diesel minigrids </w:t>
            </w:r>
            <w:r w:rsidR="0011230F" w:rsidRPr="00577720">
              <w:rPr>
                <w:sz w:val="18"/>
                <w:szCs w:val="18"/>
              </w:rPr>
              <w:t>would</w:t>
            </w:r>
            <w:r w:rsidRPr="00577720">
              <w:rPr>
                <w:sz w:val="18"/>
                <w:szCs w:val="18"/>
              </w:rPr>
              <w:t xml:space="preserve"> be considered</w:t>
            </w:r>
            <w:r w:rsidR="0094660B" w:rsidRPr="00577720">
              <w:rPr>
                <w:sz w:val="18"/>
                <w:szCs w:val="18"/>
              </w:rPr>
              <w:t xml:space="preserve"> (</w:t>
            </w:r>
            <w:proofErr w:type="gramStart"/>
            <w:r w:rsidR="0094660B" w:rsidRPr="00577720">
              <w:rPr>
                <w:sz w:val="18"/>
                <w:szCs w:val="18"/>
              </w:rPr>
              <w:t>i.e.</w:t>
            </w:r>
            <w:proofErr w:type="gramEnd"/>
            <w:r w:rsidR="0094660B" w:rsidRPr="00577720">
              <w:rPr>
                <w:sz w:val="18"/>
                <w:szCs w:val="18"/>
              </w:rPr>
              <w:t xml:space="preserve"> displacing actual consumption)</w:t>
            </w:r>
            <w:r w:rsidR="009A7C00" w:rsidRPr="00577720">
              <w:rPr>
                <w:sz w:val="18"/>
                <w:szCs w:val="18"/>
              </w:rPr>
              <w:t>. T</w:t>
            </w:r>
            <w:r w:rsidR="001F77A6" w:rsidRPr="00577720">
              <w:rPr>
                <w:sz w:val="18"/>
                <w:szCs w:val="18"/>
              </w:rPr>
              <w:t>he Minigrids Pilot Plan</w:t>
            </w:r>
            <w:r w:rsidR="009A7C00" w:rsidRPr="00577720">
              <w:rPr>
                <w:sz w:val="18"/>
                <w:szCs w:val="18"/>
              </w:rPr>
              <w:t xml:space="preserve"> would further document the justification (if any) of </w:t>
            </w:r>
            <w:r w:rsidR="009630B0" w:rsidRPr="00577720">
              <w:rPr>
                <w:sz w:val="18"/>
                <w:szCs w:val="18"/>
              </w:rPr>
              <w:t>hybridizing instead of replacing existing minigrids</w:t>
            </w:r>
            <w:r w:rsidR="00E86A06" w:rsidRPr="00577720">
              <w:rPr>
                <w:sz w:val="18"/>
                <w:szCs w:val="18"/>
              </w:rPr>
              <w:t xml:space="preserve"> for sites suggested by the Government of Benin.</w:t>
            </w:r>
          </w:p>
        </w:tc>
        <w:tc>
          <w:tcPr>
            <w:tcW w:w="1530" w:type="dxa"/>
          </w:tcPr>
          <w:p w14:paraId="7D77E173" w14:textId="6903C802" w:rsidR="00F64534" w:rsidRPr="00577720" w:rsidRDefault="0011230F" w:rsidP="0004037B">
            <w:pPr>
              <w:cnfStyle w:val="000000000000" w:firstRow="0" w:lastRow="0" w:firstColumn="0" w:lastColumn="0" w:oddVBand="0" w:evenVBand="0" w:oddHBand="0" w:evenHBand="0" w:firstRowFirstColumn="0" w:firstRowLastColumn="0" w:lastRowFirstColumn="0" w:lastRowLastColumn="0"/>
              <w:rPr>
                <w:sz w:val="18"/>
                <w:szCs w:val="18"/>
              </w:rPr>
            </w:pPr>
            <w:r w:rsidRPr="00577720">
              <w:rPr>
                <w:sz w:val="18"/>
                <w:szCs w:val="18"/>
              </w:rPr>
              <w:t>Some</w:t>
            </w:r>
            <w:r w:rsidR="0068211E" w:rsidRPr="00577720">
              <w:rPr>
                <w:sz w:val="18"/>
                <w:szCs w:val="18"/>
              </w:rPr>
              <w:t xml:space="preserve"> </w:t>
            </w:r>
            <w:r w:rsidR="0037061D" w:rsidRPr="00577720">
              <w:rPr>
                <w:sz w:val="18"/>
                <w:szCs w:val="18"/>
              </w:rPr>
              <w:t xml:space="preserve">existing </w:t>
            </w:r>
            <w:r w:rsidRPr="00577720">
              <w:rPr>
                <w:sz w:val="18"/>
                <w:szCs w:val="18"/>
              </w:rPr>
              <w:t xml:space="preserve">diesel minigrids may </w:t>
            </w:r>
            <w:r w:rsidR="009630B0" w:rsidRPr="00577720">
              <w:rPr>
                <w:sz w:val="18"/>
                <w:szCs w:val="18"/>
              </w:rPr>
              <w:t xml:space="preserve">continue to </w:t>
            </w:r>
            <w:r w:rsidR="007D57B3" w:rsidRPr="00577720">
              <w:rPr>
                <w:sz w:val="18"/>
                <w:szCs w:val="18"/>
              </w:rPr>
              <w:t>operate at a</w:t>
            </w:r>
            <w:r w:rsidR="0029682C" w:rsidRPr="00577720">
              <w:rPr>
                <w:sz w:val="18"/>
                <w:szCs w:val="18"/>
              </w:rPr>
              <w:t xml:space="preserve"> loss</w:t>
            </w:r>
            <w:r w:rsidR="0068211E" w:rsidRPr="00577720">
              <w:rPr>
                <w:sz w:val="18"/>
                <w:szCs w:val="18"/>
              </w:rPr>
              <w:t xml:space="preserve"> (operating costs)</w:t>
            </w:r>
            <w:r w:rsidR="007D57B3" w:rsidRPr="00577720">
              <w:rPr>
                <w:sz w:val="18"/>
                <w:szCs w:val="18"/>
              </w:rPr>
              <w:t>.</w:t>
            </w:r>
            <w:r w:rsidRPr="00577720">
              <w:rPr>
                <w:sz w:val="18"/>
                <w:szCs w:val="18"/>
              </w:rPr>
              <w:t xml:space="preserve"> </w:t>
            </w:r>
          </w:p>
        </w:tc>
        <w:tc>
          <w:tcPr>
            <w:tcW w:w="2965" w:type="dxa"/>
          </w:tcPr>
          <w:p w14:paraId="7B1103D7" w14:textId="75FCDEEA" w:rsidR="00F64534" w:rsidRPr="00577720" w:rsidRDefault="00670FD8" w:rsidP="0004037B">
            <w:pPr>
              <w:cnfStyle w:val="000000000000" w:firstRow="0" w:lastRow="0" w:firstColumn="0" w:lastColumn="0" w:oddVBand="0" w:evenVBand="0" w:oddHBand="0" w:evenHBand="0" w:firstRowFirstColumn="0" w:firstRowLastColumn="0" w:lastRowFirstColumn="0" w:lastRowLastColumn="0"/>
              <w:rPr>
                <w:i/>
                <w:iCs/>
                <w:sz w:val="18"/>
                <w:szCs w:val="18"/>
              </w:rPr>
            </w:pPr>
            <w:r w:rsidRPr="00577720">
              <w:rPr>
                <w:i/>
                <w:iCs/>
                <w:sz w:val="18"/>
                <w:szCs w:val="18"/>
              </w:rPr>
              <w:t>GEF funding will never be used to finance interventions to grids where the diesel capacity is increased, and in no cases GEF funding would ever be invested in fossil fuel power generation assets.</w:t>
            </w:r>
          </w:p>
        </w:tc>
      </w:tr>
      <w:tr w:rsidR="00F64534" w:rsidRPr="00577720" w14:paraId="168FF687" w14:textId="77777777" w:rsidTr="0004037B">
        <w:tc>
          <w:tcPr>
            <w:cnfStyle w:val="001000000000" w:firstRow="0" w:lastRow="0" w:firstColumn="1" w:lastColumn="0" w:oddVBand="0" w:evenVBand="0" w:oddHBand="0" w:evenHBand="0" w:firstRowFirstColumn="0" w:firstRowLastColumn="0" w:lastRowFirstColumn="0" w:lastRowLastColumn="0"/>
            <w:tcW w:w="1435" w:type="dxa"/>
          </w:tcPr>
          <w:p w14:paraId="1E20532C" w14:textId="77777777" w:rsidR="00F64534" w:rsidRPr="00577720" w:rsidRDefault="00F64534" w:rsidP="0004037B">
            <w:pPr>
              <w:rPr>
                <w:sz w:val="18"/>
                <w:szCs w:val="18"/>
              </w:rPr>
            </w:pPr>
            <w:r w:rsidRPr="00577720">
              <w:rPr>
                <w:sz w:val="18"/>
                <w:szCs w:val="18"/>
              </w:rPr>
              <w:t>A productive use overlay to an existing or planned minigrid</w:t>
            </w:r>
          </w:p>
        </w:tc>
        <w:tc>
          <w:tcPr>
            <w:tcW w:w="3420" w:type="dxa"/>
          </w:tcPr>
          <w:p w14:paraId="59237DC6" w14:textId="77777777" w:rsidR="00F64534" w:rsidRPr="00577720" w:rsidRDefault="00F64534" w:rsidP="0004037B">
            <w:pPr>
              <w:cnfStyle w:val="000000000000" w:firstRow="0" w:lastRow="0" w:firstColumn="0" w:lastColumn="0" w:oddVBand="0" w:evenVBand="0" w:oddHBand="0" w:evenHBand="0" w:firstRowFirstColumn="0" w:firstRowLastColumn="0" w:lastRowFirstColumn="0" w:lastRowLastColumn="0"/>
              <w:rPr>
                <w:sz w:val="18"/>
                <w:szCs w:val="18"/>
              </w:rPr>
            </w:pPr>
            <w:r w:rsidRPr="00577720">
              <w:rPr>
                <w:sz w:val="18"/>
                <w:szCs w:val="18"/>
              </w:rPr>
              <w:t>This type is not pursued explicitly by the AMP in Benin. However, productive use of electricity is specifically targeted in the Greenfield minigrid scheme.</w:t>
            </w:r>
          </w:p>
        </w:tc>
        <w:tc>
          <w:tcPr>
            <w:tcW w:w="1530" w:type="dxa"/>
          </w:tcPr>
          <w:p w14:paraId="419CF703" w14:textId="77777777" w:rsidR="00F64534" w:rsidRPr="00577720" w:rsidRDefault="00F64534" w:rsidP="0004037B">
            <w:pPr>
              <w:cnfStyle w:val="000000000000" w:firstRow="0" w:lastRow="0" w:firstColumn="0" w:lastColumn="0" w:oddVBand="0" w:evenVBand="0" w:oddHBand="0" w:evenHBand="0" w:firstRowFirstColumn="0" w:firstRowLastColumn="0" w:lastRowFirstColumn="0" w:lastRowLastColumn="0"/>
              <w:rPr>
                <w:sz w:val="18"/>
                <w:szCs w:val="18"/>
              </w:rPr>
            </w:pPr>
            <w:r w:rsidRPr="00577720">
              <w:rPr>
                <w:sz w:val="18"/>
                <w:szCs w:val="18"/>
              </w:rPr>
              <w:t>Limited familiarity with electricity leaves opportunities for PUE under-exploited, limiting economic development and electricity demand growth.</w:t>
            </w:r>
          </w:p>
        </w:tc>
        <w:tc>
          <w:tcPr>
            <w:tcW w:w="2965" w:type="dxa"/>
          </w:tcPr>
          <w:p w14:paraId="3DBCFF03" w14:textId="396B3F54" w:rsidR="00F64534" w:rsidRPr="00577720" w:rsidRDefault="00F64534" w:rsidP="0004037B">
            <w:pPr>
              <w:cnfStyle w:val="000000000000" w:firstRow="0" w:lastRow="0" w:firstColumn="0" w:lastColumn="0" w:oddVBand="0" w:evenVBand="0" w:oddHBand="0" w:evenHBand="0" w:firstRowFirstColumn="0" w:firstRowLastColumn="0" w:lastRowFirstColumn="0" w:lastRowLastColumn="0"/>
              <w:rPr>
                <w:sz w:val="18"/>
                <w:szCs w:val="18"/>
              </w:rPr>
            </w:pPr>
            <w:r w:rsidRPr="00577720">
              <w:rPr>
                <w:sz w:val="18"/>
                <w:szCs w:val="18"/>
              </w:rPr>
              <w:t xml:space="preserve">As part of pilot design and community engagement, some GEF funds </w:t>
            </w:r>
            <w:r w:rsidR="000A49F3" w:rsidRPr="00577720">
              <w:rPr>
                <w:sz w:val="18"/>
                <w:szCs w:val="18"/>
              </w:rPr>
              <w:t xml:space="preserve">can be </w:t>
            </w:r>
            <w:r w:rsidRPr="00577720">
              <w:rPr>
                <w:sz w:val="18"/>
                <w:szCs w:val="18"/>
              </w:rPr>
              <w:t xml:space="preserve">used for assessing PUE, creating users´ interest, and assess </w:t>
            </w:r>
            <w:r w:rsidR="00A54BBB" w:rsidRPr="00577720">
              <w:rPr>
                <w:sz w:val="18"/>
                <w:szCs w:val="18"/>
              </w:rPr>
              <w:t>feasibility</w:t>
            </w:r>
            <w:r w:rsidRPr="00577720">
              <w:rPr>
                <w:sz w:val="18"/>
                <w:szCs w:val="18"/>
              </w:rPr>
              <w:t xml:space="preserve"> of electrification of specific end-uses (several electricity nexus).</w:t>
            </w:r>
          </w:p>
        </w:tc>
      </w:tr>
    </w:tbl>
    <w:p w14:paraId="50F1C41B" w14:textId="77777777" w:rsidR="00E35A2E" w:rsidRPr="00577720" w:rsidRDefault="00E35A2E" w:rsidP="00E35A2E">
      <w:pPr>
        <w:spacing w:after="0" w:line="240" w:lineRule="auto"/>
        <w:rPr>
          <w:rFonts w:ascii="Calibri" w:eastAsia="SimSun" w:hAnsi="Calibri" w:cs="Times New Roman"/>
          <w:i/>
          <w:sz w:val="20"/>
          <w:szCs w:val="20"/>
        </w:rPr>
      </w:pPr>
    </w:p>
    <w:p w14:paraId="387F35B4" w14:textId="6E79B7FB" w:rsidR="006E56EF" w:rsidRPr="00577720" w:rsidRDefault="006E56EF" w:rsidP="006E56EF">
      <w:pPr>
        <w:pStyle w:val="ListParagraph"/>
      </w:pPr>
      <w:r w:rsidRPr="00577720">
        <w:t xml:space="preserve">An approach </w:t>
      </w:r>
      <w:r w:rsidR="0044544A" w:rsidRPr="00577720">
        <w:t>(</w:t>
      </w:r>
      <w:r w:rsidRPr="00577720">
        <w:t>to be explored further</w:t>
      </w:r>
      <w:r w:rsidR="0044544A" w:rsidRPr="00577720">
        <w:t xml:space="preserve"> as part of output 1.1) </w:t>
      </w:r>
      <w:r w:rsidRPr="00577720">
        <w:t xml:space="preserve">could be for GOB to </w:t>
      </w:r>
      <w:r w:rsidRPr="00577720">
        <w:rPr>
          <w:b/>
          <w:bCs/>
        </w:rPr>
        <w:t xml:space="preserve">rehabilitate and expand an existing </w:t>
      </w:r>
      <w:proofErr w:type="spellStart"/>
      <w:r w:rsidRPr="00577720">
        <w:rPr>
          <w:b/>
          <w:bCs/>
        </w:rPr>
        <w:t>minigrid</w:t>
      </w:r>
      <w:proofErr w:type="spellEnd"/>
      <w:r w:rsidRPr="00577720">
        <w:t xml:space="preserve"> as a “</w:t>
      </w:r>
      <w:proofErr w:type="spellStart"/>
      <w:r w:rsidRPr="00577720">
        <w:rPr>
          <w:i/>
          <w:iCs w:val="0"/>
        </w:rPr>
        <w:t>Projet</w:t>
      </w:r>
      <w:proofErr w:type="spellEnd"/>
      <w:r w:rsidRPr="00577720">
        <w:rPr>
          <w:i/>
          <w:iCs w:val="0"/>
        </w:rPr>
        <w:t xml:space="preserve"> Phare</w:t>
      </w:r>
      <w:r w:rsidRPr="00577720">
        <w:t>” (“Lighthouse Project”) following a strict technical and operational due diligence process covering aspects including: (</w:t>
      </w:r>
      <w:proofErr w:type="spellStart"/>
      <w:r w:rsidRPr="00577720">
        <w:t>i</w:t>
      </w:r>
      <w:proofErr w:type="spellEnd"/>
      <w:r w:rsidRPr="00577720">
        <w:t xml:space="preserve">) hardware specification including climate risks; (ii) technical compliance and boundary conditions for proper functioning; (iii) quality of civil works, distribution network, and indoor installations; (iv) community engagement and awareness; (v) clarification of roles and responsibilities between system operator, </w:t>
      </w:r>
      <w:proofErr w:type="spellStart"/>
      <w:r w:rsidRPr="00577720">
        <w:rPr>
          <w:i/>
          <w:iCs w:val="0"/>
        </w:rPr>
        <w:t>Mairie</w:t>
      </w:r>
      <w:proofErr w:type="spellEnd"/>
      <w:r w:rsidRPr="00577720">
        <w:t>; (vi) technical support and availability of spare parts; (vii) system sizing and strategies to promote demand growth; and (viii) integration of productive uses of electricity (PUE) and local RE sources. By addressing these aspects, the pilot could serve as a reference for rolling out inclusive minigrid systems in Benin, and as a benchmark for the GOB to set performance standards for concessionaires. GEF incremental action thereby enables the GOB to address a series of risks (informed by the DREI methodology), thereby lowering the costs and accelerating the market uptake of minigrids in the country.</w:t>
      </w:r>
      <w:r w:rsidR="0044544A" w:rsidRPr="00577720">
        <w:t xml:space="preserve"> The PMU and consultants will guide the pilot design and implementation process</w:t>
      </w:r>
      <w:r w:rsidR="007B0293" w:rsidRPr="00577720">
        <w:t xml:space="preserve">, with some GEF funding available to support the investment, probably as a CAPEX subsidy </w:t>
      </w:r>
      <w:r w:rsidR="0044544A" w:rsidRPr="00577720">
        <w:t>(output 2.2).</w:t>
      </w:r>
    </w:p>
    <w:p w14:paraId="654FBD68" w14:textId="3BD56F2D" w:rsidR="006E56EF" w:rsidRPr="00577720" w:rsidRDefault="006E56EF" w:rsidP="00DC51D3">
      <w:pPr>
        <w:pStyle w:val="ListParagraph"/>
      </w:pPr>
      <w:r w:rsidRPr="00577720">
        <w:lastRenderedPageBreak/>
        <w:t xml:space="preserve">The Project further seeks to enhance the social, </w:t>
      </w:r>
      <w:proofErr w:type="gramStart"/>
      <w:r w:rsidRPr="00577720">
        <w:t>economic</w:t>
      </w:r>
      <w:proofErr w:type="gramEnd"/>
      <w:r w:rsidRPr="00577720">
        <w:t xml:space="preserve"> and environmental benefits (output 2.3). Empowerment of end-users and communities is pursued by close engagement with the target communities by specialized national experts, who will perform specific activities such collection of information on energy needs and preferences by women and men; organization of communities for quality assurance and complaints handling; as well as awareness and information campaigns in the pilot community and the broader area. Conduits for building momentum in the communities include associations private businesses, agricultural development organizations, women and youth associations, </w:t>
      </w:r>
      <w:proofErr w:type="gramStart"/>
      <w:r w:rsidRPr="00577720">
        <w:t>charity</w:t>
      </w:r>
      <w:proofErr w:type="gramEnd"/>
      <w:r w:rsidRPr="00577720">
        <w:t xml:space="preserve"> and religious organizations, among others. Where appropriate, the Project will partner with initiatives from sectors including water and sanitation, health, SME development to maximize impact. The Project will identify PUE opportunities in the pilot area and identify the conditions to be met for successful electrification. Fact sheets will be prepared for identified business cases as input for community outreach activities and sharing across the AMP Project community.</w:t>
      </w:r>
    </w:p>
    <w:p w14:paraId="79C36615" w14:textId="113199A2" w:rsidR="003D1440" w:rsidRPr="00577720" w:rsidRDefault="003D1440" w:rsidP="0012677D">
      <w:pPr>
        <w:spacing w:after="60" w:line="240" w:lineRule="auto"/>
        <w:jc w:val="both"/>
        <w:rPr>
          <w:rFonts w:ascii="Calibri" w:eastAsia="SimSun" w:hAnsi="Calibri" w:cs="Calibri"/>
          <w:color w:val="000000" w:themeColor="text1"/>
          <w:sz w:val="20"/>
          <w:szCs w:val="20"/>
        </w:rPr>
      </w:pPr>
    </w:p>
    <w:p w14:paraId="1E63E5D7" w14:textId="7658A0EA" w:rsidR="0012677D" w:rsidRPr="00577720" w:rsidRDefault="00AC3A34" w:rsidP="0012677D">
      <w:pPr>
        <w:pStyle w:val="Heading4"/>
      </w:pPr>
      <w:r w:rsidRPr="00577720">
        <w:t>Pilots developed</w:t>
      </w:r>
      <w:r w:rsidR="00231EA6" w:rsidRPr="00577720">
        <w:t xml:space="preserve"> (preparatory phase)</w:t>
      </w:r>
      <w:r w:rsidRPr="00577720">
        <w:t>, including on productive use and innovative appliances and modular hardware and</w:t>
      </w:r>
      <w:r w:rsidR="00A1014A" w:rsidRPr="00577720">
        <w:t xml:space="preserve"> </w:t>
      </w:r>
      <w:r w:rsidRPr="00577720">
        <w:t>system design, leading to cost-reduction in minigrids</w:t>
      </w:r>
      <w:r w:rsidR="004D600E" w:rsidRPr="00577720">
        <w:t>.</w:t>
      </w:r>
    </w:p>
    <w:p w14:paraId="39FF44B1" w14:textId="114E9B13" w:rsidR="006E56EF" w:rsidRPr="00577720" w:rsidRDefault="006E56EF" w:rsidP="006E56EF">
      <w:pPr>
        <w:pStyle w:val="ListParagraph"/>
      </w:pPr>
      <w:r w:rsidRPr="00577720">
        <w:t xml:space="preserve">This output will support the GOB to establish the basis for selection of one or more pilots. Tendering, </w:t>
      </w:r>
      <w:proofErr w:type="gramStart"/>
      <w:r w:rsidRPr="00577720">
        <w:t>contracting</w:t>
      </w:r>
      <w:proofErr w:type="gramEnd"/>
      <w:r w:rsidRPr="00577720">
        <w:t xml:space="preserve"> and performance tracking is foreseen to be automized through a Digital Platform (see Component 4). The pilots shall respond to specific objectives set forth in a Minigrid Pilot Plan (MPP) to be developed under output 2.1. The pilots will enable the incumbent authority to gain proficiency with the configuration and use of the Digital Platform. The MPP will define evaluation criteria for selection of candidate pilot sites, milestones, and go/no-go decision points. The MPP shall be finalized by the end of Year 1, with support from the AMP Regional Project. The terms of reference will consider, among other factors which the PMU will determine with support from the AMP Regional project, the following: (</w:t>
      </w:r>
      <w:proofErr w:type="spellStart"/>
      <w:r w:rsidRPr="00577720">
        <w:t>i</w:t>
      </w:r>
      <w:proofErr w:type="spellEnd"/>
      <w:r w:rsidRPr="00577720">
        <w:t>) establishing a requirement and incentives for pilots to share data with the project; (ii) including incentives for the proposals to be gender-responsive and (iii) including a requirement for environmentally-sound collection, storage and disposal of all electronic and electrical waste, including rechargeable batteries, associated with off-grid renewable energy technologies.</w:t>
      </w:r>
      <w:r w:rsidRPr="00577720">
        <w:rPr>
          <w:rStyle w:val="FootnoteReference"/>
        </w:rPr>
        <w:footnoteReference w:id="44"/>
      </w:r>
    </w:p>
    <w:p w14:paraId="540D6E82" w14:textId="132238CE" w:rsidR="003042BA" w:rsidRPr="00577720" w:rsidRDefault="61943E2C" w:rsidP="00D7132E">
      <w:pPr>
        <w:pStyle w:val="ListParagraph"/>
      </w:pPr>
      <w:r w:rsidRPr="00577720">
        <w:t>The following activities are envisioned under this output:</w:t>
      </w:r>
    </w:p>
    <w:p w14:paraId="40869865" w14:textId="0F3E15EE" w:rsidR="0068369A" w:rsidRPr="00577720" w:rsidRDefault="003042BA" w:rsidP="0004037B">
      <w:pPr>
        <w:pStyle w:val="NumberedParasPIF"/>
      </w:pPr>
      <w:bookmarkStart w:id="71" w:name="_Hlk109326444"/>
      <w:r w:rsidRPr="00577720">
        <w:rPr>
          <w:b/>
        </w:rPr>
        <w:t xml:space="preserve">Develop </w:t>
      </w:r>
      <w:r w:rsidR="002741EB" w:rsidRPr="00577720">
        <w:rPr>
          <w:b/>
        </w:rPr>
        <w:t xml:space="preserve">the </w:t>
      </w:r>
      <w:r w:rsidRPr="00577720">
        <w:rPr>
          <w:b/>
        </w:rPr>
        <w:t xml:space="preserve">Minigrid Pilot Plan (MPP) for </w:t>
      </w:r>
      <w:r w:rsidR="00D52CA8" w:rsidRPr="00577720">
        <w:rPr>
          <w:b/>
        </w:rPr>
        <w:t xml:space="preserve">advancing </w:t>
      </w:r>
      <w:r w:rsidRPr="00577720">
        <w:rPr>
          <w:b/>
        </w:rPr>
        <w:t xml:space="preserve">the </w:t>
      </w:r>
      <w:r w:rsidR="00D52CA8" w:rsidRPr="00577720">
        <w:rPr>
          <w:b/>
        </w:rPr>
        <w:t xml:space="preserve">Project’s </w:t>
      </w:r>
      <w:r w:rsidRPr="00577720">
        <w:rPr>
          <w:b/>
        </w:rPr>
        <w:t>pilot</w:t>
      </w:r>
      <w:r w:rsidR="00306E18" w:rsidRPr="00577720">
        <w:rPr>
          <w:b/>
        </w:rPr>
        <w:t>(</w:t>
      </w:r>
      <w:r w:rsidRPr="00577720">
        <w:rPr>
          <w:b/>
        </w:rPr>
        <w:t>s</w:t>
      </w:r>
      <w:r w:rsidR="00306E18" w:rsidRPr="00577720">
        <w:rPr>
          <w:b/>
        </w:rPr>
        <w:t>)</w:t>
      </w:r>
      <w:r w:rsidRPr="00577720">
        <w:rPr>
          <w:b/>
        </w:rPr>
        <w:t>.</w:t>
      </w:r>
      <w:r w:rsidRPr="00577720">
        <w:t xml:space="preserve"> </w:t>
      </w:r>
      <w:bookmarkEnd w:id="71"/>
      <w:r w:rsidRPr="00577720">
        <w:t xml:space="preserve">The MPP </w:t>
      </w:r>
      <w:r w:rsidR="002741EB" w:rsidRPr="00577720">
        <w:t xml:space="preserve">is a working document containing a detailed project </w:t>
      </w:r>
      <w:r w:rsidR="00D52CA8" w:rsidRPr="00577720">
        <w:t xml:space="preserve">plan </w:t>
      </w:r>
      <w:r w:rsidR="002741EB" w:rsidRPr="00577720">
        <w:t xml:space="preserve">to guide the preparation, </w:t>
      </w:r>
      <w:r w:rsidRPr="00577720">
        <w:t>plan</w:t>
      </w:r>
      <w:r w:rsidR="007E2964" w:rsidRPr="00577720">
        <w:t>ning</w:t>
      </w:r>
      <w:r w:rsidR="002741EB" w:rsidRPr="00577720">
        <w:t xml:space="preserve">, and </w:t>
      </w:r>
      <w:r w:rsidRPr="00577720">
        <w:t>implement</w:t>
      </w:r>
      <w:r w:rsidR="002741EB" w:rsidRPr="00577720">
        <w:t xml:space="preserve">ation </w:t>
      </w:r>
      <w:r w:rsidR="00A54BBB" w:rsidRPr="00577720">
        <w:t>of the</w:t>
      </w:r>
      <w:r w:rsidRPr="00577720">
        <w:t xml:space="preserve"> envisioned minigrid</w:t>
      </w:r>
      <w:r w:rsidR="007E2964" w:rsidRPr="00577720">
        <w:t xml:space="preserve"> pilot</w:t>
      </w:r>
      <w:r w:rsidR="00306E18" w:rsidRPr="00577720">
        <w:t>(s)</w:t>
      </w:r>
      <w:r w:rsidRPr="00577720">
        <w:t xml:space="preserve">. </w:t>
      </w:r>
      <w:r w:rsidR="00306E18" w:rsidRPr="00577720">
        <w:t xml:space="preserve">It will describe </w:t>
      </w:r>
      <w:r w:rsidRPr="00577720">
        <w:t xml:space="preserve">the involvement </w:t>
      </w:r>
      <w:r w:rsidR="00306E18" w:rsidRPr="00577720">
        <w:t xml:space="preserve">and roles of </w:t>
      </w:r>
      <w:r w:rsidRPr="00577720">
        <w:t>public actors (</w:t>
      </w:r>
      <w:r w:rsidR="00C24779" w:rsidRPr="00577720">
        <w:t>including ABERME and ARE</w:t>
      </w:r>
      <w:r w:rsidRPr="00577720">
        <w:t xml:space="preserve">), private actors (suppliers and operators), and end-users (households, </w:t>
      </w:r>
      <w:proofErr w:type="gramStart"/>
      <w:r w:rsidRPr="00577720">
        <w:t>businesses</w:t>
      </w:r>
      <w:proofErr w:type="gramEnd"/>
      <w:r w:rsidR="0068369A" w:rsidRPr="00577720">
        <w:t xml:space="preserve"> and </w:t>
      </w:r>
      <w:r w:rsidRPr="00577720">
        <w:t>communit</w:t>
      </w:r>
      <w:r w:rsidR="00306E18" w:rsidRPr="00577720">
        <w:t>ies</w:t>
      </w:r>
      <w:r w:rsidR="0068369A" w:rsidRPr="00577720">
        <w:t>)</w:t>
      </w:r>
      <w:r w:rsidRPr="00577720">
        <w:t xml:space="preserve">. </w:t>
      </w:r>
      <w:r w:rsidR="00DE106E" w:rsidRPr="00577720">
        <w:t>The MPP will define evaluation criteria for selection of candidate pilot sites, milestones, and go/no-go decision points</w:t>
      </w:r>
      <w:r w:rsidR="00B71A65" w:rsidRPr="00577720">
        <w:t>.</w:t>
      </w:r>
      <w:r w:rsidR="00DE106E" w:rsidRPr="00577720">
        <w:t xml:space="preserve"> </w:t>
      </w:r>
      <w:r w:rsidR="00306E18" w:rsidRPr="00577720">
        <w:t xml:space="preserve">The MPP shall be finalized </w:t>
      </w:r>
      <w:r w:rsidRPr="00577720">
        <w:t>by the end of Year 1</w:t>
      </w:r>
      <w:r w:rsidR="006949B7" w:rsidRPr="00577720">
        <w:t xml:space="preserve">, with support from the </w:t>
      </w:r>
      <w:r w:rsidRPr="00577720">
        <w:t xml:space="preserve">AMP Regional Project. The MPP </w:t>
      </w:r>
      <w:r w:rsidR="00D52CA8" w:rsidRPr="00577720">
        <w:t xml:space="preserve">shall </w:t>
      </w:r>
      <w:r w:rsidRPr="00577720">
        <w:t>be technically reviewed and cleared by UNDP (</w:t>
      </w:r>
      <w:r w:rsidR="00D52CA8" w:rsidRPr="00577720">
        <w:t xml:space="preserve">Benin </w:t>
      </w:r>
      <w:r w:rsidRPr="00577720">
        <w:t xml:space="preserve">CO and BPPS NCE), and </w:t>
      </w:r>
      <w:r w:rsidR="00D52CA8" w:rsidRPr="00577720">
        <w:t xml:space="preserve">(ii) </w:t>
      </w:r>
      <w:r w:rsidRPr="00577720">
        <w:t xml:space="preserve">shared </w:t>
      </w:r>
      <w:r w:rsidR="00D52CA8" w:rsidRPr="00577720">
        <w:t xml:space="preserve">with </w:t>
      </w:r>
      <w:r w:rsidRPr="00577720">
        <w:t>the Project Board</w:t>
      </w:r>
      <w:r w:rsidR="00B72274" w:rsidRPr="00577720">
        <w:t xml:space="preserve">. </w:t>
      </w:r>
    </w:p>
    <w:p w14:paraId="3D539126" w14:textId="52603BBF" w:rsidR="003009C5" w:rsidRPr="00577720" w:rsidRDefault="003009C5" w:rsidP="003009C5">
      <w:pPr>
        <w:keepNext/>
        <w:spacing w:after="0" w:line="240" w:lineRule="auto"/>
        <w:rPr>
          <w:rFonts w:ascii="Calibri" w:eastAsia="SimSun" w:hAnsi="Calibri" w:cs="Calibri"/>
          <w:b/>
          <w:bCs/>
          <w:color w:val="000000" w:themeColor="text1"/>
          <w:sz w:val="20"/>
          <w:szCs w:val="20"/>
        </w:rPr>
      </w:pPr>
      <w:bookmarkStart w:id="72" w:name="_Toc113361599"/>
      <w:r w:rsidRPr="00577720">
        <w:rPr>
          <w:rFonts w:ascii="Calibri" w:eastAsia="SimSun" w:hAnsi="Calibri" w:cs="Calibri"/>
          <w:b/>
          <w:bCs/>
          <w:color w:val="000000" w:themeColor="text1"/>
          <w:sz w:val="20"/>
          <w:szCs w:val="20"/>
        </w:rPr>
        <w:lastRenderedPageBreak/>
        <w:t xml:space="preserve">Box </w:t>
      </w:r>
      <w:r w:rsidR="00DF5B4D" w:rsidRPr="00577720">
        <w:rPr>
          <w:rFonts w:ascii="Calibri" w:eastAsia="SimSun" w:hAnsi="Calibri" w:cs="Calibri"/>
          <w:b/>
          <w:bCs/>
          <w:color w:val="000000" w:themeColor="text1"/>
          <w:sz w:val="20"/>
          <w:szCs w:val="20"/>
        </w:rPr>
        <w:fldChar w:fldCharType="begin"/>
      </w:r>
      <w:r w:rsidR="00DF5B4D" w:rsidRPr="00577720">
        <w:rPr>
          <w:rFonts w:ascii="Calibri" w:eastAsia="SimSun" w:hAnsi="Calibri" w:cs="Calibri"/>
          <w:b/>
          <w:bCs/>
          <w:color w:val="000000" w:themeColor="text1"/>
          <w:sz w:val="20"/>
          <w:szCs w:val="20"/>
        </w:rPr>
        <w:instrText xml:space="preserve"> SEQ Box \* ARABIC </w:instrText>
      </w:r>
      <w:r w:rsidR="00DF5B4D" w:rsidRPr="00577720">
        <w:rPr>
          <w:rFonts w:ascii="Calibri" w:eastAsia="SimSun" w:hAnsi="Calibri" w:cs="Calibri"/>
          <w:b/>
          <w:bCs/>
          <w:color w:val="000000" w:themeColor="text1"/>
          <w:sz w:val="20"/>
          <w:szCs w:val="20"/>
        </w:rPr>
        <w:fldChar w:fldCharType="separate"/>
      </w:r>
      <w:r w:rsidR="00DF5B4D" w:rsidRPr="00577720">
        <w:rPr>
          <w:rFonts w:ascii="Calibri" w:eastAsia="SimSun" w:hAnsi="Calibri" w:cs="Calibri"/>
          <w:b/>
          <w:bCs/>
          <w:noProof/>
          <w:color w:val="000000" w:themeColor="text1"/>
          <w:sz w:val="20"/>
          <w:szCs w:val="20"/>
        </w:rPr>
        <w:t>8</w:t>
      </w:r>
      <w:r w:rsidR="00DF5B4D" w:rsidRPr="00577720">
        <w:rPr>
          <w:rFonts w:ascii="Calibri" w:eastAsia="SimSun" w:hAnsi="Calibri" w:cs="Calibri"/>
          <w:b/>
          <w:bCs/>
          <w:color w:val="000000" w:themeColor="text1"/>
          <w:sz w:val="20"/>
          <w:szCs w:val="20"/>
        </w:rPr>
        <w:fldChar w:fldCharType="end"/>
      </w:r>
      <w:r w:rsidRPr="00577720">
        <w:rPr>
          <w:rFonts w:ascii="Calibri" w:eastAsia="SimSun" w:hAnsi="Calibri" w:cs="Calibri"/>
          <w:b/>
          <w:bCs/>
          <w:color w:val="000000" w:themeColor="text1"/>
          <w:sz w:val="20"/>
          <w:szCs w:val="20"/>
        </w:rPr>
        <w:t>: Purpose and scope of the Minigrid Pilot Plan</w:t>
      </w:r>
      <w:bookmarkEnd w:id="72"/>
    </w:p>
    <w:p w14:paraId="7436DEA6" w14:textId="18B28ED8" w:rsidR="00CC2BAB" w:rsidRPr="00577720" w:rsidRDefault="003009C5" w:rsidP="00AC3A34">
      <w:pPr>
        <w:keepNext/>
        <w:spacing w:after="0" w:line="240" w:lineRule="auto"/>
        <w:rPr>
          <w:rFonts w:ascii="Calibri" w:eastAsia="SimSun" w:hAnsi="Calibri" w:cs="Calibri"/>
          <w:b/>
          <w:bCs/>
          <w:color w:val="000000" w:themeColor="text1"/>
          <w:sz w:val="20"/>
          <w:szCs w:val="20"/>
        </w:rPr>
      </w:pPr>
      <w:r w:rsidRPr="00577720">
        <w:rPr>
          <w:rFonts w:ascii="Calibri" w:eastAsia="SimSun" w:hAnsi="Calibri" w:cs="Calibri"/>
          <w:noProof/>
          <w:color w:val="000000" w:themeColor="text1"/>
          <w:sz w:val="20"/>
          <w:szCs w:val="20"/>
        </w:rPr>
        <mc:AlternateContent>
          <mc:Choice Requires="wps">
            <w:drawing>
              <wp:inline distT="0" distB="0" distL="0" distR="0" wp14:anchorId="776EC946" wp14:editId="59F93DCF">
                <wp:extent cx="5961600" cy="2868283"/>
                <wp:effectExtent l="0" t="0" r="20320" b="27940"/>
                <wp:docPr id="4" name="Text Box 4"/>
                <wp:cNvGraphicFramePr/>
                <a:graphic xmlns:a="http://schemas.openxmlformats.org/drawingml/2006/main">
                  <a:graphicData uri="http://schemas.microsoft.com/office/word/2010/wordprocessingShape">
                    <wps:wsp>
                      <wps:cNvSpPr txBox="1"/>
                      <wps:spPr>
                        <a:xfrm>
                          <a:off x="0" y="0"/>
                          <a:ext cx="5961600" cy="2868283"/>
                        </a:xfrm>
                        <a:prstGeom prst="rect">
                          <a:avLst/>
                        </a:prstGeom>
                        <a:solidFill>
                          <a:sysClr val="window" lastClr="FFFFFF"/>
                        </a:solidFill>
                        <a:ln w="6350">
                          <a:solidFill>
                            <a:prstClr val="black"/>
                          </a:solidFill>
                        </a:ln>
                      </wps:spPr>
                      <wps:txbx>
                        <w:txbxContent>
                          <w:p w14:paraId="46C303FD" w14:textId="77777777" w:rsidR="003009C5" w:rsidRDefault="003009C5" w:rsidP="003009C5">
                            <w:pPr>
                              <w:spacing w:after="60"/>
                              <w:rPr>
                                <w:sz w:val="18"/>
                                <w:szCs w:val="18"/>
                              </w:rPr>
                            </w:pPr>
                            <w:r w:rsidRPr="00CC2BAB">
                              <w:rPr>
                                <w:sz w:val="18"/>
                                <w:szCs w:val="18"/>
                              </w:rPr>
                              <w:t>In order to enable a comparison of minigrid pilots across participating countries in the A</w:t>
                            </w:r>
                            <w:r>
                              <w:rPr>
                                <w:sz w:val="18"/>
                                <w:szCs w:val="18"/>
                              </w:rPr>
                              <w:t>frican Minigrid Program</w:t>
                            </w:r>
                            <w:r w:rsidRPr="00CC2BAB">
                              <w:rPr>
                                <w:sz w:val="18"/>
                                <w:szCs w:val="18"/>
                              </w:rPr>
                              <w:t xml:space="preserve">, the </w:t>
                            </w:r>
                            <w:r>
                              <w:rPr>
                                <w:sz w:val="18"/>
                                <w:szCs w:val="18"/>
                              </w:rPr>
                              <w:t xml:space="preserve">Minigrids Pilot Plan </w:t>
                            </w:r>
                            <w:r w:rsidRPr="00CC2BAB">
                              <w:rPr>
                                <w:sz w:val="18"/>
                                <w:szCs w:val="18"/>
                              </w:rPr>
                              <w:t xml:space="preserve">shall </w:t>
                            </w:r>
                            <w:r>
                              <w:rPr>
                                <w:sz w:val="18"/>
                                <w:szCs w:val="18"/>
                              </w:rPr>
                              <w:t xml:space="preserve">cover </w:t>
                            </w:r>
                            <w:r w:rsidRPr="00CC2BAB">
                              <w:rPr>
                                <w:sz w:val="18"/>
                                <w:szCs w:val="18"/>
                              </w:rPr>
                              <w:t xml:space="preserve">the following aspects: </w:t>
                            </w:r>
                          </w:p>
                          <w:p w14:paraId="427CD5BB" w14:textId="327B782C" w:rsidR="003009C5" w:rsidRPr="00CC2BAB" w:rsidRDefault="00CA3430">
                            <w:pPr>
                              <w:pStyle w:val="ListParagraph"/>
                              <w:numPr>
                                <w:ilvl w:val="0"/>
                                <w:numId w:val="43"/>
                              </w:numPr>
                              <w:spacing w:after="0" w:line="259" w:lineRule="auto"/>
                              <w:rPr>
                                <w:sz w:val="18"/>
                                <w:szCs w:val="18"/>
                              </w:rPr>
                            </w:pPr>
                            <w:r>
                              <w:rPr>
                                <w:sz w:val="18"/>
                                <w:szCs w:val="18"/>
                              </w:rPr>
                              <w:t>Define the o</w:t>
                            </w:r>
                            <w:r w:rsidR="003009C5" w:rsidRPr="00CC2BAB">
                              <w:rPr>
                                <w:sz w:val="18"/>
                                <w:szCs w:val="18"/>
                              </w:rPr>
                              <w:t xml:space="preserve">bjective </w:t>
                            </w:r>
                            <w:r w:rsidR="002741EB">
                              <w:rPr>
                                <w:sz w:val="18"/>
                                <w:szCs w:val="18"/>
                              </w:rPr>
                              <w:t xml:space="preserve">and scope of </w:t>
                            </w:r>
                            <w:r w:rsidR="003009C5" w:rsidRPr="00CC2BAB">
                              <w:rPr>
                                <w:sz w:val="18"/>
                                <w:szCs w:val="18"/>
                              </w:rPr>
                              <w:t>the pilot</w:t>
                            </w:r>
                            <w:r w:rsidR="002741EB">
                              <w:rPr>
                                <w:sz w:val="18"/>
                                <w:szCs w:val="18"/>
                              </w:rPr>
                              <w:t>(</w:t>
                            </w:r>
                            <w:r w:rsidR="003009C5" w:rsidRPr="00CC2BAB">
                              <w:rPr>
                                <w:sz w:val="18"/>
                                <w:szCs w:val="18"/>
                              </w:rPr>
                              <w:t>s</w:t>
                            </w:r>
                            <w:r w:rsidR="002741EB">
                              <w:rPr>
                                <w:sz w:val="18"/>
                                <w:szCs w:val="18"/>
                              </w:rPr>
                              <w:t>)</w:t>
                            </w:r>
                            <w:r>
                              <w:rPr>
                                <w:sz w:val="18"/>
                                <w:szCs w:val="18"/>
                              </w:rPr>
                              <w:t xml:space="preserve"> and secure problem ownership by all key stakeholders</w:t>
                            </w:r>
                            <w:r w:rsidR="003009C5" w:rsidRPr="00CC2BAB">
                              <w:rPr>
                                <w:sz w:val="18"/>
                                <w:szCs w:val="18"/>
                              </w:rPr>
                              <w:t xml:space="preserve">; </w:t>
                            </w:r>
                          </w:p>
                          <w:p w14:paraId="4A203216" w14:textId="63CF99D7" w:rsidR="003009C5" w:rsidRPr="00CC2BAB" w:rsidRDefault="00CA3430">
                            <w:pPr>
                              <w:pStyle w:val="ListParagraph"/>
                              <w:numPr>
                                <w:ilvl w:val="0"/>
                                <w:numId w:val="43"/>
                              </w:numPr>
                              <w:spacing w:after="0" w:line="259" w:lineRule="auto"/>
                              <w:rPr>
                                <w:sz w:val="18"/>
                                <w:szCs w:val="18"/>
                              </w:rPr>
                            </w:pPr>
                            <w:r>
                              <w:rPr>
                                <w:sz w:val="18"/>
                                <w:szCs w:val="18"/>
                              </w:rPr>
                              <w:t xml:space="preserve">Describe the </w:t>
                            </w:r>
                            <w:r w:rsidR="003009C5" w:rsidRPr="00CC2BAB">
                              <w:rPr>
                                <w:sz w:val="18"/>
                                <w:szCs w:val="18"/>
                              </w:rPr>
                              <w:t>delivery model to be demonstrated</w:t>
                            </w:r>
                            <w:r w:rsidR="002741EB">
                              <w:rPr>
                                <w:sz w:val="18"/>
                                <w:szCs w:val="18"/>
                              </w:rPr>
                              <w:t xml:space="preserve">, including assumptions and </w:t>
                            </w:r>
                            <w:r w:rsidR="003009C5" w:rsidRPr="00CC2BAB">
                              <w:rPr>
                                <w:sz w:val="18"/>
                                <w:szCs w:val="18"/>
                              </w:rPr>
                              <w:t xml:space="preserve">; </w:t>
                            </w:r>
                          </w:p>
                          <w:p w14:paraId="502E56F3" w14:textId="1E617E07" w:rsidR="003009C5" w:rsidRDefault="00CA3430">
                            <w:pPr>
                              <w:pStyle w:val="ListParagraph"/>
                              <w:numPr>
                                <w:ilvl w:val="0"/>
                                <w:numId w:val="43"/>
                              </w:numPr>
                              <w:spacing w:after="0" w:line="259" w:lineRule="auto"/>
                              <w:rPr>
                                <w:sz w:val="18"/>
                                <w:szCs w:val="18"/>
                              </w:rPr>
                            </w:pPr>
                            <w:r>
                              <w:rPr>
                                <w:sz w:val="18"/>
                                <w:szCs w:val="18"/>
                              </w:rPr>
                              <w:t>Define p</w:t>
                            </w:r>
                            <w:r w:rsidR="003009C5" w:rsidRPr="00CC2BAB">
                              <w:rPr>
                                <w:sz w:val="18"/>
                                <w:szCs w:val="18"/>
                              </w:rPr>
                              <w:t xml:space="preserve">ilot type: greenfield/existing grid, productive uses or productive use overlays; </w:t>
                            </w:r>
                          </w:p>
                          <w:p w14:paraId="1CCA83C4" w14:textId="0E60A8DA" w:rsidR="003009C5" w:rsidRDefault="00CA3430">
                            <w:pPr>
                              <w:pStyle w:val="ListParagraph"/>
                              <w:numPr>
                                <w:ilvl w:val="0"/>
                                <w:numId w:val="43"/>
                              </w:numPr>
                              <w:spacing w:after="0" w:line="259" w:lineRule="auto"/>
                              <w:rPr>
                                <w:sz w:val="18"/>
                                <w:szCs w:val="18"/>
                              </w:rPr>
                            </w:pPr>
                            <w:r>
                              <w:rPr>
                                <w:sz w:val="18"/>
                                <w:szCs w:val="18"/>
                              </w:rPr>
                              <w:t>Carry out g</w:t>
                            </w:r>
                            <w:r w:rsidR="003009C5" w:rsidRPr="00CC2BAB">
                              <w:rPr>
                                <w:sz w:val="18"/>
                                <w:szCs w:val="18"/>
                              </w:rPr>
                              <w:t xml:space="preserve">eo-spatial mapping, system sizing and covered end-users; </w:t>
                            </w:r>
                          </w:p>
                          <w:p w14:paraId="202DC7BA" w14:textId="36BA892C" w:rsidR="003009C5" w:rsidRDefault="003009C5">
                            <w:pPr>
                              <w:pStyle w:val="ListParagraph"/>
                              <w:numPr>
                                <w:ilvl w:val="0"/>
                                <w:numId w:val="43"/>
                              </w:numPr>
                              <w:spacing w:after="0" w:line="259" w:lineRule="auto"/>
                              <w:rPr>
                                <w:sz w:val="18"/>
                                <w:szCs w:val="18"/>
                              </w:rPr>
                            </w:pPr>
                            <w:r>
                              <w:rPr>
                                <w:sz w:val="18"/>
                                <w:szCs w:val="18"/>
                              </w:rPr>
                              <w:t>I</w:t>
                            </w:r>
                            <w:r w:rsidRPr="00CC2BAB">
                              <w:rPr>
                                <w:sz w:val="18"/>
                                <w:szCs w:val="18"/>
                              </w:rPr>
                              <w:t>dentif</w:t>
                            </w:r>
                            <w:r w:rsidR="00DB00FB">
                              <w:rPr>
                                <w:sz w:val="18"/>
                                <w:szCs w:val="18"/>
                              </w:rPr>
                              <w:t>y</w:t>
                            </w:r>
                            <w:r w:rsidRPr="00CC2BAB">
                              <w:rPr>
                                <w:sz w:val="18"/>
                                <w:szCs w:val="18"/>
                              </w:rPr>
                              <w:t xml:space="preserve"> </w:t>
                            </w:r>
                            <w:r w:rsidR="00DB00FB">
                              <w:rPr>
                                <w:sz w:val="18"/>
                                <w:szCs w:val="18"/>
                              </w:rPr>
                              <w:t xml:space="preserve">and budget for </w:t>
                            </w:r>
                            <w:r w:rsidRPr="00CC2BAB">
                              <w:rPr>
                                <w:sz w:val="18"/>
                                <w:szCs w:val="18"/>
                              </w:rPr>
                              <w:t xml:space="preserve">required site-specific assessments including SES, gender assessments, electronic and other waste management and disposal plans; </w:t>
                            </w:r>
                          </w:p>
                          <w:p w14:paraId="1753F607" w14:textId="6DBF926E" w:rsidR="003009C5" w:rsidRDefault="00DB00FB">
                            <w:pPr>
                              <w:pStyle w:val="ListParagraph"/>
                              <w:numPr>
                                <w:ilvl w:val="0"/>
                                <w:numId w:val="43"/>
                              </w:numPr>
                              <w:spacing w:after="0" w:line="259" w:lineRule="auto"/>
                              <w:rPr>
                                <w:sz w:val="18"/>
                                <w:szCs w:val="18"/>
                              </w:rPr>
                            </w:pPr>
                            <w:r>
                              <w:rPr>
                                <w:sz w:val="18"/>
                                <w:szCs w:val="18"/>
                              </w:rPr>
                              <w:t>Specify f</w:t>
                            </w:r>
                            <w:r w:rsidR="003009C5" w:rsidRPr="00CC2BAB">
                              <w:rPr>
                                <w:sz w:val="18"/>
                                <w:szCs w:val="18"/>
                              </w:rPr>
                              <w:t xml:space="preserve">unctional and technical (including hardware) requirements and arrangements for remote monitoring and data collection requirements; </w:t>
                            </w:r>
                          </w:p>
                          <w:p w14:paraId="0B121AA7" w14:textId="0660A6E7" w:rsidR="003009C5" w:rsidRDefault="00DB00FB">
                            <w:pPr>
                              <w:pStyle w:val="ListParagraph"/>
                              <w:numPr>
                                <w:ilvl w:val="0"/>
                                <w:numId w:val="43"/>
                              </w:numPr>
                              <w:spacing w:after="0" w:line="259" w:lineRule="auto"/>
                              <w:rPr>
                                <w:sz w:val="18"/>
                                <w:szCs w:val="18"/>
                              </w:rPr>
                            </w:pPr>
                            <w:r>
                              <w:rPr>
                                <w:sz w:val="18"/>
                                <w:szCs w:val="18"/>
                              </w:rPr>
                              <w:t>Define the a</w:t>
                            </w:r>
                            <w:r w:rsidR="003009C5" w:rsidRPr="00CC2BAB">
                              <w:rPr>
                                <w:sz w:val="18"/>
                                <w:szCs w:val="18"/>
                              </w:rPr>
                              <w:t xml:space="preserve">pproach to </w:t>
                            </w:r>
                            <w:r>
                              <w:rPr>
                                <w:sz w:val="18"/>
                                <w:szCs w:val="18"/>
                              </w:rPr>
                              <w:t xml:space="preserve">mobilize </w:t>
                            </w:r>
                            <w:r w:rsidR="003009C5" w:rsidRPr="00CC2BAB">
                              <w:rPr>
                                <w:sz w:val="18"/>
                                <w:szCs w:val="18"/>
                              </w:rPr>
                              <w:t xml:space="preserve">private and public cofinancing to </w:t>
                            </w:r>
                            <w:r w:rsidRPr="00CC2BAB">
                              <w:rPr>
                                <w:sz w:val="18"/>
                                <w:szCs w:val="18"/>
                              </w:rPr>
                              <w:t xml:space="preserve">leverage </w:t>
                            </w:r>
                            <w:r w:rsidR="003009C5" w:rsidRPr="00CC2BAB">
                              <w:rPr>
                                <w:sz w:val="18"/>
                                <w:szCs w:val="18"/>
                              </w:rPr>
                              <w:t xml:space="preserve">GEF investment grants, i.e. to strive at minimum concessionality; </w:t>
                            </w:r>
                          </w:p>
                          <w:p w14:paraId="50951D4F" w14:textId="4957D670" w:rsidR="003009C5" w:rsidRDefault="003009C5">
                            <w:pPr>
                              <w:pStyle w:val="ListParagraph"/>
                              <w:numPr>
                                <w:ilvl w:val="0"/>
                                <w:numId w:val="43"/>
                              </w:numPr>
                              <w:spacing w:after="0" w:line="259" w:lineRule="auto"/>
                              <w:rPr>
                                <w:sz w:val="18"/>
                                <w:szCs w:val="18"/>
                              </w:rPr>
                            </w:pPr>
                            <w:r>
                              <w:rPr>
                                <w:sz w:val="18"/>
                                <w:szCs w:val="18"/>
                              </w:rPr>
                              <w:t>A</w:t>
                            </w:r>
                            <w:r w:rsidRPr="00CC2BAB">
                              <w:rPr>
                                <w:sz w:val="18"/>
                                <w:szCs w:val="18"/>
                              </w:rPr>
                              <w:t>ssur</w:t>
                            </w:r>
                            <w:r w:rsidR="00DB00FB">
                              <w:rPr>
                                <w:sz w:val="18"/>
                                <w:szCs w:val="18"/>
                              </w:rPr>
                              <w:t>e</w:t>
                            </w:r>
                            <w:r w:rsidRPr="00CC2BAB">
                              <w:rPr>
                                <w:sz w:val="18"/>
                                <w:szCs w:val="18"/>
                              </w:rPr>
                              <w:t xml:space="preserve"> that GEF grant transfers </w:t>
                            </w:r>
                            <w:r w:rsidR="00DB00FB">
                              <w:rPr>
                                <w:sz w:val="18"/>
                                <w:szCs w:val="18"/>
                              </w:rPr>
                              <w:t xml:space="preserve">(if any) </w:t>
                            </w:r>
                            <w:r w:rsidRPr="00CC2BAB">
                              <w:rPr>
                                <w:sz w:val="18"/>
                                <w:szCs w:val="18"/>
                              </w:rPr>
                              <w:t xml:space="preserve">are </w:t>
                            </w:r>
                            <w:r w:rsidR="00DB00FB">
                              <w:rPr>
                                <w:sz w:val="18"/>
                                <w:szCs w:val="18"/>
                              </w:rPr>
                              <w:t xml:space="preserve">compliant </w:t>
                            </w:r>
                            <w:r w:rsidRPr="00CC2BAB">
                              <w:rPr>
                                <w:sz w:val="18"/>
                                <w:szCs w:val="18"/>
                              </w:rPr>
                              <w:t xml:space="preserve">with UNDP’s policies and financial rules; </w:t>
                            </w:r>
                          </w:p>
                          <w:p w14:paraId="039232B9" w14:textId="0B2EE937" w:rsidR="003009C5" w:rsidRDefault="00DB00FB">
                            <w:pPr>
                              <w:pStyle w:val="ListParagraph"/>
                              <w:numPr>
                                <w:ilvl w:val="0"/>
                                <w:numId w:val="43"/>
                              </w:numPr>
                              <w:spacing w:after="0" w:line="259" w:lineRule="auto"/>
                              <w:rPr>
                                <w:sz w:val="18"/>
                                <w:szCs w:val="18"/>
                              </w:rPr>
                            </w:pPr>
                            <w:r>
                              <w:rPr>
                                <w:sz w:val="18"/>
                                <w:szCs w:val="18"/>
                              </w:rPr>
                              <w:t>Define g</w:t>
                            </w:r>
                            <w:r w:rsidR="003009C5" w:rsidRPr="00CC2BAB">
                              <w:rPr>
                                <w:sz w:val="18"/>
                                <w:szCs w:val="18"/>
                              </w:rPr>
                              <w:t xml:space="preserve">rid asset ownership arrangements and applicable contracts; </w:t>
                            </w:r>
                          </w:p>
                          <w:p w14:paraId="1AB0A093" w14:textId="7F070BBA" w:rsidR="003009C5" w:rsidRDefault="003009C5">
                            <w:pPr>
                              <w:pStyle w:val="ListParagraph"/>
                              <w:numPr>
                                <w:ilvl w:val="0"/>
                                <w:numId w:val="43"/>
                              </w:numPr>
                              <w:spacing w:after="0" w:line="259" w:lineRule="auto"/>
                              <w:rPr>
                                <w:sz w:val="18"/>
                                <w:szCs w:val="18"/>
                              </w:rPr>
                            </w:pPr>
                            <w:r>
                              <w:rPr>
                                <w:sz w:val="18"/>
                                <w:szCs w:val="18"/>
                              </w:rPr>
                              <w:t>E</w:t>
                            </w:r>
                            <w:r w:rsidRPr="00CC2BAB">
                              <w:rPr>
                                <w:sz w:val="18"/>
                                <w:szCs w:val="18"/>
                              </w:rPr>
                              <w:t xml:space="preserve">nsure </w:t>
                            </w:r>
                            <w:r w:rsidR="00DB00FB">
                              <w:rPr>
                                <w:sz w:val="18"/>
                                <w:szCs w:val="18"/>
                              </w:rPr>
                              <w:t xml:space="preserve">that </w:t>
                            </w:r>
                            <w:r w:rsidRPr="00CC2BAB">
                              <w:rPr>
                                <w:sz w:val="18"/>
                                <w:szCs w:val="18"/>
                              </w:rPr>
                              <w:t xml:space="preserve">productive-use equipment is owned by a third party; </w:t>
                            </w:r>
                          </w:p>
                          <w:p w14:paraId="050CF82E" w14:textId="604CAB42" w:rsidR="003009C5" w:rsidRDefault="003009C5">
                            <w:pPr>
                              <w:pStyle w:val="ListParagraph"/>
                              <w:numPr>
                                <w:ilvl w:val="0"/>
                                <w:numId w:val="43"/>
                              </w:numPr>
                              <w:spacing w:after="0" w:line="259" w:lineRule="auto"/>
                              <w:rPr>
                                <w:sz w:val="18"/>
                                <w:szCs w:val="18"/>
                              </w:rPr>
                            </w:pPr>
                            <w:r>
                              <w:rPr>
                                <w:sz w:val="18"/>
                                <w:szCs w:val="18"/>
                              </w:rPr>
                              <w:t>I</w:t>
                            </w:r>
                            <w:r w:rsidRPr="00CC2BAB">
                              <w:rPr>
                                <w:sz w:val="18"/>
                                <w:szCs w:val="18"/>
                              </w:rPr>
                              <w:t>dentification of any legal and moral liabilities</w:t>
                            </w:r>
                            <w:r w:rsidR="002741EB">
                              <w:rPr>
                                <w:sz w:val="18"/>
                                <w:szCs w:val="18"/>
                              </w:rPr>
                              <w:t xml:space="preserve">, </w:t>
                            </w:r>
                            <w:r w:rsidRPr="00CC2BAB">
                              <w:rPr>
                                <w:sz w:val="18"/>
                                <w:szCs w:val="18"/>
                              </w:rPr>
                              <w:t xml:space="preserve">measures to address them; </w:t>
                            </w:r>
                            <w:r w:rsidR="002741EB">
                              <w:rPr>
                                <w:sz w:val="18"/>
                                <w:szCs w:val="18"/>
                              </w:rPr>
                              <w:t xml:space="preserve">and updating of the Project’s Environmental and Social Management Framework (ESMF) and associated </w:t>
                            </w:r>
                            <w:r w:rsidR="00DB00FB">
                              <w:rPr>
                                <w:sz w:val="18"/>
                                <w:szCs w:val="18"/>
                              </w:rPr>
                              <w:t>plans. A</w:t>
                            </w:r>
                            <w:r w:rsidRPr="00CC2BAB">
                              <w:rPr>
                                <w:sz w:val="18"/>
                                <w:szCs w:val="18"/>
                              </w:rPr>
                              <w:t>nd</w:t>
                            </w:r>
                            <w:r>
                              <w:rPr>
                                <w:sz w:val="18"/>
                                <w:szCs w:val="18"/>
                              </w:rPr>
                              <w:t>:</w:t>
                            </w:r>
                            <w:r w:rsidRPr="00CC2BAB">
                              <w:rPr>
                                <w:sz w:val="18"/>
                                <w:szCs w:val="18"/>
                              </w:rPr>
                              <w:t xml:space="preserve"> </w:t>
                            </w:r>
                          </w:p>
                          <w:p w14:paraId="5D99A8D8" w14:textId="6226961A" w:rsidR="003009C5" w:rsidRPr="00CC2BAB" w:rsidRDefault="003009C5">
                            <w:pPr>
                              <w:pStyle w:val="ListParagraph"/>
                              <w:numPr>
                                <w:ilvl w:val="0"/>
                                <w:numId w:val="43"/>
                              </w:numPr>
                              <w:spacing w:after="0" w:line="259" w:lineRule="auto"/>
                              <w:rPr>
                                <w:sz w:val="18"/>
                                <w:szCs w:val="18"/>
                              </w:rPr>
                            </w:pPr>
                            <w:r w:rsidRPr="00CC2BAB">
                              <w:rPr>
                                <w:sz w:val="18"/>
                                <w:szCs w:val="18"/>
                              </w:rPr>
                              <w:t xml:space="preserve">Identification and budgeting of </w:t>
                            </w:r>
                            <w:r w:rsidR="002741EB">
                              <w:rPr>
                                <w:sz w:val="18"/>
                                <w:szCs w:val="18"/>
                              </w:rPr>
                              <w:t xml:space="preserve">operational support during start-up phase, and </w:t>
                            </w:r>
                            <w:r w:rsidRPr="00CC2BAB">
                              <w:rPr>
                                <w:sz w:val="18"/>
                                <w:szCs w:val="18"/>
                              </w:rPr>
                              <w:t>training</w:t>
                            </w:r>
                            <w:r w:rsidR="002741EB">
                              <w:rPr>
                                <w:sz w:val="18"/>
                                <w:szCs w:val="18"/>
                              </w:rPr>
                              <w:t xml:space="preserve"> </w:t>
                            </w:r>
                            <w:r w:rsidRPr="00CC2BAB">
                              <w:rPr>
                                <w:sz w:val="18"/>
                                <w:szCs w:val="18"/>
                              </w:rPr>
                              <w:t>and community outreach, to enhance pilot sustainability, performance, and impact.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76EC946" id="Text Box 4" o:spid="_x0000_s1031" type="#_x0000_t202" style="width:469.4pt;height:22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v7MRAIAAJUEAAAOAAAAZHJzL2Uyb0RvYy54bWysVN9v2jAQfp+0/8Hy+whQYDQiVIyKaRJq&#10;K9Gqz8axSTTH59mGhP31OzvhR9s9TePB3PnO3919d5fZXVMpchDWlaAzOuj1KRGaQ17qXUZfnldf&#10;ppQ4z3TOFGiR0aNw9G7++dOsNqkYQgEqF5YgiHZpbTJaeG/SJHG8EBVzPTBCo1GCrZhH1e6S3LIa&#10;0SuVDPv9SVKDzY0FLpzD2/vWSOcRX0rB/aOUTniiMoq5+XjaeG7DmcxnLN1ZZoqSd2mwf8iiYqXG&#10;oGeoe+YZ2dvyA1RVcgsOpO9xqBKQsuQi1oDVDPrvqtkUzIhYC5LjzJkm9/9g+cNhY54s8c03aLCB&#10;gZDauNThZainkbYK/5gpQTtSeDzTJhpPOF6ObyeDSR9NHG3D6WQ6nN4EnOTy3FjnvwuoSBAyarEv&#10;kS52WDvfup5cQjQHqsxXpVJRObqlsuTAsIXY+RxqShRzHi8zuoq/LtqbZ0qTOqOTm3E/RnpjC7HO&#10;mFvF+M+PCJi90ljEhY0g+WbbkDLHok9MbSE/IoEW2tlyhq9KhF9jhk/M4jAhMbgg/hEPqQBzgk6i&#10;pAD7+2/3wR97jFZKahzOjLpfe2YFFv5DY/dvB6NRmOaojMZfh6jYa8v22qL31RKQvAGuouFRDP5e&#10;nURpoXrFPVqEqGhimmPsjPqTuPTtyuAecrFYRCecX8P8Wm8MD9ChU4HW5+aVWdP12eOIPMBpjFn6&#10;rt2tb3ipYbH3IMs4C4HnltWOfpz9OE3dnoblutaj1+VrMv8DAAD//wMAUEsDBBQABgAIAAAAIQCf&#10;OfI12wAAAAUBAAAPAAAAZHJzL2Rvd25yZXYueG1sTI/NTsMwEITvSLyDtUjcqNPyl4Y4VYXEESEC&#10;B7i59pIY4nUUu2no03fbC1xGWs1q5ptyNflOjDhEF0jBfJaBQDLBOmoUvL89XeUgYtJkdRcIFfxi&#10;hFV1flbqwoYdveJYp0ZwCMVCK2hT6gspo2nR6zgLPRJ7X2HwOvE5NNIOesfhvpOLLLuTXjvihlb3&#10;+Nii+am3XoGlj0Dm0z3vHdXGLfcv+bcZlbq8mNYPIBJO6e8ZjviMDhUzbcKWbBSdAh6STsre8jrn&#10;GRsFN7fze5BVKf/TVwcAAAD//wMAUEsBAi0AFAAGAAgAAAAhALaDOJL+AAAA4QEAABMAAAAAAAAA&#10;AAAAAAAAAAAAAFtDb250ZW50X1R5cGVzXS54bWxQSwECLQAUAAYACAAAACEAOP0h/9YAAACUAQAA&#10;CwAAAAAAAAAAAAAAAAAvAQAAX3JlbHMvLnJlbHNQSwECLQAUAAYACAAAACEAQ27+zEQCAACVBAAA&#10;DgAAAAAAAAAAAAAAAAAuAgAAZHJzL2Uyb0RvYy54bWxQSwECLQAUAAYACAAAACEAnznyNdsAAAAF&#10;AQAADwAAAAAAAAAAAAAAAACeBAAAZHJzL2Rvd25yZXYueG1sUEsFBgAAAAAEAAQA8wAAAKYFAAAA&#10;AA==&#10;" fillcolor="window" strokeweight=".5pt">
                <v:textbox>
                  <w:txbxContent>
                    <w:p w14:paraId="46C303FD" w14:textId="77777777" w:rsidR="003009C5" w:rsidRDefault="003009C5" w:rsidP="003009C5">
                      <w:pPr>
                        <w:spacing w:after="60"/>
                        <w:rPr>
                          <w:sz w:val="18"/>
                          <w:szCs w:val="18"/>
                        </w:rPr>
                      </w:pPr>
                      <w:r w:rsidRPr="00CC2BAB">
                        <w:rPr>
                          <w:sz w:val="18"/>
                          <w:szCs w:val="18"/>
                        </w:rPr>
                        <w:t>In order to enable a comparison of minigrid pilots across participating countries in the A</w:t>
                      </w:r>
                      <w:r>
                        <w:rPr>
                          <w:sz w:val="18"/>
                          <w:szCs w:val="18"/>
                        </w:rPr>
                        <w:t>frican Minigrid Program</w:t>
                      </w:r>
                      <w:r w:rsidRPr="00CC2BAB">
                        <w:rPr>
                          <w:sz w:val="18"/>
                          <w:szCs w:val="18"/>
                        </w:rPr>
                        <w:t xml:space="preserve">, the </w:t>
                      </w:r>
                      <w:r>
                        <w:rPr>
                          <w:sz w:val="18"/>
                          <w:szCs w:val="18"/>
                        </w:rPr>
                        <w:t xml:space="preserve">Minigrids Pilot Plan </w:t>
                      </w:r>
                      <w:r w:rsidRPr="00CC2BAB">
                        <w:rPr>
                          <w:sz w:val="18"/>
                          <w:szCs w:val="18"/>
                        </w:rPr>
                        <w:t xml:space="preserve">shall </w:t>
                      </w:r>
                      <w:r>
                        <w:rPr>
                          <w:sz w:val="18"/>
                          <w:szCs w:val="18"/>
                        </w:rPr>
                        <w:t xml:space="preserve">cover </w:t>
                      </w:r>
                      <w:r w:rsidRPr="00CC2BAB">
                        <w:rPr>
                          <w:sz w:val="18"/>
                          <w:szCs w:val="18"/>
                        </w:rPr>
                        <w:t xml:space="preserve">the following aspects: </w:t>
                      </w:r>
                    </w:p>
                    <w:p w14:paraId="427CD5BB" w14:textId="327B782C" w:rsidR="003009C5" w:rsidRPr="00CC2BAB" w:rsidRDefault="00CA3430">
                      <w:pPr>
                        <w:pStyle w:val="ListParagraph"/>
                        <w:numPr>
                          <w:ilvl w:val="0"/>
                          <w:numId w:val="43"/>
                        </w:numPr>
                        <w:spacing w:after="0" w:line="259" w:lineRule="auto"/>
                        <w:rPr>
                          <w:sz w:val="18"/>
                          <w:szCs w:val="18"/>
                        </w:rPr>
                      </w:pPr>
                      <w:r>
                        <w:rPr>
                          <w:sz w:val="18"/>
                          <w:szCs w:val="18"/>
                        </w:rPr>
                        <w:t>Define the o</w:t>
                      </w:r>
                      <w:r w:rsidR="003009C5" w:rsidRPr="00CC2BAB">
                        <w:rPr>
                          <w:sz w:val="18"/>
                          <w:szCs w:val="18"/>
                        </w:rPr>
                        <w:t xml:space="preserve">bjective </w:t>
                      </w:r>
                      <w:r w:rsidR="002741EB">
                        <w:rPr>
                          <w:sz w:val="18"/>
                          <w:szCs w:val="18"/>
                        </w:rPr>
                        <w:t xml:space="preserve">and scope of </w:t>
                      </w:r>
                      <w:r w:rsidR="003009C5" w:rsidRPr="00CC2BAB">
                        <w:rPr>
                          <w:sz w:val="18"/>
                          <w:szCs w:val="18"/>
                        </w:rPr>
                        <w:t>the pilot</w:t>
                      </w:r>
                      <w:r w:rsidR="002741EB">
                        <w:rPr>
                          <w:sz w:val="18"/>
                          <w:szCs w:val="18"/>
                        </w:rPr>
                        <w:t>(</w:t>
                      </w:r>
                      <w:r w:rsidR="003009C5" w:rsidRPr="00CC2BAB">
                        <w:rPr>
                          <w:sz w:val="18"/>
                          <w:szCs w:val="18"/>
                        </w:rPr>
                        <w:t>s</w:t>
                      </w:r>
                      <w:r w:rsidR="002741EB">
                        <w:rPr>
                          <w:sz w:val="18"/>
                          <w:szCs w:val="18"/>
                        </w:rPr>
                        <w:t>)</w:t>
                      </w:r>
                      <w:r>
                        <w:rPr>
                          <w:sz w:val="18"/>
                          <w:szCs w:val="18"/>
                        </w:rPr>
                        <w:t xml:space="preserve"> and secure problem ownership by all key stakeholders</w:t>
                      </w:r>
                      <w:r w:rsidR="003009C5" w:rsidRPr="00CC2BAB">
                        <w:rPr>
                          <w:sz w:val="18"/>
                          <w:szCs w:val="18"/>
                        </w:rPr>
                        <w:t xml:space="preserve">; </w:t>
                      </w:r>
                    </w:p>
                    <w:p w14:paraId="4A203216" w14:textId="63CF99D7" w:rsidR="003009C5" w:rsidRPr="00CC2BAB" w:rsidRDefault="00CA3430">
                      <w:pPr>
                        <w:pStyle w:val="ListParagraph"/>
                        <w:numPr>
                          <w:ilvl w:val="0"/>
                          <w:numId w:val="43"/>
                        </w:numPr>
                        <w:spacing w:after="0" w:line="259" w:lineRule="auto"/>
                        <w:rPr>
                          <w:sz w:val="18"/>
                          <w:szCs w:val="18"/>
                        </w:rPr>
                      </w:pPr>
                      <w:r>
                        <w:rPr>
                          <w:sz w:val="18"/>
                          <w:szCs w:val="18"/>
                        </w:rPr>
                        <w:t xml:space="preserve">Describe the </w:t>
                      </w:r>
                      <w:r w:rsidR="003009C5" w:rsidRPr="00CC2BAB">
                        <w:rPr>
                          <w:sz w:val="18"/>
                          <w:szCs w:val="18"/>
                        </w:rPr>
                        <w:t>delivery model to be demonstrated</w:t>
                      </w:r>
                      <w:r w:rsidR="002741EB">
                        <w:rPr>
                          <w:sz w:val="18"/>
                          <w:szCs w:val="18"/>
                        </w:rPr>
                        <w:t xml:space="preserve">, including assumptions and </w:t>
                      </w:r>
                      <w:r w:rsidR="003009C5" w:rsidRPr="00CC2BAB">
                        <w:rPr>
                          <w:sz w:val="18"/>
                          <w:szCs w:val="18"/>
                        </w:rPr>
                        <w:t xml:space="preserve">; </w:t>
                      </w:r>
                    </w:p>
                    <w:p w14:paraId="502E56F3" w14:textId="1E617E07" w:rsidR="003009C5" w:rsidRDefault="00CA3430">
                      <w:pPr>
                        <w:pStyle w:val="ListParagraph"/>
                        <w:numPr>
                          <w:ilvl w:val="0"/>
                          <w:numId w:val="43"/>
                        </w:numPr>
                        <w:spacing w:after="0" w:line="259" w:lineRule="auto"/>
                        <w:rPr>
                          <w:sz w:val="18"/>
                          <w:szCs w:val="18"/>
                        </w:rPr>
                      </w:pPr>
                      <w:r>
                        <w:rPr>
                          <w:sz w:val="18"/>
                          <w:szCs w:val="18"/>
                        </w:rPr>
                        <w:t>Define p</w:t>
                      </w:r>
                      <w:r w:rsidR="003009C5" w:rsidRPr="00CC2BAB">
                        <w:rPr>
                          <w:sz w:val="18"/>
                          <w:szCs w:val="18"/>
                        </w:rPr>
                        <w:t xml:space="preserve">ilot type: greenfield/existing grid, productive uses or productive use overlays; </w:t>
                      </w:r>
                    </w:p>
                    <w:p w14:paraId="1CCA83C4" w14:textId="0E60A8DA" w:rsidR="003009C5" w:rsidRDefault="00CA3430">
                      <w:pPr>
                        <w:pStyle w:val="ListParagraph"/>
                        <w:numPr>
                          <w:ilvl w:val="0"/>
                          <w:numId w:val="43"/>
                        </w:numPr>
                        <w:spacing w:after="0" w:line="259" w:lineRule="auto"/>
                        <w:rPr>
                          <w:sz w:val="18"/>
                          <w:szCs w:val="18"/>
                        </w:rPr>
                      </w:pPr>
                      <w:r>
                        <w:rPr>
                          <w:sz w:val="18"/>
                          <w:szCs w:val="18"/>
                        </w:rPr>
                        <w:t>Carry out g</w:t>
                      </w:r>
                      <w:r w:rsidR="003009C5" w:rsidRPr="00CC2BAB">
                        <w:rPr>
                          <w:sz w:val="18"/>
                          <w:szCs w:val="18"/>
                        </w:rPr>
                        <w:t xml:space="preserve">eo-spatial mapping, system sizing and covered end-users; </w:t>
                      </w:r>
                    </w:p>
                    <w:p w14:paraId="202DC7BA" w14:textId="36BA892C" w:rsidR="003009C5" w:rsidRDefault="003009C5">
                      <w:pPr>
                        <w:pStyle w:val="ListParagraph"/>
                        <w:numPr>
                          <w:ilvl w:val="0"/>
                          <w:numId w:val="43"/>
                        </w:numPr>
                        <w:spacing w:after="0" w:line="259" w:lineRule="auto"/>
                        <w:rPr>
                          <w:sz w:val="18"/>
                          <w:szCs w:val="18"/>
                        </w:rPr>
                      </w:pPr>
                      <w:r>
                        <w:rPr>
                          <w:sz w:val="18"/>
                          <w:szCs w:val="18"/>
                        </w:rPr>
                        <w:t>I</w:t>
                      </w:r>
                      <w:r w:rsidRPr="00CC2BAB">
                        <w:rPr>
                          <w:sz w:val="18"/>
                          <w:szCs w:val="18"/>
                        </w:rPr>
                        <w:t>dentif</w:t>
                      </w:r>
                      <w:r w:rsidR="00DB00FB">
                        <w:rPr>
                          <w:sz w:val="18"/>
                          <w:szCs w:val="18"/>
                        </w:rPr>
                        <w:t>y</w:t>
                      </w:r>
                      <w:r w:rsidRPr="00CC2BAB">
                        <w:rPr>
                          <w:sz w:val="18"/>
                          <w:szCs w:val="18"/>
                        </w:rPr>
                        <w:t xml:space="preserve"> </w:t>
                      </w:r>
                      <w:r w:rsidR="00DB00FB">
                        <w:rPr>
                          <w:sz w:val="18"/>
                          <w:szCs w:val="18"/>
                        </w:rPr>
                        <w:t xml:space="preserve">and budget for </w:t>
                      </w:r>
                      <w:r w:rsidRPr="00CC2BAB">
                        <w:rPr>
                          <w:sz w:val="18"/>
                          <w:szCs w:val="18"/>
                        </w:rPr>
                        <w:t xml:space="preserve">required site-specific assessments including SES, gender assessments, electronic and other waste management and disposal plans; </w:t>
                      </w:r>
                    </w:p>
                    <w:p w14:paraId="1753F607" w14:textId="6DBF926E" w:rsidR="003009C5" w:rsidRDefault="00DB00FB">
                      <w:pPr>
                        <w:pStyle w:val="ListParagraph"/>
                        <w:numPr>
                          <w:ilvl w:val="0"/>
                          <w:numId w:val="43"/>
                        </w:numPr>
                        <w:spacing w:after="0" w:line="259" w:lineRule="auto"/>
                        <w:rPr>
                          <w:sz w:val="18"/>
                          <w:szCs w:val="18"/>
                        </w:rPr>
                      </w:pPr>
                      <w:r>
                        <w:rPr>
                          <w:sz w:val="18"/>
                          <w:szCs w:val="18"/>
                        </w:rPr>
                        <w:t>Specify f</w:t>
                      </w:r>
                      <w:r w:rsidR="003009C5" w:rsidRPr="00CC2BAB">
                        <w:rPr>
                          <w:sz w:val="18"/>
                          <w:szCs w:val="18"/>
                        </w:rPr>
                        <w:t xml:space="preserve">unctional and technical (including hardware) requirements and arrangements for remote monitoring and data collection requirements; </w:t>
                      </w:r>
                    </w:p>
                    <w:p w14:paraId="0B121AA7" w14:textId="0660A6E7" w:rsidR="003009C5" w:rsidRDefault="00DB00FB">
                      <w:pPr>
                        <w:pStyle w:val="ListParagraph"/>
                        <w:numPr>
                          <w:ilvl w:val="0"/>
                          <w:numId w:val="43"/>
                        </w:numPr>
                        <w:spacing w:after="0" w:line="259" w:lineRule="auto"/>
                        <w:rPr>
                          <w:sz w:val="18"/>
                          <w:szCs w:val="18"/>
                        </w:rPr>
                      </w:pPr>
                      <w:r>
                        <w:rPr>
                          <w:sz w:val="18"/>
                          <w:szCs w:val="18"/>
                        </w:rPr>
                        <w:t>Define the a</w:t>
                      </w:r>
                      <w:r w:rsidR="003009C5" w:rsidRPr="00CC2BAB">
                        <w:rPr>
                          <w:sz w:val="18"/>
                          <w:szCs w:val="18"/>
                        </w:rPr>
                        <w:t xml:space="preserve">pproach to </w:t>
                      </w:r>
                      <w:r>
                        <w:rPr>
                          <w:sz w:val="18"/>
                          <w:szCs w:val="18"/>
                        </w:rPr>
                        <w:t xml:space="preserve">mobilize </w:t>
                      </w:r>
                      <w:r w:rsidR="003009C5" w:rsidRPr="00CC2BAB">
                        <w:rPr>
                          <w:sz w:val="18"/>
                          <w:szCs w:val="18"/>
                        </w:rPr>
                        <w:t xml:space="preserve">private and public cofinancing to </w:t>
                      </w:r>
                      <w:r w:rsidRPr="00CC2BAB">
                        <w:rPr>
                          <w:sz w:val="18"/>
                          <w:szCs w:val="18"/>
                        </w:rPr>
                        <w:t xml:space="preserve">leverage </w:t>
                      </w:r>
                      <w:r w:rsidR="003009C5" w:rsidRPr="00CC2BAB">
                        <w:rPr>
                          <w:sz w:val="18"/>
                          <w:szCs w:val="18"/>
                        </w:rPr>
                        <w:t xml:space="preserve">GEF investment grants, i.e. to strive at minimum concessionality; </w:t>
                      </w:r>
                    </w:p>
                    <w:p w14:paraId="50951D4F" w14:textId="4957D670" w:rsidR="003009C5" w:rsidRDefault="003009C5">
                      <w:pPr>
                        <w:pStyle w:val="ListParagraph"/>
                        <w:numPr>
                          <w:ilvl w:val="0"/>
                          <w:numId w:val="43"/>
                        </w:numPr>
                        <w:spacing w:after="0" w:line="259" w:lineRule="auto"/>
                        <w:rPr>
                          <w:sz w:val="18"/>
                          <w:szCs w:val="18"/>
                        </w:rPr>
                      </w:pPr>
                      <w:r>
                        <w:rPr>
                          <w:sz w:val="18"/>
                          <w:szCs w:val="18"/>
                        </w:rPr>
                        <w:t>A</w:t>
                      </w:r>
                      <w:r w:rsidRPr="00CC2BAB">
                        <w:rPr>
                          <w:sz w:val="18"/>
                          <w:szCs w:val="18"/>
                        </w:rPr>
                        <w:t>ssur</w:t>
                      </w:r>
                      <w:r w:rsidR="00DB00FB">
                        <w:rPr>
                          <w:sz w:val="18"/>
                          <w:szCs w:val="18"/>
                        </w:rPr>
                        <w:t>e</w:t>
                      </w:r>
                      <w:r w:rsidRPr="00CC2BAB">
                        <w:rPr>
                          <w:sz w:val="18"/>
                          <w:szCs w:val="18"/>
                        </w:rPr>
                        <w:t xml:space="preserve"> that GEF grant transfers </w:t>
                      </w:r>
                      <w:r w:rsidR="00DB00FB">
                        <w:rPr>
                          <w:sz w:val="18"/>
                          <w:szCs w:val="18"/>
                        </w:rPr>
                        <w:t xml:space="preserve">(if any) </w:t>
                      </w:r>
                      <w:r w:rsidRPr="00CC2BAB">
                        <w:rPr>
                          <w:sz w:val="18"/>
                          <w:szCs w:val="18"/>
                        </w:rPr>
                        <w:t xml:space="preserve">are </w:t>
                      </w:r>
                      <w:r w:rsidR="00DB00FB">
                        <w:rPr>
                          <w:sz w:val="18"/>
                          <w:szCs w:val="18"/>
                        </w:rPr>
                        <w:t xml:space="preserve">compliant </w:t>
                      </w:r>
                      <w:r w:rsidRPr="00CC2BAB">
                        <w:rPr>
                          <w:sz w:val="18"/>
                          <w:szCs w:val="18"/>
                        </w:rPr>
                        <w:t xml:space="preserve">with UNDP’s policies and financial rules; </w:t>
                      </w:r>
                    </w:p>
                    <w:p w14:paraId="039232B9" w14:textId="0B2EE937" w:rsidR="003009C5" w:rsidRDefault="00DB00FB">
                      <w:pPr>
                        <w:pStyle w:val="ListParagraph"/>
                        <w:numPr>
                          <w:ilvl w:val="0"/>
                          <w:numId w:val="43"/>
                        </w:numPr>
                        <w:spacing w:after="0" w:line="259" w:lineRule="auto"/>
                        <w:rPr>
                          <w:sz w:val="18"/>
                          <w:szCs w:val="18"/>
                        </w:rPr>
                      </w:pPr>
                      <w:r>
                        <w:rPr>
                          <w:sz w:val="18"/>
                          <w:szCs w:val="18"/>
                        </w:rPr>
                        <w:t>Define g</w:t>
                      </w:r>
                      <w:r w:rsidR="003009C5" w:rsidRPr="00CC2BAB">
                        <w:rPr>
                          <w:sz w:val="18"/>
                          <w:szCs w:val="18"/>
                        </w:rPr>
                        <w:t xml:space="preserve">rid asset ownership arrangements and applicable contracts; </w:t>
                      </w:r>
                    </w:p>
                    <w:p w14:paraId="1AB0A093" w14:textId="7F070BBA" w:rsidR="003009C5" w:rsidRDefault="003009C5">
                      <w:pPr>
                        <w:pStyle w:val="ListParagraph"/>
                        <w:numPr>
                          <w:ilvl w:val="0"/>
                          <w:numId w:val="43"/>
                        </w:numPr>
                        <w:spacing w:after="0" w:line="259" w:lineRule="auto"/>
                        <w:rPr>
                          <w:sz w:val="18"/>
                          <w:szCs w:val="18"/>
                        </w:rPr>
                      </w:pPr>
                      <w:r>
                        <w:rPr>
                          <w:sz w:val="18"/>
                          <w:szCs w:val="18"/>
                        </w:rPr>
                        <w:t>E</w:t>
                      </w:r>
                      <w:r w:rsidRPr="00CC2BAB">
                        <w:rPr>
                          <w:sz w:val="18"/>
                          <w:szCs w:val="18"/>
                        </w:rPr>
                        <w:t xml:space="preserve">nsure </w:t>
                      </w:r>
                      <w:r w:rsidR="00DB00FB">
                        <w:rPr>
                          <w:sz w:val="18"/>
                          <w:szCs w:val="18"/>
                        </w:rPr>
                        <w:t xml:space="preserve">that </w:t>
                      </w:r>
                      <w:r w:rsidRPr="00CC2BAB">
                        <w:rPr>
                          <w:sz w:val="18"/>
                          <w:szCs w:val="18"/>
                        </w:rPr>
                        <w:t xml:space="preserve">productive-use equipment is owned by a third party; </w:t>
                      </w:r>
                    </w:p>
                    <w:p w14:paraId="050CF82E" w14:textId="604CAB42" w:rsidR="003009C5" w:rsidRDefault="003009C5">
                      <w:pPr>
                        <w:pStyle w:val="ListParagraph"/>
                        <w:numPr>
                          <w:ilvl w:val="0"/>
                          <w:numId w:val="43"/>
                        </w:numPr>
                        <w:spacing w:after="0" w:line="259" w:lineRule="auto"/>
                        <w:rPr>
                          <w:sz w:val="18"/>
                          <w:szCs w:val="18"/>
                        </w:rPr>
                      </w:pPr>
                      <w:r>
                        <w:rPr>
                          <w:sz w:val="18"/>
                          <w:szCs w:val="18"/>
                        </w:rPr>
                        <w:t>I</w:t>
                      </w:r>
                      <w:r w:rsidRPr="00CC2BAB">
                        <w:rPr>
                          <w:sz w:val="18"/>
                          <w:szCs w:val="18"/>
                        </w:rPr>
                        <w:t>dentification of any legal and moral liabilities</w:t>
                      </w:r>
                      <w:r w:rsidR="002741EB">
                        <w:rPr>
                          <w:sz w:val="18"/>
                          <w:szCs w:val="18"/>
                        </w:rPr>
                        <w:t xml:space="preserve">, </w:t>
                      </w:r>
                      <w:r w:rsidRPr="00CC2BAB">
                        <w:rPr>
                          <w:sz w:val="18"/>
                          <w:szCs w:val="18"/>
                        </w:rPr>
                        <w:t xml:space="preserve">measures to address them; </w:t>
                      </w:r>
                      <w:r w:rsidR="002741EB">
                        <w:rPr>
                          <w:sz w:val="18"/>
                          <w:szCs w:val="18"/>
                        </w:rPr>
                        <w:t xml:space="preserve">and updating of the Project’s Environmental and Social Management Framework (ESMF) and associated </w:t>
                      </w:r>
                      <w:r w:rsidR="00DB00FB">
                        <w:rPr>
                          <w:sz w:val="18"/>
                          <w:szCs w:val="18"/>
                        </w:rPr>
                        <w:t>plans. A</w:t>
                      </w:r>
                      <w:r w:rsidRPr="00CC2BAB">
                        <w:rPr>
                          <w:sz w:val="18"/>
                          <w:szCs w:val="18"/>
                        </w:rPr>
                        <w:t>nd</w:t>
                      </w:r>
                      <w:r>
                        <w:rPr>
                          <w:sz w:val="18"/>
                          <w:szCs w:val="18"/>
                        </w:rPr>
                        <w:t>:</w:t>
                      </w:r>
                      <w:r w:rsidRPr="00CC2BAB">
                        <w:rPr>
                          <w:sz w:val="18"/>
                          <w:szCs w:val="18"/>
                        </w:rPr>
                        <w:t xml:space="preserve"> </w:t>
                      </w:r>
                    </w:p>
                    <w:p w14:paraId="5D99A8D8" w14:textId="6226961A" w:rsidR="003009C5" w:rsidRPr="00CC2BAB" w:rsidRDefault="003009C5">
                      <w:pPr>
                        <w:pStyle w:val="ListParagraph"/>
                        <w:numPr>
                          <w:ilvl w:val="0"/>
                          <w:numId w:val="43"/>
                        </w:numPr>
                        <w:spacing w:after="0" w:line="259" w:lineRule="auto"/>
                        <w:rPr>
                          <w:sz w:val="18"/>
                          <w:szCs w:val="18"/>
                        </w:rPr>
                      </w:pPr>
                      <w:r w:rsidRPr="00CC2BAB">
                        <w:rPr>
                          <w:sz w:val="18"/>
                          <w:szCs w:val="18"/>
                        </w:rPr>
                        <w:t xml:space="preserve">Identification and budgeting of </w:t>
                      </w:r>
                      <w:r w:rsidR="002741EB">
                        <w:rPr>
                          <w:sz w:val="18"/>
                          <w:szCs w:val="18"/>
                        </w:rPr>
                        <w:t xml:space="preserve">operational support during start-up phase, and </w:t>
                      </w:r>
                      <w:r w:rsidRPr="00CC2BAB">
                        <w:rPr>
                          <w:sz w:val="18"/>
                          <w:szCs w:val="18"/>
                        </w:rPr>
                        <w:t>training</w:t>
                      </w:r>
                      <w:r w:rsidR="002741EB">
                        <w:rPr>
                          <w:sz w:val="18"/>
                          <w:szCs w:val="18"/>
                        </w:rPr>
                        <w:t xml:space="preserve"> </w:t>
                      </w:r>
                      <w:r w:rsidRPr="00CC2BAB">
                        <w:rPr>
                          <w:sz w:val="18"/>
                          <w:szCs w:val="18"/>
                        </w:rPr>
                        <w:t>and community outreach, to enhance pilot sustainability, performance, and impact.</w:t>
                      </w:r>
                    </w:p>
                  </w:txbxContent>
                </v:textbox>
                <w10:anchorlock/>
              </v:shape>
            </w:pict>
          </mc:Fallback>
        </mc:AlternateContent>
      </w:r>
    </w:p>
    <w:p w14:paraId="151EB13D" w14:textId="77777777" w:rsidR="005B40B6" w:rsidRPr="00577720" w:rsidRDefault="005B40B6" w:rsidP="00AC3A34">
      <w:pPr>
        <w:keepNext/>
        <w:spacing w:after="0" w:line="240" w:lineRule="auto"/>
        <w:rPr>
          <w:rFonts w:ascii="Calibri" w:eastAsia="SimSun" w:hAnsi="Calibri" w:cs="Calibri"/>
          <w:b/>
          <w:bCs/>
          <w:color w:val="000000" w:themeColor="text1"/>
          <w:sz w:val="20"/>
          <w:szCs w:val="20"/>
        </w:rPr>
      </w:pPr>
    </w:p>
    <w:p w14:paraId="7ADD6F7A" w14:textId="40FAD1F6" w:rsidR="00BE7EA6" w:rsidRPr="00577720" w:rsidRDefault="000224F2" w:rsidP="002720E5">
      <w:pPr>
        <w:pStyle w:val="NumberedParasPIF"/>
      </w:pPr>
      <w:bookmarkStart w:id="73" w:name="_Hlk109325821"/>
      <w:r w:rsidRPr="00577720">
        <w:rPr>
          <w:b/>
          <w:bCs w:val="0"/>
        </w:rPr>
        <w:t>Design of tender process for pilot(s) using a digital platform.</w:t>
      </w:r>
      <w:r w:rsidRPr="00577720">
        <w:t xml:space="preserve"> Private sector engagement can involve minigrid ownership, private sector engineering, </w:t>
      </w:r>
      <w:proofErr w:type="gramStart"/>
      <w:r w:rsidRPr="00577720">
        <w:t>procurement</w:t>
      </w:r>
      <w:proofErr w:type="gramEnd"/>
      <w:r w:rsidRPr="00577720">
        <w:t xml:space="preserve"> and commissioning (EPC), and private sector O&amp;M services. A competitive tender process will be executed using the </w:t>
      </w:r>
      <w:r w:rsidRPr="00577720">
        <w:rPr>
          <w:b/>
          <w:bCs w:val="0"/>
        </w:rPr>
        <w:t>tendering feature</w:t>
      </w:r>
      <w:r w:rsidRPr="00577720">
        <w:t xml:space="preserve"> of the Digital Platform to be procured under Component 4. The precise scope of the tender will depend on the chosen locations (e.g., full-size </w:t>
      </w:r>
      <w:proofErr w:type="spellStart"/>
      <w:r w:rsidRPr="00577720">
        <w:t>minigrids</w:t>
      </w:r>
      <w:proofErr w:type="spellEnd"/>
      <w:r w:rsidRPr="00577720">
        <w:t>, mini</w:t>
      </w:r>
      <w:r w:rsidR="00637EB2" w:rsidRPr="00577720">
        <w:t>-</w:t>
      </w:r>
      <w:proofErr w:type="spellStart"/>
      <w:r w:rsidRPr="00577720">
        <w:t>centrales</w:t>
      </w:r>
      <w:proofErr w:type="spellEnd"/>
      <w:r w:rsidRPr="00577720">
        <w:t xml:space="preserve">, “legacy” </w:t>
      </w:r>
      <w:proofErr w:type="spellStart"/>
      <w:r w:rsidRPr="00577720">
        <w:t>minigrids</w:t>
      </w:r>
      <w:proofErr w:type="spellEnd"/>
      <w:r w:rsidRPr="00577720">
        <w:t xml:space="preserve"> with public assets in place</w:t>
      </w:r>
      <w:r w:rsidR="00BE7EA6" w:rsidRPr="00577720">
        <w:t>, distributed electricity services “kits”</w:t>
      </w:r>
      <w:r w:rsidRPr="00577720">
        <w:t>) but</w:t>
      </w:r>
      <w:r w:rsidR="00BE7EA6" w:rsidRPr="00577720">
        <w:t xml:space="preserve"> shall, as a minimum cover the distribution, commercialization, and O&amp;M in a concession area, as per Electricity Law 2020.  </w:t>
      </w:r>
    </w:p>
    <w:p w14:paraId="379C93C6" w14:textId="07EBF0B3" w:rsidR="000224F2" w:rsidRPr="00577720" w:rsidRDefault="000224F2" w:rsidP="004C67EF">
      <w:pPr>
        <w:pStyle w:val="NumberedParasPIF"/>
        <w:numPr>
          <w:ilvl w:val="0"/>
          <w:numId w:val="0"/>
        </w:numPr>
        <w:ind w:left="1152"/>
      </w:pPr>
      <w:r w:rsidRPr="00577720">
        <w:t xml:space="preserve">Under this activity, the </w:t>
      </w:r>
      <w:r w:rsidR="00BE7EA6" w:rsidRPr="00577720">
        <w:t xml:space="preserve">PMU in dialogue with the IP and under guidance of the AMP Regional Project, </w:t>
      </w:r>
      <w:r w:rsidRPr="00577720">
        <w:t xml:space="preserve">will translate the approach set out in the </w:t>
      </w:r>
      <w:r w:rsidR="00BE7EA6" w:rsidRPr="00577720">
        <w:t>MPP</w:t>
      </w:r>
      <w:r w:rsidRPr="00577720">
        <w:t xml:space="preserve"> into the design of a customized tendering process on the digital platform, including requirements, </w:t>
      </w:r>
      <w:proofErr w:type="gramStart"/>
      <w:r w:rsidRPr="00577720">
        <w:t>specifications</w:t>
      </w:r>
      <w:proofErr w:type="gramEnd"/>
      <w:r w:rsidRPr="00577720">
        <w:t xml:space="preserve"> and evaluation criteria. The terms of reference will consider, among other factors which the PMU will determine with support from the AMP Regional project, the following: (</w:t>
      </w:r>
      <w:proofErr w:type="spellStart"/>
      <w:r w:rsidRPr="00577720">
        <w:t>i</w:t>
      </w:r>
      <w:proofErr w:type="spellEnd"/>
      <w:r w:rsidRPr="00577720">
        <w:t>) establishing a requirement and incentives for pilots to share data with the project; (ii) including incentives for the proposals to be gender-responsive and (iii) including a requirement for environmentally-sound collection, storage and disposal of all electronic and electrical waste, including rechargeable batteries, associated with off-grid renewable energy technologies.</w:t>
      </w:r>
      <w:r w:rsidR="006E5C0B" w:rsidRPr="00577720">
        <w:rPr>
          <w:rStyle w:val="FootnoteReference"/>
        </w:rPr>
        <w:footnoteReference w:id="45"/>
      </w:r>
      <w:r w:rsidRPr="00577720">
        <w:t xml:space="preserve"> At the end of this activity, the tendering process on the digital platform will be ready to launch. The tender process itself should be launched before the end of Year 2.</w:t>
      </w:r>
    </w:p>
    <w:p w14:paraId="2B41DDDA" w14:textId="448B7B9F" w:rsidR="00C71BB1" w:rsidRPr="00577720" w:rsidRDefault="006E5C0B" w:rsidP="00C71BB1">
      <w:pPr>
        <w:pStyle w:val="NumberedParasPIF"/>
      </w:pPr>
      <w:r w:rsidRPr="00577720">
        <w:rPr>
          <w:b/>
          <w:bCs w:val="0"/>
        </w:rPr>
        <w:t>Execution of tender, contracting and payments to the selected pilot beneficiaries.</w:t>
      </w:r>
      <w:r w:rsidRPr="00577720">
        <w:t xml:space="preserve"> In year 2, the tender will be launched and executed according to the design finalized in activity 2.1.2, resulting in minigrid developers/operators being selected as pilot beneficiaries. Submissions to the tender will be assessed against evaluation criteria including the tariff proposal as demanded by Law, with the PMU supported by appropriate expertise. The tariff schedule shall be approved by the Regulator (ARE). Following selection of beneficiaries, the </w:t>
      </w:r>
      <w:r w:rsidR="004117D6" w:rsidRPr="00577720">
        <w:t>incumbent</w:t>
      </w:r>
      <w:r w:rsidRPr="00577720">
        <w:t xml:space="preserve"> authority will </w:t>
      </w:r>
      <w:proofErr w:type="gramStart"/>
      <w:r w:rsidRPr="00577720">
        <w:t>enter into</w:t>
      </w:r>
      <w:proofErr w:type="gramEnd"/>
      <w:r w:rsidRPr="00577720">
        <w:t xml:space="preserve"> legal contracts with the selected concessionaires, supported by appropriate expertise, and make payments on pre-defined milestones. The digital platform will then validate the payment milestones. </w:t>
      </w:r>
    </w:p>
    <w:bookmarkEnd w:id="73"/>
    <w:p w14:paraId="79CC12EF" w14:textId="77777777" w:rsidR="003165B5" w:rsidRPr="00577720" w:rsidRDefault="003165B5" w:rsidP="003165B5">
      <w:pPr>
        <w:pStyle w:val="NumberedParasPIF"/>
        <w:numPr>
          <w:ilvl w:val="0"/>
          <w:numId w:val="0"/>
        </w:numPr>
        <w:tabs>
          <w:tab w:val="left" w:pos="993"/>
        </w:tabs>
        <w:ind w:left="1152" w:hanging="1152"/>
      </w:pPr>
    </w:p>
    <w:p w14:paraId="4FB0996F" w14:textId="4D909A36" w:rsidR="00CC5A78" w:rsidRPr="00577720" w:rsidRDefault="00C71BB1" w:rsidP="00CC5A78">
      <w:pPr>
        <w:pStyle w:val="Heading4"/>
      </w:pPr>
      <w:r w:rsidRPr="00577720">
        <w:lastRenderedPageBreak/>
        <w:t>C</w:t>
      </w:r>
      <w:r w:rsidR="00CC5A78" w:rsidRPr="00577720">
        <w:t xml:space="preserve">ommissioning </w:t>
      </w:r>
      <w:r w:rsidRPr="00577720">
        <w:t xml:space="preserve">and monitoring </w:t>
      </w:r>
      <w:r w:rsidR="00A54BBB" w:rsidRPr="00577720">
        <w:t>of selected</w:t>
      </w:r>
      <w:r w:rsidR="00CC5A78" w:rsidRPr="00577720">
        <w:t xml:space="preserve"> pilots in alignment with AMP principles.</w:t>
      </w:r>
    </w:p>
    <w:p w14:paraId="055D2777" w14:textId="28115774" w:rsidR="00790140" w:rsidRPr="00577720" w:rsidRDefault="48684A8F" w:rsidP="00475413">
      <w:pPr>
        <w:pStyle w:val="ListParagraph"/>
      </w:pPr>
      <w:r w:rsidRPr="00577720">
        <w:t xml:space="preserve">This output </w:t>
      </w:r>
      <w:r w:rsidR="0044544A" w:rsidRPr="00577720">
        <w:t xml:space="preserve">will provide technical support for pilot implementation through its Project Engineer who will also act as a resource person to the </w:t>
      </w:r>
      <w:proofErr w:type="spellStart"/>
      <w:r w:rsidR="0044544A" w:rsidRPr="00577720">
        <w:rPr>
          <w:i/>
        </w:rPr>
        <w:t>Mairie</w:t>
      </w:r>
      <w:proofErr w:type="spellEnd"/>
      <w:r w:rsidR="0044544A" w:rsidRPr="00577720">
        <w:t xml:space="preserve">. The Project Engineer will follow-up on permitting </w:t>
      </w:r>
      <w:proofErr w:type="gramStart"/>
      <w:r w:rsidR="0044544A" w:rsidRPr="00577720">
        <w:t>processes, and</w:t>
      </w:r>
      <w:proofErr w:type="gramEnd"/>
      <w:r w:rsidR="0044544A" w:rsidRPr="00577720">
        <w:t xml:space="preserve"> maintain close communication with local communities and beneficiaries. Note that, in response to a tender, a private concessionaire may take charge of installing the minigrid. In this scenario, the role of the MPP and the PE is to accompany the process to ensure that the pilot can be delivered timely to have a reasonable timespan before Project termination to collect meaningful data for fact-finding and learning. The pilot will be equipped with data logging and communication devices to collect operational data, including performance data and information to verify the status of hardware components and meters. GEF funding is available to enable financial viability of the tender, possibly through a CAPEX subsidy complementing GOB co</w:t>
      </w:r>
      <w:r w:rsidR="009771AD" w:rsidRPr="00577720">
        <w:t>-</w:t>
      </w:r>
      <w:r w:rsidR="0044544A" w:rsidRPr="00577720">
        <w:t>finance and parallel investment by the investor (to be detailed in the MPP).</w:t>
      </w:r>
    </w:p>
    <w:p w14:paraId="78E37438" w14:textId="48693C90" w:rsidR="00CC5A78" w:rsidRPr="00577720" w:rsidRDefault="3186B8A7" w:rsidP="0004037B">
      <w:pPr>
        <w:pStyle w:val="ListParagraph"/>
        <w:spacing w:after="60"/>
      </w:pPr>
      <w:r w:rsidRPr="00577720">
        <w:t>This output comprises the following activities:</w:t>
      </w:r>
    </w:p>
    <w:p w14:paraId="04254CEF" w14:textId="1886E962" w:rsidR="00C71BB1" w:rsidRPr="00577720" w:rsidRDefault="00C71BB1" w:rsidP="00C71BB1">
      <w:pPr>
        <w:pStyle w:val="NumberedParasPIF"/>
      </w:pPr>
      <w:r w:rsidRPr="00577720">
        <w:rPr>
          <w:b/>
        </w:rPr>
        <w:t>Deliver technical designs and engineering plans.</w:t>
      </w:r>
      <w:r w:rsidRPr="00577720">
        <w:t xml:space="preserve"> This activity concerns support to the design phase of the pilot including detailed technical specifications and engineering of civil works and equipment, system integration and operational requirements including annual expenditures and staffing. For the considered pilot project, the </w:t>
      </w:r>
      <w:proofErr w:type="spellStart"/>
      <w:r w:rsidRPr="00577720">
        <w:rPr>
          <w:i/>
          <w:iCs w:val="0"/>
        </w:rPr>
        <w:t>Mairie</w:t>
      </w:r>
      <w:proofErr w:type="spellEnd"/>
      <w:r w:rsidRPr="00577720">
        <w:t xml:space="preserve"> will assign a focal person for engagement with the local community and the Project team. The Project will provide technical support through its Project Engineer hired with GEF budget, who will also act as a resource person to the </w:t>
      </w:r>
      <w:proofErr w:type="spellStart"/>
      <w:r w:rsidRPr="00577720">
        <w:rPr>
          <w:i/>
          <w:iCs w:val="0"/>
        </w:rPr>
        <w:t>Mairie</w:t>
      </w:r>
      <w:proofErr w:type="spellEnd"/>
      <w:r w:rsidRPr="00577720">
        <w:t xml:space="preserve">. The Project Engineer will </w:t>
      </w:r>
      <w:r w:rsidR="0044544A" w:rsidRPr="00577720">
        <w:t xml:space="preserve">guide </w:t>
      </w:r>
      <w:r w:rsidRPr="00577720">
        <w:t>the minigrid project design, follow-up on permitting processes, and maintain close communication with local communities and beneficiaries. GEF budget is further available for procuring specific studies</w:t>
      </w:r>
      <w:r w:rsidR="0044544A" w:rsidRPr="00577720">
        <w:t xml:space="preserve"> to support project development</w:t>
      </w:r>
      <w:r w:rsidRPr="00577720">
        <w:t xml:space="preserve">, if required. </w:t>
      </w:r>
    </w:p>
    <w:p w14:paraId="137F69FC" w14:textId="6C36CDB0" w:rsidR="00252D28" w:rsidRPr="00577720" w:rsidRDefault="00CD355C" w:rsidP="00252D28">
      <w:pPr>
        <w:pStyle w:val="NumberedParasPIF"/>
      </w:pPr>
      <w:r w:rsidRPr="00577720">
        <w:rPr>
          <w:b/>
        </w:rPr>
        <w:t xml:space="preserve">Construct and </w:t>
      </w:r>
      <w:r w:rsidR="00000191" w:rsidRPr="00577720">
        <w:rPr>
          <w:b/>
        </w:rPr>
        <w:t>commis</w:t>
      </w:r>
      <w:r w:rsidR="00344939" w:rsidRPr="00577720">
        <w:rPr>
          <w:b/>
        </w:rPr>
        <w:t>s</w:t>
      </w:r>
      <w:r w:rsidR="00000191" w:rsidRPr="00577720">
        <w:rPr>
          <w:b/>
        </w:rPr>
        <w:t>ion</w:t>
      </w:r>
      <w:r w:rsidRPr="00577720">
        <w:rPr>
          <w:b/>
        </w:rPr>
        <w:t xml:space="preserve"> </w:t>
      </w:r>
      <w:r w:rsidR="00000191" w:rsidRPr="00577720">
        <w:rPr>
          <w:b/>
        </w:rPr>
        <w:t xml:space="preserve">the </w:t>
      </w:r>
      <w:r w:rsidR="003009C5" w:rsidRPr="00577720">
        <w:rPr>
          <w:b/>
        </w:rPr>
        <w:t>minigrid pilot</w:t>
      </w:r>
      <w:r w:rsidR="0039133E" w:rsidRPr="00577720">
        <w:rPr>
          <w:b/>
        </w:rPr>
        <w:t>(</w:t>
      </w:r>
      <w:r w:rsidR="003009C5" w:rsidRPr="00577720">
        <w:rPr>
          <w:b/>
        </w:rPr>
        <w:t>s</w:t>
      </w:r>
      <w:r w:rsidR="0039133E" w:rsidRPr="00577720">
        <w:rPr>
          <w:b/>
        </w:rPr>
        <w:t>)</w:t>
      </w:r>
      <w:r w:rsidR="006C5BE0" w:rsidRPr="00577720">
        <w:rPr>
          <w:b/>
        </w:rPr>
        <w:t xml:space="preserve">. </w:t>
      </w:r>
      <w:r w:rsidR="003009C5" w:rsidRPr="00577720">
        <w:t xml:space="preserve">This activity </w:t>
      </w:r>
      <w:r w:rsidRPr="00577720">
        <w:t xml:space="preserve">involves the construction, commissioning, </w:t>
      </w:r>
      <w:r w:rsidR="00A54BBB" w:rsidRPr="00577720">
        <w:t>and initial</w:t>
      </w:r>
      <w:r w:rsidRPr="00577720">
        <w:t xml:space="preserve"> operation of the envisioned minigrid pilot in alignment with </w:t>
      </w:r>
      <w:r w:rsidR="003009C5" w:rsidRPr="00577720">
        <w:t xml:space="preserve">the MPP and the </w:t>
      </w:r>
      <w:r w:rsidR="00666DA5" w:rsidRPr="00577720">
        <w:t xml:space="preserve">proposed </w:t>
      </w:r>
      <w:r w:rsidR="003009C5" w:rsidRPr="00577720">
        <w:t>business model</w:t>
      </w:r>
      <w:r w:rsidR="00666DA5" w:rsidRPr="00577720">
        <w:t xml:space="preserve">. GEF funding for investment </w:t>
      </w:r>
      <w:r w:rsidR="006A57DB" w:rsidRPr="00577720">
        <w:t xml:space="preserve">can </w:t>
      </w:r>
      <w:r w:rsidR="00666DA5" w:rsidRPr="00577720">
        <w:t xml:space="preserve">be used </w:t>
      </w:r>
      <w:r w:rsidR="006A57DB" w:rsidRPr="00577720">
        <w:t xml:space="preserve">as a subsidy </w:t>
      </w:r>
      <w:r w:rsidR="00666DA5" w:rsidRPr="00577720">
        <w:t xml:space="preserve">to </w:t>
      </w:r>
      <w:r w:rsidR="006A57DB" w:rsidRPr="00577720">
        <w:t xml:space="preserve">build minigrid assets (distribution network, </w:t>
      </w:r>
      <w:proofErr w:type="gramStart"/>
      <w:r w:rsidR="006A57DB" w:rsidRPr="00577720">
        <w:t>PV</w:t>
      </w:r>
      <w:proofErr w:type="gramEnd"/>
      <w:r w:rsidR="006A57DB" w:rsidRPr="00577720">
        <w:t xml:space="preserve"> and battery capacity) which will be publicly owned and made available to the concessionaire. The </w:t>
      </w:r>
      <w:r w:rsidRPr="00577720">
        <w:t xml:space="preserve">Project Engineer </w:t>
      </w:r>
      <w:r w:rsidR="006A57DB" w:rsidRPr="00577720">
        <w:t xml:space="preserve">(PE) hired by the Project </w:t>
      </w:r>
      <w:r w:rsidRPr="00577720">
        <w:t xml:space="preserve">will </w:t>
      </w:r>
      <w:proofErr w:type="gramStart"/>
      <w:r w:rsidRPr="00577720">
        <w:t>be in charge of</w:t>
      </w:r>
      <w:proofErr w:type="gramEnd"/>
      <w:r w:rsidRPr="00577720">
        <w:t xml:space="preserve"> process purview and be present during formal acceptance of equipment and works.</w:t>
      </w:r>
      <w:r w:rsidR="004B46B4" w:rsidRPr="00577720">
        <w:t xml:space="preserve"> T</w:t>
      </w:r>
      <w:r w:rsidR="006A57DB" w:rsidRPr="00577720">
        <w:t>he T</w:t>
      </w:r>
      <w:r w:rsidR="004B46B4" w:rsidRPr="00577720">
        <w:t>echnical Advisor</w:t>
      </w:r>
      <w:r w:rsidR="006C75BD" w:rsidRPr="00577720">
        <w:t>s</w:t>
      </w:r>
      <w:r w:rsidR="006D23F9" w:rsidRPr="00577720">
        <w:t xml:space="preserve">, ideally </w:t>
      </w:r>
      <w:r w:rsidR="006A57DB" w:rsidRPr="00577720">
        <w:t>recruited f</w:t>
      </w:r>
      <w:r w:rsidR="006D23F9" w:rsidRPr="00577720">
        <w:t>rom</w:t>
      </w:r>
      <w:r w:rsidR="006A57DB" w:rsidRPr="00577720">
        <w:t xml:space="preserve"> </w:t>
      </w:r>
      <w:r w:rsidR="006D23F9" w:rsidRPr="00577720">
        <w:t xml:space="preserve">an </w:t>
      </w:r>
      <w:r w:rsidR="006C75BD" w:rsidRPr="00577720">
        <w:t>AMP Regional Project</w:t>
      </w:r>
      <w:r w:rsidR="006A57DB" w:rsidRPr="00577720">
        <w:t>’ shortlist</w:t>
      </w:r>
      <w:r w:rsidR="006D23F9" w:rsidRPr="00577720">
        <w:t>ing process (or at least vetting)</w:t>
      </w:r>
      <w:r w:rsidR="006A57DB" w:rsidRPr="00577720">
        <w:t>,</w:t>
      </w:r>
      <w:r w:rsidR="004B46B4" w:rsidRPr="00577720">
        <w:t xml:space="preserve"> will bring in </w:t>
      </w:r>
      <w:r w:rsidR="00251080" w:rsidRPr="00577720">
        <w:t xml:space="preserve">quality </w:t>
      </w:r>
      <w:r w:rsidR="004B46B4" w:rsidRPr="00577720">
        <w:t xml:space="preserve">advice and expertise gained </w:t>
      </w:r>
      <w:r w:rsidR="006C75BD" w:rsidRPr="00577720">
        <w:t>across the participating count</w:t>
      </w:r>
      <w:r w:rsidR="00251080" w:rsidRPr="00577720">
        <w:t>r</w:t>
      </w:r>
      <w:r w:rsidR="006C75BD" w:rsidRPr="00577720">
        <w:t xml:space="preserve">ies </w:t>
      </w:r>
      <w:r w:rsidR="00B94DC0" w:rsidRPr="00577720">
        <w:t>to assure the quality of the minigrid pilot</w:t>
      </w:r>
      <w:r w:rsidR="006A57DB" w:rsidRPr="00577720">
        <w:t>s</w:t>
      </w:r>
      <w:r w:rsidR="00B94DC0" w:rsidRPr="00577720">
        <w:t xml:space="preserve"> in Benin.</w:t>
      </w:r>
      <w:r w:rsidR="006A57DB" w:rsidRPr="00577720">
        <w:t xml:space="preserve"> </w:t>
      </w:r>
    </w:p>
    <w:p w14:paraId="438E71B9" w14:textId="4C7551C6" w:rsidR="006A57DB" w:rsidRPr="00577720" w:rsidRDefault="006A57DB" w:rsidP="004C67EF">
      <w:pPr>
        <w:pStyle w:val="NumberedParasPIF"/>
        <w:numPr>
          <w:ilvl w:val="0"/>
          <w:numId w:val="0"/>
        </w:numPr>
        <w:ind w:left="1152"/>
        <w:rPr>
          <w:bCs w:val="0"/>
        </w:rPr>
      </w:pPr>
      <w:r w:rsidRPr="00577720">
        <w:rPr>
          <w:bCs w:val="0"/>
        </w:rPr>
        <w:t xml:space="preserve">Note that, in response to </w:t>
      </w:r>
      <w:r w:rsidR="00780E2F" w:rsidRPr="00577720">
        <w:rPr>
          <w:bCs w:val="0"/>
        </w:rPr>
        <w:t>a</w:t>
      </w:r>
      <w:r w:rsidRPr="00577720">
        <w:rPr>
          <w:bCs w:val="0"/>
        </w:rPr>
        <w:t xml:space="preserve"> tender, </w:t>
      </w:r>
      <w:r w:rsidR="00780E2F" w:rsidRPr="00577720">
        <w:rPr>
          <w:bCs w:val="0"/>
        </w:rPr>
        <w:t xml:space="preserve">a private concessionaire may take charge of installing the minigrid. In this scenario, the role of the MPP and the PE is to accompany the process to ensure that the pilot can be delivered timely to have a reasonable timespan before Project termination to collect meaningful data for fact-finding and learning. </w:t>
      </w:r>
    </w:p>
    <w:p w14:paraId="7BD110F3" w14:textId="00969EC3" w:rsidR="00862DA6" w:rsidRPr="00577720" w:rsidRDefault="194D65E2" w:rsidP="00252D28">
      <w:pPr>
        <w:pStyle w:val="NumberedParasPIF"/>
      </w:pPr>
      <w:r w:rsidRPr="00577720">
        <w:rPr>
          <w:b/>
        </w:rPr>
        <w:t>C</w:t>
      </w:r>
      <w:r w:rsidR="1DBF6313" w:rsidRPr="00577720">
        <w:rPr>
          <w:b/>
        </w:rPr>
        <w:t>ollect operational data for analysis and sharing</w:t>
      </w:r>
      <w:r w:rsidR="38A41A08" w:rsidRPr="00577720">
        <w:rPr>
          <w:b/>
        </w:rPr>
        <w:t>.</w:t>
      </w:r>
      <w:r w:rsidR="38A41A08" w:rsidRPr="00577720">
        <w:t xml:space="preserve"> </w:t>
      </w:r>
      <w:r w:rsidR="2F1192DA" w:rsidRPr="00577720">
        <w:t xml:space="preserve">The </w:t>
      </w:r>
      <w:r w:rsidR="38A41A08" w:rsidRPr="00577720">
        <w:t>pilot</w:t>
      </w:r>
      <w:r w:rsidR="2F1192DA" w:rsidRPr="00577720">
        <w:t xml:space="preserve"> </w:t>
      </w:r>
      <w:r w:rsidR="38A41A08" w:rsidRPr="00577720">
        <w:t xml:space="preserve">will be </w:t>
      </w:r>
      <w:r w:rsidR="2F1192DA" w:rsidRPr="00577720">
        <w:t xml:space="preserve">equipped with data logging and communication devices to </w:t>
      </w:r>
      <w:r w:rsidR="38A41A08" w:rsidRPr="00577720">
        <w:t>collect</w:t>
      </w:r>
      <w:r w:rsidR="2F1192DA" w:rsidRPr="00577720">
        <w:t xml:space="preserve"> operational data, including performance data and information to verify the status of hardware components and meters. Data will be stored, </w:t>
      </w:r>
      <w:proofErr w:type="gramStart"/>
      <w:r w:rsidR="2F1192DA" w:rsidRPr="00577720">
        <w:t>aggregated</w:t>
      </w:r>
      <w:proofErr w:type="gramEnd"/>
      <w:r w:rsidR="2F1192DA" w:rsidRPr="00577720">
        <w:t xml:space="preserve"> and shared through internet/GSM technology</w:t>
      </w:r>
      <w:r w:rsidR="5F37D59D" w:rsidRPr="00577720">
        <w:t xml:space="preserve"> with the Digital Platform.</w:t>
      </w:r>
      <w:r w:rsidR="00E15025" w:rsidRPr="00577720">
        <w:rPr>
          <w:rStyle w:val="FootnoteReference"/>
        </w:rPr>
        <w:footnoteReference w:id="46"/>
      </w:r>
      <w:r w:rsidR="5F37D59D" w:rsidRPr="00577720">
        <w:t xml:space="preserve"> The latter will be hosted by the Ministry of Energy and technically operated with support from the GEF Project team</w:t>
      </w:r>
      <w:r w:rsidR="082FF69B" w:rsidRPr="00577720">
        <w:t xml:space="preserve"> (</w:t>
      </w:r>
      <w:r w:rsidR="00661D02" w:rsidRPr="00577720">
        <w:t xml:space="preserve">i.e., the </w:t>
      </w:r>
      <w:r w:rsidR="082FF69B" w:rsidRPr="00577720">
        <w:t xml:space="preserve">PMU </w:t>
      </w:r>
      <w:r w:rsidR="00661D02" w:rsidRPr="00577720">
        <w:t xml:space="preserve">and </w:t>
      </w:r>
      <w:r w:rsidR="226C2767" w:rsidRPr="00577720">
        <w:t xml:space="preserve">technical </w:t>
      </w:r>
      <w:r w:rsidR="082FF69B" w:rsidRPr="00577720">
        <w:t>consultants)</w:t>
      </w:r>
      <w:r w:rsidR="5F37D59D" w:rsidRPr="00577720">
        <w:t xml:space="preserve"> – see Component 4.</w:t>
      </w:r>
      <w:r w:rsidR="2F1192DA" w:rsidRPr="00577720">
        <w:t xml:space="preserve"> </w:t>
      </w:r>
      <w:r w:rsidR="5F37D59D" w:rsidRPr="00577720">
        <w:t xml:space="preserve"> The collected d</w:t>
      </w:r>
      <w:r w:rsidR="38A41A08" w:rsidRPr="00577720">
        <w:t xml:space="preserve">ata </w:t>
      </w:r>
      <w:r w:rsidR="0218DD0F" w:rsidRPr="00577720">
        <w:t xml:space="preserve">can be </w:t>
      </w:r>
      <w:r w:rsidR="38A41A08" w:rsidRPr="00577720">
        <w:t xml:space="preserve">used </w:t>
      </w:r>
      <w:r w:rsidR="0218DD0F" w:rsidRPr="00577720">
        <w:t>for purposes including</w:t>
      </w:r>
      <w:r w:rsidR="38A41A08" w:rsidRPr="00577720">
        <w:t>: (</w:t>
      </w:r>
      <w:proofErr w:type="spellStart"/>
      <w:r w:rsidR="38A41A08" w:rsidRPr="00577720">
        <w:t>i</w:t>
      </w:r>
      <w:proofErr w:type="spellEnd"/>
      <w:r w:rsidR="38A41A08" w:rsidRPr="00577720">
        <w:t xml:space="preserve">) </w:t>
      </w:r>
      <w:r w:rsidR="0218DD0F" w:rsidRPr="00577720">
        <w:t xml:space="preserve">to </w:t>
      </w:r>
      <w:r w:rsidR="38A41A08" w:rsidRPr="00577720">
        <w:t xml:space="preserve">track the performance of the minigrid in real-time; (ii) </w:t>
      </w:r>
      <w:r w:rsidR="0218DD0F" w:rsidRPr="00577720">
        <w:t xml:space="preserve">to monitor the evolution in time of load and RE </w:t>
      </w:r>
      <w:r w:rsidR="38A41A08" w:rsidRPr="00577720">
        <w:t xml:space="preserve">capacity utilization; </w:t>
      </w:r>
      <w:r w:rsidR="0218DD0F" w:rsidRPr="00577720">
        <w:t xml:space="preserve">(iii) to monitor the number and type of connections/customers; </w:t>
      </w:r>
      <w:r w:rsidR="0320E6E4" w:rsidRPr="00577720">
        <w:t xml:space="preserve">and </w:t>
      </w:r>
      <w:r w:rsidR="0218DD0F" w:rsidRPr="00577720">
        <w:t>(iv) to validate the underlying assumptions for the business case</w:t>
      </w:r>
      <w:r w:rsidR="38A41A08" w:rsidRPr="00577720">
        <w:t xml:space="preserve">. </w:t>
      </w:r>
      <w:r w:rsidR="0320E6E4" w:rsidRPr="00577720">
        <w:t xml:space="preserve"> </w:t>
      </w:r>
      <w:r w:rsidR="0218DD0F" w:rsidRPr="00577720">
        <w:t>The</w:t>
      </w:r>
      <w:r w:rsidR="0218DD0F" w:rsidRPr="00577720">
        <w:rPr>
          <w:b/>
        </w:rPr>
        <w:t xml:space="preserve"> </w:t>
      </w:r>
      <w:r w:rsidR="0218DD0F" w:rsidRPr="00577720">
        <w:t xml:space="preserve">ME </w:t>
      </w:r>
      <w:r w:rsidR="38A41A08" w:rsidRPr="00577720">
        <w:t>will share</w:t>
      </w:r>
      <w:r w:rsidR="0218DD0F" w:rsidRPr="00577720">
        <w:t xml:space="preserve"> data with the </w:t>
      </w:r>
      <w:r w:rsidR="38A41A08" w:rsidRPr="00577720">
        <w:t xml:space="preserve">AMP Regional Project for aggregating and analyzing data across all AMP </w:t>
      </w:r>
      <w:r w:rsidR="4CA385EC" w:rsidRPr="00577720">
        <w:t>national project</w:t>
      </w:r>
      <w:r w:rsidR="38A41A08" w:rsidRPr="00577720">
        <w:t xml:space="preserve">s. The </w:t>
      </w:r>
      <w:r w:rsidR="0320E6E4" w:rsidRPr="00577720">
        <w:t>R</w:t>
      </w:r>
      <w:r w:rsidR="38A41A08" w:rsidRPr="00577720">
        <w:t xml:space="preserve">egional </w:t>
      </w:r>
      <w:r w:rsidR="0320E6E4" w:rsidRPr="00577720">
        <w:t>P</w:t>
      </w:r>
      <w:r w:rsidR="38A41A08" w:rsidRPr="00577720">
        <w:t>roject will use these data</w:t>
      </w:r>
      <w:r w:rsidR="0320E6E4" w:rsidRPr="00577720">
        <w:t xml:space="preserve"> to produce </w:t>
      </w:r>
      <w:r w:rsidR="38A41A08" w:rsidRPr="00577720">
        <w:t>insights and lessons learned</w:t>
      </w:r>
      <w:r w:rsidR="0320E6E4" w:rsidRPr="00577720">
        <w:t xml:space="preserve">, and to </w:t>
      </w:r>
      <w:r w:rsidR="38A41A08" w:rsidRPr="00577720">
        <w:t xml:space="preserve">inform the development of </w:t>
      </w:r>
      <w:r w:rsidR="38A41A08" w:rsidRPr="00577720">
        <w:lastRenderedPageBreak/>
        <w:t>knowledge products.</w:t>
      </w:r>
      <w:r w:rsidR="7A6B0AE2" w:rsidRPr="00577720">
        <w:t xml:space="preserve"> The Project will cover the costs of data communication during the first pilot project year and provide technical support to assure adequate functioning of the system.</w:t>
      </w:r>
    </w:p>
    <w:p w14:paraId="19CA5A61" w14:textId="06926D59" w:rsidR="009E18F4" w:rsidRPr="00577720" w:rsidRDefault="68CB119F" w:rsidP="0055431A">
      <w:pPr>
        <w:pStyle w:val="ListParagraph"/>
      </w:pPr>
      <w:r w:rsidRPr="00577720">
        <w:t xml:space="preserve">The purpose of data sharing under the AMP is explained in </w:t>
      </w:r>
      <w:r w:rsidR="00F94316" w:rsidRPr="00577720">
        <w:fldChar w:fldCharType="begin"/>
      </w:r>
      <w:r w:rsidR="00F94316" w:rsidRPr="00577720">
        <w:instrText xml:space="preserve"> REF _Ref80097227 \h  \* MERGEFORMAT </w:instrText>
      </w:r>
      <w:r w:rsidR="00F94316" w:rsidRPr="00577720">
        <w:fldChar w:fldCharType="separate"/>
      </w:r>
      <w:r w:rsidRPr="00577720">
        <w:rPr>
          <w:rFonts w:cs="Calibri"/>
          <w:color w:val="000000" w:themeColor="text1"/>
        </w:rPr>
        <w:t xml:space="preserve">Box </w:t>
      </w:r>
      <w:r w:rsidRPr="00577720">
        <w:rPr>
          <w:rFonts w:cs="Calibri"/>
          <w:noProof/>
          <w:color w:val="000000" w:themeColor="text1"/>
        </w:rPr>
        <w:t>9</w:t>
      </w:r>
      <w:r w:rsidR="00F94316" w:rsidRPr="00577720">
        <w:fldChar w:fldCharType="end"/>
      </w:r>
      <w:r w:rsidRPr="00577720">
        <w:t>.</w:t>
      </w:r>
    </w:p>
    <w:p w14:paraId="46C230CE" w14:textId="4A93D4E0" w:rsidR="003009C5" w:rsidRPr="00577720" w:rsidRDefault="00462915" w:rsidP="00E475FB">
      <w:pPr>
        <w:keepNext/>
        <w:spacing w:after="0" w:line="240" w:lineRule="auto"/>
        <w:rPr>
          <w:rFonts w:ascii="Calibri" w:eastAsia="SimSun" w:hAnsi="Calibri" w:cs="Calibri"/>
          <w:b/>
          <w:bCs/>
          <w:color w:val="000000" w:themeColor="text1"/>
          <w:sz w:val="20"/>
          <w:szCs w:val="20"/>
        </w:rPr>
      </w:pPr>
      <w:bookmarkStart w:id="74" w:name="_Ref80097227"/>
      <w:bookmarkStart w:id="75" w:name="_Ref79677892"/>
      <w:bookmarkStart w:id="76" w:name="_Toc79683968"/>
      <w:bookmarkStart w:id="77" w:name="_Toc113361600"/>
      <w:r w:rsidRPr="00577720">
        <w:rPr>
          <w:rFonts w:ascii="Calibri" w:eastAsia="SimSun" w:hAnsi="Calibri" w:cs="Calibri"/>
          <w:noProof/>
          <w:color w:val="000000" w:themeColor="text1"/>
          <w:sz w:val="20"/>
          <w:szCs w:val="20"/>
        </w:rPr>
        <mc:AlternateContent>
          <mc:Choice Requires="wps">
            <w:drawing>
              <wp:anchor distT="0" distB="0" distL="114300" distR="114300" simplePos="0" relativeHeight="251658241" behindDoc="1" locked="0" layoutInCell="1" allowOverlap="1" wp14:anchorId="18324882" wp14:editId="714EF4FF">
                <wp:simplePos x="0" y="0"/>
                <wp:positionH relativeFrom="column">
                  <wp:posOffset>0</wp:posOffset>
                </wp:positionH>
                <wp:positionV relativeFrom="paragraph">
                  <wp:posOffset>155575</wp:posOffset>
                </wp:positionV>
                <wp:extent cx="5960745" cy="3355340"/>
                <wp:effectExtent l="0" t="0" r="20955" b="16510"/>
                <wp:wrapTight wrapText="bothSides">
                  <wp:wrapPolygon edited="0">
                    <wp:start x="0" y="0"/>
                    <wp:lineTo x="0" y="21584"/>
                    <wp:lineTo x="21607" y="21584"/>
                    <wp:lineTo x="21607" y="0"/>
                    <wp:lineTo x="0" y="0"/>
                  </wp:wrapPolygon>
                </wp:wrapTight>
                <wp:docPr id="22" name="Text Box 22"/>
                <wp:cNvGraphicFramePr/>
                <a:graphic xmlns:a="http://schemas.openxmlformats.org/drawingml/2006/main">
                  <a:graphicData uri="http://schemas.microsoft.com/office/word/2010/wordprocessingShape">
                    <wps:wsp>
                      <wps:cNvSpPr txBox="1"/>
                      <wps:spPr>
                        <a:xfrm>
                          <a:off x="0" y="0"/>
                          <a:ext cx="5960745" cy="3355340"/>
                        </a:xfrm>
                        <a:prstGeom prst="rect">
                          <a:avLst/>
                        </a:prstGeom>
                        <a:solidFill>
                          <a:sysClr val="window" lastClr="FFFFFF"/>
                        </a:solidFill>
                        <a:ln w="6350">
                          <a:solidFill>
                            <a:prstClr val="black"/>
                          </a:solidFill>
                        </a:ln>
                      </wps:spPr>
                      <wps:txbx>
                        <w:txbxContent>
                          <w:p w14:paraId="381F2EA3" w14:textId="7315C536" w:rsidR="00E71294" w:rsidRPr="00E3477D" w:rsidRDefault="004D1DE6" w:rsidP="00E475FB">
                            <w:pPr>
                              <w:rPr>
                                <w:sz w:val="18"/>
                                <w:szCs w:val="18"/>
                              </w:rPr>
                            </w:pPr>
                            <w:r>
                              <w:rPr>
                                <w:sz w:val="18"/>
                                <w:szCs w:val="18"/>
                              </w:rPr>
                              <w:t>B</w:t>
                            </w:r>
                            <w:r w:rsidR="00E71294" w:rsidRPr="00E3477D">
                              <w:rPr>
                                <w:sz w:val="18"/>
                                <w:szCs w:val="18"/>
                              </w:rPr>
                              <w:t xml:space="preserve">eneficiaries </w:t>
                            </w:r>
                            <w:r>
                              <w:rPr>
                                <w:sz w:val="18"/>
                                <w:szCs w:val="18"/>
                              </w:rPr>
                              <w:t xml:space="preserve">from the AMP GEF Project </w:t>
                            </w:r>
                            <w:r w:rsidR="00E71294" w:rsidRPr="00E3477D">
                              <w:rPr>
                                <w:sz w:val="18"/>
                                <w:szCs w:val="18"/>
                              </w:rPr>
                              <w:t xml:space="preserve">(e.g. minigrid operators receiving support from the </w:t>
                            </w:r>
                            <w:r w:rsidR="001F550B">
                              <w:rPr>
                                <w:sz w:val="18"/>
                                <w:szCs w:val="18"/>
                              </w:rPr>
                              <w:t>P</w:t>
                            </w:r>
                            <w:r w:rsidR="00E71294" w:rsidRPr="00E3477D">
                              <w:rPr>
                                <w:sz w:val="18"/>
                                <w:szCs w:val="18"/>
                              </w:rPr>
                              <w:t>roject</w:t>
                            </w:r>
                            <w:r w:rsidR="001F550B">
                              <w:rPr>
                                <w:sz w:val="18"/>
                                <w:szCs w:val="18"/>
                              </w:rPr>
                              <w:t>)</w:t>
                            </w:r>
                            <w:r w:rsidR="00E71294" w:rsidRPr="00E3477D">
                              <w:rPr>
                                <w:sz w:val="18"/>
                                <w:szCs w:val="18"/>
                              </w:rPr>
                              <w:t xml:space="preserve"> will be required to share minigrid performance data with the national </w:t>
                            </w:r>
                            <w:r w:rsidR="001F550B">
                              <w:rPr>
                                <w:sz w:val="18"/>
                                <w:szCs w:val="18"/>
                              </w:rPr>
                              <w:t>P</w:t>
                            </w:r>
                            <w:r w:rsidR="00E71294" w:rsidRPr="00E3477D">
                              <w:rPr>
                                <w:sz w:val="18"/>
                                <w:szCs w:val="18"/>
                              </w:rPr>
                              <w:t xml:space="preserve">roject. </w:t>
                            </w:r>
                            <w:r w:rsidR="00E3477D">
                              <w:rPr>
                                <w:sz w:val="18"/>
                                <w:szCs w:val="18"/>
                              </w:rPr>
                              <w:t xml:space="preserve"> </w:t>
                            </w:r>
                            <w:r w:rsidR="00E71294" w:rsidRPr="00E3477D">
                              <w:rPr>
                                <w:sz w:val="18"/>
                                <w:szCs w:val="18"/>
                              </w:rPr>
                              <w:t>Specific terms and conditions for data-sharing and how best to operationalize the commitment and its adoption by the beneficiaries</w:t>
                            </w:r>
                            <w:r w:rsidR="001F550B">
                              <w:rPr>
                                <w:sz w:val="18"/>
                                <w:szCs w:val="18"/>
                              </w:rPr>
                              <w:t>,</w:t>
                            </w:r>
                            <w:r w:rsidR="00E71294" w:rsidRPr="00E3477D">
                              <w:rPr>
                                <w:sz w:val="18"/>
                                <w:szCs w:val="18"/>
                              </w:rPr>
                              <w:t xml:space="preserve"> will be defined and agreed upon with minigrid operators during project implementation, including details of </w:t>
                            </w:r>
                            <w:r w:rsidR="001F550B">
                              <w:rPr>
                                <w:sz w:val="18"/>
                                <w:szCs w:val="18"/>
                              </w:rPr>
                              <w:t xml:space="preserve">which </w:t>
                            </w:r>
                            <w:r w:rsidR="00E71294" w:rsidRPr="00E3477D">
                              <w:rPr>
                                <w:sz w:val="18"/>
                                <w:szCs w:val="18"/>
                              </w:rPr>
                              <w:t xml:space="preserve">data </w:t>
                            </w:r>
                            <w:r w:rsidR="001F550B">
                              <w:rPr>
                                <w:sz w:val="18"/>
                                <w:szCs w:val="18"/>
                              </w:rPr>
                              <w:t xml:space="preserve">may </w:t>
                            </w:r>
                            <w:r w:rsidR="00E71294" w:rsidRPr="00E3477D">
                              <w:rPr>
                                <w:sz w:val="18"/>
                                <w:szCs w:val="18"/>
                              </w:rPr>
                              <w:t xml:space="preserve">and </w:t>
                            </w:r>
                            <w:r w:rsidR="001F550B">
                              <w:rPr>
                                <w:sz w:val="18"/>
                                <w:szCs w:val="18"/>
                              </w:rPr>
                              <w:t xml:space="preserve">may not </w:t>
                            </w:r>
                            <w:r w:rsidR="00E71294" w:rsidRPr="00E3477D">
                              <w:rPr>
                                <w:sz w:val="18"/>
                                <w:szCs w:val="18"/>
                              </w:rPr>
                              <w:t xml:space="preserve">be </w:t>
                            </w:r>
                            <w:r w:rsidR="001F550B">
                              <w:rPr>
                                <w:sz w:val="18"/>
                                <w:szCs w:val="18"/>
                              </w:rPr>
                              <w:t>collected and/or made public</w:t>
                            </w:r>
                            <w:r w:rsidR="00E71294" w:rsidRPr="00E3477D">
                              <w:rPr>
                                <w:sz w:val="18"/>
                                <w:szCs w:val="18"/>
                              </w:rPr>
                              <w:t xml:space="preserve">, based on consultations with industry stakeholders </w:t>
                            </w:r>
                            <w:r w:rsidR="001F550B">
                              <w:rPr>
                                <w:sz w:val="18"/>
                                <w:szCs w:val="18"/>
                              </w:rPr>
                              <w:t xml:space="preserve">by </w:t>
                            </w:r>
                            <w:r w:rsidR="00E71294" w:rsidRPr="00E3477D">
                              <w:rPr>
                                <w:sz w:val="18"/>
                                <w:szCs w:val="18"/>
                              </w:rPr>
                              <w:t>the AMP Regional Project.</w:t>
                            </w:r>
                          </w:p>
                          <w:p w14:paraId="64B4F4DD" w14:textId="531DB74D" w:rsidR="00E71294" w:rsidRPr="00E3477D" w:rsidRDefault="001F550B" w:rsidP="00E475FB">
                            <w:pPr>
                              <w:rPr>
                                <w:sz w:val="18"/>
                                <w:szCs w:val="18"/>
                              </w:rPr>
                            </w:pPr>
                            <w:r>
                              <w:rPr>
                                <w:sz w:val="18"/>
                                <w:szCs w:val="18"/>
                              </w:rPr>
                              <w:t>S</w:t>
                            </w:r>
                            <w:r w:rsidR="00E71294" w:rsidRPr="00E3477D">
                              <w:rPr>
                                <w:sz w:val="18"/>
                                <w:szCs w:val="18"/>
                              </w:rPr>
                              <w:t xml:space="preserve">pecifications </w:t>
                            </w:r>
                            <w:r w:rsidR="004D1DE6">
                              <w:rPr>
                                <w:sz w:val="18"/>
                                <w:szCs w:val="18"/>
                              </w:rPr>
                              <w:t xml:space="preserve">for </w:t>
                            </w:r>
                            <w:r w:rsidR="00E71294" w:rsidRPr="00E3477D">
                              <w:rPr>
                                <w:sz w:val="18"/>
                                <w:szCs w:val="18"/>
                              </w:rPr>
                              <w:t xml:space="preserve">data generation </w:t>
                            </w:r>
                            <w:r>
                              <w:rPr>
                                <w:sz w:val="18"/>
                                <w:szCs w:val="18"/>
                              </w:rPr>
                              <w:t xml:space="preserve">and collection </w:t>
                            </w:r>
                            <w:r w:rsidR="00E71294" w:rsidRPr="00E3477D">
                              <w:rPr>
                                <w:sz w:val="18"/>
                                <w:szCs w:val="18"/>
                              </w:rPr>
                              <w:t xml:space="preserve">will consult and follow guidance/standards provided by the AMP Regional Project. </w:t>
                            </w:r>
                            <w:r>
                              <w:rPr>
                                <w:sz w:val="18"/>
                                <w:szCs w:val="18"/>
                              </w:rPr>
                              <w:t xml:space="preserve">A </w:t>
                            </w:r>
                            <w:r w:rsidR="00E71294" w:rsidRPr="00E3477D">
                              <w:rPr>
                                <w:sz w:val="18"/>
                                <w:szCs w:val="18"/>
                              </w:rPr>
                              <w:t>standardized Quality Assurance and Monitoring Framework (QAMF) for application in all minigrid pilots</w:t>
                            </w:r>
                            <w:r w:rsidR="003A25F0" w:rsidRPr="00E3477D">
                              <w:rPr>
                                <w:sz w:val="18"/>
                                <w:szCs w:val="18"/>
                              </w:rPr>
                              <w:t xml:space="preserve">, </w:t>
                            </w:r>
                            <w:r w:rsidR="00E71294" w:rsidRPr="00E3477D">
                              <w:rPr>
                                <w:sz w:val="18"/>
                                <w:szCs w:val="18"/>
                              </w:rPr>
                              <w:t xml:space="preserve">will be developed in </w:t>
                            </w:r>
                            <w:r w:rsidR="003A25F0" w:rsidRPr="00E3477D">
                              <w:rPr>
                                <w:sz w:val="18"/>
                                <w:szCs w:val="18"/>
                              </w:rPr>
                              <w:t>Y</w:t>
                            </w:r>
                            <w:r w:rsidR="00E71294" w:rsidRPr="00E3477D">
                              <w:rPr>
                                <w:sz w:val="18"/>
                                <w:szCs w:val="18"/>
                              </w:rPr>
                              <w:t xml:space="preserve">ear 1 of the </w:t>
                            </w:r>
                            <w:r w:rsidR="003A25F0" w:rsidRPr="00E3477D">
                              <w:rPr>
                                <w:sz w:val="18"/>
                                <w:szCs w:val="18"/>
                              </w:rPr>
                              <w:t>AMP R</w:t>
                            </w:r>
                            <w:r w:rsidR="00E71294" w:rsidRPr="00E3477D">
                              <w:rPr>
                                <w:sz w:val="18"/>
                                <w:szCs w:val="18"/>
                              </w:rPr>
                              <w:t xml:space="preserve">egional </w:t>
                            </w:r>
                            <w:r w:rsidR="003A25F0" w:rsidRPr="00E3477D">
                              <w:rPr>
                                <w:sz w:val="18"/>
                                <w:szCs w:val="18"/>
                              </w:rPr>
                              <w:t>P</w:t>
                            </w:r>
                            <w:r w:rsidR="00E71294" w:rsidRPr="00E3477D">
                              <w:rPr>
                                <w:sz w:val="18"/>
                                <w:szCs w:val="18"/>
                              </w:rPr>
                              <w:t>roject</w:t>
                            </w:r>
                            <w:r>
                              <w:rPr>
                                <w:sz w:val="18"/>
                                <w:szCs w:val="18"/>
                              </w:rPr>
                              <w:t xml:space="preserve"> and </w:t>
                            </w:r>
                            <w:r w:rsidR="00E71294" w:rsidRPr="00E3477D">
                              <w:rPr>
                                <w:sz w:val="18"/>
                                <w:szCs w:val="18"/>
                              </w:rPr>
                              <w:t xml:space="preserve">disseminated </w:t>
                            </w:r>
                            <w:r>
                              <w:rPr>
                                <w:sz w:val="18"/>
                                <w:szCs w:val="18"/>
                              </w:rPr>
                              <w:t xml:space="preserve">among the </w:t>
                            </w:r>
                            <w:r w:rsidR="00E71294" w:rsidRPr="00E3477D">
                              <w:rPr>
                                <w:sz w:val="18"/>
                                <w:szCs w:val="18"/>
                              </w:rPr>
                              <w:t xml:space="preserve">national projects. </w:t>
                            </w:r>
                            <w:r>
                              <w:rPr>
                                <w:sz w:val="18"/>
                                <w:szCs w:val="18"/>
                              </w:rPr>
                              <w:t>Under Component 4, the QAMF will be adapted to the project context in Benin and implemented</w:t>
                            </w:r>
                            <w:r w:rsidR="00C05E6B">
                              <w:rPr>
                                <w:sz w:val="18"/>
                                <w:szCs w:val="18"/>
                              </w:rPr>
                              <w:t>. The D</w:t>
                            </w:r>
                            <w:r w:rsidR="00E71294" w:rsidRPr="00E3477D">
                              <w:rPr>
                                <w:sz w:val="18"/>
                                <w:szCs w:val="18"/>
                              </w:rPr>
                              <w:t xml:space="preserve">igital </w:t>
                            </w:r>
                            <w:r w:rsidR="00C05E6B">
                              <w:rPr>
                                <w:sz w:val="18"/>
                                <w:szCs w:val="18"/>
                              </w:rPr>
                              <w:t>P</w:t>
                            </w:r>
                            <w:r w:rsidR="00E71294" w:rsidRPr="00E3477D">
                              <w:rPr>
                                <w:sz w:val="18"/>
                                <w:szCs w:val="18"/>
                              </w:rPr>
                              <w:t xml:space="preserve">latform will be procured to serve </w:t>
                            </w:r>
                            <w:r w:rsidR="00C05E6B">
                              <w:rPr>
                                <w:sz w:val="18"/>
                                <w:szCs w:val="18"/>
                              </w:rPr>
                              <w:t xml:space="preserve">a variety of </w:t>
                            </w:r>
                            <w:r w:rsidR="00E71294" w:rsidRPr="00E3477D">
                              <w:rPr>
                                <w:sz w:val="18"/>
                                <w:szCs w:val="18"/>
                              </w:rPr>
                              <w:t>purposes</w:t>
                            </w:r>
                            <w:r w:rsidR="00C05E6B">
                              <w:rPr>
                                <w:sz w:val="18"/>
                                <w:szCs w:val="18"/>
                              </w:rPr>
                              <w:t>, i</w:t>
                            </w:r>
                            <w:r w:rsidR="00E71294" w:rsidRPr="00E3477D">
                              <w:rPr>
                                <w:sz w:val="18"/>
                                <w:szCs w:val="18"/>
                              </w:rPr>
                              <w:t xml:space="preserve">ncluding: (1) </w:t>
                            </w:r>
                            <w:r w:rsidR="00C05E6B">
                              <w:rPr>
                                <w:sz w:val="18"/>
                                <w:szCs w:val="18"/>
                              </w:rPr>
                              <w:t xml:space="preserve">possibility to </w:t>
                            </w:r>
                            <w:r w:rsidR="00E3477D" w:rsidRPr="00E3477D">
                              <w:rPr>
                                <w:sz w:val="18"/>
                                <w:szCs w:val="18"/>
                              </w:rPr>
                              <w:t>run tenders</w:t>
                            </w:r>
                            <w:r w:rsidR="00C05E6B">
                              <w:rPr>
                                <w:sz w:val="18"/>
                                <w:szCs w:val="18"/>
                              </w:rPr>
                              <w:t xml:space="preserve"> for off-grid electricity concessions</w:t>
                            </w:r>
                            <w:r w:rsidR="00E3477D" w:rsidRPr="00E3477D">
                              <w:rPr>
                                <w:sz w:val="18"/>
                                <w:szCs w:val="18"/>
                              </w:rPr>
                              <w:t xml:space="preserve">; </w:t>
                            </w:r>
                            <w:r w:rsidR="00E71294" w:rsidRPr="00E3477D">
                              <w:rPr>
                                <w:sz w:val="18"/>
                                <w:szCs w:val="18"/>
                              </w:rPr>
                              <w:t xml:space="preserve">and (2) </w:t>
                            </w:r>
                            <w:r w:rsidR="00C05E6B">
                              <w:rPr>
                                <w:sz w:val="18"/>
                                <w:szCs w:val="18"/>
                              </w:rPr>
                              <w:t xml:space="preserve">possibility to centralize relevant </w:t>
                            </w:r>
                            <w:r w:rsidR="00E71294" w:rsidRPr="00E3477D">
                              <w:rPr>
                                <w:sz w:val="18"/>
                                <w:szCs w:val="18"/>
                              </w:rPr>
                              <w:t>technical</w:t>
                            </w:r>
                            <w:r w:rsidR="00C05E6B">
                              <w:rPr>
                                <w:sz w:val="18"/>
                                <w:szCs w:val="18"/>
                              </w:rPr>
                              <w:t xml:space="preserve">, performance, </w:t>
                            </w:r>
                            <w:r w:rsidR="00E71294" w:rsidRPr="00E3477D">
                              <w:rPr>
                                <w:sz w:val="18"/>
                                <w:szCs w:val="18"/>
                              </w:rPr>
                              <w:t xml:space="preserve">financial data </w:t>
                            </w:r>
                            <w:r w:rsidR="00C05E6B">
                              <w:rPr>
                                <w:sz w:val="18"/>
                                <w:szCs w:val="18"/>
                              </w:rPr>
                              <w:t xml:space="preserve">of </w:t>
                            </w:r>
                            <w:r w:rsidR="00E71294" w:rsidRPr="00E3477D">
                              <w:rPr>
                                <w:sz w:val="18"/>
                                <w:szCs w:val="18"/>
                              </w:rPr>
                              <w:t xml:space="preserve">minigrid </w:t>
                            </w:r>
                            <w:r w:rsidR="00C05E6B">
                              <w:rPr>
                                <w:sz w:val="18"/>
                                <w:szCs w:val="18"/>
                              </w:rPr>
                              <w:t xml:space="preserve">concessionaires; (3) tracking of infrastructure, equipment and other assets in public hands that are used by </w:t>
                            </w:r>
                            <w:r w:rsidR="0077010E">
                              <w:rPr>
                                <w:sz w:val="18"/>
                                <w:szCs w:val="18"/>
                              </w:rPr>
                              <w:t>concessionaires</w:t>
                            </w:r>
                            <w:r w:rsidR="00C05E6B">
                              <w:rPr>
                                <w:sz w:val="18"/>
                                <w:szCs w:val="18"/>
                              </w:rPr>
                              <w:t xml:space="preserve">. Other functionality enabling the effective implementation of Electricity Law 2020 and </w:t>
                            </w:r>
                            <w:r w:rsidR="00462915">
                              <w:rPr>
                                <w:sz w:val="18"/>
                                <w:szCs w:val="18"/>
                              </w:rPr>
                              <w:t>specific regulation, may be incorporated, to be specified by the Project with technical advice from the AMP Regional Project.</w:t>
                            </w:r>
                          </w:p>
                          <w:p w14:paraId="069AE8F8" w14:textId="32ECFF66" w:rsidR="00E71294" w:rsidRPr="00E3477D" w:rsidRDefault="00462915" w:rsidP="00E475FB">
                            <w:pPr>
                              <w:rPr>
                                <w:sz w:val="18"/>
                                <w:szCs w:val="18"/>
                              </w:rPr>
                            </w:pPr>
                            <w:r>
                              <w:rPr>
                                <w:sz w:val="18"/>
                                <w:szCs w:val="18"/>
                              </w:rPr>
                              <w:t>The D</w:t>
                            </w:r>
                            <w:r w:rsidR="00E71294" w:rsidRPr="00E3477D">
                              <w:rPr>
                                <w:sz w:val="18"/>
                                <w:szCs w:val="18"/>
                              </w:rPr>
                              <w:t xml:space="preserve">igital </w:t>
                            </w:r>
                            <w:r>
                              <w:rPr>
                                <w:sz w:val="18"/>
                                <w:szCs w:val="18"/>
                              </w:rPr>
                              <w:t>P</w:t>
                            </w:r>
                            <w:r w:rsidR="00E71294" w:rsidRPr="00E3477D">
                              <w:rPr>
                                <w:sz w:val="18"/>
                                <w:szCs w:val="18"/>
                              </w:rPr>
                              <w:t>latform</w:t>
                            </w:r>
                            <w:r>
                              <w:rPr>
                                <w:sz w:val="18"/>
                                <w:szCs w:val="18"/>
                              </w:rPr>
                              <w:t xml:space="preserve"> enables the GOB to produce relevant information and data to develop tender documents and/or make available consolidated information to prospective </w:t>
                            </w:r>
                            <w:r w:rsidR="00E71294" w:rsidRPr="00E3477D">
                              <w:rPr>
                                <w:sz w:val="18"/>
                                <w:szCs w:val="18"/>
                              </w:rPr>
                              <w:t>minigrid developers</w:t>
                            </w:r>
                            <w:r>
                              <w:rPr>
                                <w:sz w:val="18"/>
                                <w:szCs w:val="18"/>
                              </w:rPr>
                              <w:t xml:space="preserve"> and investors. The Digital Platform will incorporate </w:t>
                            </w:r>
                            <w:r w:rsidR="00E71294" w:rsidRPr="00E3477D">
                              <w:rPr>
                                <w:sz w:val="18"/>
                                <w:szCs w:val="18"/>
                              </w:rPr>
                              <w:t xml:space="preserve">best-in-industry tools for analyzing minigrids (e.g. demand forecasting, system optimization, distribution network design, detailed financial modeling at the site and portfolio level). </w:t>
                            </w:r>
                            <w:r>
                              <w:rPr>
                                <w:sz w:val="18"/>
                                <w:szCs w:val="18"/>
                              </w:rPr>
                              <w:t xml:space="preserve">The AMP Regional Program will </w:t>
                            </w:r>
                            <w:r w:rsidR="00E71294" w:rsidRPr="00E3477D">
                              <w:rPr>
                                <w:sz w:val="18"/>
                                <w:szCs w:val="18"/>
                              </w:rPr>
                              <w:t xml:space="preserve">roll-out </w:t>
                            </w:r>
                            <w:r>
                              <w:rPr>
                                <w:sz w:val="18"/>
                                <w:szCs w:val="18"/>
                              </w:rPr>
                              <w:t xml:space="preserve">activities across the participating countries to build </w:t>
                            </w:r>
                            <w:r w:rsidR="00E71294" w:rsidRPr="00E3477D">
                              <w:rPr>
                                <w:sz w:val="18"/>
                                <w:szCs w:val="18"/>
                              </w:rPr>
                              <w:t>capacit</w:t>
                            </w:r>
                            <w:r>
                              <w:rPr>
                                <w:sz w:val="18"/>
                                <w:szCs w:val="18"/>
                              </w:rPr>
                              <w:t xml:space="preserve">ies among </w:t>
                            </w:r>
                            <w:r w:rsidRPr="00E3477D">
                              <w:rPr>
                                <w:sz w:val="18"/>
                                <w:szCs w:val="18"/>
                              </w:rPr>
                              <w:t xml:space="preserve">government </w:t>
                            </w:r>
                            <w:r>
                              <w:rPr>
                                <w:sz w:val="18"/>
                                <w:szCs w:val="18"/>
                              </w:rPr>
                              <w:t xml:space="preserve">staff, </w:t>
                            </w:r>
                            <w:r w:rsidR="00D85D5A">
                              <w:rPr>
                                <w:sz w:val="18"/>
                                <w:szCs w:val="18"/>
                              </w:rPr>
                              <w:t xml:space="preserve">minigrid developers </w:t>
                            </w:r>
                            <w:r w:rsidRPr="00E3477D">
                              <w:rPr>
                                <w:sz w:val="18"/>
                                <w:szCs w:val="18"/>
                              </w:rPr>
                              <w:t>and other stakeholders</w:t>
                            </w:r>
                            <w:r w:rsidR="00D85D5A">
                              <w:rPr>
                                <w:sz w:val="18"/>
                                <w:szCs w:val="18"/>
                              </w:rPr>
                              <w:t xml:space="preserve"> for the proficient use of </w:t>
                            </w:r>
                            <w:r w:rsidR="00E71294" w:rsidRPr="00E3477D">
                              <w:rPr>
                                <w:sz w:val="18"/>
                                <w:szCs w:val="18"/>
                              </w:rPr>
                              <w:t>analytical tools and data management technologies</w:t>
                            </w:r>
                            <w:r w:rsidR="00D85D5A">
                              <w:rPr>
                                <w:sz w:val="18"/>
                                <w:szCs w:val="18"/>
                              </w:rPr>
                              <w:t xml:space="preserve"> for minigrids</w:t>
                            </w:r>
                            <w:r w:rsidR="00E71294" w:rsidRPr="008B753B">
                              <w:rPr>
                                <w:color w:val="1F4E79"/>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324882" id="Text Box 22" o:spid="_x0000_s1032" type="#_x0000_t202" style="position:absolute;margin-left:0;margin-top:12.25pt;width:469.35pt;height:264.2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iicRQIAAJUEAAAOAAAAZHJzL2Uyb0RvYy54bWysVMluGzEMvRfoPwi6N+M1i+Fx4DpwUcBI&#10;AiRFzrJGYw+qEVVJ9oz79X2Styw9FfVBJkXqkXwkZ3zb1pptlfMVmZx3LzqcKSOpqMwq5z+e51+u&#10;OfNBmEJoMirnO+X57eTzp3FjR6pHa9KFcgwgxo8am/N1CHaUZV6uVS38BVllYCzJ1SJAdauscKIB&#10;eq2zXqdzmTXkCutIKu9xe7c38knCL0slw0NZehWYzjlyC+l06VzGM5uMxWjlhF1X8pCG+IcsalEZ&#10;BD1B3Ykg2MZVH6DqSjryVIYLSXVGZVlJlWpANd3Ou2qe1sKqVAvI8fZEk/9/sPJ++2QfHQvtV2rR&#10;wEhIY/3I4zLW05aujv/IlMEOCncn2lQbmMTl8OayczUYciZh6/eHw/4gEZudn1vnwzdFNYtCzh36&#10;kugS24UPCAnXo0uM5klXxbzSOik7P9OObQVaiM4X1HCmhQ+4zPk8/WLWgHjzTBvW5PyyP+ykSG9s&#10;MdYJc6mF/PkRAXjaAPbMRpRCu2xZVQD4yNSSih0IdLSfLW/lvAL8Ahk+CodhAmdYkPCAo9SEnOgg&#10;cbYm9/tv99EfPYaVswbDmXP/ayOcQuHfDbp/0x2AYhaSMhhe9aC415bla4vZ1DMCeV2sopVJjP5B&#10;H8XSUf2CPZrGqDAJIxE75+EozsJ+ZbCHUk2nyQnza0VYmCcrI3TsVKT1uX0Rzh76HDAi93QcYzF6&#10;1+69b3xpaLoJVFZpFiLPe1YP9GP2U38PexqX67WevM5fk8kfAAAA//8DAFBLAwQUAAYACAAAACEA&#10;B8/yOdwAAAAHAQAADwAAAGRycy9kb3ducmV2LnhtbEyPwU7DMBBE70j8g7VI3KhLIJCEbCqExBEh&#10;Age4ufaSGOJ1FLtp6NdjTuU4mtHMm3qzuEHMNAXrGeFytQZBrL2x3CG8vT5eFCBCVGzU4JkQfijA&#10;pjk9qVVl/J5faG5jJ1IJh0oh9DGOlZRB9+RUWPmROHmffnIqJjl10kxqn8rdILP1+kY6ZTkt9Gqk&#10;h570d7tzCIbfPesP+3Sw3GpbHp6LLz0jnp8t93cgIi3xGIY//IQOTWLa+h2bIAaEdCQiZNc5iOSW&#10;V8UtiC1CnmclyKaW//mbXwAAAP//AwBQSwECLQAUAAYACAAAACEAtoM4kv4AAADhAQAAEwAAAAAA&#10;AAAAAAAAAAAAAAAAW0NvbnRlbnRfVHlwZXNdLnhtbFBLAQItABQABgAIAAAAIQA4/SH/1gAAAJQB&#10;AAALAAAAAAAAAAAAAAAAAC8BAABfcmVscy8ucmVsc1BLAQItABQABgAIAAAAIQBNtiicRQIAAJUE&#10;AAAOAAAAAAAAAAAAAAAAAC4CAABkcnMvZTJvRG9jLnhtbFBLAQItABQABgAIAAAAIQAHz/I53AAA&#10;AAcBAAAPAAAAAAAAAAAAAAAAAJ8EAABkcnMvZG93bnJldi54bWxQSwUGAAAAAAQABADzAAAAqAUA&#10;AAAA&#10;" fillcolor="window" strokeweight=".5pt">
                <v:textbox>
                  <w:txbxContent>
                    <w:p w14:paraId="381F2EA3" w14:textId="7315C536" w:rsidR="00E71294" w:rsidRPr="00E3477D" w:rsidRDefault="004D1DE6" w:rsidP="00E475FB">
                      <w:pPr>
                        <w:rPr>
                          <w:sz w:val="18"/>
                          <w:szCs w:val="18"/>
                        </w:rPr>
                      </w:pPr>
                      <w:r>
                        <w:rPr>
                          <w:sz w:val="18"/>
                          <w:szCs w:val="18"/>
                        </w:rPr>
                        <w:t>B</w:t>
                      </w:r>
                      <w:r w:rsidR="00E71294" w:rsidRPr="00E3477D">
                        <w:rPr>
                          <w:sz w:val="18"/>
                          <w:szCs w:val="18"/>
                        </w:rPr>
                        <w:t xml:space="preserve">eneficiaries </w:t>
                      </w:r>
                      <w:r>
                        <w:rPr>
                          <w:sz w:val="18"/>
                          <w:szCs w:val="18"/>
                        </w:rPr>
                        <w:t xml:space="preserve">from the AMP GEF Project </w:t>
                      </w:r>
                      <w:r w:rsidR="00E71294" w:rsidRPr="00E3477D">
                        <w:rPr>
                          <w:sz w:val="18"/>
                          <w:szCs w:val="18"/>
                        </w:rPr>
                        <w:t xml:space="preserve">(e.g. minigrid operators receiving support from the </w:t>
                      </w:r>
                      <w:r w:rsidR="001F550B">
                        <w:rPr>
                          <w:sz w:val="18"/>
                          <w:szCs w:val="18"/>
                        </w:rPr>
                        <w:t>P</w:t>
                      </w:r>
                      <w:r w:rsidR="00E71294" w:rsidRPr="00E3477D">
                        <w:rPr>
                          <w:sz w:val="18"/>
                          <w:szCs w:val="18"/>
                        </w:rPr>
                        <w:t>roject</w:t>
                      </w:r>
                      <w:r w:rsidR="001F550B">
                        <w:rPr>
                          <w:sz w:val="18"/>
                          <w:szCs w:val="18"/>
                        </w:rPr>
                        <w:t>)</w:t>
                      </w:r>
                      <w:r w:rsidR="00E71294" w:rsidRPr="00E3477D">
                        <w:rPr>
                          <w:sz w:val="18"/>
                          <w:szCs w:val="18"/>
                        </w:rPr>
                        <w:t xml:space="preserve"> will be required to share minigrid performance data with the national </w:t>
                      </w:r>
                      <w:r w:rsidR="001F550B">
                        <w:rPr>
                          <w:sz w:val="18"/>
                          <w:szCs w:val="18"/>
                        </w:rPr>
                        <w:t>P</w:t>
                      </w:r>
                      <w:r w:rsidR="00E71294" w:rsidRPr="00E3477D">
                        <w:rPr>
                          <w:sz w:val="18"/>
                          <w:szCs w:val="18"/>
                        </w:rPr>
                        <w:t xml:space="preserve">roject. </w:t>
                      </w:r>
                      <w:r w:rsidR="00E3477D">
                        <w:rPr>
                          <w:sz w:val="18"/>
                          <w:szCs w:val="18"/>
                        </w:rPr>
                        <w:t xml:space="preserve"> </w:t>
                      </w:r>
                      <w:r w:rsidR="00E71294" w:rsidRPr="00E3477D">
                        <w:rPr>
                          <w:sz w:val="18"/>
                          <w:szCs w:val="18"/>
                        </w:rPr>
                        <w:t>Specific terms and conditions for data-sharing and how best to operationalize the commitment and its adoption by the beneficiaries</w:t>
                      </w:r>
                      <w:r w:rsidR="001F550B">
                        <w:rPr>
                          <w:sz w:val="18"/>
                          <w:szCs w:val="18"/>
                        </w:rPr>
                        <w:t>,</w:t>
                      </w:r>
                      <w:r w:rsidR="00E71294" w:rsidRPr="00E3477D">
                        <w:rPr>
                          <w:sz w:val="18"/>
                          <w:szCs w:val="18"/>
                        </w:rPr>
                        <w:t xml:space="preserve"> will be defined and agreed upon with minigrid operators during project implementation, including details of </w:t>
                      </w:r>
                      <w:r w:rsidR="001F550B">
                        <w:rPr>
                          <w:sz w:val="18"/>
                          <w:szCs w:val="18"/>
                        </w:rPr>
                        <w:t xml:space="preserve">which </w:t>
                      </w:r>
                      <w:r w:rsidR="00E71294" w:rsidRPr="00E3477D">
                        <w:rPr>
                          <w:sz w:val="18"/>
                          <w:szCs w:val="18"/>
                        </w:rPr>
                        <w:t xml:space="preserve">data </w:t>
                      </w:r>
                      <w:r w:rsidR="001F550B">
                        <w:rPr>
                          <w:sz w:val="18"/>
                          <w:szCs w:val="18"/>
                        </w:rPr>
                        <w:t xml:space="preserve">may </w:t>
                      </w:r>
                      <w:r w:rsidR="00E71294" w:rsidRPr="00E3477D">
                        <w:rPr>
                          <w:sz w:val="18"/>
                          <w:szCs w:val="18"/>
                        </w:rPr>
                        <w:t xml:space="preserve">and </w:t>
                      </w:r>
                      <w:r w:rsidR="001F550B">
                        <w:rPr>
                          <w:sz w:val="18"/>
                          <w:szCs w:val="18"/>
                        </w:rPr>
                        <w:t xml:space="preserve">may not </w:t>
                      </w:r>
                      <w:r w:rsidR="00E71294" w:rsidRPr="00E3477D">
                        <w:rPr>
                          <w:sz w:val="18"/>
                          <w:szCs w:val="18"/>
                        </w:rPr>
                        <w:t xml:space="preserve">be </w:t>
                      </w:r>
                      <w:r w:rsidR="001F550B">
                        <w:rPr>
                          <w:sz w:val="18"/>
                          <w:szCs w:val="18"/>
                        </w:rPr>
                        <w:t>collected and/or made public</w:t>
                      </w:r>
                      <w:r w:rsidR="00E71294" w:rsidRPr="00E3477D">
                        <w:rPr>
                          <w:sz w:val="18"/>
                          <w:szCs w:val="18"/>
                        </w:rPr>
                        <w:t xml:space="preserve">, based on consultations with industry stakeholders </w:t>
                      </w:r>
                      <w:r w:rsidR="001F550B">
                        <w:rPr>
                          <w:sz w:val="18"/>
                          <w:szCs w:val="18"/>
                        </w:rPr>
                        <w:t xml:space="preserve">by </w:t>
                      </w:r>
                      <w:r w:rsidR="00E71294" w:rsidRPr="00E3477D">
                        <w:rPr>
                          <w:sz w:val="18"/>
                          <w:szCs w:val="18"/>
                        </w:rPr>
                        <w:t>the AMP Regional Project.</w:t>
                      </w:r>
                    </w:p>
                    <w:p w14:paraId="64B4F4DD" w14:textId="531DB74D" w:rsidR="00E71294" w:rsidRPr="00E3477D" w:rsidRDefault="001F550B" w:rsidP="00E475FB">
                      <w:pPr>
                        <w:rPr>
                          <w:sz w:val="18"/>
                          <w:szCs w:val="18"/>
                        </w:rPr>
                      </w:pPr>
                      <w:r>
                        <w:rPr>
                          <w:sz w:val="18"/>
                          <w:szCs w:val="18"/>
                        </w:rPr>
                        <w:t>S</w:t>
                      </w:r>
                      <w:r w:rsidR="00E71294" w:rsidRPr="00E3477D">
                        <w:rPr>
                          <w:sz w:val="18"/>
                          <w:szCs w:val="18"/>
                        </w:rPr>
                        <w:t xml:space="preserve">pecifications </w:t>
                      </w:r>
                      <w:r w:rsidR="004D1DE6">
                        <w:rPr>
                          <w:sz w:val="18"/>
                          <w:szCs w:val="18"/>
                        </w:rPr>
                        <w:t xml:space="preserve">for </w:t>
                      </w:r>
                      <w:r w:rsidR="00E71294" w:rsidRPr="00E3477D">
                        <w:rPr>
                          <w:sz w:val="18"/>
                          <w:szCs w:val="18"/>
                        </w:rPr>
                        <w:t xml:space="preserve">data generation </w:t>
                      </w:r>
                      <w:r>
                        <w:rPr>
                          <w:sz w:val="18"/>
                          <w:szCs w:val="18"/>
                        </w:rPr>
                        <w:t xml:space="preserve">and collection </w:t>
                      </w:r>
                      <w:r w:rsidR="00E71294" w:rsidRPr="00E3477D">
                        <w:rPr>
                          <w:sz w:val="18"/>
                          <w:szCs w:val="18"/>
                        </w:rPr>
                        <w:t xml:space="preserve">will consult and follow guidance/standards provided by the AMP Regional Project. </w:t>
                      </w:r>
                      <w:r>
                        <w:rPr>
                          <w:sz w:val="18"/>
                          <w:szCs w:val="18"/>
                        </w:rPr>
                        <w:t xml:space="preserve">A </w:t>
                      </w:r>
                      <w:r w:rsidR="00E71294" w:rsidRPr="00E3477D">
                        <w:rPr>
                          <w:sz w:val="18"/>
                          <w:szCs w:val="18"/>
                        </w:rPr>
                        <w:t>standardized Quality Assurance and Monitoring Framework (QAMF) for application in all minigrid pilots</w:t>
                      </w:r>
                      <w:r w:rsidR="003A25F0" w:rsidRPr="00E3477D">
                        <w:rPr>
                          <w:sz w:val="18"/>
                          <w:szCs w:val="18"/>
                        </w:rPr>
                        <w:t xml:space="preserve">, </w:t>
                      </w:r>
                      <w:r w:rsidR="00E71294" w:rsidRPr="00E3477D">
                        <w:rPr>
                          <w:sz w:val="18"/>
                          <w:szCs w:val="18"/>
                        </w:rPr>
                        <w:t xml:space="preserve">will be developed in </w:t>
                      </w:r>
                      <w:r w:rsidR="003A25F0" w:rsidRPr="00E3477D">
                        <w:rPr>
                          <w:sz w:val="18"/>
                          <w:szCs w:val="18"/>
                        </w:rPr>
                        <w:t>Y</w:t>
                      </w:r>
                      <w:r w:rsidR="00E71294" w:rsidRPr="00E3477D">
                        <w:rPr>
                          <w:sz w:val="18"/>
                          <w:szCs w:val="18"/>
                        </w:rPr>
                        <w:t xml:space="preserve">ear 1 of the </w:t>
                      </w:r>
                      <w:r w:rsidR="003A25F0" w:rsidRPr="00E3477D">
                        <w:rPr>
                          <w:sz w:val="18"/>
                          <w:szCs w:val="18"/>
                        </w:rPr>
                        <w:t>AMP R</w:t>
                      </w:r>
                      <w:r w:rsidR="00E71294" w:rsidRPr="00E3477D">
                        <w:rPr>
                          <w:sz w:val="18"/>
                          <w:szCs w:val="18"/>
                        </w:rPr>
                        <w:t xml:space="preserve">egional </w:t>
                      </w:r>
                      <w:r w:rsidR="003A25F0" w:rsidRPr="00E3477D">
                        <w:rPr>
                          <w:sz w:val="18"/>
                          <w:szCs w:val="18"/>
                        </w:rPr>
                        <w:t>P</w:t>
                      </w:r>
                      <w:r w:rsidR="00E71294" w:rsidRPr="00E3477D">
                        <w:rPr>
                          <w:sz w:val="18"/>
                          <w:szCs w:val="18"/>
                        </w:rPr>
                        <w:t>roject</w:t>
                      </w:r>
                      <w:r>
                        <w:rPr>
                          <w:sz w:val="18"/>
                          <w:szCs w:val="18"/>
                        </w:rPr>
                        <w:t xml:space="preserve"> and </w:t>
                      </w:r>
                      <w:r w:rsidR="00E71294" w:rsidRPr="00E3477D">
                        <w:rPr>
                          <w:sz w:val="18"/>
                          <w:szCs w:val="18"/>
                        </w:rPr>
                        <w:t xml:space="preserve">disseminated </w:t>
                      </w:r>
                      <w:r>
                        <w:rPr>
                          <w:sz w:val="18"/>
                          <w:szCs w:val="18"/>
                        </w:rPr>
                        <w:t xml:space="preserve">among the </w:t>
                      </w:r>
                      <w:r w:rsidR="00E71294" w:rsidRPr="00E3477D">
                        <w:rPr>
                          <w:sz w:val="18"/>
                          <w:szCs w:val="18"/>
                        </w:rPr>
                        <w:t xml:space="preserve">national projects. </w:t>
                      </w:r>
                      <w:r>
                        <w:rPr>
                          <w:sz w:val="18"/>
                          <w:szCs w:val="18"/>
                        </w:rPr>
                        <w:t>Under Component 4, the QAMF will be adapted to the project context in Benin and implemented</w:t>
                      </w:r>
                      <w:r w:rsidR="00C05E6B">
                        <w:rPr>
                          <w:sz w:val="18"/>
                          <w:szCs w:val="18"/>
                        </w:rPr>
                        <w:t>. The D</w:t>
                      </w:r>
                      <w:r w:rsidR="00E71294" w:rsidRPr="00E3477D">
                        <w:rPr>
                          <w:sz w:val="18"/>
                          <w:szCs w:val="18"/>
                        </w:rPr>
                        <w:t xml:space="preserve">igital </w:t>
                      </w:r>
                      <w:r w:rsidR="00C05E6B">
                        <w:rPr>
                          <w:sz w:val="18"/>
                          <w:szCs w:val="18"/>
                        </w:rPr>
                        <w:t>P</w:t>
                      </w:r>
                      <w:r w:rsidR="00E71294" w:rsidRPr="00E3477D">
                        <w:rPr>
                          <w:sz w:val="18"/>
                          <w:szCs w:val="18"/>
                        </w:rPr>
                        <w:t xml:space="preserve">latform will be procured to serve </w:t>
                      </w:r>
                      <w:r w:rsidR="00C05E6B">
                        <w:rPr>
                          <w:sz w:val="18"/>
                          <w:szCs w:val="18"/>
                        </w:rPr>
                        <w:t xml:space="preserve">a variety of </w:t>
                      </w:r>
                      <w:r w:rsidR="00E71294" w:rsidRPr="00E3477D">
                        <w:rPr>
                          <w:sz w:val="18"/>
                          <w:szCs w:val="18"/>
                        </w:rPr>
                        <w:t>purposes</w:t>
                      </w:r>
                      <w:r w:rsidR="00C05E6B">
                        <w:rPr>
                          <w:sz w:val="18"/>
                          <w:szCs w:val="18"/>
                        </w:rPr>
                        <w:t>, i</w:t>
                      </w:r>
                      <w:r w:rsidR="00E71294" w:rsidRPr="00E3477D">
                        <w:rPr>
                          <w:sz w:val="18"/>
                          <w:szCs w:val="18"/>
                        </w:rPr>
                        <w:t xml:space="preserve">ncluding: (1) </w:t>
                      </w:r>
                      <w:r w:rsidR="00C05E6B">
                        <w:rPr>
                          <w:sz w:val="18"/>
                          <w:szCs w:val="18"/>
                        </w:rPr>
                        <w:t xml:space="preserve">possibility to </w:t>
                      </w:r>
                      <w:r w:rsidR="00E3477D" w:rsidRPr="00E3477D">
                        <w:rPr>
                          <w:sz w:val="18"/>
                          <w:szCs w:val="18"/>
                        </w:rPr>
                        <w:t>run tenders</w:t>
                      </w:r>
                      <w:r w:rsidR="00C05E6B">
                        <w:rPr>
                          <w:sz w:val="18"/>
                          <w:szCs w:val="18"/>
                        </w:rPr>
                        <w:t xml:space="preserve"> for off-grid electricity concessions</w:t>
                      </w:r>
                      <w:r w:rsidR="00E3477D" w:rsidRPr="00E3477D">
                        <w:rPr>
                          <w:sz w:val="18"/>
                          <w:szCs w:val="18"/>
                        </w:rPr>
                        <w:t xml:space="preserve">; </w:t>
                      </w:r>
                      <w:r w:rsidR="00E71294" w:rsidRPr="00E3477D">
                        <w:rPr>
                          <w:sz w:val="18"/>
                          <w:szCs w:val="18"/>
                        </w:rPr>
                        <w:t xml:space="preserve">and (2) </w:t>
                      </w:r>
                      <w:r w:rsidR="00C05E6B">
                        <w:rPr>
                          <w:sz w:val="18"/>
                          <w:szCs w:val="18"/>
                        </w:rPr>
                        <w:t xml:space="preserve">possibility to centralize relevant </w:t>
                      </w:r>
                      <w:r w:rsidR="00E71294" w:rsidRPr="00E3477D">
                        <w:rPr>
                          <w:sz w:val="18"/>
                          <w:szCs w:val="18"/>
                        </w:rPr>
                        <w:t>technical</w:t>
                      </w:r>
                      <w:r w:rsidR="00C05E6B">
                        <w:rPr>
                          <w:sz w:val="18"/>
                          <w:szCs w:val="18"/>
                        </w:rPr>
                        <w:t xml:space="preserve">, performance, </w:t>
                      </w:r>
                      <w:r w:rsidR="00E71294" w:rsidRPr="00E3477D">
                        <w:rPr>
                          <w:sz w:val="18"/>
                          <w:szCs w:val="18"/>
                        </w:rPr>
                        <w:t xml:space="preserve">financial data </w:t>
                      </w:r>
                      <w:r w:rsidR="00C05E6B">
                        <w:rPr>
                          <w:sz w:val="18"/>
                          <w:szCs w:val="18"/>
                        </w:rPr>
                        <w:t xml:space="preserve">of </w:t>
                      </w:r>
                      <w:r w:rsidR="00E71294" w:rsidRPr="00E3477D">
                        <w:rPr>
                          <w:sz w:val="18"/>
                          <w:szCs w:val="18"/>
                        </w:rPr>
                        <w:t xml:space="preserve">minigrid </w:t>
                      </w:r>
                      <w:r w:rsidR="00C05E6B">
                        <w:rPr>
                          <w:sz w:val="18"/>
                          <w:szCs w:val="18"/>
                        </w:rPr>
                        <w:t xml:space="preserve">concessionaires; (3) tracking of infrastructure, equipment and other assets in public hands that are used by </w:t>
                      </w:r>
                      <w:r w:rsidR="0077010E">
                        <w:rPr>
                          <w:sz w:val="18"/>
                          <w:szCs w:val="18"/>
                        </w:rPr>
                        <w:t>concessionaires</w:t>
                      </w:r>
                      <w:r w:rsidR="00C05E6B">
                        <w:rPr>
                          <w:sz w:val="18"/>
                          <w:szCs w:val="18"/>
                        </w:rPr>
                        <w:t xml:space="preserve">. Other functionality enabling the effective implementation of Electricity Law 2020 and </w:t>
                      </w:r>
                      <w:r w:rsidR="00462915">
                        <w:rPr>
                          <w:sz w:val="18"/>
                          <w:szCs w:val="18"/>
                        </w:rPr>
                        <w:t>specific regulation, may be incorporated, to be specified by the Project with technical advice from the AMP Regional Project.</w:t>
                      </w:r>
                    </w:p>
                    <w:p w14:paraId="069AE8F8" w14:textId="32ECFF66" w:rsidR="00E71294" w:rsidRPr="00E3477D" w:rsidRDefault="00462915" w:rsidP="00E475FB">
                      <w:pPr>
                        <w:rPr>
                          <w:sz w:val="18"/>
                          <w:szCs w:val="18"/>
                        </w:rPr>
                      </w:pPr>
                      <w:r>
                        <w:rPr>
                          <w:sz w:val="18"/>
                          <w:szCs w:val="18"/>
                        </w:rPr>
                        <w:t>The D</w:t>
                      </w:r>
                      <w:r w:rsidR="00E71294" w:rsidRPr="00E3477D">
                        <w:rPr>
                          <w:sz w:val="18"/>
                          <w:szCs w:val="18"/>
                        </w:rPr>
                        <w:t xml:space="preserve">igital </w:t>
                      </w:r>
                      <w:r>
                        <w:rPr>
                          <w:sz w:val="18"/>
                          <w:szCs w:val="18"/>
                        </w:rPr>
                        <w:t>P</w:t>
                      </w:r>
                      <w:r w:rsidR="00E71294" w:rsidRPr="00E3477D">
                        <w:rPr>
                          <w:sz w:val="18"/>
                          <w:szCs w:val="18"/>
                        </w:rPr>
                        <w:t>latform</w:t>
                      </w:r>
                      <w:r>
                        <w:rPr>
                          <w:sz w:val="18"/>
                          <w:szCs w:val="18"/>
                        </w:rPr>
                        <w:t xml:space="preserve"> enables the GOB to produce relevant information and data to develop tender documents and/or make available consolidated information to prospective </w:t>
                      </w:r>
                      <w:r w:rsidR="00E71294" w:rsidRPr="00E3477D">
                        <w:rPr>
                          <w:sz w:val="18"/>
                          <w:szCs w:val="18"/>
                        </w:rPr>
                        <w:t>minigrid developers</w:t>
                      </w:r>
                      <w:r>
                        <w:rPr>
                          <w:sz w:val="18"/>
                          <w:szCs w:val="18"/>
                        </w:rPr>
                        <w:t xml:space="preserve"> and investors. The Digital Platform will incorporate </w:t>
                      </w:r>
                      <w:r w:rsidR="00E71294" w:rsidRPr="00E3477D">
                        <w:rPr>
                          <w:sz w:val="18"/>
                          <w:szCs w:val="18"/>
                        </w:rPr>
                        <w:t xml:space="preserve">best-in-industry tools for analyzing minigrids (e.g. demand forecasting, system optimization, distribution network design, detailed financial modeling at the site and portfolio level). </w:t>
                      </w:r>
                      <w:r>
                        <w:rPr>
                          <w:sz w:val="18"/>
                          <w:szCs w:val="18"/>
                        </w:rPr>
                        <w:t xml:space="preserve">The AMP Regional Program will </w:t>
                      </w:r>
                      <w:r w:rsidR="00E71294" w:rsidRPr="00E3477D">
                        <w:rPr>
                          <w:sz w:val="18"/>
                          <w:szCs w:val="18"/>
                        </w:rPr>
                        <w:t xml:space="preserve">roll-out </w:t>
                      </w:r>
                      <w:r>
                        <w:rPr>
                          <w:sz w:val="18"/>
                          <w:szCs w:val="18"/>
                        </w:rPr>
                        <w:t xml:space="preserve">activities across the participating countries to build </w:t>
                      </w:r>
                      <w:r w:rsidR="00E71294" w:rsidRPr="00E3477D">
                        <w:rPr>
                          <w:sz w:val="18"/>
                          <w:szCs w:val="18"/>
                        </w:rPr>
                        <w:t>capacit</w:t>
                      </w:r>
                      <w:r>
                        <w:rPr>
                          <w:sz w:val="18"/>
                          <w:szCs w:val="18"/>
                        </w:rPr>
                        <w:t xml:space="preserve">ies among </w:t>
                      </w:r>
                      <w:r w:rsidRPr="00E3477D">
                        <w:rPr>
                          <w:sz w:val="18"/>
                          <w:szCs w:val="18"/>
                        </w:rPr>
                        <w:t xml:space="preserve">government </w:t>
                      </w:r>
                      <w:r>
                        <w:rPr>
                          <w:sz w:val="18"/>
                          <w:szCs w:val="18"/>
                        </w:rPr>
                        <w:t xml:space="preserve">staff, </w:t>
                      </w:r>
                      <w:r w:rsidR="00D85D5A">
                        <w:rPr>
                          <w:sz w:val="18"/>
                          <w:szCs w:val="18"/>
                        </w:rPr>
                        <w:t xml:space="preserve">minigrid developers </w:t>
                      </w:r>
                      <w:r w:rsidRPr="00E3477D">
                        <w:rPr>
                          <w:sz w:val="18"/>
                          <w:szCs w:val="18"/>
                        </w:rPr>
                        <w:t>and other stakeholders</w:t>
                      </w:r>
                      <w:r w:rsidR="00D85D5A">
                        <w:rPr>
                          <w:sz w:val="18"/>
                          <w:szCs w:val="18"/>
                        </w:rPr>
                        <w:t xml:space="preserve"> for the proficient use of </w:t>
                      </w:r>
                      <w:r w:rsidR="00E71294" w:rsidRPr="00E3477D">
                        <w:rPr>
                          <w:sz w:val="18"/>
                          <w:szCs w:val="18"/>
                        </w:rPr>
                        <w:t>analytical tools and data management technologies</w:t>
                      </w:r>
                      <w:r w:rsidR="00D85D5A">
                        <w:rPr>
                          <w:sz w:val="18"/>
                          <w:szCs w:val="18"/>
                        </w:rPr>
                        <w:t xml:space="preserve"> for minigrids</w:t>
                      </w:r>
                      <w:r w:rsidR="00E71294" w:rsidRPr="008B753B">
                        <w:rPr>
                          <w:color w:val="1F4E79"/>
                          <w:sz w:val="18"/>
                          <w:szCs w:val="18"/>
                        </w:rPr>
                        <w:t>.</w:t>
                      </w:r>
                    </w:p>
                  </w:txbxContent>
                </v:textbox>
                <w10:wrap type="tight"/>
              </v:shape>
            </w:pict>
          </mc:Fallback>
        </mc:AlternateContent>
      </w:r>
      <w:r w:rsidR="00E475FB" w:rsidRPr="00577720">
        <w:rPr>
          <w:rFonts w:ascii="Calibri" w:eastAsia="SimSun" w:hAnsi="Calibri" w:cs="Calibri"/>
          <w:b/>
          <w:bCs/>
          <w:color w:val="000000" w:themeColor="text1"/>
          <w:sz w:val="20"/>
          <w:szCs w:val="20"/>
        </w:rPr>
        <w:t xml:space="preserve">Box </w:t>
      </w:r>
      <w:r w:rsidR="00DF5B4D" w:rsidRPr="00577720">
        <w:rPr>
          <w:rFonts w:ascii="Calibri" w:eastAsia="SimSun" w:hAnsi="Calibri" w:cs="Calibri"/>
          <w:b/>
          <w:bCs/>
          <w:color w:val="000000" w:themeColor="text1"/>
          <w:sz w:val="20"/>
          <w:szCs w:val="20"/>
        </w:rPr>
        <w:fldChar w:fldCharType="begin"/>
      </w:r>
      <w:r w:rsidR="00DF5B4D" w:rsidRPr="00577720">
        <w:rPr>
          <w:rFonts w:ascii="Calibri" w:eastAsia="SimSun" w:hAnsi="Calibri" w:cs="Calibri"/>
          <w:b/>
          <w:bCs/>
          <w:color w:val="000000" w:themeColor="text1"/>
          <w:sz w:val="20"/>
          <w:szCs w:val="20"/>
        </w:rPr>
        <w:instrText xml:space="preserve"> SEQ Box \* ARABIC </w:instrText>
      </w:r>
      <w:r w:rsidR="00DF5B4D" w:rsidRPr="00577720">
        <w:rPr>
          <w:rFonts w:ascii="Calibri" w:eastAsia="SimSun" w:hAnsi="Calibri" w:cs="Calibri"/>
          <w:b/>
          <w:bCs/>
          <w:color w:val="000000" w:themeColor="text1"/>
          <w:sz w:val="20"/>
          <w:szCs w:val="20"/>
        </w:rPr>
        <w:fldChar w:fldCharType="separate"/>
      </w:r>
      <w:r w:rsidR="00DF5B4D" w:rsidRPr="00577720">
        <w:rPr>
          <w:rFonts w:ascii="Calibri" w:eastAsia="SimSun" w:hAnsi="Calibri" w:cs="Calibri"/>
          <w:b/>
          <w:bCs/>
          <w:noProof/>
          <w:color w:val="000000" w:themeColor="text1"/>
          <w:sz w:val="20"/>
          <w:szCs w:val="20"/>
        </w:rPr>
        <w:t>9</w:t>
      </w:r>
      <w:r w:rsidR="00DF5B4D" w:rsidRPr="00577720">
        <w:rPr>
          <w:rFonts w:ascii="Calibri" w:eastAsia="SimSun" w:hAnsi="Calibri" w:cs="Calibri"/>
          <w:b/>
          <w:bCs/>
          <w:color w:val="000000" w:themeColor="text1"/>
          <w:sz w:val="20"/>
          <w:szCs w:val="20"/>
        </w:rPr>
        <w:fldChar w:fldCharType="end"/>
      </w:r>
      <w:bookmarkEnd w:id="74"/>
      <w:r w:rsidR="00E475FB" w:rsidRPr="00577720">
        <w:rPr>
          <w:rFonts w:ascii="Calibri" w:eastAsia="SimSun" w:hAnsi="Calibri" w:cs="Calibri"/>
          <w:b/>
          <w:bCs/>
          <w:color w:val="000000" w:themeColor="text1"/>
          <w:sz w:val="20"/>
          <w:szCs w:val="20"/>
        </w:rPr>
        <w:t xml:space="preserve">: </w:t>
      </w:r>
      <w:r w:rsidR="001252DB" w:rsidRPr="00577720">
        <w:rPr>
          <w:rFonts w:ascii="Calibri" w:eastAsia="SimSun" w:hAnsi="Calibri" w:cs="Calibri"/>
          <w:b/>
          <w:bCs/>
          <w:color w:val="000000" w:themeColor="text1"/>
          <w:sz w:val="20"/>
          <w:szCs w:val="20"/>
        </w:rPr>
        <w:t>D</w:t>
      </w:r>
      <w:r w:rsidR="00E475FB" w:rsidRPr="00577720">
        <w:rPr>
          <w:rFonts w:ascii="Calibri" w:eastAsia="SimSun" w:hAnsi="Calibri" w:cs="Calibri"/>
          <w:b/>
          <w:bCs/>
          <w:color w:val="000000" w:themeColor="text1"/>
          <w:sz w:val="20"/>
          <w:szCs w:val="20"/>
        </w:rPr>
        <w:t>ata sharing for minigrid pilots</w:t>
      </w:r>
      <w:bookmarkEnd w:id="75"/>
      <w:bookmarkEnd w:id="76"/>
      <w:bookmarkEnd w:id="77"/>
    </w:p>
    <w:p w14:paraId="2ADF1B3B" w14:textId="06651ABE" w:rsidR="00E475FB" w:rsidRPr="00577720" w:rsidRDefault="00E475FB" w:rsidP="00E475FB">
      <w:pPr>
        <w:spacing w:after="60" w:line="240" w:lineRule="auto"/>
        <w:jc w:val="both"/>
        <w:rPr>
          <w:rFonts w:ascii="Calibri" w:eastAsia="SimSun" w:hAnsi="Calibri" w:cs="Calibri"/>
          <w:color w:val="000000" w:themeColor="text1"/>
          <w:sz w:val="20"/>
          <w:szCs w:val="20"/>
        </w:rPr>
      </w:pPr>
    </w:p>
    <w:p w14:paraId="13A5C5E9" w14:textId="1E7AB14C" w:rsidR="00F94316" w:rsidRPr="00577720" w:rsidRDefault="68CB119F" w:rsidP="0004037B">
      <w:pPr>
        <w:pStyle w:val="ListParagraph"/>
        <w:spacing w:after="60"/>
        <w:rPr>
          <w:rFonts w:cs="Calibri"/>
          <w:color w:val="000000" w:themeColor="text1"/>
        </w:rPr>
      </w:pPr>
      <w:r w:rsidRPr="00577720">
        <w:t xml:space="preserve">Minigrid pilots are expected to share data with the Minigrid Digital Platform operated by the Project’s Implementing Partner. This involves the use of data acquisition and communication hardware and standardized communication protocols, as sketched in </w:t>
      </w:r>
      <w:r w:rsidR="00F94316" w:rsidRPr="00577720">
        <w:fldChar w:fldCharType="begin"/>
      </w:r>
      <w:r w:rsidR="00F94316" w:rsidRPr="00577720">
        <w:instrText xml:space="preserve"> REF _Ref80097249 \h  \* MERGEFORMAT </w:instrText>
      </w:r>
      <w:r w:rsidR="00F94316" w:rsidRPr="00577720">
        <w:fldChar w:fldCharType="separate"/>
      </w:r>
      <w:r w:rsidR="1856AC16" w:rsidRPr="00577720">
        <w:t xml:space="preserve">Box </w:t>
      </w:r>
      <w:r w:rsidR="1856AC16" w:rsidRPr="00577720">
        <w:rPr>
          <w:noProof/>
        </w:rPr>
        <w:t>10</w:t>
      </w:r>
      <w:r w:rsidR="00F94316" w:rsidRPr="00577720">
        <w:fldChar w:fldCharType="end"/>
      </w:r>
      <w:r w:rsidR="1856AC16" w:rsidRPr="00577720">
        <w:t xml:space="preserve">. Technical specification shall be included in procurement documents. </w:t>
      </w:r>
    </w:p>
    <w:p w14:paraId="27D44B80" w14:textId="79C6AB56" w:rsidR="00E475FB" w:rsidRPr="00577720" w:rsidRDefault="00E475FB" w:rsidP="00E475FB">
      <w:pPr>
        <w:keepNext/>
        <w:spacing w:after="0" w:line="240" w:lineRule="auto"/>
        <w:rPr>
          <w:rFonts w:ascii="Calibri" w:eastAsia="SimSun" w:hAnsi="Calibri" w:cs="Calibri"/>
          <w:b/>
          <w:bCs/>
          <w:color w:val="000000" w:themeColor="text1"/>
          <w:sz w:val="20"/>
          <w:szCs w:val="20"/>
        </w:rPr>
      </w:pPr>
      <w:bookmarkStart w:id="78" w:name="_Ref80097249"/>
      <w:bookmarkStart w:id="79" w:name="_Ref79678105"/>
      <w:bookmarkStart w:id="80" w:name="_Toc79683969"/>
      <w:bookmarkStart w:id="81" w:name="_Toc113361601"/>
      <w:r w:rsidRPr="00577720">
        <w:rPr>
          <w:rFonts w:ascii="Calibri" w:eastAsia="SimSun" w:hAnsi="Calibri" w:cs="Calibri"/>
          <w:b/>
          <w:bCs/>
          <w:color w:val="000000" w:themeColor="text1"/>
          <w:sz w:val="20"/>
          <w:szCs w:val="20"/>
        </w:rPr>
        <w:t xml:space="preserve">Box </w:t>
      </w:r>
      <w:r w:rsidR="00DF5B4D" w:rsidRPr="00577720">
        <w:rPr>
          <w:rFonts w:ascii="Calibri" w:eastAsia="SimSun" w:hAnsi="Calibri" w:cs="Calibri"/>
          <w:b/>
          <w:bCs/>
          <w:color w:val="000000" w:themeColor="text1"/>
          <w:sz w:val="20"/>
          <w:szCs w:val="20"/>
        </w:rPr>
        <w:fldChar w:fldCharType="begin"/>
      </w:r>
      <w:r w:rsidR="00DF5B4D" w:rsidRPr="00577720">
        <w:rPr>
          <w:rFonts w:ascii="Calibri" w:eastAsia="SimSun" w:hAnsi="Calibri" w:cs="Calibri"/>
          <w:b/>
          <w:bCs/>
          <w:color w:val="000000" w:themeColor="text1"/>
          <w:sz w:val="20"/>
          <w:szCs w:val="20"/>
        </w:rPr>
        <w:instrText xml:space="preserve"> SEQ Box \* ARABIC </w:instrText>
      </w:r>
      <w:r w:rsidR="00DF5B4D" w:rsidRPr="00577720">
        <w:rPr>
          <w:rFonts w:ascii="Calibri" w:eastAsia="SimSun" w:hAnsi="Calibri" w:cs="Calibri"/>
          <w:b/>
          <w:bCs/>
          <w:color w:val="000000" w:themeColor="text1"/>
          <w:sz w:val="20"/>
          <w:szCs w:val="20"/>
        </w:rPr>
        <w:fldChar w:fldCharType="separate"/>
      </w:r>
      <w:r w:rsidR="00DF5B4D" w:rsidRPr="00577720">
        <w:rPr>
          <w:rFonts w:ascii="Calibri" w:eastAsia="SimSun" w:hAnsi="Calibri" w:cs="Calibri"/>
          <w:b/>
          <w:bCs/>
          <w:noProof/>
          <w:color w:val="000000" w:themeColor="text1"/>
          <w:sz w:val="20"/>
          <w:szCs w:val="20"/>
        </w:rPr>
        <w:t>10</w:t>
      </w:r>
      <w:r w:rsidR="00DF5B4D" w:rsidRPr="00577720">
        <w:rPr>
          <w:rFonts w:ascii="Calibri" w:eastAsia="SimSun" w:hAnsi="Calibri" w:cs="Calibri"/>
          <w:b/>
          <w:bCs/>
          <w:color w:val="000000" w:themeColor="text1"/>
          <w:sz w:val="20"/>
          <w:szCs w:val="20"/>
        </w:rPr>
        <w:fldChar w:fldCharType="end"/>
      </w:r>
      <w:bookmarkEnd w:id="78"/>
      <w:r w:rsidRPr="00577720">
        <w:rPr>
          <w:rFonts w:ascii="Calibri" w:eastAsia="SimSun" w:hAnsi="Calibri" w:cs="Calibri"/>
          <w:b/>
          <w:bCs/>
          <w:color w:val="000000" w:themeColor="text1"/>
          <w:sz w:val="20"/>
          <w:szCs w:val="20"/>
        </w:rPr>
        <w:t xml:space="preserve">: Indicative Specifications for Minigrid </w:t>
      </w:r>
      <w:r w:rsidR="001252DB" w:rsidRPr="00577720">
        <w:rPr>
          <w:rFonts w:ascii="Calibri" w:eastAsia="SimSun" w:hAnsi="Calibri" w:cs="Calibri"/>
          <w:b/>
          <w:bCs/>
          <w:color w:val="000000" w:themeColor="text1"/>
          <w:sz w:val="20"/>
          <w:szCs w:val="20"/>
        </w:rPr>
        <w:t xml:space="preserve">Pilots’ </w:t>
      </w:r>
      <w:r w:rsidRPr="00577720">
        <w:rPr>
          <w:rFonts w:ascii="Calibri" w:eastAsia="SimSun" w:hAnsi="Calibri" w:cs="Calibri"/>
          <w:b/>
          <w:bCs/>
          <w:color w:val="000000" w:themeColor="text1"/>
          <w:sz w:val="20"/>
          <w:szCs w:val="20"/>
        </w:rPr>
        <w:t>Digital Hardware and Software</w:t>
      </w:r>
      <w:bookmarkEnd w:id="79"/>
      <w:bookmarkEnd w:id="80"/>
      <w:r w:rsidR="009E18F4" w:rsidRPr="00577720">
        <w:rPr>
          <w:rFonts w:ascii="Calibri" w:eastAsia="SimSun" w:hAnsi="Calibri" w:cs="Calibri"/>
          <w:b/>
          <w:bCs/>
          <w:color w:val="000000" w:themeColor="text1"/>
          <w:sz w:val="20"/>
          <w:szCs w:val="20"/>
        </w:rPr>
        <w:t xml:space="preserve"> (</w:t>
      </w:r>
      <w:r w:rsidR="007E233C" w:rsidRPr="00577720">
        <w:rPr>
          <w:rFonts w:ascii="Calibri" w:eastAsia="SimSun" w:hAnsi="Calibri" w:cs="Calibri"/>
          <w:b/>
          <w:bCs/>
          <w:color w:val="000000" w:themeColor="text1"/>
          <w:sz w:val="20"/>
          <w:szCs w:val="20"/>
        </w:rPr>
        <w:t xml:space="preserve">from </w:t>
      </w:r>
      <w:r w:rsidR="00E3477D" w:rsidRPr="00577720">
        <w:rPr>
          <w:rFonts w:ascii="Calibri" w:eastAsia="SimSun" w:hAnsi="Calibri" w:cs="Calibri"/>
          <w:b/>
          <w:bCs/>
          <w:color w:val="000000" w:themeColor="text1"/>
          <w:sz w:val="20"/>
          <w:szCs w:val="20"/>
        </w:rPr>
        <w:t>AMP</w:t>
      </w:r>
      <w:r w:rsidR="009E18F4" w:rsidRPr="00577720">
        <w:rPr>
          <w:rFonts w:ascii="Calibri" w:eastAsia="SimSun" w:hAnsi="Calibri" w:cs="Calibri"/>
          <w:b/>
          <w:bCs/>
          <w:color w:val="000000" w:themeColor="text1"/>
          <w:sz w:val="20"/>
          <w:szCs w:val="20"/>
        </w:rPr>
        <w:t>)</w:t>
      </w:r>
      <w:bookmarkEnd w:id="81"/>
    </w:p>
    <w:p w14:paraId="11DDFE7C" w14:textId="78E40BB5" w:rsidR="00E475FB" w:rsidRPr="00577720" w:rsidRDefault="00E475FB" w:rsidP="00E475FB">
      <w:pPr>
        <w:spacing w:after="60" w:line="240" w:lineRule="auto"/>
        <w:jc w:val="both"/>
        <w:rPr>
          <w:rFonts w:ascii="Calibri" w:eastAsia="SimSun" w:hAnsi="Calibri" w:cs="Calibri"/>
          <w:color w:val="000000" w:themeColor="text1"/>
          <w:sz w:val="20"/>
          <w:szCs w:val="20"/>
        </w:rPr>
      </w:pPr>
      <w:r w:rsidRPr="00577720">
        <w:rPr>
          <w:rFonts w:ascii="Calibri" w:eastAsia="SimSun" w:hAnsi="Calibri" w:cs="Calibri"/>
          <w:noProof/>
          <w:color w:val="000000" w:themeColor="text1"/>
          <w:sz w:val="20"/>
          <w:szCs w:val="20"/>
        </w:rPr>
        <mc:AlternateContent>
          <mc:Choice Requires="wps">
            <w:drawing>
              <wp:inline distT="0" distB="0" distL="0" distR="0" wp14:anchorId="1396E5D5" wp14:editId="6842CA13">
                <wp:extent cx="5958840" cy="2619910"/>
                <wp:effectExtent l="0" t="0" r="10160" b="9525"/>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840" cy="2619910"/>
                        </a:xfrm>
                        <a:prstGeom prst="rect">
                          <a:avLst/>
                        </a:prstGeom>
                        <a:solidFill>
                          <a:sysClr val="window" lastClr="FFFFFF"/>
                        </a:solidFill>
                        <a:ln w="6350">
                          <a:solidFill>
                            <a:prstClr val="black"/>
                          </a:solidFill>
                        </a:ln>
                      </wps:spPr>
                      <wps:txbx>
                        <w:txbxContent>
                          <w:p w14:paraId="08B99AEC" w14:textId="1F37D12C" w:rsidR="00E71294" w:rsidRPr="00533894" w:rsidRDefault="00E71294" w:rsidP="00533894">
                            <w:pPr>
                              <w:pStyle w:val="Caption"/>
                              <w:rPr>
                                <w:b w:val="0"/>
                                <w:bCs w:val="0"/>
                                <w:sz w:val="18"/>
                              </w:rPr>
                            </w:pPr>
                            <w:r w:rsidRPr="00533894">
                              <w:rPr>
                                <w:b w:val="0"/>
                                <w:bCs w:val="0"/>
                                <w:sz w:val="18"/>
                              </w:rPr>
                              <w:t>Indicative minimum requirements and costs references for hardware/software for data-sharing include the following:</w:t>
                            </w:r>
                          </w:p>
                          <w:tbl>
                            <w:tblPr>
                              <w:tblW w:w="8208" w:type="dxa"/>
                              <w:tblInd w:w="60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350"/>
                              <w:gridCol w:w="6858"/>
                            </w:tblGrid>
                            <w:tr w:rsidR="00E71294" w:rsidRPr="008B753B" w14:paraId="3E7EC1C4" w14:textId="77777777" w:rsidTr="00533894">
                              <w:trPr>
                                <w:trHeight w:val="124"/>
                                <w:tblHeader/>
                              </w:trPr>
                              <w:tc>
                                <w:tcPr>
                                  <w:tcW w:w="1350" w:type="dxa"/>
                                  <w:shd w:val="clear" w:color="000000" w:fill="D9D9D9"/>
                                  <w:noWrap/>
                                  <w:vAlign w:val="center"/>
                                  <w:hideMark/>
                                </w:tcPr>
                                <w:p w14:paraId="5378F739" w14:textId="77777777" w:rsidR="00E71294" w:rsidRPr="008B753B" w:rsidRDefault="00E71294" w:rsidP="00055814">
                                  <w:pPr>
                                    <w:rPr>
                                      <w:color w:val="1F4E79"/>
                                      <w:sz w:val="18"/>
                                      <w:szCs w:val="18"/>
                                    </w:rPr>
                                  </w:pPr>
                                  <w:r w:rsidRPr="008B753B">
                                    <w:rPr>
                                      <w:color w:val="1F4E79"/>
                                      <w:sz w:val="18"/>
                                      <w:szCs w:val="18"/>
                                    </w:rPr>
                                    <w:t>Offering</w:t>
                                  </w:r>
                                </w:p>
                              </w:tc>
                              <w:tc>
                                <w:tcPr>
                                  <w:tcW w:w="6858" w:type="dxa"/>
                                  <w:shd w:val="clear" w:color="000000" w:fill="D9D9D9"/>
                                  <w:noWrap/>
                                  <w:vAlign w:val="center"/>
                                  <w:hideMark/>
                                </w:tcPr>
                                <w:p w14:paraId="62B114FB" w14:textId="77777777" w:rsidR="00E71294" w:rsidRPr="008B753B" w:rsidRDefault="00E71294" w:rsidP="00055814">
                                  <w:pPr>
                                    <w:spacing w:after="0" w:line="240" w:lineRule="auto"/>
                                    <w:rPr>
                                      <w:color w:val="1F4E79"/>
                                      <w:sz w:val="18"/>
                                      <w:szCs w:val="18"/>
                                    </w:rPr>
                                  </w:pPr>
                                  <w:r w:rsidRPr="008B753B">
                                    <w:rPr>
                                      <w:color w:val="1F4E79"/>
                                      <w:sz w:val="18"/>
                                      <w:szCs w:val="18"/>
                                    </w:rPr>
                                    <w:t>Details</w:t>
                                  </w:r>
                                </w:p>
                              </w:tc>
                            </w:tr>
                            <w:tr w:rsidR="00E71294" w:rsidRPr="008B753B" w14:paraId="0CEFEDF1" w14:textId="77777777" w:rsidTr="00E71294">
                              <w:trPr>
                                <w:trHeight w:val="2303"/>
                              </w:trPr>
                              <w:tc>
                                <w:tcPr>
                                  <w:tcW w:w="1350" w:type="dxa"/>
                                  <w:shd w:val="clear" w:color="000000" w:fill="FFFFFF"/>
                                  <w:vAlign w:val="center"/>
                                  <w:hideMark/>
                                </w:tcPr>
                                <w:p w14:paraId="1FDC5B37" w14:textId="77777777" w:rsidR="00E71294" w:rsidRPr="008B753B" w:rsidRDefault="00E71294" w:rsidP="00E71294">
                                  <w:pPr>
                                    <w:rPr>
                                      <w:color w:val="1F4E79"/>
                                      <w:sz w:val="18"/>
                                      <w:szCs w:val="18"/>
                                    </w:rPr>
                                  </w:pPr>
                                  <w:r w:rsidRPr="008B753B">
                                    <w:rPr>
                                      <w:color w:val="1F4E79"/>
                                      <w:sz w:val="18"/>
                                      <w:szCs w:val="18"/>
                                    </w:rPr>
                                    <w:t>Hardware requirements per site</w:t>
                                  </w:r>
                                </w:p>
                              </w:tc>
                              <w:tc>
                                <w:tcPr>
                                  <w:tcW w:w="6858" w:type="dxa"/>
                                  <w:shd w:val="clear" w:color="000000" w:fill="FFFFFF"/>
                                  <w:hideMark/>
                                </w:tcPr>
                                <w:p w14:paraId="63A40CBE" w14:textId="77777777" w:rsidR="00E71294" w:rsidRPr="008B753B" w:rsidRDefault="00E71294">
                                  <w:pPr>
                                    <w:pStyle w:val="ListParagraph"/>
                                    <w:numPr>
                                      <w:ilvl w:val="0"/>
                                      <w:numId w:val="21"/>
                                    </w:numPr>
                                    <w:spacing w:after="0"/>
                                    <w:rPr>
                                      <w:sz w:val="18"/>
                                      <w:szCs w:val="18"/>
                                    </w:rPr>
                                  </w:pPr>
                                  <w:r w:rsidRPr="008B753B">
                                    <w:rPr>
                                      <w:sz w:val="18"/>
                                      <w:szCs w:val="18"/>
                                    </w:rPr>
                                    <w:t>Inverter monitoring (monitoring &amp; control)</w:t>
                                  </w:r>
                                </w:p>
                                <w:p w14:paraId="2789C4F8" w14:textId="77777777" w:rsidR="00E71294" w:rsidRPr="008B753B" w:rsidRDefault="00E71294">
                                  <w:pPr>
                                    <w:pStyle w:val="ListParagraph"/>
                                    <w:numPr>
                                      <w:ilvl w:val="0"/>
                                      <w:numId w:val="21"/>
                                    </w:numPr>
                                    <w:spacing w:after="0"/>
                                    <w:rPr>
                                      <w:sz w:val="18"/>
                                      <w:szCs w:val="18"/>
                                    </w:rPr>
                                  </w:pPr>
                                  <w:r w:rsidRPr="008B753B">
                                    <w:rPr>
                                      <w:sz w:val="18"/>
                                      <w:szCs w:val="18"/>
                                    </w:rPr>
                                    <w:t>Distribution monitoring</w:t>
                                  </w:r>
                                </w:p>
                                <w:p w14:paraId="6B561FCE" w14:textId="77777777" w:rsidR="00E71294" w:rsidRPr="008B753B" w:rsidRDefault="00E71294">
                                  <w:pPr>
                                    <w:pStyle w:val="ListParagraph"/>
                                    <w:numPr>
                                      <w:ilvl w:val="0"/>
                                      <w:numId w:val="21"/>
                                    </w:numPr>
                                    <w:spacing w:after="0"/>
                                    <w:rPr>
                                      <w:sz w:val="18"/>
                                      <w:szCs w:val="18"/>
                                    </w:rPr>
                                  </w:pPr>
                                  <w:r w:rsidRPr="008B753B">
                                    <w:rPr>
                                      <w:sz w:val="18"/>
                                      <w:szCs w:val="18"/>
                                    </w:rPr>
                                    <w:t xml:space="preserve">Optional current transformers for energy meter if more than 10 kW (single phase) or 30 kW (three-phase) </w:t>
                                  </w:r>
                                </w:p>
                                <w:p w14:paraId="620F0723" w14:textId="77777777" w:rsidR="00E71294" w:rsidRPr="008B753B" w:rsidRDefault="00E71294">
                                  <w:pPr>
                                    <w:pStyle w:val="ListParagraph"/>
                                    <w:numPr>
                                      <w:ilvl w:val="0"/>
                                      <w:numId w:val="21"/>
                                    </w:numPr>
                                    <w:spacing w:after="0"/>
                                    <w:rPr>
                                      <w:sz w:val="18"/>
                                      <w:szCs w:val="18"/>
                                    </w:rPr>
                                  </w:pPr>
                                  <w:r w:rsidRPr="008B753B">
                                    <w:rPr>
                                      <w:sz w:val="18"/>
                                      <w:szCs w:val="18"/>
                                    </w:rPr>
                                    <w:t>24V power supply (50€)</w:t>
                                  </w:r>
                                </w:p>
                                <w:p w14:paraId="7591B9BB" w14:textId="77777777" w:rsidR="00E71294" w:rsidRPr="008B753B" w:rsidRDefault="00E71294">
                                  <w:pPr>
                                    <w:pStyle w:val="ListParagraph"/>
                                    <w:numPr>
                                      <w:ilvl w:val="0"/>
                                      <w:numId w:val="21"/>
                                    </w:numPr>
                                    <w:spacing w:after="0"/>
                                    <w:rPr>
                                      <w:sz w:val="18"/>
                                      <w:szCs w:val="18"/>
                                    </w:rPr>
                                  </w:pPr>
                                  <w:r w:rsidRPr="008B753B">
                                    <w:rPr>
                                      <w:sz w:val="18"/>
                                      <w:szCs w:val="18"/>
                                    </w:rPr>
                                    <w:t>Various data cables and installation material</w:t>
                                  </w:r>
                                </w:p>
                                <w:p w14:paraId="728F29F9" w14:textId="77777777" w:rsidR="00E71294" w:rsidRPr="008B753B" w:rsidRDefault="00E71294">
                                  <w:pPr>
                                    <w:pStyle w:val="ListParagraph"/>
                                    <w:numPr>
                                      <w:ilvl w:val="0"/>
                                      <w:numId w:val="21"/>
                                    </w:numPr>
                                    <w:spacing w:after="0"/>
                                    <w:rPr>
                                      <w:sz w:val="18"/>
                                      <w:szCs w:val="18"/>
                                    </w:rPr>
                                  </w:pPr>
                                  <w:r w:rsidRPr="008B753B">
                                    <w:rPr>
                                      <w:sz w:val="18"/>
                                      <w:szCs w:val="18"/>
                                    </w:rPr>
                                    <w:t>Optional: 24V backup battery (50€)</w:t>
                                  </w:r>
                                </w:p>
                                <w:p w14:paraId="794A3D26" w14:textId="77777777" w:rsidR="00E71294" w:rsidRPr="008B753B" w:rsidRDefault="00E71294">
                                  <w:pPr>
                                    <w:pStyle w:val="ListParagraph"/>
                                    <w:numPr>
                                      <w:ilvl w:val="0"/>
                                      <w:numId w:val="21"/>
                                    </w:numPr>
                                    <w:spacing w:after="0"/>
                                    <w:rPr>
                                      <w:sz w:val="18"/>
                                      <w:szCs w:val="18"/>
                                    </w:rPr>
                                  </w:pPr>
                                  <w:r w:rsidRPr="008B753B">
                                    <w:rPr>
                                      <w:sz w:val="18"/>
                                      <w:szCs w:val="18"/>
                                    </w:rPr>
                                    <w:t>Optional: Cabinet for the complete monitoring system</w:t>
                                  </w:r>
                                </w:p>
                                <w:p w14:paraId="3018D936" w14:textId="77777777" w:rsidR="00E71294" w:rsidRPr="008B753B" w:rsidRDefault="00E71294">
                                  <w:pPr>
                                    <w:pStyle w:val="ListParagraph"/>
                                    <w:numPr>
                                      <w:ilvl w:val="0"/>
                                      <w:numId w:val="21"/>
                                    </w:numPr>
                                    <w:spacing w:after="0"/>
                                    <w:rPr>
                                      <w:sz w:val="18"/>
                                      <w:szCs w:val="18"/>
                                    </w:rPr>
                                  </w:pPr>
                                  <w:r w:rsidRPr="008B753B">
                                    <w:rPr>
                                      <w:sz w:val="18"/>
                                      <w:szCs w:val="18"/>
                                    </w:rPr>
                                    <w:t>Industrial internet router</w:t>
                                  </w:r>
                                </w:p>
                                <w:p w14:paraId="4451B094" w14:textId="77777777" w:rsidR="00E71294" w:rsidRPr="008B753B" w:rsidRDefault="00E71294">
                                  <w:pPr>
                                    <w:pStyle w:val="ListParagraph"/>
                                    <w:numPr>
                                      <w:ilvl w:val="0"/>
                                      <w:numId w:val="21"/>
                                    </w:numPr>
                                    <w:spacing w:after="0"/>
                                    <w:rPr>
                                      <w:sz w:val="18"/>
                                      <w:szCs w:val="18"/>
                                    </w:rPr>
                                  </w:pPr>
                                  <w:r w:rsidRPr="008B753B">
                                    <w:rPr>
                                      <w:sz w:val="18"/>
                                      <w:szCs w:val="18"/>
                                    </w:rPr>
                                    <w:t>Industrial or high quality Ethernet Switches</w:t>
                                  </w:r>
                                </w:p>
                              </w:tc>
                            </w:tr>
                            <w:tr w:rsidR="00E71294" w:rsidRPr="008B753B" w14:paraId="3F9ABF79" w14:textId="77777777" w:rsidTr="00E71294">
                              <w:trPr>
                                <w:trHeight w:val="800"/>
                              </w:trPr>
                              <w:tc>
                                <w:tcPr>
                                  <w:tcW w:w="1350" w:type="dxa"/>
                                  <w:shd w:val="clear" w:color="000000" w:fill="FFFFFF"/>
                                  <w:vAlign w:val="center"/>
                                </w:tcPr>
                                <w:p w14:paraId="6B87F7A9" w14:textId="77777777" w:rsidR="00E71294" w:rsidRPr="008B753B" w:rsidRDefault="00E71294" w:rsidP="00E71294">
                                  <w:pPr>
                                    <w:rPr>
                                      <w:color w:val="1F4E79"/>
                                      <w:sz w:val="18"/>
                                      <w:szCs w:val="18"/>
                                    </w:rPr>
                                  </w:pPr>
                                  <w:r w:rsidRPr="008B753B">
                                    <w:rPr>
                                      <w:color w:val="1F4E79"/>
                                      <w:sz w:val="18"/>
                                      <w:szCs w:val="18"/>
                                    </w:rPr>
                                    <w:t>Hardware requirements per connection</w:t>
                                  </w:r>
                                </w:p>
                              </w:tc>
                              <w:tc>
                                <w:tcPr>
                                  <w:tcW w:w="6858" w:type="dxa"/>
                                  <w:shd w:val="clear" w:color="000000" w:fill="FFFFFF"/>
                                </w:tcPr>
                                <w:p w14:paraId="5A3508AD" w14:textId="77777777" w:rsidR="00E71294" w:rsidRPr="008B753B" w:rsidRDefault="00E71294">
                                  <w:pPr>
                                    <w:pStyle w:val="ListParagraph"/>
                                    <w:numPr>
                                      <w:ilvl w:val="0"/>
                                      <w:numId w:val="21"/>
                                    </w:numPr>
                                    <w:spacing w:after="0"/>
                                    <w:rPr>
                                      <w:sz w:val="18"/>
                                      <w:szCs w:val="18"/>
                                    </w:rPr>
                                  </w:pPr>
                                  <w:r w:rsidRPr="008B753B">
                                    <w:rPr>
                                      <w:sz w:val="18"/>
                                      <w:szCs w:val="18"/>
                                    </w:rPr>
                                    <w:t>Smart meter</w:t>
                                  </w:r>
                                </w:p>
                              </w:tc>
                            </w:tr>
                          </w:tbl>
                          <w:p w14:paraId="2EB04AA4" w14:textId="77777777" w:rsidR="00E71294" w:rsidRPr="008B753B" w:rsidRDefault="00E71294" w:rsidP="00E475FB">
                            <w:pPr>
                              <w:rPr>
                                <w:color w:val="C00000"/>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396E5D5" id="_x0000_s1033" type="#_x0000_t202" style="width:469.2pt;height:20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TEagIAANMEAAAOAAAAZHJzL2Uyb0RvYy54bWysVMFu2zAMvQ/YPwi6L46zpG2MOkWWIsOA&#10;rC3QDj0zshwblUVNUmJnX19KcdKg3WmYD4IkUo/k46Ovb7pGsZ20rkad83Qw5ExqgUWtNzn/9bT8&#10;csWZ86ALUKhlzvfS8ZvZ50/XrcnkCCtUhbSMQLTLWpPzynuTJYkTlWzADdBITcYSbQOejnaTFBZa&#10;Qm9UMhoOL5IWbWEsCukc3d4ejHwW8ctSCn9flk56pnJOufm42riuw5rMriHbWDBVLfo04B+yaKDW&#10;FPQEdQse2NbWH6CaWlh0WPqBwCbBsqyFjDVQNenwXTWPFRgZayFynDnR5P4frLjbPZoHy3z3DTtq&#10;YCzCmRWKF8c0LirQGzm3FttKQkGB00BZ0hqX9U8D1S5zAWTd/sSCmgxbjxGoK20TWKE6GaFTA/Yn&#10;0mXnmaDLyXRydTUmkyDb6CKdTtPYlgSy43Njnf8usWFhk3NLXY3wsFs5H9KB7OgSojlUdbGslYqH&#10;vVsoy3ZAAiDdFNhypsB5usz5Mn6xonfPlGZtzi++ToYHRs4hQ6wT5lqBePmIQCkp3RMVuDmw5Lt1&#10;x+oi55fhReBtjcWemLN4UKYzYlkT/IoyfABLUiRiaLz8PS2lQsoJ+x1nFdo/f7sP/qQQsnLWkrRz&#10;7n5vwUoq/IemFk7TceDbx8N4cjmigz23rM8tetsskMhLaZCNiNvg79VxW1psnmkK5yEqmUALip1z&#10;f9wu/GHgaIqFnM+jE6nfgF/pRyOOqgu0PnXPYE3fZ08SucPjEED2rt0H39BjjXNSXFlHLbyx2tNP&#10;kxMl0k95GM3zc/R6+xfNXgEAAP//AwBQSwMEFAAGAAgAAAAhACrsOFTbAAAABQEAAA8AAABkcnMv&#10;ZG93bnJldi54bWxMj8FOwzAQRO9I/QdrkbhRp6Wq0pBNVSFxRIiUA9xce0kM8TqK3TT06zG9wGWl&#10;0Yxm3pbbyXVipCFYzwiLeQaCWHtjuUF43T/e5iBCVGxU55kQvinAtppdlaow/sQvNNaxEamEQ6EQ&#10;2hj7QsqgW3IqzH1PnLwPPzgVkxwaaQZ1SuWuk8ssW0unLKeFVvX00JL+qo8OwfCbZ/1un86Wa203&#10;5+f8U4+IN9fT7h5EpCn+heEXP6FDlZgO/sgmiA4hPRIvN3mbu3wF4oCwWizXIKtS/qevfgAAAP//&#10;AwBQSwECLQAUAAYACAAAACEAtoM4kv4AAADhAQAAEwAAAAAAAAAAAAAAAAAAAAAAW0NvbnRlbnRf&#10;VHlwZXNdLnhtbFBLAQItABQABgAIAAAAIQA4/SH/1gAAAJQBAAALAAAAAAAAAAAAAAAAAC8BAABf&#10;cmVscy8ucmVsc1BLAQItABQABgAIAAAAIQB+vmTEagIAANMEAAAOAAAAAAAAAAAAAAAAAC4CAABk&#10;cnMvZTJvRG9jLnhtbFBLAQItABQABgAIAAAAIQAq7DhU2wAAAAUBAAAPAAAAAAAAAAAAAAAAAMQE&#10;AABkcnMvZG93bnJldi54bWxQSwUGAAAAAAQABADzAAAAzAUAAAAA&#10;" fillcolor="window" strokeweight=".5pt">
                <v:textbox>
                  <w:txbxContent>
                    <w:p w14:paraId="08B99AEC" w14:textId="1F37D12C" w:rsidR="00E71294" w:rsidRPr="00533894" w:rsidRDefault="00E71294" w:rsidP="00533894">
                      <w:pPr>
                        <w:pStyle w:val="Caption"/>
                        <w:rPr>
                          <w:b w:val="0"/>
                          <w:bCs w:val="0"/>
                          <w:sz w:val="18"/>
                        </w:rPr>
                      </w:pPr>
                      <w:r w:rsidRPr="00533894">
                        <w:rPr>
                          <w:b w:val="0"/>
                          <w:bCs w:val="0"/>
                          <w:sz w:val="18"/>
                        </w:rPr>
                        <w:t>Indicative minimum requirements and costs references for hardware/software for data-sharing include the following:</w:t>
                      </w:r>
                    </w:p>
                    <w:tbl>
                      <w:tblPr>
                        <w:tblW w:w="8208" w:type="dxa"/>
                        <w:tblInd w:w="60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350"/>
                        <w:gridCol w:w="6858"/>
                      </w:tblGrid>
                      <w:tr w:rsidR="00E71294" w:rsidRPr="008B753B" w14:paraId="3E7EC1C4" w14:textId="77777777" w:rsidTr="00533894">
                        <w:trPr>
                          <w:trHeight w:val="124"/>
                          <w:tblHeader/>
                        </w:trPr>
                        <w:tc>
                          <w:tcPr>
                            <w:tcW w:w="1350" w:type="dxa"/>
                            <w:shd w:val="clear" w:color="000000" w:fill="D9D9D9"/>
                            <w:noWrap/>
                            <w:vAlign w:val="center"/>
                            <w:hideMark/>
                          </w:tcPr>
                          <w:p w14:paraId="5378F739" w14:textId="77777777" w:rsidR="00E71294" w:rsidRPr="008B753B" w:rsidRDefault="00E71294" w:rsidP="00055814">
                            <w:pPr>
                              <w:rPr>
                                <w:color w:val="1F4E79"/>
                                <w:sz w:val="18"/>
                                <w:szCs w:val="18"/>
                              </w:rPr>
                            </w:pPr>
                            <w:r w:rsidRPr="008B753B">
                              <w:rPr>
                                <w:color w:val="1F4E79"/>
                                <w:sz w:val="18"/>
                                <w:szCs w:val="18"/>
                              </w:rPr>
                              <w:t>Offering</w:t>
                            </w:r>
                          </w:p>
                        </w:tc>
                        <w:tc>
                          <w:tcPr>
                            <w:tcW w:w="6858" w:type="dxa"/>
                            <w:shd w:val="clear" w:color="000000" w:fill="D9D9D9"/>
                            <w:noWrap/>
                            <w:vAlign w:val="center"/>
                            <w:hideMark/>
                          </w:tcPr>
                          <w:p w14:paraId="62B114FB" w14:textId="77777777" w:rsidR="00E71294" w:rsidRPr="008B753B" w:rsidRDefault="00E71294" w:rsidP="00055814">
                            <w:pPr>
                              <w:spacing w:after="0" w:line="240" w:lineRule="auto"/>
                              <w:rPr>
                                <w:color w:val="1F4E79"/>
                                <w:sz w:val="18"/>
                                <w:szCs w:val="18"/>
                              </w:rPr>
                            </w:pPr>
                            <w:r w:rsidRPr="008B753B">
                              <w:rPr>
                                <w:color w:val="1F4E79"/>
                                <w:sz w:val="18"/>
                                <w:szCs w:val="18"/>
                              </w:rPr>
                              <w:t>Details</w:t>
                            </w:r>
                          </w:p>
                        </w:tc>
                      </w:tr>
                      <w:tr w:rsidR="00E71294" w:rsidRPr="008B753B" w14:paraId="0CEFEDF1" w14:textId="77777777" w:rsidTr="00E71294">
                        <w:trPr>
                          <w:trHeight w:val="2303"/>
                        </w:trPr>
                        <w:tc>
                          <w:tcPr>
                            <w:tcW w:w="1350" w:type="dxa"/>
                            <w:shd w:val="clear" w:color="000000" w:fill="FFFFFF"/>
                            <w:vAlign w:val="center"/>
                            <w:hideMark/>
                          </w:tcPr>
                          <w:p w14:paraId="1FDC5B37" w14:textId="77777777" w:rsidR="00E71294" w:rsidRPr="008B753B" w:rsidRDefault="00E71294" w:rsidP="00E71294">
                            <w:pPr>
                              <w:rPr>
                                <w:color w:val="1F4E79"/>
                                <w:sz w:val="18"/>
                                <w:szCs w:val="18"/>
                              </w:rPr>
                            </w:pPr>
                            <w:r w:rsidRPr="008B753B">
                              <w:rPr>
                                <w:color w:val="1F4E79"/>
                                <w:sz w:val="18"/>
                                <w:szCs w:val="18"/>
                              </w:rPr>
                              <w:t>Hardware requirements per site</w:t>
                            </w:r>
                          </w:p>
                        </w:tc>
                        <w:tc>
                          <w:tcPr>
                            <w:tcW w:w="6858" w:type="dxa"/>
                            <w:shd w:val="clear" w:color="000000" w:fill="FFFFFF"/>
                            <w:hideMark/>
                          </w:tcPr>
                          <w:p w14:paraId="63A40CBE" w14:textId="77777777" w:rsidR="00E71294" w:rsidRPr="008B753B" w:rsidRDefault="00E71294">
                            <w:pPr>
                              <w:pStyle w:val="ListParagraph"/>
                              <w:numPr>
                                <w:ilvl w:val="0"/>
                                <w:numId w:val="21"/>
                              </w:numPr>
                              <w:spacing w:after="0"/>
                              <w:rPr>
                                <w:sz w:val="18"/>
                                <w:szCs w:val="18"/>
                              </w:rPr>
                            </w:pPr>
                            <w:r w:rsidRPr="008B753B">
                              <w:rPr>
                                <w:sz w:val="18"/>
                                <w:szCs w:val="18"/>
                              </w:rPr>
                              <w:t>Inverter monitoring (monitoring &amp; control)</w:t>
                            </w:r>
                          </w:p>
                          <w:p w14:paraId="2789C4F8" w14:textId="77777777" w:rsidR="00E71294" w:rsidRPr="008B753B" w:rsidRDefault="00E71294">
                            <w:pPr>
                              <w:pStyle w:val="ListParagraph"/>
                              <w:numPr>
                                <w:ilvl w:val="0"/>
                                <w:numId w:val="21"/>
                              </w:numPr>
                              <w:spacing w:after="0"/>
                              <w:rPr>
                                <w:sz w:val="18"/>
                                <w:szCs w:val="18"/>
                              </w:rPr>
                            </w:pPr>
                            <w:r w:rsidRPr="008B753B">
                              <w:rPr>
                                <w:sz w:val="18"/>
                                <w:szCs w:val="18"/>
                              </w:rPr>
                              <w:t>Distribution monitoring</w:t>
                            </w:r>
                          </w:p>
                          <w:p w14:paraId="6B561FCE" w14:textId="77777777" w:rsidR="00E71294" w:rsidRPr="008B753B" w:rsidRDefault="00E71294">
                            <w:pPr>
                              <w:pStyle w:val="ListParagraph"/>
                              <w:numPr>
                                <w:ilvl w:val="0"/>
                                <w:numId w:val="21"/>
                              </w:numPr>
                              <w:spacing w:after="0"/>
                              <w:rPr>
                                <w:sz w:val="18"/>
                                <w:szCs w:val="18"/>
                              </w:rPr>
                            </w:pPr>
                            <w:r w:rsidRPr="008B753B">
                              <w:rPr>
                                <w:sz w:val="18"/>
                                <w:szCs w:val="18"/>
                              </w:rPr>
                              <w:t xml:space="preserve">Optional current transformers for energy meter if more than 10 kW (single phase) or 30 kW (three-phase) </w:t>
                            </w:r>
                          </w:p>
                          <w:p w14:paraId="620F0723" w14:textId="77777777" w:rsidR="00E71294" w:rsidRPr="008B753B" w:rsidRDefault="00E71294">
                            <w:pPr>
                              <w:pStyle w:val="ListParagraph"/>
                              <w:numPr>
                                <w:ilvl w:val="0"/>
                                <w:numId w:val="21"/>
                              </w:numPr>
                              <w:spacing w:after="0"/>
                              <w:rPr>
                                <w:sz w:val="18"/>
                                <w:szCs w:val="18"/>
                              </w:rPr>
                            </w:pPr>
                            <w:r w:rsidRPr="008B753B">
                              <w:rPr>
                                <w:sz w:val="18"/>
                                <w:szCs w:val="18"/>
                              </w:rPr>
                              <w:t>24V power supply (50€)</w:t>
                            </w:r>
                          </w:p>
                          <w:p w14:paraId="7591B9BB" w14:textId="77777777" w:rsidR="00E71294" w:rsidRPr="008B753B" w:rsidRDefault="00E71294">
                            <w:pPr>
                              <w:pStyle w:val="ListParagraph"/>
                              <w:numPr>
                                <w:ilvl w:val="0"/>
                                <w:numId w:val="21"/>
                              </w:numPr>
                              <w:spacing w:after="0"/>
                              <w:rPr>
                                <w:sz w:val="18"/>
                                <w:szCs w:val="18"/>
                              </w:rPr>
                            </w:pPr>
                            <w:r w:rsidRPr="008B753B">
                              <w:rPr>
                                <w:sz w:val="18"/>
                                <w:szCs w:val="18"/>
                              </w:rPr>
                              <w:t>Various data cables and installation material</w:t>
                            </w:r>
                          </w:p>
                          <w:p w14:paraId="728F29F9" w14:textId="77777777" w:rsidR="00E71294" w:rsidRPr="008B753B" w:rsidRDefault="00E71294">
                            <w:pPr>
                              <w:pStyle w:val="ListParagraph"/>
                              <w:numPr>
                                <w:ilvl w:val="0"/>
                                <w:numId w:val="21"/>
                              </w:numPr>
                              <w:spacing w:after="0"/>
                              <w:rPr>
                                <w:sz w:val="18"/>
                                <w:szCs w:val="18"/>
                              </w:rPr>
                            </w:pPr>
                            <w:r w:rsidRPr="008B753B">
                              <w:rPr>
                                <w:sz w:val="18"/>
                                <w:szCs w:val="18"/>
                              </w:rPr>
                              <w:t>Optional: 24V backup battery (50€)</w:t>
                            </w:r>
                          </w:p>
                          <w:p w14:paraId="794A3D26" w14:textId="77777777" w:rsidR="00E71294" w:rsidRPr="008B753B" w:rsidRDefault="00E71294">
                            <w:pPr>
                              <w:pStyle w:val="ListParagraph"/>
                              <w:numPr>
                                <w:ilvl w:val="0"/>
                                <w:numId w:val="21"/>
                              </w:numPr>
                              <w:spacing w:after="0"/>
                              <w:rPr>
                                <w:sz w:val="18"/>
                                <w:szCs w:val="18"/>
                              </w:rPr>
                            </w:pPr>
                            <w:r w:rsidRPr="008B753B">
                              <w:rPr>
                                <w:sz w:val="18"/>
                                <w:szCs w:val="18"/>
                              </w:rPr>
                              <w:t>Optional: Cabinet for the complete monitoring system</w:t>
                            </w:r>
                          </w:p>
                          <w:p w14:paraId="3018D936" w14:textId="77777777" w:rsidR="00E71294" w:rsidRPr="008B753B" w:rsidRDefault="00E71294">
                            <w:pPr>
                              <w:pStyle w:val="ListParagraph"/>
                              <w:numPr>
                                <w:ilvl w:val="0"/>
                                <w:numId w:val="21"/>
                              </w:numPr>
                              <w:spacing w:after="0"/>
                              <w:rPr>
                                <w:sz w:val="18"/>
                                <w:szCs w:val="18"/>
                              </w:rPr>
                            </w:pPr>
                            <w:r w:rsidRPr="008B753B">
                              <w:rPr>
                                <w:sz w:val="18"/>
                                <w:szCs w:val="18"/>
                              </w:rPr>
                              <w:t>Industrial internet router</w:t>
                            </w:r>
                          </w:p>
                          <w:p w14:paraId="4451B094" w14:textId="77777777" w:rsidR="00E71294" w:rsidRPr="008B753B" w:rsidRDefault="00E71294">
                            <w:pPr>
                              <w:pStyle w:val="ListParagraph"/>
                              <w:numPr>
                                <w:ilvl w:val="0"/>
                                <w:numId w:val="21"/>
                              </w:numPr>
                              <w:spacing w:after="0"/>
                              <w:rPr>
                                <w:sz w:val="18"/>
                                <w:szCs w:val="18"/>
                              </w:rPr>
                            </w:pPr>
                            <w:r w:rsidRPr="008B753B">
                              <w:rPr>
                                <w:sz w:val="18"/>
                                <w:szCs w:val="18"/>
                              </w:rPr>
                              <w:t>Industrial or high quality Ethernet Switches</w:t>
                            </w:r>
                          </w:p>
                        </w:tc>
                      </w:tr>
                      <w:tr w:rsidR="00E71294" w:rsidRPr="008B753B" w14:paraId="3F9ABF79" w14:textId="77777777" w:rsidTr="00E71294">
                        <w:trPr>
                          <w:trHeight w:val="800"/>
                        </w:trPr>
                        <w:tc>
                          <w:tcPr>
                            <w:tcW w:w="1350" w:type="dxa"/>
                            <w:shd w:val="clear" w:color="000000" w:fill="FFFFFF"/>
                            <w:vAlign w:val="center"/>
                          </w:tcPr>
                          <w:p w14:paraId="6B87F7A9" w14:textId="77777777" w:rsidR="00E71294" w:rsidRPr="008B753B" w:rsidRDefault="00E71294" w:rsidP="00E71294">
                            <w:pPr>
                              <w:rPr>
                                <w:color w:val="1F4E79"/>
                                <w:sz w:val="18"/>
                                <w:szCs w:val="18"/>
                              </w:rPr>
                            </w:pPr>
                            <w:r w:rsidRPr="008B753B">
                              <w:rPr>
                                <w:color w:val="1F4E79"/>
                                <w:sz w:val="18"/>
                                <w:szCs w:val="18"/>
                              </w:rPr>
                              <w:t>Hardware requirements per connection</w:t>
                            </w:r>
                          </w:p>
                        </w:tc>
                        <w:tc>
                          <w:tcPr>
                            <w:tcW w:w="6858" w:type="dxa"/>
                            <w:shd w:val="clear" w:color="000000" w:fill="FFFFFF"/>
                          </w:tcPr>
                          <w:p w14:paraId="5A3508AD" w14:textId="77777777" w:rsidR="00E71294" w:rsidRPr="008B753B" w:rsidRDefault="00E71294">
                            <w:pPr>
                              <w:pStyle w:val="ListParagraph"/>
                              <w:numPr>
                                <w:ilvl w:val="0"/>
                                <w:numId w:val="21"/>
                              </w:numPr>
                              <w:spacing w:after="0"/>
                              <w:rPr>
                                <w:sz w:val="18"/>
                                <w:szCs w:val="18"/>
                              </w:rPr>
                            </w:pPr>
                            <w:r w:rsidRPr="008B753B">
                              <w:rPr>
                                <w:sz w:val="18"/>
                                <w:szCs w:val="18"/>
                              </w:rPr>
                              <w:t>Smart meter</w:t>
                            </w:r>
                          </w:p>
                        </w:tc>
                      </w:tr>
                    </w:tbl>
                    <w:p w14:paraId="2EB04AA4" w14:textId="77777777" w:rsidR="00E71294" w:rsidRPr="008B753B" w:rsidRDefault="00E71294" w:rsidP="00E475FB">
                      <w:pPr>
                        <w:rPr>
                          <w:color w:val="C00000"/>
                          <w:sz w:val="18"/>
                          <w:szCs w:val="18"/>
                        </w:rPr>
                      </w:pPr>
                    </w:p>
                  </w:txbxContent>
                </v:textbox>
                <w10:anchorlock/>
              </v:shape>
            </w:pict>
          </mc:Fallback>
        </mc:AlternateContent>
      </w:r>
    </w:p>
    <w:p w14:paraId="084C8E3A" w14:textId="77777777" w:rsidR="003E3311" w:rsidRPr="00577720" w:rsidRDefault="003E3311" w:rsidP="003E3311">
      <w:pPr>
        <w:pStyle w:val="NumberedParasPIF"/>
        <w:numPr>
          <w:ilvl w:val="0"/>
          <w:numId w:val="0"/>
        </w:numPr>
        <w:ind w:left="1152"/>
      </w:pPr>
    </w:p>
    <w:p w14:paraId="2CDE9A89" w14:textId="012E9B7C" w:rsidR="00E475FB" w:rsidRPr="00577720" w:rsidRDefault="001F5B85" w:rsidP="0015134E">
      <w:pPr>
        <w:pStyle w:val="Heading4"/>
      </w:pPr>
      <w:bookmarkStart w:id="82" w:name="OLE_LINK17"/>
      <w:r w:rsidRPr="00577720">
        <w:lastRenderedPageBreak/>
        <w:t xml:space="preserve">Enhancement of minigrid </w:t>
      </w:r>
      <w:r w:rsidR="00054DA8" w:rsidRPr="00577720">
        <w:t xml:space="preserve">business </w:t>
      </w:r>
      <w:r w:rsidRPr="00577720">
        <w:t xml:space="preserve">model by </w:t>
      </w:r>
      <w:r w:rsidR="00054DA8" w:rsidRPr="00577720">
        <w:t xml:space="preserve">strengthening operator and community </w:t>
      </w:r>
      <w:r w:rsidR="00A54BBB" w:rsidRPr="00577720">
        <w:t>capacities</w:t>
      </w:r>
      <w:r w:rsidR="00054DA8" w:rsidRPr="00577720">
        <w:t>,</w:t>
      </w:r>
      <w:r w:rsidRPr="00577720">
        <w:t xml:space="preserve"> development of PUE and other energy nexus</w:t>
      </w:r>
      <w:r w:rsidR="00054DA8" w:rsidRPr="00577720">
        <w:t>,</w:t>
      </w:r>
      <w:r w:rsidRPr="00577720">
        <w:t xml:space="preserve"> and </w:t>
      </w:r>
      <w:r w:rsidR="00054DA8" w:rsidRPr="00577720">
        <w:t xml:space="preserve">the </w:t>
      </w:r>
      <w:r w:rsidR="009F7942" w:rsidRPr="00577720">
        <w:t xml:space="preserve">integration </w:t>
      </w:r>
      <w:r w:rsidRPr="00577720">
        <w:t xml:space="preserve">of </w:t>
      </w:r>
      <w:r w:rsidR="009F7942" w:rsidRPr="00577720">
        <w:t xml:space="preserve">local </w:t>
      </w:r>
      <w:r w:rsidRPr="00577720">
        <w:t xml:space="preserve">RE sources. </w:t>
      </w:r>
    </w:p>
    <w:bookmarkEnd w:id="82"/>
    <w:p w14:paraId="42DF03BB" w14:textId="35DC5F4A" w:rsidR="002B7FD5" w:rsidRPr="00577720" w:rsidRDefault="48684A8F" w:rsidP="002B7FD5">
      <w:pPr>
        <w:pStyle w:val="ListParagraph"/>
      </w:pPr>
      <w:r w:rsidRPr="00577720">
        <w:t xml:space="preserve">This output entails outreach </w:t>
      </w:r>
      <w:r w:rsidR="61EB56BF" w:rsidRPr="00577720">
        <w:t xml:space="preserve">and capacity building targeting communities, </w:t>
      </w:r>
      <w:r w:rsidRPr="00577720">
        <w:t xml:space="preserve">end-user groups </w:t>
      </w:r>
      <w:r w:rsidR="61EB56BF" w:rsidRPr="00577720">
        <w:t>and private sector, as well as additional studies and liaison to enhance social and economic impact and contribute to long-term sustainability</w:t>
      </w:r>
      <w:r w:rsidRPr="00577720">
        <w:t xml:space="preserve">. </w:t>
      </w:r>
      <w:r w:rsidR="2A105C26" w:rsidRPr="00577720">
        <w:t xml:space="preserve">Activities that require sustained local presence, will be centered around the pilot site within the corresponding concession area. </w:t>
      </w:r>
      <w:r w:rsidR="04187922" w:rsidRPr="00577720">
        <w:t>The following activities are envisioned:</w:t>
      </w:r>
    </w:p>
    <w:p w14:paraId="62960B2E" w14:textId="13AAF313" w:rsidR="00104807" w:rsidRPr="00577720" w:rsidRDefault="00104807" w:rsidP="00104807">
      <w:pPr>
        <w:pStyle w:val="NumberedParasPIF"/>
      </w:pPr>
      <w:bookmarkStart w:id="83" w:name="_Hlk109326585"/>
      <w:bookmarkStart w:id="84" w:name="_Hlk109326557"/>
      <w:r w:rsidRPr="00577720">
        <w:rPr>
          <w:b/>
          <w:bCs w:val="0"/>
        </w:rPr>
        <w:t>Empower end-users and communities.</w:t>
      </w:r>
      <w:r w:rsidRPr="00577720">
        <w:t xml:space="preserve"> </w:t>
      </w:r>
      <w:bookmarkEnd w:id="83"/>
      <w:r w:rsidRPr="00577720">
        <w:t>This is pursued by close engagement with the target communities by specialized national experts</w:t>
      </w:r>
      <w:r w:rsidR="008B5D13" w:rsidRPr="00577720">
        <w:t xml:space="preserve">, which will perform </w:t>
      </w:r>
      <w:r w:rsidRPr="00577720">
        <w:t xml:space="preserve">specific activities such </w:t>
      </w:r>
      <w:r w:rsidR="008B5D13" w:rsidRPr="00577720">
        <w:t>collection of information on energy needs and preferences by women and men</w:t>
      </w:r>
      <w:r w:rsidRPr="00577720">
        <w:t>; organization of communities for quality assurance and complaints handling</w:t>
      </w:r>
      <w:r w:rsidR="008B5D13" w:rsidRPr="00577720">
        <w:t>; as well as awareness and information campaigns in the pilot community and the broader area</w:t>
      </w:r>
      <w:r w:rsidRPr="00577720">
        <w:t xml:space="preserve">. </w:t>
      </w:r>
      <w:r w:rsidR="008B5D13" w:rsidRPr="00577720">
        <w:t>C</w:t>
      </w:r>
      <w:r w:rsidRPr="00577720">
        <w:t xml:space="preserve">onduits for building momentum in the communities include associations private businesses, agricultural development organizations, women and youth associations, </w:t>
      </w:r>
      <w:proofErr w:type="gramStart"/>
      <w:r w:rsidRPr="00577720">
        <w:t>charity</w:t>
      </w:r>
      <w:proofErr w:type="gramEnd"/>
      <w:r w:rsidRPr="00577720">
        <w:t xml:space="preserve"> and religious </w:t>
      </w:r>
      <w:r w:rsidR="00A54BBB" w:rsidRPr="00577720">
        <w:t>organizations</w:t>
      </w:r>
      <w:r w:rsidRPr="00577720">
        <w:t xml:space="preserve">, among others. Where appropriate, the Project will partner with initiatives from sectors </w:t>
      </w:r>
      <w:r w:rsidR="008E7B51" w:rsidRPr="00577720">
        <w:t xml:space="preserve">including water and </w:t>
      </w:r>
      <w:r w:rsidRPr="00577720">
        <w:t>sanitation, health, SME development</w:t>
      </w:r>
      <w:r w:rsidR="008E7B51" w:rsidRPr="00577720">
        <w:t xml:space="preserve"> to maximize impact</w:t>
      </w:r>
      <w:r w:rsidRPr="00577720">
        <w:t>.</w:t>
      </w:r>
    </w:p>
    <w:bookmarkEnd w:id="84"/>
    <w:p w14:paraId="16D736C1" w14:textId="771ECF3E" w:rsidR="00E90052" w:rsidRPr="00577720" w:rsidRDefault="00691558" w:rsidP="00A624D1">
      <w:pPr>
        <w:pStyle w:val="NumberedParasPIF"/>
        <w:rPr>
          <w:color w:val="1F3864" w:themeColor="accent5" w:themeShade="80"/>
        </w:rPr>
      </w:pPr>
      <w:r w:rsidRPr="00577720">
        <w:rPr>
          <w:b/>
        </w:rPr>
        <w:t xml:space="preserve">Promote employment </w:t>
      </w:r>
      <w:r w:rsidR="00E95F1B" w:rsidRPr="00577720">
        <w:rPr>
          <w:b/>
        </w:rPr>
        <w:t>in the minigrid sector.</w:t>
      </w:r>
      <w:r w:rsidR="00E95F1B" w:rsidRPr="00577720">
        <w:t xml:space="preserve"> </w:t>
      </w:r>
      <w:r w:rsidRPr="00577720">
        <w:t>E</w:t>
      </w:r>
      <w:r w:rsidR="00E95F1B" w:rsidRPr="00577720">
        <w:t xml:space="preserve">mployment opportunities </w:t>
      </w:r>
      <w:r w:rsidR="00CB2214" w:rsidRPr="00577720">
        <w:t xml:space="preserve">in the </w:t>
      </w:r>
      <w:r w:rsidRPr="00577720">
        <w:t xml:space="preserve">minigrid </w:t>
      </w:r>
      <w:r w:rsidR="00CB2214" w:rsidRPr="00577720">
        <w:t xml:space="preserve">sector ultimately </w:t>
      </w:r>
      <w:r w:rsidR="00E95F1B" w:rsidRPr="00577720">
        <w:t xml:space="preserve">depend on </w:t>
      </w:r>
      <w:r w:rsidRPr="00577720">
        <w:t xml:space="preserve">the expansion of the </w:t>
      </w:r>
      <w:r w:rsidR="00E95F1B" w:rsidRPr="00577720">
        <w:t xml:space="preserve">market and </w:t>
      </w:r>
      <w:r w:rsidRPr="00577720">
        <w:t xml:space="preserve">the </w:t>
      </w:r>
      <w:r w:rsidR="00E95F1B" w:rsidRPr="00577720">
        <w:t xml:space="preserve">willingness of </w:t>
      </w:r>
      <w:r w:rsidR="00CB2214" w:rsidRPr="00577720">
        <w:t xml:space="preserve">operators </w:t>
      </w:r>
      <w:r w:rsidRPr="00577720">
        <w:t xml:space="preserve">and developers </w:t>
      </w:r>
      <w:r w:rsidR="00CB2214" w:rsidRPr="00577720">
        <w:t xml:space="preserve">to contract local personnel. In cooperation with the private sector, the Project will </w:t>
      </w:r>
      <w:proofErr w:type="gramStart"/>
      <w:r w:rsidR="00CB2214" w:rsidRPr="00577720">
        <w:t>make an effort</w:t>
      </w:r>
      <w:proofErr w:type="gramEnd"/>
      <w:r w:rsidR="00CB2214" w:rsidRPr="00577720">
        <w:t xml:space="preserve"> to draw interest from local individuals in the minigrid sector through</w:t>
      </w:r>
      <w:r w:rsidR="005100BE" w:rsidRPr="00577720">
        <w:t xml:space="preserve"> </w:t>
      </w:r>
      <w:r w:rsidR="00CB2214" w:rsidRPr="00577720">
        <w:t>engagement with youth and women organizations</w:t>
      </w:r>
      <w:r w:rsidR="005100BE" w:rsidRPr="00577720">
        <w:t xml:space="preserve">. At community level, the Project will seek and promote opportunities to employ unskilled </w:t>
      </w:r>
      <w:r w:rsidR="0019569F" w:rsidRPr="00577720">
        <w:t xml:space="preserve">and semi-skilled </w:t>
      </w:r>
      <w:r w:rsidRPr="00577720">
        <w:t xml:space="preserve">personnel and </w:t>
      </w:r>
      <w:r w:rsidR="0051156A" w:rsidRPr="00577720">
        <w:t>promote internships for women and men from communities with private and public sector entities.</w:t>
      </w:r>
      <w:r w:rsidR="00A624D1" w:rsidRPr="00577720">
        <w:t xml:space="preserve"> </w:t>
      </w:r>
      <w:r w:rsidR="00AC4A9C" w:rsidRPr="00577720">
        <w:t xml:space="preserve">The Project will engage with educational institutes in the country including vocational schools to set up </w:t>
      </w:r>
      <w:r w:rsidR="0051156A" w:rsidRPr="00577720">
        <w:t xml:space="preserve">short technical courses on minigrid operation, maintenance, and management. </w:t>
      </w:r>
      <w:r w:rsidR="00E949EF" w:rsidRPr="00577720">
        <w:t>Project</w:t>
      </w:r>
      <w:r w:rsidRPr="00577720">
        <w:t xml:space="preserve"> funding will be selectively used for liaison and organization of events to complement baseline activities.</w:t>
      </w:r>
    </w:p>
    <w:p w14:paraId="7531C1FF" w14:textId="5B87B5F5" w:rsidR="00DD684D" w:rsidRPr="00577720" w:rsidRDefault="00691558" w:rsidP="00DD684D">
      <w:pPr>
        <w:pStyle w:val="NumberedParasPIF"/>
        <w:spacing w:after="60"/>
      </w:pPr>
      <w:r w:rsidRPr="00577720">
        <w:rPr>
          <w:b/>
          <w:bCs w:val="0"/>
        </w:rPr>
        <w:t xml:space="preserve">Map and facilitate </w:t>
      </w:r>
      <w:r w:rsidR="00DD684D" w:rsidRPr="00577720">
        <w:rPr>
          <w:b/>
          <w:bCs w:val="0"/>
        </w:rPr>
        <w:t>productive uses</w:t>
      </w:r>
      <w:r w:rsidRPr="00577720">
        <w:rPr>
          <w:b/>
          <w:bCs w:val="0"/>
        </w:rPr>
        <w:t xml:space="preserve"> (PUE) in the pilot area</w:t>
      </w:r>
      <w:r w:rsidR="00DD684D" w:rsidRPr="00577720">
        <w:rPr>
          <w:b/>
          <w:bCs w:val="0"/>
        </w:rPr>
        <w:t>.</w:t>
      </w:r>
      <w:r w:rsidR="00DD684D" w:rsidRPr="00577720">
        <w:t xml:space="preserve"> Electricity demand from productive users enables minigrids to attain </w:t>
      </w:r>
      <w:r w:rsidRPr="00577720">
        <w:t xml:space="preserve">a </w:t>
      </w:r>
      <w:r w:rsidR="00DD684D" w:rsidRPr="00577720">
        <w:t>positive cashflow in the</w:t>
      </w:r>
      <w:r w:rsidRPr="00577720">
        <w:t>ir</w:t>
      </w:r>
      <w:r w:rsidR="00DD684D" w:rsidRPr="00577720">
        <w:t xml:space="preserve"> early phases and successfully</w:t>
      </w:r>
      <w:r w:rsidR="0051479C" w:rsidRPr="00577720">
        <w:t xml:space="preserve"> reach financial viability</w:t>
      </w:r>
      <w:r w:rsidR="00DD684D" w:rsidRPr="00577720">
        <w:t xml:space="preserve">.  However, larger consumers are not abundant in rural Benin as </w:t>
      </w:r>
      <w:proofErr w:type="gramStart"/>
      <w:r w:rsidR="00DD684D" w:rsidRPr="00577720">
        <w:t>the majority of</w:t>
      </w:r>
      <w:proofErr w:type="gramEnd"/>
      <w:r w:rsidR="00DD684D" w:rsidRPr="00577720">
        <w:t xml:space="preserve"> settlements consist of low—income families often dedicated to agriculture and cattle farming. Opportunities exist to electrify traditional production processes such as milling, wood crafting and water pumping. This activity </w:t>
      </w:r>
      <w:r w:rsidR="00F907EA" w:rsidRPr="00577720">
        <w:t xml:space="preserve">will identify PUE </w:t>
      </w:r>
      <w:r w:rsidR="00DD684D" w:rsidRPr="00577720">
        <w:t xml:space="preserve">opportunities </w:t>
      </w:r>
      <w:r w:rsidR="00F907EA" w:rsidRPr="00577720">
        <w:t xml:space="preserve">in the </w:t>
      </w:r>
      <w:r w:rsidR="008B3DDE" w:rsidRPr="00577720">
        <w:t xml:space="preserve">pilot </w:t>
      </w:r>
      <w:r w:rsidR="00F907EA" w:rsidRPr="00577720">
        <w:t xml:space="preserve">area </w:t>
      </w:r>
      <w:r w:rsidR="00DD684D" w:rsidRPr="00577720">
        <w:t xml:space="preserve">and identify the conditions to be met for successful electrification. Fact sheets will be prepared </w:t>
      </w:r>
      <w:r w:rsidR="00F907EA" w:rsidRPr="00577720">
        <w:t xml:space="preserve">for </w:t>
      </w:r>
      <w:r w:rsidR="00DD684D" w:rsidRPr="00577720">
        <w:t xml:space="preserve">identified business cases as input for community outreach activities and sharing </w:t>
      </w:r>
      <w:r w:rsidR="00F907EA" w:rsidRPr="00577720">
        <w:t xml:space="preserve">across </w:t>
      </w:r>
      <w:r w:rsidR="00DD684D" w:rsidRPr="00577720">
        <w:t>the AMP Project community.</w:t>
      </w:r>
    </w:p>
    <w:p w14:paraId="113ADFC5" w14:textId="0A9FCA68" w:rsidR="008B5D13" w:rsidRPr="00577720" w:rsidRDefault="004C12A0" w:rsidP="0004037B">
      <w:pPr>
        <w:pStyle w:val="NumberedParasPIF"/>
        <w:spacing w:after="60"/>
      </w:pPr>
      <w:r w:rsidRPr="00577720">
        <w:rPr>
          <w:b/>
          <w:bCs w:val="0"/>
        </w:rPr>
        <w:t xml:space="preserve">Support the integration of </w:t>
      </w:r>
      <w:r w:rsidR="00364449" w:rsidRPr="00577720">
        <w:rPr>
          <w:b/>
          <w:bCs w:val="0"/>
        </w:rPr>
        <w:t>local RE options</w:t>
      </w:r>
      <w:r w:rsidR="00F907EA" w:rsidRPr="00577720">
        <w:rPr>
          <w:b/>
          <w:bCs w:val="0"/>
        </w:rPr>
        <w:t>.</w:t>
      </w:r>
      <w:r w:rsidR="00364449" w:rsidRPr="00577720">
        <w:rPr>
          <w:b/>
          <w:bCs w:val="0"/>
        </w:rPr>
        <w:t xml:space="preserve"> </w:t>
      </w:r>
      <w:r w:rsidR="0005246D" w:rsidRPr="00577720">
        <w:t xml:space="preserve">The exploitation of domestic RE sources </w:t>
      </w:r>
      <w:r w:rsidR="004E2008" w:rsidRPr="00577720">
        <w:t xml:space="preserve">is one of the pillars of Benin’s strategy to increase energy autonomy. </w:t>
      </w:r>
      <w:r w:rsidR="0005246D" w:rsidRPr="00577720">
        <w:t xml:space="preserve">Many </w:t>
      </w:r>
      <w:r w:rsidR="004E2008" w:rsidRPr="00577720">
        <w:t>unserved areas in Benin are well endowed with potential for decentralized hydropower and biomass systems</w:t>
      </w:r>
      <w:r w:rsidR="0005246D" w:rsidRPr="00577720">
        <w:t xml:space="preserve">, which has been mapped as part of Benin´s Off-Grid Electrification Master Plan (PDEHR, 2017). </w:t>
      </w:r>
      <w:r w:rsidR="008D150B" w:rsidRPr="00577720">
        <w:t xml:space="preserve">Run-off-river, </w:t>
      </w:r>
      <w:proofErr w:type="spellStart"/>
      <w:r w:rsidR="008D150B" w:rsidRPr="00577720">
        <w:t>pico</w:t>
      </w:r>
      <w:proofErr w:type="spellEnd"/>
      <w:r w:rsidR="008D150B" w:rsidRPr="00577720">
        <w:t xml:space="preserve">/micro-hydropower plants and biomass gasifiers (in </w:t>
      </w:r>
      <w:r w:rsidR="0005246D" w:rsidRPr="00577720">
        <w:t>the range of 5-500 kW</w:t>
      </w:r>
      <w:r w:rsidR="008D150B" w:rsidRPr="00577720">
        <w:t xml:space="preserve">) </w:t>
      </w:r>
      <w:r w:rsidR="0005246D" w:rsidRPr="00577720">
        <w:t xml:space="preserve">can provide energy to </w:t>
      </w:r>
      <w:proofErr w:type="spellStart"/>
      <w:r w:rsidR="0005246D" w:rsidRPr="00577720">
        <w:t>minigrids</w:t>
      </w:r>
      <w:proofErr w:type="spellEnd"/>
      <w:r w:rsidR="0005246D" w:rsidRPr="00577720">
        <w:t xml:space="preserve"> </w:t>
      </w:r>
      <w:r w:rsidR="0005246D" w:rsidRPr="00577720">
        <w:rPr>
          <w:i/>
          <w:iCs w:val="0"/>
        </w:rPr>
        <w:t>(“mini-</w:t>
      </w:r>
      <w:proofErr w:type="spellStart"/>
      <w:r w:rsidR="0005246D" w:rsidRPr="00577720">
        <w:rPr>
          <w:i/>
          <w:iCs w:val="0"/>
        </w:rPr>
        <w:t>réseaux</w:t>
      </w:r>
      <w:proofErr w:type="spellEnd"/>
      <w:r w:rsidR="0005246D" w:rsidRPr="00577720">
        <w:rPr>
          <w:i/>
          <w:iCs w:val="0"/>
        </w:rPr>
        <w:t>”</w:t>
      </w:r>
      <w:r w:rsidR="0005246D" w:rsidRPr="00577720">
        <w:t>) and community solutions (</w:t>
      </w:r>
      <w:r w:rsidR="0005246D" w:rsidRPr="00577720">
        <w:rPr>
          <w:i/>
          <w:iCs w:val="0"/>
        </w:rPr>
        <w:t>“mini-</w:t>
      </w:r>
      <w:proofErr w:type="spellStart"/>
      <w:r w:rsidR="0005246D" w:rsidRPr="00577720">
        <w:rPr>
          <w:i/>
          <w:iCs w:val="0"/>
        </w:rPr>
        <w:t>centrales</w:t>
      </w:r>
      <w:proofErr w:type="spellEnd"/>
      <w:r w:rsidR="0005246D" w:rsidRPr="00577720">
        <w:rPr>
          <w:i/>
          <w:iCs w:val="0"/>
        </w:rPr>
        <w:t>”</w:t>
      </w:r>
      <w:r w:rsidR="0005246D" w:rsidRPr="00577720">
        <w:t xml:space="preserve">), thereby complementing solar PV/battery supply and diesel power. </w:t>
      </w:r>
      <w:r w:rsidR="008D150B" w:rsidRPr="00577720">
        <w:t xml:space="preserve">The Project will assist the GOB to explore opportunities for development and integration of such systems in the minigrid pilot area, through </w:t>
      </w:r>
      <w:r w:rsidRPr="00577720">
        <w:t xml:space="preserve">activities including </w:t>
      </w:r>
      <w:r w:rsidR="008D150B" w:rsidRPr="00577720">
        <w:t xml:space="preserve">prefeasibility studies, local capacity building, </w:t>
      </w:r>
      <w:r w:rsidRPr="00577720">
        <w:t>liaison with national and international technology providers, and promotion of investment opportunities.</w:t>
      </w:r>
      <w:r w:rsidR="00164E55" w:rsidRPr="00577720">
        <w:t xml:space="preserve"> </w:t>
      </w:r>
    </w:p>
    <w:p w14:paraId="2255441E" w14:textId="77777777" w:rsidR="005B19B2" w:rsidRPr="00577720" w:rsidRDefault="005B19B2" w:rsidP="00E475FB">
      <w:pPr>
        <w:spacing w:after="60" w:line="240" w:lineRule="auto"/>
        <w:jc w:val="both"/>
        <w:rPr>
          <w:rFonts w:ascii="Calibri" w:eastAsia="SimSun" w:hAnsi="Calibri" w:cs="Calibri"/>
          <w:color w:val="1F3864" w:themeColor="accent5" w:themeShade="80"/>
          <w:sz w:val="20"/>
          <w:szCs w:val="20"/>
        </w:rPr>
      </w:pPr>
    </w:p>
    <w:p w14:paraId="393DB122" w14:textId="1519DF72" w:rsidR="00490C31" w:rsidRPr="00577720" w:rsidRDefault="00490C31" w:rsidP="0015134E">
      <w:pPr>
        <w:pStyle w:val="Heading3"/>
      </w:pPr>
      <w:bookmarkStart w:id="85" w:name="_Toc79683880"/>
      <w:bookmarkStart w:id="86" w:name="_Toc80094578"/>
      <w:r w:rsidRPr="00577720">
        <w:t xml:space="preserve">Scaled-up </w:t>
      </w:r>
      <w:proofErr w:type="gramStart"/>
      <w:r w:rsidRPr="00577720">
        <w:t>Financing</w:t>
      </w:r>
      <w:bookmarkEnd w:id="85"/>
      <w:bookmarkEnd w:id="86"/>
      <w:proofErr w:type="gramEnd"/>
    </w:p>
    <w:p w14:paraId="0961E91A" w14:textId="77777777" w:rsidR="0063195B" w:rsidRPr="00577720" w:rsidRDefault="0063195B" w:rsidP="00490C31">
      <w:pPr>
        <w:spacing w:after="60" w:line="240" w:lineRule="auto"/>
        <w:jc w:val="both"/>
        <w:rPr>
          <w:rFonts w:ascii="Calibri" w:eastAsia="SimSun" w:hAnsi="Calibri" w:cs="Calibri"/>
          <w:b/>
          <w:bCs/>
          <w:i/>
          <w:iCs/>
          <w:color w:val="1F3864" w:themeColor="accent5" w:themeShade="80"/>
          <w:sz w:val="20"/>
          <w:szCs w:val="20"/>
        </w:rPr>
      </w:pPr>
    </w:p>
    <w:p w14:paraId="2793819C" w14:textId="1F292AF6" w:rsidR="00490C31" w:rsidRPr="00577720" w:rsidRDefault="00490C31" w:rsidP="00490C31">
      <w:pPr>
        <w:spacing w:after="60" w:line="240" w:lineRule="auto"/>
        <w:jc w:val="both"/>
        <w:rPr>
          <w:rFonts w:ascii="Calibri" w:eastAsia="SimSun" w:hAnsi="Calibri" w:cs="Calibri"/>
          <w:b/>
          <w:bCs/>
          <w:i/>
          <w:iCs/>
          <w:color w:val="1F3864" w:themeColor="accent5" w:themeShade="80"/>
          <w:sz w:val="20"/>
          <w:szCs w:val="20"/>
        </w:rPr>
      </w:pPr>
      <w:bookmarkStart w:id="87" w:name="OLE_LINK38"/>
      <w:r w:rsidRPr="00577720">
        <w:rPr>
          <w:rFonts w:ascii="Calibri" w:eastAsia="SimSun" w:hAnsi="Calibri" w:cs="Calibri"/>
          <w:b/>
          <w:bCs/>
          <w:i/>
          <w:iCs/>
          <w:color w:val="1F3864" w:themeColor="accent5" w:themeShade="80"/>
          <w:sz w:val="20"/>
          <w:szCs w:val="20"/>
        </w:rPr>
        <w:t>Outcome 3: Financial sector actors are ready to invest in a pipeline of low-carbon minigrids and concessional financial mechanisms are in place to incentivize scaled-up investment.</w:t>
      </w:r>
    </w:p>
    <w:bookmarkEnd w:id="87"/>
    <w:p w14:paraId="453CB005" w14:textId="3D92595A" w:rsidR="000F6627" w:rsidRPr="00577720" w:rsidRDefault="6DB472E2" w:rsidP="00AE1533">
      <w:pPr>
        <w:pStyle w:val="ListParagraph"/>
      </w:pPr>
      <w:r w:rsidRPr="00577720">
        <w:lastRenderedPageBreak/>
        <w:t xml:space="preserve">Long-term </w:t>
      </w:r>
      <w:r w:rsidR="7F3B8544" w:rsidRPr="00577720">
        <w:t xml:space="preserve">concessions </w:t>
      </w:r>
      <w:r w:rsidR="55FCFF69" w:rsidRPr="00577720">
        <w:t xml:space="preserve">are foreseen in the Electricity Law as the framework allowing </w:t>
      </w:r>
      <w:r w:rsidRPr="00577720">
        <w:t xml:space="preserve">minigrid operators to </w:t>
      </w:r>
      <w:r w:rsidR="55FCFF69" w:rsidRPr="00577720">
        <w:t xml:space="preserve">generate, distribute, and commercialize electricity within a defined geographic perimeter. Given the </w:t>
      </w:r>
      <w:proofErr w:type="gramStart"/>
      <w:r w:rsidR="55FCFF69" w:rsidRPr="00577720">
        <w:t>low income</w:t>
      </w:r>
      <w:proofErr w:type="gramEnd"/>
      <w:r w:rsidR="55FCFF69" w:rsidRPr="00577720">
        <w:t xml:space="preserve"> level of most of Benin’s rural population, end-user tariffs will </w:t>
      </w:r>
      <w:r w:rsidR="789D4671" w:rsidRPr="00577720">
        <w:t xml:space="preserve">not enable </w:t>
      </w:r>
      <w:r w:rsidR="55FCFF69" w:rsidRPr="00577720">
        <w:t xml:space="preserve">minigrid operators to </w:t>
      </w:r>
      <w:r w:rsidR="789D4671" w:rsidRPr="00577720">
        <w:t>fully re</w:t>
      </w:r>
      <w:r w:rsidR="55FCFF69" w:rsidRPr="00577720">
        <w:t>cover operational costs</w:t>
      </w:r>
      <w:r w:rsidR="789D4671" w:rsidRPr="00577720">
        <w:t xml:space="preserve">. Operators applying for a concession shall propose a competitive tariff level. The GOB, through the incumbent authority, will provide a subsidy to the </w:t>
      </w:r>
      <w:r w:rsidR="5336BE32" w:rsidRPr="00577720">
        <w:t>Concessionaire</w:t>
      </w:r>
      <w:r w:rsidR="789D4671" w:rsidRPr="00577720">
        <w:t xml:space="preserve"> enabling full cost recovery plus a profit margin, to be calculated according to an established methodology and a positive advice by the regulator ARE </w:t>
      </w:r>
      <w:r w:rsidR="55FCFF69" w:rsidRPr="00577720">
        <w:t>(as per Electricity Law).</w:t>
      </w:r>
      <w:r w:rsidR="789D4671" w:rsidRPr="00577720">
        <w:t xml:space="preserve"> </w:t>
      </w:r>
    </w:p>
    <w:p w14:paraId="3C7C79E5" w14:textId="5C019809" w:rsidR="00C838D4" w:rsidRPr="00577720" w:rsidRDefault="5829B54F" w:rsidP="0004037B">
      <w:pPr>
        <w:pStyle w:val="ListParagraph"/>
        <w:spacing w:after="60"/>
        <w:rPr>
          <w:rFonts w:cs="Calibri"/>
          <w:color w:val="1F3864" w:themeColor="accent5" w:themeShade="80"/>
        </w:rPr>
      </w:pPr>
      <w:r w:rsidRPr="00577720">
        <w:t xml:space="preserve">This specific objective of this component is to contribute to the development of financial mechanisms to sustain capital flows towards RE-based minigrids in Benin and foster investors’ appetite in this sector. </w:t>
      </w:r>
      <w:r w:rsidR="007B0293" w:rsidRPr="00577720">
        <w:t xml:space="preserve">Given the </w:t>
      </w:r>
      <w:proofErr w:type="gramStart"/>
      <w:r w:rsidR="007B0293" w:rsidRPr="00577720">
        <w:t>low income</w:t>
      </w:r>
      <w:proofErr w:type="gramEnd"/>
      <w:r w:rsidR="007B0293" w:rsidRPr="00577720">
        <w:t xml:space="preserve"> level of most of Benin’s rural population, end-user tariffs will not enable minigrid operators to fully recover operational costs. Operators applying for a concession shall propose a competitive tariff level. The GOB, through the incumbent authority, will provide a subsidy to the Concessionaire enabling full cost recovery plus a profit margin, to be calculated according to an established methodology and a positive advice by the regulator ARE. As public budgets are heavily constrained as the country largely depends on concessional funding from its development partners for investment and recurrent expenditures, there is substantial perceived risk that GOB could default on its commitment to subsidize electricity tariffs in the medium and long term. This (counterpart) risk deters private parties from investing in minigrid </w:t>
      </w:r>
      <w:proofErr w:type="gramStart"/>
      <w:r w:rsidR="007B0293" w:rsidRPr="00577720">
        <w:t>infrastructure, unless</w:t>
      </w:r>
      <w:proofErr w:type="gramEnd"/>
      <w:r w:rsidR="007B0293" w:rsidRPr="00577720">
        <w:t xml:space="preserve"> additional guarantees can be offered. </w:t>
      </w:r>
      <w:r w:rsidR="6DB472E2" w:rsidRPr="00577720">
        <w:t xml:space="preserve"> T</w:t>
      </w:r>
      <w:r w:rsidRPr="00577720">
        <w:t xml:space="preserve">o this purpose, the </w:t>
      </w:r>
      <w:r w:rsidR="6DB472E2" w:rsidRPr="00577720">
        <w:t xml:space="preserve">Project will </w:t>
      </w:r>
      <w:r w:rsidRPr="00577720">
        <w:t xml:space="preserve">closely engage with </w:t>
      </w:r>
      <w:r w:rsidR="7F3B8544" w:rsidRPr="00577720">
        <w:t>Benin’</w:t>
      </w:r>
      <w:r w:rsidR="6DB472E2" w:rsidRPr="00577720">
        <w:t xml:space="preserve">s development partners </w:t>
      </w:r>
      <w:r w:rsidRPr="00577720">
        <w:t>push forward this agenda (</w:t>
      </w:r>
      <w:r w:rsidRPr="00577720">
        <w:rPr>
          <w:i/>
        </w:rPr>
        <w:t>“</w:t>
      </w:r>
      <w:proofErr w:type="spellStart"/>
      <w:r w:rsidRPr="00577720">
        <w:rPr>
          <w:i/>
        </w:rPr>
        <w:t>chantier</w:t>
      </w:r>
      <w:proofErr w:type="spellEnd"/>
      <w:r w:rsidRPr="00577720">
        <w:rPr>
          <w:i/>
        </w:rPr>
        <w:t>”</w:t>
      </w:r>
      <w:r w:rsidRPr="00577720">
        <w:t xml:space="preserve">) </w:t>
      </w:r>
      <w:r w:rsidR="6DB472E2" w:rsidRPr="00577720">
        <w:t>to design and implement a long-term financial instrument to this purpose.</w:t>
      </w:r>
      <w:r w:rsidRPr="00577720">
        <w:t xml:space="preserve"> </w:t>
      </w:r>
      <w:r w:rsidR="3F2F9E16" w:rsidRPr="00577720">
        <w:t>Given the similarity of the challenge for most of the countries participating in the AMP, the Project will seek opportunities to address the finance barrier within the larger context of the minigrid market in Africa.</w:t>
      </w:r>
    </w:p>
    <w:p w14:paraId="2291B409" w14:textId="77777777" w:rsidR="001B096E" w:rsidRPr="00577720" w:rsidRDefault="001B096E" w:rsidP="001B096E">
      <w:pPr>
        <w:pStyle w:val="ListParagraph"/>
        <w:numPr>
          <w:ilvl w:val="0"/>
          <w:numId w:val="0"/>
        </w:numPr>
        <w:spacing w:after="60"/>
        <w:ind w:left="431"/>
        <w:rPr>
          <w:rFonts w:cs="Calibri"/>
          <w:color w:val="1F3864" w:themeColor="accent5" w:themeShade="80"/>
        </w:rPr>
      </w:pPr>
    </w:p>
    <w:p w14:paraId="0E5D22F5" w14:textId="19996923" w:rsidR="00C838D4" w:rsidRPr="00577720" w:rsidRDefault="00C838D4" w:rsidP="00C838D4">
      <w:pPr>
        <w:pStyle w:val="Heading4"/>
      </w:pPr>
      <w:r w:rsidRPr="00577720">
        <w:t>Innovative financing solutions for minigrid development are identified and implemented with supporting human and institutional strengthening.</w:t>
      </w:r>
    </w:p>
    <w:p w14:paraId="446DBBE2" w14:textId="6BBC31E1" w:rsidR="00DF36FC" w:rsidRPr="00577720" w:rsidRDefault="61EB56BF" w:rsidP="007A68DF">
      <w:pPr>
        <w:pStyle w:val="ListParagraph"/>
      </w:pPr>
      <w:r w:rsidRPr="00577720">
        <w:t xml:space="preserve">This output aims to contribute to the implementation of a financial facility for off-grid electricity systems in Benin, to be established through multilateral agency coordination in Benin and/or the region. The </w:t>
      </w:r>
      <w:r w:rsidR="2B321C1D" w:rsidRPr="00577720">
        <w:t>P</w:t>
      </w:r>
      <w:r w:rsidRPr="00577720">
        <w:t xml:space="preserve">roject will support through participation in high-level negotiation and design panels. Where possible, leverage of partners and funding is sought through the </w:t>
      </w:r>
      <w:r w:rsidR="6F5B39D2" w:rsidRPr="00577720">
        <w:t>AMP Regional Project</w:t>
      </w:r>
      <w:r w:rsidRPr="00577720">
        <w:t xml:space="preserve"> thereby seeking economies of scale.</w:t>
      </w:r>
    </w:p>
    <w:p w14:paraId="28694143" w14:textId="20C1C34A" w:rsidR="00490C31" w:rsidRPr="00577720" w:rsidRDefault="37B55216" w:rsidP="007A68DF">
      <w:pPr>
        <w:pStyle w:val="ListParagraph"/>
      </w:pPr>
      <w:r w:rsidRPr="00577720">
        <w:t>This output includes the following activities:</w:t>
      </w:r>
    </w:p>
    <w:p w14:paraId="04E81EB8" w14:textId="10AEF40E" w:rsidR="00337BC9" w:rsidRPr="00577720" w:rsidRDefault="00337BC9" w:rsidP="00337BC9">
      <w:pPr>
        <w:pStyle w:val="NumberedParasPIF"/>
      </w:pPr>
      <w:bookmarkStart w:id="88" w:name="_Hlk109326641"/>
      <w:bookmarkStart w:id="89" w:name="_Hlk109326651"/>
      <w:r w:rsidRPr="00577720">
        <w:rPr>
          <w:b/>
          <w:bCs w:val="0"/>
        </w:rPr>
        <w:t>Engage with international finance community.</w:t>
      </w:r>
      <w:r w:rsidRPr="00577720">
        <w:t xml:space="preserve"> </w:t>
      </w:r>
      <w:bookmarkEnd w:id="88"/>
      <w:r w:rsidRPr="00577720">
        <w:t xml:space="preserve">Public sector agencies and international financiers will be engaged, including representatives of the </w:t>
      </w:r>
      <w:r w:rsidRPr="00577720">
        <w:rPr>
          <w:i/>
          <w:iCs w:val="0"/>
        </w:rPr>
        <w:t xml:space="preserve">Fonds </w:t>
      </w:r>
      <w:proofErr w:type="spellStart"/>
      <w:r w:rsidRPr="00577720">
        <w:rPr>
          <w:i/>
          <w:iCs w:val="0"/>
        </w:rPr>
        <w:t>d’Electrification</w:t>
      </w:r>
      <w:proofErr w:type="spellEnd"/>
      <w:r w:rsidRPr="00577720">
        <w:rPr>
          <w:i/>
          <w:iCs w:val="0"/>
        </w:rPr>
        <w:t xml:space="preserve"> </w:t>
      </w:r>
      <w:proofErr w:type="spellStart"/>
      <w:r w:rsidRPr="00577720">
        <w:rPr>
          <w:i/>
          <w:iCs w:val="0"/>
        </w:rPr>
        <w:t>Rurale</w:t>
      </w:r>
      <w:proofErr w:type="spellEnd"/>
      <w:r w:rsidRPr="00577720">
        <w:rPr>
          <w:i/>
          <w:iCs w:val="0"/>
        </w:rPr>
        <w:t xml:space="preserve"> et des Energies </w:t>
      </w:r>
      <w:proofErr w:type="spellStart"/>
      <w:r w:rsidRPr="00577720">
        <w:rPr>
          <w:i/>
          <w:iCs w:val="0"/>
        </w:rPr>
        <w:t>Renouvelables</w:t>
      </w:r>
      <w:proofErr w:type="spellEnd"/>
      <w:r w:rsidRPr="00577720">
        <w:rPr>
          <w:i/>
          <w:iCs w:val="0"/>
        </w:rPr>
        <w:t xml:space="preserve"> (FERER)</w:t>
      </w:r>
      <w:r w:rsidRPr="00577720">
        <w:t xml:space="preserve">, the </w:t>
      </w:r>
      <w:proofErr w:type="spellStart"/>
      <w:r w:rsidRPr="00577720">
        <w:t>S</w:t>
      </w:r>
      <w:r w:rsidR="00637EB2" w:rsidRPr="00577720">
        <w:t>E</w:t>
      </w:r>
      <w:r w:rsidRPr="00577720">
        <w:t>forAll</w:t>
      </w:r>
      <w:proofErr w:type="spellEnd"/>
      <w:r w:rsidRPr="00577720">
        <w:t xml:space="preserve">/GIZ Universal Energy Facility (UEF) and the MCA-Benin II supported Off-Grid Electrification Fund (OGEF), the African Development Bank (AfDB), </w:t>
      </w:r>
      <w:r w:rsidR="00FD39C5" w:rsidRPr="00577720">
        <w:t xml:space="preserve">BOAD, </w:t>
      </w:r>
      <w:r w:rsidRPr="00577720">
        <w:t xml:space="preserve">World Bank, Islamic Bank, and others. Private sector representatives include the African Minigrid Developers Association (AMDA). This output will </w:t>
      </w:r>
      <w:r w:rsidR="00EF2959" w:rsidRPr="00577720">
        <w:t xml:space="preserve">review </w:t>
      </w:r>
      <w:r w:rsidRPr="00577720">
        <w:t xml:space="preserve">challenges and </w:t>
      </w:r>
      <w:r w:rsidR="00EF2959" w:rsidRPr="00577720">
        <w:t>barriers in dialogue with the development partners of the GOB, with findings feeding into the national dialogue.</w:t>
      </w:r>
    </w:p>
    <w:p w14:paraId="455D54AD" w14:textId="5AD2270E" w:rsidR="007A68DF" w:rsidRPr="00577720" w:rsidRDefault="00EF2959" w:rsidP="007A68DF">
      <w:pPr>
        <w:pStyle w:val="NumberedParasPIF"/>
      </w:pPr>
      <w:r w:rsidRPr="00577720">
        <w:rPr>
          <w:b/>
          <w:bCs w:val="0"/>
        </w:rPr>
        <w:t xml:space="preserve">Identify </w:t>
      </w:r>
      <w:r w:rsidR="007A68DF" w:rsidRPr="00577720">
        <w:rPr>
          <w:b/>
          <w:bCs w:val="0"/>
        </w:rPr>
        <w:t xml:space="preserve">financing </w:t>
      </w:r>
      <w:r w:rsidRPr="00577720">
        <w:rPr>
          <w:b/>
          <w:bCs w:val="0"/>
        </w:rPr>
        <w:t>instruments and products</w:t>
      </w:r>
      <w:r w:rsidR="007A68DF" w:rsidRPr="00577720">
        <w:rPr>
          <w:b/>
          <w:bCs w:val="0"/>
        </w:rPr>
        <w:t>.</w:t>
      </w:r>
      <w:r w:rsidR="007A68DF" w:rsidRPr="00577720">
        <w:t xml:space="preserve"> </w:t>
      </w:r>
      <w:bookmarkEnd w:id="89"/>
      <w:r w:rsidR="004E4C37" w:rsidRPr="00577720">
        <w:t>Preliminary assessment</w:t>
      </w:r>
      <w:r w:rsidR="006C1FAB" w:rsidRPr="00577720">
        <w:t>s</w:t>
      </w:r>
      <w:r w:rsidR="004E4C37" w:rsidRPr="00577720">
        <w:t xml:space="preserve"> </w:t>
      </w:r>
      <w:r w:rsidR="00EA1F05" w:rsidRPr="00577720">
        <w:t xml:space="preserve">and experience </w:t>
      </w:r>
      <w:r w:rsidR="004E4C37" w:rsidRPr="00577720">
        <w:t>indicate that i</w:t>
      </w:r>
      <w:r w:rsidR="007A68DF" w:rsidRPr="00577720">
        <w:t xml:space="preserve">ntegrated financing solutions involving public and private agents </w:t>
      </w:r>
      <w:r w:rsidR="004E4C37" w:rsidRPr="00577720">
        <w:t xml:space="preserve">could be </w:t>
      </w:r>
      <w:r w:rsidR="007A68DF" w:rsidRPr="00577720">
        <w:t xml:space="preserve">more appropriately implemented </w:t>
      </w:r>
      <w:r w:rsidR="00EA1F05" w:rsidRPr="00577720">
        <w:t xml:space="preserve">in Benin </w:t>
      </w:r>
      <w:r w:rsidR="007A68DF" w:rsidRPr="00577720">
        <w:t xml:space="preserve">through a second-tier bank or </w:t>
      </w:r>
      <w:r w:rsidR="004E4C37" w:rsidRPr="00577720">
        <w:t xml:space="preserve">a </w:t>
      </w:r>
      <w:r w:rsidR="007A68DF" w:rsidRPr="00577720">
        <w:t>national development bank.</w:t>
      </w:r>
      <w:r w:rsidR="004E4C37" w:rsidRPr="00577720">
        <w:t xml:space="preserve"> Therefore, this activity will be conducted in partnership with </w:t>
      </w:r>
      <w:r w:rsidR="00996276" w:rsidRPr="00577720">
        <w:t xml:space="preserve">interested stakeholders and will focus on the need for – and capacity to roll out </w:t>
      </w:r>
      <w:r w:rsidR="00A54BBB" w:rsidRPr="00577720">
        <w:t>- financial</w:t>
      </w:r>
      <w:r w:rsidR="00100660" w:rsidRPr="00577720">
        <w:t xml:space="preserve"> products </w:t>
      </w:r>
      <w:r w:rsidR="00996276" w:rsidRPr="00577720">
        <w:t>such as</w:t>
      </w:r>
      <w:r w:rsidR="007A68DF" w:rsidRPr="00577720">
        <w:t xml:space="preserve"> loans for procurement of RE systems (PV and </w:t>
      </w:r>
      <w:r w:rsidR="00100660" w:rsidRPr="00577720">
        <w:t xml:space="preserve">battery storage </w:t>
      </w:r>
      <w:r w:rsidR="007A68DF" w:rsidRPr="00577720">
        <w:t xml:space="preserve">systems) </w:t>
      </w:r>
      <w:r w:rsidR="00A25DFD" w:rsidRPr="00577720">
        <w:t xml:space="preserve">by </w:t>
      </w:r>
      <w:r w:rsidR="007A68DF" w:rsidRPr="00577720">
        <w:t xml:space="preserve">minigrid developers and distributed energy companies. </w:t>
      </w:r>
      <w:r w:rsidR="00A25DFD" w:rsidRPr="00577720">
        <w:t>On the off-taker side, end</w:t>
      </w:r>
      <w:r w:rsidR="007A68DF" w:rsidRPr="00577720">
        <w:t xml:space="preserve">-user-oriented finance instruments </w:t>
      </w:r>
      <w:r w:rsidR="00A25DFD" w:rsidRPr="00577720">
        <w:t xml:space="preserve">could </w:t>
      </w:r>
      <w:r w:rsidR="007A68DF" w:rsidRPr="00577720">
        <w:t>include credits for EE appliances and small PV systems</w:t>
      </w:r>
      <w:r w:rsidR="00A25DFD" w:rsidRPr="00577720">
        <w:t xml:space="preserve"> </w:t>
      </w:r>
      <w:r w:rsidR="006C1FAB" w:rsidRPr="00577720">
        <w:t xml:space="preserve">and </w:t>
      </w:r>
      <w:r w:rsidR="007A68DF" w:rsidRPr="00577720">
        <w:t xml:space="preserve">loans for larger </w:t>
      </w:r>
      <w:r w:rsidR="00985821" w:rsidRPr="00577720">
        <w:t xml:space="preserve">(EE) </w:t>
      </w:r>
      <w:r w:rsidR="007A68DF" w:rsidRPr="00577720">
        <w:t xml:space="preserve">equipment </w:t>
      </w:r>
      <w:r w:rsidR="00985821" w:rsidRPr="00577720">
        <w:t>used by commercial and agrifood businesses.</w:t>
      </w:r>
      <w:r w:rsidR="00A25DFD" w:rsidRPr="00577720">
        <w:t xml:space="preserve"> The specific nature and blend of these products and </w:t>
      </w:r>
      <w:r w:rsidR="00B2203E" w:rsidRPr="00577720">
        <w:t xml:space="preserve">mechanisms is to be designed. </w:t>
      </w:r>
    </w:p>
    <w:p w14:paraId="0A397C13" w14:textId="0E089648" w:rsidR="00EF2959" w:rsidRPr="00577720" w:rsidRDefault="00EF2959" w:rsidP="007A68DF">
      <w:pPr>
        <w:pStyle w:val="NumberedParasPIF"/>
      </w:pPr>
      <w:r w:rsidRPr="00577720">
        <w:rPr>
          <w:b/>
          <w:bCs w:val="0"/>
        </w:rPr>
        <w:t xml:space="preserve">Liaise with digital payment providers. </w:t>
      </w:r>
      <w:r w:rsidRPr="00577720">
        <w:t>The Project will liaise will the minigrid sector and telecom providers in Benin to identify opportunities for digital payment solutions which can boost local econom</w:t>
      </w:r>
      <w:r w:rsidR="0015293B" w:rsidRPr="00577720">
        <w:t xml:space="preserve">ic development and leverage end-users’ money to invest in electric appliances thereby increasing demand. </w:t>
      </w:r>
      <w:r w:rsidR="00E55400" w:rsidRPr="00577720">
        <w:t>T</w:t>
      </w:r>
      <w:r w:rsidR="0015293B" w:rsidRPr="00577720">
        <w:t>he analysis of Pay-as-</w:t>
      </w:r>
      <w:r w:rsidR="00A54BBB" w:rsidRPr="00577720">
        <w:t>you</w:t>
      </w:r>
      <w:r w:rsidR="0015293B" w:rsidRPr="00577720">
        <w:t xml:space="preserve">-Go (PAYG) prepaid solutions in combination with </w:t>
      </w:r>
      <w:r w:rsidR="0015293B" w:rsidRPr="00577720">
        <w:lastRenderedPageBreak/>
        <w:t xml:space="preserve">mobile payment </w:t>
      </w:r>
      <w:r w:rsidR="00E55400" w:rsidRPr="00577720">
        <w:t xml:space="preserve">solutions </w:t>
      </w:r>
      <w:r w:rsidR="00A75CF8" w:rsidRPr="00577720">
        <w:t>(</w:t>
      </w:r>
      <w:proofErr w:type="gramStart"/>
      <w:r w:rsidR="00A75CF8" w:rsidRPr="00577720">
        <w:t>e.g.</w:t>
      </w:r>
      <w:proofErr w:type="gramEnd"/>
      <w:r w:rsidR="00A75CF8" w:rsidRPr="00577720">
        <w:t xml:space="preserve"> Momo Pay)</w:t>
      </w:r>
      <w:r w:rsidR="00A75CF8" w:rsidRPr="00577720">
        <w:rPr>
          <w:rStyle w:val="FootnoteReference"/>
        </w:rPr>
        <w:footnoteReference w:id="47"/>
      </w:r>
      <w:r w:rsidR="00A75CF8" w:rsidRPr="00577720">
        <w:t>_</w:t>
      </w:r>
      <w:r w:rsidR="00E55400" w:rsidRPr="00577720">
        <w:t xml:space="preserve">offered by national </w:t>
      </w:r>
      <w:r w:rsidR="00A75CF8" w:rsidRPr="00577720">
        <w:t xml:space="preserve">telecom </w:t>
      </w:r>
      <w:r w:rsidR="00E55400" w:rsidRPr="00577720">
        <w:t xml:space="preserve">provider MTN demonstrated the impact of new energy access as an enabler for customer </w:t>
      </w:r>
      <w:r w:rsidR="00A54BBB" w:rsidRPr="00577720">
        <w:t>behavior</w:t>
      </w:r>
      <w:r w:rsidR="00E55400" w:rsidRPr="00577720">
        <w:t xml:space="preserve"> shift towards the increased utilization of digital services, including digital money.</w:t>
      </w:r>
      <w:r w:rsidR="00E55400" w:rsidRPr="00577720">
        <w:rPr>
          <w:rStyle w:val="FootnoteReference"/>
        </w:rPr>
        <w:footnoteReference w:id="48"/>
      </w:r>
    </w:p>
    <w:p w14:paraId="797C844F" w14:textId="77777777" w:rsidR="009E18F4" w:rsidRPr="00577720" w:rsidRDefault="009E18F4" w:rsidP="00490C31">
      <w:pPr>
        <w:spacing w:after="60" w:line="240" w:lineRule="auto"/>
        <w:jc w:val="both"/>
        <w:rPr>
          <w:rFonts w:ascii="Calibri" w:eastAsia="SimSun" w:hAnsi="Calibri" w:cs="Calibri"/>
          <w:color w:val="1F3864" w:themeColor="accent5" w:themeShade="80"/>
          <w:sz w:val="20"/>
          <w:szCs w:val="20"/>
        </w:rPr>
      </w:pPr>
    </w:p>
    <w:p w14:paraId="280A0675" w14:textId="5B621E17" w:rsidR="00490C31" w:rsidRPr="00577720" w:rsidRDefault="007A68DF" w:rsidP="0015134E">
      <w:pPr>
        <w:pStyle w:val="Heading4"/>
      </w:pPr>
      <w:bookmarkStart w:id="90" w:name="_Toc79683882"/>
      <w:bookmarkStart w:id="91" w:name="OLE_LINK11"/>
      <w:r w:rsidRPr="00577720">
        <w:t>Domestic financial sector capacity-building on business and financing models for minigrids.</w:t>
      </w:r>
      <w:bookmarkEnd w:id="90"/>
      <w:bookmarkEnd w:id="91"/>
      <w:r w:rsidR="00490C31" w:rsidRPr="00577720">
        <w:tab/>
      </w:r>
    </w:p>
    <w:p w14:paraId="3A283F2F" w14:textId="0BC767F5" w:rsidR="001B096E" w:rsidRPr="00577720" w:rsidRDefault="3C893BB8" w:rsidP="0004037B">
      <w:pPr>
        <w:pStyle w:val="ListParagraph"/>
      </w:pPr>
      <w:r w:rsidRPr="00577720">
        <w:t xml:space="preserve">This output encompasses promotion and targeted training for national financial sector entities to understand and implement RE/EE financing schemes for households and commercial sector. </w:t>
      </w:r>
    </w:p>
    <w:p w14:paraId="43C6ADB5" w14:textId="343D9920" w:rsidR="00490C31" w:rsidRPr="00577720" w:rsidRDefault="37B55216" w:rsidP="00157676">
      <w:pPr>
        <w:pStyle w:val="ListParagraph"/>
      </w:pPr>
      <w:r w:rsidRPr="00577720">
        <w:t>This output includes the following activit</w:t>
      </w:r>
      <w:r w:rsidR="5483F327" w:rsidRPr="00577720">
        <w:t>y</w:t>
      </w:r>
      <w:r w:rsidRPr="00577720">
        <w:t>:</w:t>
      </w:r>
    </w:p>
    <w:p w14:paraId="6A06738A" w14:textId="01550904" w:rsidR="007A68DF" w:rsidRPr="00577720" w:rsidRDefault="00376DC1" w:rsidP="007A68DF">
      <w:pPr>
        <w:pStyle w:val="NumberedParasPIF"/>
      </w:pPr>
      <w:bookmarkStart w:id="92" w:name="_Hlk109326678"/>
      <w:r w:rsidRPr="00577720">
        <w:rPr>
          <w:b/>
          <w:bCs w:val="0"/>
        </w:rPr>
        <w:t>Provide t</w:t>
      </w:r>
      <w:r w:rsidR="007A68DF" w:rsidRPr="00577720">
        <w:rPr>
          <w:b/>
          <w:bCs w:val="0"/>
        </w:rPr>
        <w:t xml:space="preserve">argeted training </w:t>
      </w:r>
      <w:r w:rsidRPr="00577720">
        <w:rPr>
          <w:b/>
          <w:bCs w:val="0"/>
        </w:rPr>
        <w:t xml:space="preserve">for </w:t>
      </w:r>
      <w:r w:rsidR="007A68DF" w:rsidRPr="00577720">
        <w:rPr>
          <w:b/>
          <w:bCs w:val="0"/>
        </w:rPr>
        <w:t>bank officers.</w:t>
      </w:r>
      <w:r w:rsidR="007A68DF" w:rsidRPr="00577720">
        <w:t xml:space="preserve"> </w:t>
      </w:r>
      <w:bookmarkEnd w:id="92"/>
      <w:r w:rsidR="00237FA4" w:rsidRPr="00577720">
        <w:t>Training</w:t>
      </w:r>
      <w:r w:rsidR="007A68DF" w:rsidRPr="00577720">
        <w:t xml:space="preserve"> is envisioned to enhance understanding and appraisal of energy investments </w:t>
      </w:r>
      <w:r w:rsidR="00237FA4" w:rsidRPr="00577720">
        <w:t>solicited</w:t>
      </w:r>
      <w:r w:rsidR="007A68DF" w:rsidRPr="00577720">
        <w:t xml:space="preserve"> by minigrid operators and end-users. In this context, the Project will encourage strengthening of partnerships in the region enabling local banks to pool resources. In collaboration with </w:t>
      </w:r>
      <w:r w:rsidR="00100660" w:rsidRPr="00577720">
        <w:t>MDBs</w:t>
      </w:r>
      <w:r w:rsidR="007A68DF" w:rsidRPr="00577720">
        <w:t>, the Project will explore synergies with related fields, including investment in productive uses (such as by rural banks), insurance policies and terms to mitigate loan risks, collateral terms, and mitigation policies to address climate risks.</w:t>
      </w:r>
    </w:p>
    <w:p w14:paraId="3A2DFBE4" w14:textId="6E7ADF94" w:rsidR="00490C31" w:rsidRPr="00577720" w:rsidRDefault="00490C31" w:rsidP="00893304">
      <w:pPr>
        <w:spacing w:after="60" w:line="240" w:lineRule="auto"/>
        <w:jc w:val="both"/>
        <w:rPr>
          <w:rFonts w:ascii="Calibri" w:eastAsia="Times New Roman" w:hAnsi="Calibri" w:cs="Calibri"/>
          <w:i/>
          <w:iCs/>
          <w:color w:val="000000" w:themeColor="text1"/>
          <w:sz w:val="20"/>
          <w:szCs w:val="20"/>
        </w:rPr>
      </w:pPr>
      <w:r w:rsidRPr="00577720">
        <w:rPr>
          <w:rFonts w:ascii="Calibri" w:eastAsia="SimSun" w:hAnsi="Calibri" w:cs="Calibri"/>
          <w:color w:val="1F3864" w:themeColor="accent5" w:themeShade="80"/>
          <w:sz w:val="20"/>
          <w:szCs w:val="20"/>
        </w:rPr>
        <w:tab/>
        <w:t xml:space="preserve"> </w:t>
      </w:r>
    </w:p>
    <w:p w14:paraId="112523C9" w14:textId="27AE9643" w:rsidR="00490C31" w:rsidRPr="00577720" w:rsidRDefault="00490C31" w:rsidP="0015134E">
      <w:pPr>
        <w:pStyle w:val="Heading3"/>
      </w:pPr>
      <w:bookmarkStart w:id="93" w:name="_Toc79683887"/>
      <w:bookmarkStart w:id="94" w:name="_Toc80094579"/>
      <w:r w:rsidRPr="00577720">
        <w:t>Digital</w:t>
      </w:r>
      <w:r w:rsidR="001B6DAA" w:rsidRPr="00577720">
        <w:t xml:space="preserve"> and</w:t>
      </w:r>
      <w:r w:rsidRPr="00577720">
        <w:t xml:space="preserve"> Knowledge Management </w:t>
      </w:r>
      <w:bookmarkEnd w:id="93"/>
      <w:bookmarkEnd w:id="94"/>
    </w:p>
    <w:p w14:paraId="5474AC50" w14:textId="77777777" w:rsidR="00490C31" w:rsidRPr="00577720" w:rsidRDefault="00490C31" w:rsidP="00490C31">
      <w:pPr>
        <w:spacing w:after="60" w:line="240" w:lineRule="auto"/>
        <w:jc w:val="both"/>
        <w:rPr>
          <w:rFonts w:ascii="Calibri" w:eastAsia="SimSun" w:hAnsi="Calibri" w:cs="Calibri"/>
          <w:b/>
          <w:bCs/>
          <w:i/>
          <w:iCs/>
          <w:color w:val="1F3864" w:themeColor="accent5" w:themeShade="80"/>
          <w:sz w:val="20"/>
          <w:szCs w:val="20"/>
        </w:rPr>
      </w:pPr>
      <w:bookmarkStart w:id="95" w:name="OLE_LINK39"/>
      <w:r w:rsidRPr="00577720">
        <w:rPr>
          <w:rFonts w:ascii="Calibri" w:eastAsia="SimSun" w:hAnsi="Calibri" w:cs="Calibri"/>
          <w:b/>
          <w:bCs/>
          <w:i/>
          <w:iCs/>
          <w:color w:val="1F3864" w:themeColor="accent5" w:themeShade="80"/>
          <w:sz w:val="20"/>
          <w:szCs w:val="20"/>
        </w:rPr>
        <w:t xml:space="preserve">Outcome 4: Digitalization and data mainstreamed, across stakeholders, into local minigrid market development.  Increased knowledge, </w:t>
      </w:r>
      <w:proofErr w:type="gramStart"/>
      <w:r w:rsidRPr="00577720">
        <w:rPr>
          <w:rFonts w:ascii="Calibri" w:eastAsia="SimSun" w:hAnsi="Calibri" w:cs="Calibri"/>
          <w:b/>
          <w:bCs/>
          <w:i/>
          <w:iCs/>
          <w:color w:val="1F3864" w:themeColor="accent5" w:themeShade="80"/>
          <w:sz w:val="20"/>
          <w:szCs w:val="20"/>
        </w:rPr>
        <w:t>awareness</w:t>
      </w:r>
      <w:proofErr w:type="gramEnd"/>
      <w:r w:rsidRPr="00577720">
        <w:rPr>
          <w:rFonts w:ascii="Calibri" w:eastAsia="SimSun" w:hAnsi="Calibri" w:cs="Calibri"/>
          <w:b/>
          <w:bCs/>
          <w:i/>
          <w:iCs/>
          <w:color w:val="1F3864" w:themeColor="accent5" w:themeShade="80"/>
          <w:sz w:val="20"/>
          <w:szCs w:val="20"/>
        </w:rPr>
        <w:t xml:space="preserve"> and network opportunities in the minigrid market and among stakeholders, including benefitting from linkages to international good practice.</w:t>
      </w:r>
      <w:bookmarkEnd w:id="95"/>
    </w:p>
    <w:p w14:paraId="62126646" w14:textId="0C97C031" w:rsidR="00264BA9" w:rsidRPr="00577720" w:rsidRDefault="2C01F739" w:rsidP="00264BA9">
      <w:pPr>
        <w:pStyle w:val="ListParagraph"/>
      </w:pPr>
      <w:r w:rsidRPr="00577720">
        <w:t>The specific objective of this component is to t</w:t>
      </w:r>
      <w:r w:rsidR="2E0888E5" w:rsidRPr="00577720">
        <w:t>wof</w:t>
      </w:r>
      <w:r w:rsidRPr="00577720">
        <w:t>old: (</w:t>
      </w:r>
      <w:proofErr w:type="spellStart"/>
      <w:r w:rsidRPr="00577720">
        <w:t>i</w:t>
      </w:r>
      <w:proofErr w:type="spellEnd"/>
      <w:r w:rsidRPr="00577720">
        <w:t xml:space="preserve">) </w:t>
      </w:r>
      <w:r w:rsidR="2E0888E5" w:rsidRPr="00577720">
        <w:t xml:space="preserve">to </w:t>
      </w:r>
      <w:r w:rsidRPr="00577720">
        <w:t xml:space="preserve">enable the </w:t>
      </w:r>
      <w:r w:rsidR="2E0888E5" w:rsidRPr="00577720">
        <w:t xml:space="preserve">Project </w:t>
      </w:r>
      <w:r w:rsidRPr="00577720">
        <w:t>to monitor the minigrid pilot</w:t>
      </w:r>
      <w:r w:rsidR="2E0888E5" w:rsidRPr="00577720">
        <w:t xml:space="preserve"> and share data and lessons with the AMP Regional Project; (ii) to support the Implementing Partner in its mandate to </w:t>
      </w:r>
      <w:r w:rsidR="45AC71FB" w:rsidRPr="00577720">
        <w:t xml:space="preserve">supervise </w:t>
      </w:r>
      <w:r w:rsidR="2E0888E5" w:rsidRPr="00577720">
        <w:t>the off-grid electricity sector</w:t>
      </w:r>
      <w:r w:rsidR="45AC71FB" w:rsidRPr="00577720">
        <w:t>,</w:t>
      </w:r>
      <w:r w:rsidR="2E0888E5" w:rsidRPr="00577720">
        <w:t xml:space="preserve"> through the adoption of digital systems and skills allowing effective management of sector data, </w:t>
      </w:r>
      <w:r w:rsidR="45AC71FB" w:rsidRPr="00577720">
        <w:t xml:space="preserve">monitoring of </w:t>
      </w:r>
      <w:r w:rsidR="2E0888E5" w:rsidRPr="00577720">
        <w:t>minigrid concession</w:t>
      </w:r>
      <w:r w:rsidR="45AC71FB" w:rsidRPr="00577720">
        <w:t xml:space="preserve"> contracts, cost and performance benchmarking, maintaining an updated inventory of the </w:t>
      </w:r>
      <w:r w:rsidR="2E0888E5" w:rsidRPr="00577720">
        <w:t xml:space="preserve">status of </w:t>
      </w:r>
      <w:r w:rsidR="45AC71FB" w:rsidRPr="00577720">
        <w:t xml:space="preserve">public minigrid assets. </w:t>
      </w:r>
    </w:p>
    <w:p w14:paraId="4132869B" w14:textId="4A1D5353" w:rsidR="00DD0B23" w:rsidRPr="00577720" w:rsidRDefault="4CF91EAA" w:rsidP="00264BA9">
      <w:pPr>
        <w:pStyle w:val="ListParagraph"/>
      </w:pPr>
      <w:r w:rsidRPr="00577720">
        <w:t xml:space="preserve">Digital technologies and solutions are fundamental to enabling off-grid electrification. The viability of minigrids relies strongly on certain digital technologies including remote control and monitoring of minigrid operations and the collection of customers’ payments, including the use of digital money. Digital solutions also have offer significant cost-reduction opportunities, thus contributing to the AMP’s objectives. </w:t>
      </w:r>
      <w:r w:rsidR="464674A3" w:rsidRPr="00577720">
        <w:t>O</w:t>
      </w:r>
      <w:r w:rsidRPr="00577720">
        <w:t xml:space="preserve">pportunities around digitalization </w:t>
      </w:r>
      <w:r w:rsidR="464674A3" w:rsidRPr="00577720">
        <w:t xml:space="preserve">also relate </w:t>
      </w:r>
      <w:r w:rsidRPr="00577720">
        <w:t xml:space="preserve">to </w:t>
      </w:r>
      <w:r w:rsidR="464674A3" w:rsidRPr="00577720">
        <w:t xml:space="preserve">the analysis of </w:t>
      </w:r>
      <w:r w:rsidR="5483F327" w:rsidRPr="00577720">
        <w:t xml:space="preserve">large amounts of </w:t>
      </w:r>
      <w:r w:rsidRPr="00577720">
        <w:t xml:space="preserve">data </w:t>
      </w:r>
      <w:r w:rsidR="5483F327" w:rsidRPr="00577720">
        <w:t xml:space="preserve">(“big data”) </w:t>
      </w:r>
      <w:r w:rsidR="464674A3" w:rsidRPr="00577720">
        <w:t xml:space="preserve">from </w:t>
      </w:r>
      <w:r w:rsidRPr="00577720">
        <w:t>minigrid projects to surface insights</w:t>
      </w:r>
      <w:r w:rsidR="5483F327" w:rsidRPr="00577720">
        <w:t xml:space="preserve"> enabling </w:t>
      </w:r>
      <w:r w:rsidRPr="00577720">
        <w:t xml:space="preserve">learning and optimization. </w:t>
      </w:r>
    </w:p>
    <w:p w14:paraId="73332D20" w14:textId="57B56605" w:rsidR="005B19B2" w:rsidRPr="002872D1" w:rsidRDefault="464674A3" w:rsidP="008D34A9">
      <w:pPr>
        <w:pStyle w:val="ListParagraph"/>
        <w:numPr>
          <w:ilvl w:val="0"/>
          <w:numId w:val="0"/>
        </w:numPr>
        <w:spacing w:after="60"/>
        <w:ind w:left="431"/>
        <w:rPr>
          <w:rFonts w:cs="Calibri"/>
          <w:color w:val="1F3864" w:themeColor="accent5" w:themeShade="80"/>
        </w:rPr>
      </w:pPr>
      <w:r w:rsidRPr="00577720">
        <w:t xml:space="preserve">The </w:t>
      </w:r>
      <w:r w:rsidR="45AC71FB" w:rsidRPr="00577720">
        <w:t xml:space="preserve">AMP </w:t>
      </w:r>
      <w:r w:rsidR="440E8F15" w:rsidRPr="00577720">
        <w:t xml:space="preserve">Regional Project </w:t>
      </w:r>
      <w:r w:rsidR="4CF91EAA" w:rsidRPr="00577720">
        <w:t xml:space="preserve">will </w:t>
      </w:r>
      <w:r w:rsidR="440E8F15" w:rsidRPr="00577720">
        <w:t xml:space="preserve">develop and implement </w:t>
      </w:r>
      <w:r w:rsidR="4CF91EAA" w:rsidRPr="00577720">
        <w:t xml:space="preserve">a </w:t>
      </w:r>
      <w:r w:rsidR="440E8F15" w:rsidRPr="00577720">
        <w:t xml:space="preserve">digital </w:t>
      </w:r>
      <w:r w:rsidR="4CF91EAA" w:rsidRPr="00577720">
        <w:t xml:space="preserve">platform </w:t>
      </w:r>
      <w:r w:rsidRPr="00577720">
        <w:t xml:space="preserve">for </w:t>
      </w:r>
      <w:r w:rsidR="4CF91EAA" w:rsidRPr="00577720">
        <w:t xml:space="preserve">the aggregation of data </w:t>
      </w:r>
      <w:r w:rsidR="440E8F15" w:rsidRPr="00577720">
        <w:t xml:space="preserve">shared </w:t>
      </w:r>
      <w:r w:rsidR="4CF91EAA" w:rsidRPr="00577720">
        <w:t xml:space="preserve">by </w:t>
      </w:r>
      <w:r w:rsidRPr="00577720">
        <w:t xml:space="preserve">the </w:t>
      </w:r>
      <w:r w:rsidR="6CC75908" w:rsidRPr="00577720">
        <w:t>AMP national project</w:t>
      </w:r>
      <w:r w:rsidR="4CF91EAA" w:rsidRPr="00577720">
        <w:t xml:space="preserve">s. This platform will use common data protocols and standardized </w:t>
      </w:r>
      <w:r w:rsidR="5336BE32" w:rsidRPr="00577720">
        <w:t>approaches for</w:t>
      </w:r>
      <w:r w:rsidR="4CF91EAA" w:rsidRPr="00577720">
        <w:t xml:space="preserve"> data analy</w:t>
      </w:r>
      <w:r w:rsidR="45AC71FB" w:rsidRPr="00577720">
        <w:t>sis</w:t>
      </w:r>
      <w:r w:rsidR="4CF91EAA" w:rsidRPr="00577720">
        <w:t xml:space="preserve"> and </w:t>
      </w:r>
      <w:r w:rsidR="45AC71FB" w:rsidRPr="00577720">
        <w:t xml:space="preserve">for </w:t>
      </w:r>
      <w:r w:rsidR="4CF91EAA" w:rsidRPr="00577720">
        <w:t xml:space="preserve">monitoring of </w:t>
      </w:r>
      <w:r w:rsidR="45AC71FB" w:rsidRPr="00577720">
        <w:t xml:space="preserve">the </w:t>
      </w:r>
      <w:r w:rsidR="4CF91EAA" w:rsidRPr="00577720">
        <w:t>minigrid projects.</w:t>
      </w:r>
      <w:r w:rsidR="68095C7C" w:rsidRPr="00577720">
        <w:t xml:space="preserve"> The AMP Regional Project will make available specialized digital tools and solutions for the off-grid and minigrids sector in the participating countries, identify relevant cases, and assess value and social impact. </w:t>
      </w:r>
      <w:r w:rsidR="00A43BAF" w:rsidRPr="002872D1">
        <w:rPr>
          <w:highlight w:val="yellow"/>
        </w:rPr>
        <w:t xml:space="preserve">It should be noted that according to the Gender Action Plan, the </w:t>
      </w:r>
      <w:r w:rsidR="00A43BAF" w:rsidRPr="002C2BFF">
        <w:rPr>
          <w:highlight w:val="yellow"/>
        </w:rPr>
        <w:t>project should</w:t>
      </w:r>
      <w:r w:rsidR="002872D1" w:rsidRPr="002C2BFF">
        <w:rPr>
          <w:highlight w:val="yellow"/>
        </w:rPr>
        <w:t xml:space="preserve"> “Ensure that digital capabilities do not unintentionally discriminate, violate user privacy, or serve as tools of coercive control”</w:t>
      </w:r>
      <w:r w:rsidR="002C2BFF" w:rsidRPr="002C2BFF">
        <w:rPr>
          <w:highlight w:val="yellow"/>
        </w:rPr>
        <w:t>, which may be particularly relevant to women and other vulnerable groups.</w:t>
      </w:r>
      <w:r w:rsidR="00A43BAF">
        <w:t xml:space="preserve"> </w:t>
      </w:r>
      <w:r w:rsidR="68095C7C" w:rsidRPr="00577720">
        <w:t xml:space="preserve"> </w:t>
      </w:r>
    </w:p>
    <w:p w14:paraId="4117E35A" w14:textId="03717534" w:rsidR="00490C31" w:rsidRPr="00577720" w:rsidRDefault="00490C31" w:rsidP="0015134E">
      <w:pPr>
        <w:pStyle w:val="Heading4"/>
      </w:pPr>
      <w:bookmarkStart w:id="96" w:name="_Toc79683888"/>
      <w:bookmarkStart w:id="97" w:name="OLE_LINK1"/>
      <w:r w:rsidRPr="00577720">
        <w:t>A project digital strategy is developed and implemented, including linkages to and following guidance from the AMP Regional Project</w:t>
      </w:r>
      <w:bookmarkEnd w:id="96"/>
    </w:p>
    <w:bookmarkEnd w:id="97"/>
    <w:p w14:paraId="2D2B211B" w14:textId="08EA4BA6" w:rsidR="00347C82" w:rsidRPr="00577720" w:rsidRDefault="2277361E" w:rsidP="00CF58C7">
      <w:pPr>
        <w:pStyle w:val="ListParagraph"/>
        <w:rPr>
          <w:rFonts w:cs="Calibri"/>
          <w:color w:val="000000" w:themeColor="text1"/>
        </w:rPr>
      </w:pPr>
      <w:r w:rsidRPr="00577720">
        <w:rPr>
          <w:rFonts w:cs="Calibri"/>
          <w:color w:val="000000" w:themeColor="text1"/>
        </w:rPr>
        <w:lastRenderedPageBreak/>
        <w:t xml:space="preserve">This output entails the preparation of a digital strategy to improve minigrid scalability and oversight using specialized digital tools and solutions.  To this purpose, the </w:t>
      </w:r>
      <w:r w:rsidR="45AC71FB" w:rsidRPr="00577720">
        <w:rPr>
          <w:rFonts w:cs="Calibri"/>
          <w:color w:val="000000" w:themeColor="text1"/>
        </w:rPr>
        <w:t xml:space="preserve">AMP </w:t>
      </w:r>
      <w:r w:rsidRPr="00577720">
        <w:rPr>
          <w:rFonts w:cs="Calibri"/>
          <w:color w:val="000000" w:themeColor="text1"/>
        </w:rPr>
        <w:t>Regional Project will develop a comprehensive digital strategy, which will encompass all facets of how data and digitalization is mainstreamed and embedded across all regional AMP activities. This exercise involves consultations with UNDP energy staff working on parallel data and digitalization tools such as Kobo and Data4Minigrids, as well as RMI</w:t>
      </w:r>
      <w:r w:rsidR="4CF91EAA" w:rsidRPr="00577720">
        <w:rPr>
          <w:rFonts w:cs="Calibri"/>
          <w:color w:val="000000" w:themeColor="text1"/>
        </w:rPr>
        <w:t>-</w:t>
      </w:r>
      <w:r w:rsidRPr="00577720">
        <w:rPr>
          <w:rFonts w:cs="Calibri"/>
          <w:color w:val="000000" w:themeColor="text1"/>
        </w:rPr>
        <w:t>supported platforms such as Electrifying Economies.</w:t>
      </w:r>
      <w:r w:rsidR="1FCA9D6B" w:rsidRPr="00577720">
        <w:rPr>
          <w:rFonts w:cs="Calibri"/>
          <w:color w:val="000000" w:themeColor="text1"/>
        </w:rPr>
        <w:t xml:space="preserve"> </w:t>
      </w:r>
      <w:r w:rsidRPr="00577720">
        <w:rPr>
          <w:rFonts w:cs="Calibri"/>
          <w:color w:val="000000" w:themeColor="text1"/>
        </w:rPr>
        <w:t xml:space="preserve">The national projects </w:t>
      </w:r>
      <w:r w:rsidR="4CF91EAA" w:rsidRPr="00577720">
        <w:rPr>
          <w:rFonts w:cs="Calibri"/>
          <w:color w:val="000000" w:themeColor="text1"/>
        </w:rPr>
        <w:t xml:space="preserve">shall </w:t>
      </w:r>
      <w:r w:rsidRPr="00577720">
        <w:rPr>
          <w:rFonts w:cs="Calibri"/>
          <w:color w:val="000000" w:themeColor="text1"/>
        </w:rPr>
        <w:t xml:space="preserve">develop their own specific digital strategy </w:t>
      </w:r>
      <w:r w:rsidR="1FCA9D6B" w:rsidRPr="00577720">
        <w:rPr>
          <w:rFonts w:cs="Calibri"/>
          <w:color w:val="000000" w:themeColor="text1"/>
        </w:rPr>
        <w:t>guided by the AMP Regional Project</w:t>
      </w:r>
      <w:r w:rsidRPr="00577720">
        <w:rPr>
          <w:rFonts w:cs="Calibri"/>
          <w:color w:val="000000" w:themeColor="text1"/>
        </w:rPr>
        <w:t>.</w:t>
      </w:r>
    </w:p>
    <w:p w14:paraId="21AC7A9F" w14:textId="77777777" w:rsidR="00490C31" w:rsidRPr="00577720" w:rsidRDefault="37B55216" w:rsidP="00CF58C7">
      <w:pPr>
        <w:pStyle w:val="ListParagraph"/>
      </w:pPr>
      <w:r w:rsidRPr="00577720">
        <w:t>This output includes the following activities:</w:t>
      </w:r>
    </w:p>
    <w:p w14:paraId="0F2675E3" w14:textId="12783A4F" w:rsidR="00CF58C7" w:rsidRPr="00577720" w:rsidRDefault="00CF58C7" w:rsidP="0015134E">
      <w:pPr>
        <w:pStyle w:val="NumberedParasPIF"/>
      </w:pPr>
      <w:bookmarkStart w:id="98" w:name="_Hlk109326698"/>
      <w:r w:rsidRPr="00577720">
        <w:rPr>
          <w:b/>
          <w:bCs w:val="0"/>
        </w:rPr>
        <w:t>Develop and implement the Project Digital Strategy.</w:t>
      </w:r>
      <w:r w:rsidRPr="00577720">
        <w:t xml:space="preserve"> </w:t>
      </w:r>
      <w:bookmarkEnd w:id="98"/>
      <w:r w:rsidRPr="00577720">
        <w:t xml:space="preserve">All </w:t>
      </w:r>
      <w:r w:rsidR="001A20F0" w:rsidRPr="00577720">
        <w:t>AMP national</w:t>
      </w:r>
      <w:r w:rsidRPr="00577720">
        <w:t xml:space="preserve"> projects will develop a Digital Strategy for the project in Year 1</w:t>
      </w:r>
      <w:r w:rsidR="00160609" w:rsidRPr="00577720">
        <w:t>,</w:t>
      </w:r>
      <w:r w:rsidRPr="00577720">
        <w:t xml:space="preserve"> which will be implemented thereafter. The Project Digital Strategy will be updated on an annual basis to reflect learnings from project implementation, guidance received from the AMP Regional Project on digital tools and solutions, and insights gained from minigrid pilot(s) data</w:t>
      </w:r>
      <w:r w:rsidR="00160609" w:rsidRPr="00577720">
        <w:t xml:space="preserve"> and experiences</w:t>
      </w:r>
      <w:r w:rsidRPr="00577720">
        <w:t>.</w:t>
      </w:r>
      <w:r w:rsidR="00160609" w:rsidRPr="00577720">
        <w:t xml:space="preserve"> The design of the Digital Strategy will </w:t>
      </w:r>
      <w:proofErr w:type="gramStart"/>
      <w:r w:rsidR="00160609" w:rsidRPr="00577720">
        <w:t>take into account</w:t>
      </w:r>
      <w:proofErr w:type="gramEnd"/>
      <w:r w:rsidR="00160609" w:rsidRPr="00577720">
        <w:t xml:space="preserve"> the institutional context of the </w:t>
      </w:r>
      <w:r w:rsidR="009348B8" w:rsidRPr="00577720">
        <w:t>IP, including the existence of other digital systems and staff competences.</w:t>
      </w:r>
    </w:p>
    <w:p w14:paraId="66C04821" w14:textId="74F1CEA7" w:rsidR="00934419" w:rsidRPr="00577720" w:rsidRDefault="00376DC1" w:rsidP="008F7B61">
      <w:pPr>
        <w:pStyle w:val="NumberedParasPIF"/>
      </w:pPr>
      <w:r w:rsidRPr="00577720">
        <w:rPr>
          <w:b/>
          <w:bCs w:val="0"/>
        </w:rPr>
        <w:t xml:space="preserve">Assess </w:t>
      </w:r>
      <w:r w:rsidR="008F7B61" w:rsidRPr="00577720">
        <w:rPr>
          <w:b/>
          <w:bCs w:val="0"/>
        </w:rPr>
        <w:t>digital technology needs in electricity-dependent services in communities</w:t>
      </w:r>
      <w:r w:rsidR="0045645E" w:rsidRPr="00577720">
        <w:t>.</w:t>
      </w:r>
      <w:r w:rsidR="008F7B61" w:rsidRPr="00577720">
        <w:t xml:space="preserve"> The Project Team will carry out a survey of digital technology needs in </w:t>
      </w:r>
      <w:r w:rsidR="00934419" w:rsidRPr="00577720">
        <w:t xml:space="preserve">the pilot project area (and other </w:t>
      </w:r>
      <w:r w:rsidR="008F7B61" w:rsidRPr="00577720">
        <w:t>rural communities</w:t>
      </w:r>
      <w:r w:rsidR="00934419" w:rsidRPr="00577720">
        <w:t>, if budget allows)</w:t>
      </w:r>
      <w:r w:rsidR="008F7B61" w:rsidRPr="00577720">
        <w:t>, such as: (</w:t>
      </w:r>
      <w:proofErr w:type="spellStart"/>
      <w:r w:rsidR="008F7B61" w:rsidRPr="00577720">
        <w:t>i</w:t>
      </w:r>
      <w:proofErr w:type="spellEnd"/>
      <w:r w:rsidR="008F7B61" w:rsidRPr="00577720">
        <w:t xml:space="preserve">) remote monitoring of health facilities; (ii) daily status overviews of public health status to control epidemic outbreaks or calamities; (iii) local meteorological and hydrological data collection; (iv) early-warning data collection; (v) infrastructure surveillance data including for local water pumping; (vi) agricultural market data (e-agriculture); (vii) opportunities for e-learning. </w:t>
      </w:r>
    </w:p>
    <w:p w14:paraId="4DEF2122" w14:textId="799BFF4A" w:rsidR="008F7B61" w:rsidRPr="00577720" w:rsidRDefault="00934419" w:rsidP="00934419">
      <w:pPr>
        <w:pStyle w:val="NumberedParasPIF"/>
        <w:numPr>
          <w:ilvl w:val="0"/>
          <w:numId w:val="0"/>
        </w:numPr>
        <w:ind w:left="1152"/>
      </w:pPr>
      <w:r w:rsidRPr="00577720">
        <w:t>The e</w:t>
      </w:r>
      <w:r w:rsidR="008F7B61" w:rsidRPr="00577720">
        <w:t xml:space="preserve">arly </w:t>
      </w:r>
      <w:r w:rsidRPr="00577720">
        <w:t xml:space="preserve">identification </w:t>
      </w:r>
      <w:r w:rsidR="008F7B61" w:rsidRPr="00577720">
        <w:t xml:space="preserve">of </w:t>
      </w:r>
      <w:r w:rsidRPr="00577720">
        <w:t xml:space="preserve">opportunities for digital </w:t>
      </w:r>
      <w:r w:rsidR="008F7B61" w:rsidRPr="00577720">
        <w:t>solutions</w:t>
      </w:r>
      <w:r w:rsidRPr="00577720">
        <w:t xml:space="preserve"> (</w:t>
      </w:r>
      <w:r w:rsidR="008F7B61" w:rsidRPr="00577720">
        <w:t>even at moderate bandwidth</w:t>
      </w:r>
      <w:r w:rsidRPr="00577720">
        <w:t>)</w:t>
      </w:r>
      <w:r w:rsidR="008F7B61" w:rsidRPr="00577720">
        <w:t xml:space="preserve">, may enable high value services and unleash economic development potential in the </w:t>
      </w:r>
      <w:r w:rsidRPr="00577720">
        <w:t>mini</w:t>
      </w:r>
      <w:r w:rsidR="008F7B61" w:rsidRPr="00577720">
        <w:t>grid area. The purpose of the survey is to anticipate on such opportunities by taking a strategic approach towards productive uses of electricity. The Project will make efforts to convoke GOB partners from other sectors, community stakeholders, and Benin’s international development partners</w:t>
      </w:r>
      <w:r w:rsidR="00100660" w:rsidRPr="00577720">
        <w:t xml:space="preserve"> to shape digital policies and action plans.</w:t>
      </w:r>
    </w:p>
    <w:p w14:paraId="6379AD02" w14:textId="4D6AC126" w:rsidR="008F7B61" w:rsidRPr="00577720" w:rsidRDefault="008F7B61" w:rsidP="008F7B61">
      <w:pPr>
        <w:pStyle w:val="NumberedParasPIF"/>
      </w:pPr>
      <w:bookmarkStart w:id="99" w:name="_Hlk109326710"/>
      <w:r w:rsidRPr="00577720">
        <w:rPr>
          <w:b/>
          <w:bCs w:val="0"/>
        </w:rPr>
        <w:t>Develop recommendations for a national-level digital strategy for minigrid development.</w:t>
      </w:r>
      <w:r w:rsidRPr="00577720">
        <w:t xml:space="preserve"> </w:t>
      </w:r>
      <w:bookmarkEnd w:id="99"/>
      <w:r w:rsidRPr="00577720">
        <w:t xml:space="preserve">Upon implementation of the project Digital Strategy and based on lessons learned </w:t>
      </w:r>
      <w:r w:rsidR="00934419" w:rsidRPr="00577720">
        <w:t>related to</w:t>
      </w:r>
      <w:r w:rsidRPr="00577720">
        <w:t xml:space="preserve"> leverag</w:t>
      </w:r>
      <w:r w:rsidR="00934419" w:rsidRPr="00577720">
        <w:t>ing of</w:t>
      </w:r>
      <w:r w:rsidRPr="00577720">
        <w:t xml:space="preserve"> digital tools and solutions for minigrid sector development, </w:t>
      </w:r>
      <w:r w:rsidR="002425C5" w:rsidRPr="00577720">
        <w:t xml:space="preserve">the Project, as well as </w:t>
      </w:r>
      <w:r w:rsidRPr="00577720">
        <w:t xml:space="preserve">all </w:t>
      </w:r>
      <w:r w:rsidR="002425C5" w:rsidRPr="00577720">
        <w:t>other AMP</w:t>
      </w:r>
      <w:r w:rsidRPr="00577720">
        <w:t xml:space="preserve"> national projects</w:t>
      </w:r>
      <w:r w:rsidR="002425C5" w:rsidRPr="00577720">
        <w:t>,</w:t>
      </w:r>
      <w:r w:rsidRPr="00577720">
        <w:t xml:space="preserve"> will develop a set of evidence-based recommendations for rolling out digital solutions for minigrids at the national level. </w:t>
      </w:r>
      <w:r w:rsidR="00934419" w:rsidRPr="00577720">
        <w:t>These recommendations will be used to update the Project’s Digital Strategy and may inform the design, scope, and functionality of the Digital Platform</w:t>
      </w:r>
      <w:r w:rsidR="00F81D59" w:rsidRPr="00577720">
        <w:t>.</w:t>
      </w:r>
      <w:r w:rsidR="0008610D" w:rsidRPr="00577720">
        <w:t xml:space="preserve"> </w:t>
      </w:r>
      <w:r w:rsidRPr="00577720">
        <w:t>Th</w:t>
      </w:r>
      <w:r w:rsidR="0008610D" w:rsidRPr="00577720">
        <w:t>e</w:t>
      </w:r>
      <w:r w:rsidRPr="00577720">
        <w:t xml:space="preserve"> recommendations will be shared with key national stakeholders</w:t>
      </w:r>
      <w:r w:rsidR="0008610D" w:rsidRPr="00577720">
        <w:t xml:space="preserve"> as input for sector policy and planning</w:t>
      </w:r>
      <w:r w:rsidRPr="00577720">
        <w:t>.</w:t>
      </w:r>
    </w:p>
    <w:p w14:paraId="0327298D" w14:textId="77777777" w:rsidR="006F6671" w:rsidRPr="00577720" w:rsidRDefault="006F6671" w:rsidP="00490C31">
      <w:pPr>
        <w:spacing w:after="0" w:line="240" w:lineRule="auto"/>
        <w:ind w:left="720"/>
        <w:rPr>
          <w:rFonts w:ascii="Calibri" w:eastAsia="SimSun" w:hAnsi="Calibri" w:cs="Calibri"/>
          <w:color w:val="1F3864" w:themeColor="accent5" w:themeShade="80"/>
          <w:sz w:val="20"/>
          <w:szCs w:val="20"/>
        </w:rPr>
      </w:pPr>
    </w:p>
    <w:p w14:paraId="683D4A4E" w14:textId="3E80E5EC" w:rsidR="00490C31" w:rsidRPr="00577720" w:rsidRDefault="0015259C" w:rsidP="0015134E">
      <w:pPr>
        <w:pStyle w:val="Heading4"/>
      </w:pPr>
      <w:bookmarkStart w:id="100" w:name="_Toc79683889"/>
      <w:bookmarkStart w:id="101" w:name="OLE_LINK2"/>
      <w:r w:rsidRPr="00577720">
        <w:t>Specification and implementation of Minigrids Digital Platform to track minigrid pilots and support scale-up and cost-reduction.</w:t>
      </w:r>
      <w:r w:rsidR="00397233" w:rsidRPr="00577720">
        <w:t xml:space="preserve"> </w:t>
      </w:r>
      <w:bookmarkEnd w:id="100"/>
    </w:p>
    <w:bookmarkEnd w:id="101"/>
    <w:p w14:paraId="04B47386" w14:textId="4FA184E5" w:rsidR="00F47BAD" w:rsidRPr="00577720" w:rsidRDefault="587ABE2D" w:rsidP="00643650">
      <w:pPr>
        <w:pStyle w:val="ListParagraph"/>
      </w:pPr>
      <w:r w:rsidRPr="00577720">
        <w:t xml:space="preserve">The implementation of </w:t>
      </w:r>
      <w:r w:rsidR="73FEE894" w:rsidRPr="00577720">
        <w:t xml:space="preserve">the Minigrids Digital Platform </w:t>
      </w:r>
      <w:r w:rsidRPr="00577720">
        <w:t xml:space="preserve">is expected to result in improved </w:t>
      </w:r>
      <w:r w:rsidR="3CF5028E" w:rsidRPr="00577720">
        <w:t xml:space="preserve">minigrid </w:t>
      </w:r>
      <w:r w:rsidRPr="00577720">
        <w:t xml:space="preserve">design and system optimization, reduce uncertainties </w:t>
      </w:r>
      <w:r w:rsidR="609B1B04" w:rsidRPr="00577720">
        <w:t xml:space="preserve">as related to input data and assumptions; provide </w:t>
      </w:r>
      <w:r w:rsidRPr="00577720">
        <w:t xml:space="preserve">transparency </w:t>
      </w:r>
      <w:r w:rsidR="609B1B04" w:rsidRPr="00577720">
        <w:t xml:space="preserve">during the selection and contracting process; and lead to </w:t>
      </w:r>
      <w:r w:rsidRPr="00577720">
        <w:t>more competitive offers</w:t>
      </w:r>
      <w:r w:rsidR="609B1B04" w:rsidRPr="00577720">
        <w:t xml:space="preserve"> from bidders</w:t>
      </w:r>
      <w:r w:rsidRPr="00577720">
        <w:t xml:space="preserve">. The </w:t>
      </w:r>
      <w:r w:rsidR="609B1B04" w:rsidRPr="00577720">
        <w:t xml:space="preserve">Digital Platform </w:t>
      </w:r>
      <w:r w:rsidRPr="00577720">
        <w:t xml:space="preserve">will be used to concentrate and manage technical and financial data related to minigrid sites. </w:t>
      </w:r>
      <w:r w:rsidR="2E1192D5" w:rsidRPr="00577720">
        <w:t>I</w:t>
      </w:r>
      <w:r w:rsidR="73FEE894" w:rsidRPr="00577720">
        <w:t>ncorporat</w:t>
      </w:r>
      <w:r w:rsidR="2E1192D5" w:rsidRPr="00577720">
        <w:t xml:space="preserve">ed </w:t>
      </w:r>
      <w:r w:rsidR="73FEE894" w:rsidRPr="00577720">
        <w:t>information (</w:t>
      </w:r>
      <w:proofErr w:type="gramStart"/>
      <w:r w:rsidRPr="00577720">
        <w:t>e.g.</w:t>
      </w:r>
      <w:proofErr w:type="gramEnd"/>
      <w:r w:rsidRPr="00577720">
        <w:t xml:space="preserve"> demand forecasting, system optimization, distribution network design, </w:t>
      </w:r>
      <w:r w:rsidR="73FEE894" w:rsidRPr="00577720">
        <w:t xml:space="preserve">inputs for </w:t>
      </w:r>
      <w:r w:rsidRPr="00577720">
        <w:t>financial modeling)</w:t>
      </w:r>
      <w:r w:rsidR="609B1B04" w:rsidRPr="00577720">
        <w:t xml:space="preserve"> </w:t>
      </w:r>
      <w:r w:rsidR="73FEE894" w:rsidRPr="00577720">
        <w:t xml:space="preserve">and best-in-industry digital tools </w:t>
      </w:r>
      <w:r w:rsidR="2E1192D5" w:rsidRPr="00577720">
        <w:t xml:space="preserve">for analyzing minigrids enable the IP to provide project developers with necessary information </w:t>
      </w:r>
      <w:r w:rsidR="73FEE894" w:rsidRPr="00577720">
        <w:t xml:space="preserve">to build robust business models while reducing transaction costs. </w:t>
      </w:r>
    </w:p>
    <w:p w14:paraId="5602311C" w14:textId="676B3F1B" w:rsidR="004358D0" w:rsidRPr="00577720" w:rsidRDefault="73FEE894" w:rsidP="0004037B">
      <w:pPr>
        <w:pStyle w:val="ListParagraph"/>
      </w:pPr>
      <w:r w:rsidRPr="00577720">
        <w:t>The Platform offers a series of benefits to the sector agencies (Implementing Partner) including: (</w:t>
      </w:r>
      <w:proofErr w:type="spellStart"/>
      <w:r w:rsidR="51464967" w:rsidRPr="00577720">
        <w:t>i</w:t>
      </w:r>
      <w:proofErr w:type="spellEnd"/>
      <w:r w:rsidRPr="00577720">
        <w:t xml:space="preserve">) validation and storage of data and characteristics of all distributed energy projects/programs at in </w:t>
      </w:r>
      <w:r w:rsidR="587ABE2D" w:rsidRPr="00577720">
        <w:t>a centralized database</w:t>
      </w:r>
      <w:r w:rsidRPr="00577720">
        <w:t xml:space="preserve">; </w:t>
      </w:r>
      <w:r w:rsidR="587ABE2D" w:rsidRPr="00577720">
        <w:t xml:space="preserve"> </w:t>
      </w:r>
      <w:r w:rsidRPr="00577720">
        <w:t>(ii) interface for c</w:t>
      </w:r>
      <w:r w:rsidR="587ABE2D" w:rsidRPr="00577720">
        <w:t>ollect</w:t>
      </w:r>
      <w:r w:rsidRPr="00577720">
        <w:t xml:space="preserve">ion, </w:t>
      </w:r>
      <w:r w:rsidR="587ABE2D" w:rsidRPr="00577720">
        <w:t>manage</w:t>
      </w:r>
      <w:r w:rsidRPr="00577720">
        <w:t>ment</w:t>
      </w:r>
      <w:r w:rsidR="587ABE2D" w:rsidRPr="00577720">
        <w:t xml:space="preserve"> and aggregat</w:t>
      </w:r>
      <w:r w:rsidRPr="00577720">
        <w:t xml:space="preserve">ion of </w:t>
      </w:r>
      <w:r w:rsidR="587ABE2D" w:rsidRPr="00577720">
        <w:t>data from all minigrid</w:t>
      </w:r>
      <w:r w:rsidRPr="00577720">
        <w:t>s and connected RE systems;</w:t>
      </w:r>
      <w:r w:rsidR="0E4AAE8A" w:rsidRPr="00577720">
        <w:t xml:space="preserve"> </w:t>
      </w:r>
      <w:r w:rsidRPr="00577720">
        <w:t xml:space="preserve">(iii) possibility to run </w:t>
      </w:r>
      <w:r w:rsidR="587ABE2D" w:rsidRPr="00577720">
        <w:t>digitized tenders and administer grants (</w:t>
      </w:r>
      <w:r w:rsidR="0E4AAE8A" w:rsidRPr="00577720">
        <w:t>if considered by Government</w:t>
      </w:r>
      <w:r w:rsidR="587ABE2D" w:rsidRPr="00577720">
        <w:t xml:space="preserve">); </w:t>
      </w:r>
      <w:r w:rsidR="0E4AAE8A" w:rsidRPr="00577720">
        <w:t>(iv) p</w:t>
      </w:r>
      <w:r w:rsidR="587ABE2D" w:rsidRPr="00577720">
        <w:t xml:space="preserve">erformance </w:t>
      </w:r>
      <w:r w:rsidR="587ABE2D" w:rsidRPr="00577720">
        <w:lastRenderedPageBreak/>
        <w:t>verification of minigrid</w:t>
      </w:r>
      <w:r w:rsidR="0E4AAE8A" w:rsidRPr="00577720">
        <w:t>s</w:t>
      </w:r>
      <w:r w:rsidR="587ABE2D" w:rsidRPr="00577720">
        <w:t xml:space="preserve">; </w:t>
      </w:r>
      <w:r w:rsidR="0E4AAE8A" w:rsidRPr="00577720">
        <w:t>(v) r</w:t>
      </w:r>
      <w:r w:rsidR="587ABE2D" w:rsidRPr="00577720">
        <w:t xml:space="preserve">eal-time monitoring and evaluation of electrification projects/programs; </w:t>
      </w:r>
      <w:r w:rsidR="51464967" w:rsidRPr="00577720">
        <w:t xml:space="preserve">and </w:t>
      </w:r>
      <w:r w:rsidR="0E4AAE8A" w:rsidRPr="00577720">
        <w:t xml:space="preserve">(vi) </w:t>
      </w:r>
      <w:r w:rsidR="587ABE2D" w:rsidRPr="00577720">
        <w:t>advanced analytics of minigrid portfolios to generate critical insights</w:t>
      </w:r>
      <w:r w:rsidR="0E4AAE8A" w:rsidRPr="00577720">
        <w:t xml:space="preserve">. </w:t>
      </w:r>
      <w:r w:rsidR="67293349" w:rsidRPr="00577720">
        <w:t xml:space="preserve">Procurement of the Platform includes on-site installation, </w:t>
      </w:r>
      <w:proofErr w:type="gramStart"/>
      <w:r w:rsidR="67293349" w:rsidRPr="00577720">
        <w:t>configuration</w:t>
      </w:r>
      <w:proofErr w:type="gramEnd"/>
      <w:r w:rsidR="67293349" w:rsidRPr="00577720">
        <w:t xml:space="preserve"> and hands-on training by the supplier.</w:t>
      </w:r>
    </w:p>
    <w:p w14:paraId="2C26312E" w14:textId="239DEB32" w:rsidR="00490C31" w:rsidRPr="00577720" w:rsidRDefault="37B55216" w:rsidP="0090025B">
      <w:pPr>
        <w:pStyle w:val="ListParagraph"/>
      </w:pPr>
      <w:r w:rsidRPr="00577720">
        <w:t>This output includes the following activities:</w:t>
      </w:r>
    </w:p>
    <w:p w14:paraId="682EE4C1" w14:textId="6B51C2AA" w:rsidR="00A94E47" w:rsidRPr="00577720" w:rsidRDefault="00093F7A" w:rsidP="00A94E47">
      <w:pPr>
        <w:pStyle w:val="NumberedParasPIF"/>
      </w:pPr>
      <w:bookmarkStart w:id="102" w:name="_Hlk109326734"/>
      <w:r w:rsidRPr="00577720">
        <w:rPr>
          <w:b/>
          <w:bCs w:val="0"/>
        </w:rPr>
        <w:t>Analyze</w:t>
      </w:r>
      <w:r w:rsidR="00A94E47" w:rsidRPr="00577720">
        <w:rPr>
          <w:b/>
          <w:bCs w:val="0"/>
        </w:rPr>
        <w:t xml:space="preserve"> business operations and digital infrastructure.</w:t>
      </w:r>
      <w:r w:rsidR="00A94E47" w:rsidRPr="00577720">
        <w:t xml:space="preserve"> The Project will support the host for the Digital Platform (envisioned: Ministry of Energy) to </w:t>
      </w:r>
      <w:r w:rsidR="004B1065" w:rsidRPr="00577720">
        <w:t xml:space="preserve">map and </w:t>
      </w:r>
      <w:r w:rsidR="00A94E47" w:rsidRPr="00577720">
        <w:t xml:space="preserve">assess current business operations including recommendations to make such processes more effective and efficient. The exercise will consider factors including availability and competences of key staff; conditions required to attract and retain such staff; existent tools, including digital systems and services in use. The </w:t>
      </w:r>
      <w:r w:rsidR="004B1065" w:rsidRPr="00577720">
        <w:t xml:space="preserve">proposed Digital Platform </w:t>
      </w:r>
      <w:r w:rsidR="00A94E47" w:rsidRPr="00577720">
        <w:t>shall minimize the burden on the incumbent authority to the extent possible. As part of the Digital Strategy, the Project will propose an exit strategy enabling the authority to keep using and expanding the Digital Platform post-project.</w:t>
      </w:r>
      <w:bookmarkStart w:id="103" w:name="_Hlk109326758"/>
    </w:p>
    <w:bookmarkEnd w:id="103"/>
    <w:p w14:paraId="7324C38B" w14:textId="298F3F61" w:rsidR="0090025B" w:rsidRPr="00577720" w:rsidRDefault="00F47BAD" w:rsidP="0015134E">
      <w:pPr>
        <w:pStyle w:val="NumberedParasPIF"/>
      </w:pPr>
      <w:r w:rsidRPr="00577720">
        <w:rPr>
          <w:b/>
          <w:bCs w:val="0"/>
        </w:rPr>
        <w:t>Develop Terms of Reference (TORs) for procuring a Minigrids Digital Platform</w:t>
      </w:r>
      <w:bookmarkEnd w:id="102"/>
      <w:r w:rsidRPr="00577720">
        <w:rPr>
          <w:b/>
          <w:bCs w:val="0"/>
        </w:rPr>
        <w:t>.</w:t>
      </w:r>
      <w:r w:rsidRPr="00577720">
        <w:t xml:space="preserve"> The project will use standardized TOR provided by the AMP Regional Project and tailor them to the specific needs</w:t>
      </w:r>
      <w:r w:rsidR="000E2DD7" w:rsidRPr="00577720">
        <w:t xml:space="preserve"> of the host</w:t>
      </w:r>
      <w:r w:rsidRPr="00577720">
        <w:t xml:space="preserve">. Box 6 provides indicative specifications for the Digital Platform which the AMP regional project will </w:t>
      </w:r>
      <w:r w:rsidR="000E2DD7" w:rsidRPr="00577720">
        <w:t xml:space="preserve">develop </w:t>
      </w:r>
      <w:r w:rsidRPr="00577720">
        <w:t>into standardized TOR</w:t>
      </w:r>
      <w:r w:rsidR="000E2DD7" w:rsidRPr="00577720">
        <w:t xml:space="preserve"> for all countries. The Project team in Benin will further adjust these TOR </w:t>
      </w:r>
      <w:r w:rsidRPr="00577720">
        <w:t xml:space="preserve">to </w:t>
      </w:r>
      <w:r w:rsidR="000E2DD7" w:rsidRPr="00577720">
        <w:t xml:space="preserve">meet the </w:t>
      </w:r>
      <w:r w:rsidRPr="00577720">
        <w:t xml:space="preserve">specific </w:t>
      </w:r>
      <w:r w:rsidR="000E2DD7" w:rsidRPr="00577720">
        <w:t xml:space="preserve">requirements </w:t>
      </w:r>
      <w:r w:rsidR="009C1E0A" w:rsidRPr="00577720">
        <w:t xml:space="preserve">and technical possibilities </w:t>
      </w:r>
      <w:r w:rsidR="000E2DD7" w:rsidRPr="00577720">
        <w:t>of the incumbent authority</w:t>
      </w:r>
      <w:r w:rsidR="0040071B" w:rsidRPr="00577720">
        <w:t xml:space="preserve"> and/or the Project</w:t>
      </w:r>
      <w:r w:rsidRPr="00577720">
        <w:t>.</w:t>
      </w:r>
      <w:r w:rsidR="00373D72" w:rsidRPr="00577720">
        <w:t xml:space="preserve"> </w:t>
      </w:r>
    </w:p>
    <w:p w14:paraId="6CF0FA21" w14:textId="3AA5D996" w:rsidR="00F47BAD" w:rsidRPr="00577720" w:rsidRDefault="00F47BAD" w:rsidP="0015134E">
      <w:pPr>
        <w:pStyle w:val="NumberedParasPIF"/>
      </w:pPr>
      <w:bookmarkStart w:id="104" w:name="_Hlk109326745"/>
      <w:r w:rsidRPr="00577720">
        <w:rPr>
          <w:b/>
          <w:bCs w:val="0"/>
        </w:rPr>
        <w:t xml:space="preserve">Procure </w:t>
      </w:r>
      <w:r w:rsidR="004B1065" w:rsidRPr="00577720">
        <w:rPr>
          <w:b/>
          <w:bCs w:val="0"/>
        </w:rPr>
        <w:t xml:space="preserve">the </w:t>
      </w:r>
      <w:r w:rsidRPr="00577720">
        <w:rPr>
          <w:b/>
          <w:bCs w:val="0"/>
        </w:rPr>
        <w:t>Minigrids Digital Platform.</w:t>
      </w:r>
      <w:r w:rsidRPr="00577720">
        <w:t xml:space="preserve"> </w:t>
      </w:r>
      <w:bookmarkEnd w:id="104"/>
      <w:r w:rsidRPr="00577720">
        <w:t>The project will procure a country-level mini-grids digital platform and set it up to</w:t>
      </w:r>
      <w:r w:rsidR="0040071B" w:rsidRPr="00577720">
        <w:t>:</w:t>
      </w:r>
      <w:r w:rsidRPr="00577720">
        <w:t xml:space="preserve"> (</w:t>
      </w:r>
      <w:proofErr w:type="spellStart"/>
      <w:r w:rsidRPr="00577720">
        <w:t>i</w:t>
      </w:r>
      <w:proofErr w:type="spellEnd"/>
      <w:r w:rsidRPr="00577720">
        <w:t xml:space="preserve">) </w:t>
      </w:r>
      <w:r w:rsidR="0040071B" w:rsidRPr="00577720">
        <w:t xml:space="preserve">enable </w:t>
      </w:r>
      <w:r w:rsidRPr="00577720">
        <w:t>convening and capacity building for key stakeholders (public/private), (ii) collect and manag</w:t>
      </w:r>
      <w:r w:rsidR="0040071B" w:rsidRPr="00577720">
        <w:t>e</w:t>
      </w:r>
      <w:r w:rsidRPr="00577720">
        <w:t xml:space="preserve"> technical and financial data related to minigrid pilot(s) </w:t>
      </w:r>
      <w:r w:rsidR="0040071B" w:rsidRPr="00577720">
        <w:t xml:space="preserve">in accordance with </w:t>
      </w:r>
      <w:r w:rsidRPr="00577720">
        <w:t>the project’s Quality Assurance and Monitoring Framework (QAMF)</w:t>
      </w:r>
      <w:r w:rsidR="0040071B" w:rsidRPr="00577720">
        <w:t xml:space="preserve">; (iii) exchange relevant data subsets with </w:t>
      </w:r>
      <w:r w:rsidRPr="00577720">
        <w:t>the AMP Regional Project</w:t>
      </w:r>
      <w:r w:rsidR="0040071B" w:rsidRPr="00577720">
        <w:t xml:space="preserve"> for analysis and publication of aggregated results</w:t>
      </w:r>
      <w:r w:rsidR="000E2DD7" w:rsidRPr="00577720">
        <w:t xml:space="preserve">; </w:t>
      </w:r>
      <w:r w:rsidRPr="00577720">
        <w:t>(i</w:t>
      </w:r>
      <w:r w:rsidR="0040071B" w:rsidRPr="00577720">
        <w:t>v</w:t>
      </w:r>
      <w:r w:rsidRPr="00577720">
        <w:t xml:space="preserve">) </w:t>
      </w:r>
      <w:r w:rsidR="0040071B" w:rsidRPr="00577720">
        <w:t xml:space="preserve">allow the Project and the incumbent authority to carry out minigrid </w:t>
      </w:r>
      <w:r w:rsidRPr="00577720">
        <w:t>tenders</w:t>
      </w:r>
      <w:r w:rsidR="000E2DD7" w:rsidRPr="00577720">
        <w:t xml:space="preserve">; (v) </w:t>
      </w:r>
      <w:r w:rsidR="00373D72" w:rsidRPr="00577720">
        <w:t xml:space="preserve">enable the </w:t>
      </w:r>
      <w:r w:rsidR="000E2DD7" w:rsidRPr="00577720">
        <w:t>incumbent authority to</w:t>
      </w:r>
      <w:r w:rsidR="0040071B" w:rsidRPr="00577720">
        <w:t xml:space="preserve"> monitor </w:t>
      </w:r>
      <w:r w:rsidR="00373D72" w:rsidRPr="00577720">
        <w:t xml:space="preserve">the </w:t>
      </w:r>
      <w:r w:rsidR="0040071B" w:rsidRPr="00577720">
        <w:t xml:space="preserve">performance </w:t>
      </w:r>
      <w:r w:rsidR="00373D72" w:rsidRPr="00577720">
        <w:t xml:space="preserve">of minigrid operators </w:t>
      </w:r>
      <w:r w:rsidR="0040071B" w:rsidRPr="00577720">
        <w:t xml:space="preserve">and </w:t>
      </w:r>
      <w:r w:rsidR="00373D72" w:rsidRPr="00577720">
        <w:t xml:space="preserve">their </w:t>
      </w:r>
      <w:r w:rsidR="0040071B" w:rsidRPr="00577720">
        <w:t>compliance with the Terms of their concessions</w:t>
      </w:r>
      <w:r w:rsidR="00373D72" w:rsidRPr="00577720">
        <w:t xml:space="preserve">; and (vi) enable the incumbent authority to carry out data analysis and benchmarking of minigrid operations. </w:t>
      </w:r>
    </w:p>
    <w:p w14:paraId="246BFB79" w14:textId="018E285A" w:rsidR="004B1065" w:rsidRPr="00577720" w:rsidRDefault="004B1065" w:rsidP="004B1065">
      <w:pPr>
        <w:pStyle w:val="NumberedParasPIF"/>
      </w:pPr>
      <w:r w:rsidRPr="00577720">
        <w:rPr>
          <w:b/>
          <w:bCs w:val="0"/>
        </w:rPr>
        <w:t xml:space="preserve">Deliver after-sales services, technical </w:t>
      </w:r>
      <w:proofErr w:type="gramStart"/>
      <w:r w:rsidRPr="00577720">
        <w:rPr>
          <w:b/>
          <w:bCs w:val="0"/>
        </w:rPr>
        <w:t>support</w:t>
      </w:r>
      <w:proofErr w:type="gramEnd"/>
      <w:r w:rsidRPr="00577720">
        <w:rPr>
          <w:b/>
          <w:bCs w:val="0"/>
        </w:rPr>
        <w:t xml:space="preserve"> and training.</w:t>
      </w:r>
      <w:r w:rsidRPr="00577720">
        <w:t xml:space="preserve"> Configuration of the Digital Platform and training of Government and project staff will be required at installation. Servicing and additional training is expectedly needed afterwards, specifically: (</w:t>
      </w:r>
      <w:proofErr w:type="spellStart"/>
      <w:r w:rsidRPr="00577720">
        <w:t>i</w:t>
      </w:r>
      <w:proofErr w:type="spellEnd"/>
      <w:r w:rsidRPr="00577720">
        <w:t>) technical configuration of data communication modules once minigrid pilots are ready for data sharing; (ii) training on the use of data analysis and reporting modules; (iii) Q&amp;A sessions and specific topics (webinar); and (iv) installation of software upgrades.</w:t>
      </w:r>
    </w:p>
    <w:p w14:paraId="6D4B63F0" w14:textId="77777777" w:rsidR="00F47BAD" w:rsidRPr="00577720" w:rsidRDefault="00F47BAD" w:rsidP="00F47BAD">
      <w:pPr>
        <w:pStyle w:val="NumberedParasPIF"/>
        <w:numPr>
          <w:ilvl w:val="0"/>
          <w:numId w:val="0"/>
        </w:numPr>
        <w:ind w:left="1152"/>
      </w:pPr>
    </w:p>
    <w:p w14:paraId="01FF0844" w14:textId="0342E411" w:rsidR="00490C31" w:rsidRPr="00577720" w:rsidRDefault="00490C31" w:rsidP="00AC74D7">
      <w:pPr>
        <w:pStyle w:val="Caption"/>
      </w:pPr>
      <w:bookmarkStart w:id="105" w:name="_Ref74603642"/>
      <w:bookmarkStart w:id="106" w:name="_Toc79683970"/>
      <w:bookmarkStart w:id="107" w:name="_Toc113361602"/>
      <w:r w:rsidRPr="00577720">
        <w:lastRenderedPageBreak/>
        <w:t xml:space="preserve">Box </w:t>
      </w:r>
      <w:r w:rsidRPr="00577720">
        <w:fldChar w:fldCharType="begin"/>
      </w:r>
      <w:r w:rsidRPr="00577720">
        <w:instrText>SEQ Box \* ARABIC</w:instrText>
      </w:r>
      <w:r w:rsidRPr="00577720">
        <w:fldChar w:fldCharType="separate"/>
      </w:r>
      <w:r w:rsidR="00DF5B4D" w:rsidRPr="00577720">
        <w:rPr>
          <w:noProof/>
        </w:rPr>
        <w:t>11</w:t>
      </w:r>
      <w:r w:rsidRPr="00577720">
        <w:fldChar w:fldCharType="end"/>
      </w:r>
      <w:bookmarkEnd w:id="105"/>
      <w:r w:rsidRPr="00577720">
        <w:t>: Indicative Specifications for the Project’s Digital Platform</w:t>
      </w:r>
      <w:bookmarkEnd w:id="106"/>
      <w:bookmarkEnd w:id="107"/>
    </w:p>
    <w:p w14:paraId="2FECC3DD" w14:textId="2E773A85" w:rsidR="00490C31" w:rsidRPr="00577720" w:rsidRDefault="00490C31" w:rsidP="00490C31">
      <w:pPr>
        <w:spacing w:after="60" w:line="240" w:lineRule="auto"/>
        <w:jc w:val="both"/>
        <w:rPr>
          <w:rFonts w:ascii="Calibri" w:eastAsia="SimSun" w:hAnsi="Calibri" w:cs="Calibri"/>
          <w:color w:val="1F3864" w:themeColor="accent5" w:themeShade="80"/>
          <w:szCs w:val="20"/>
        </w:rPr>
      </w:pPr>
      <w:r w:rsidRPr="00577720">
        <w:rPr>
          <w:rFonts w:ascii="Calibri" w:eastAsia="SimSun" w:hAnsi="Calibri" w:cs="Calibri"/>
          <w:noProof/>
          <w:color w:val="1F3864" w:themeColor="accent5" w:themeShade="80"/>
        </w:rPr>
        <mc:AlternateContent>
          <mc:Choice Requires="wps">
            <w:drawing>
              <wp:inline distT="0" distB="0" distL="0" distR="0" wp14:anchorId="5FF31274" wp14:editId="0B17E5C1">
                <wp:extent cx="5764696" cy="1404620"/>
                <wp:effectExtent l="0" t="0" r="13970" b="10160"/>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4696" cy="1404620"/>
                        </a:xfrm>
                        <a:prstGeom prst="rect">
                          <a:avLst/>
                        </a:prstGeom>
                        <a:solidFill>
                          <a:srgbClr val="FFFFFF"/>
                        </a:solidFill>
                        <a:ln w="9525">
                          <a:solidFill>
                            <a:srgbClr val="000000"/>
                          </a:solidFill>
                          <a:miter lim="800000"/>
                          <a:headEnd/>
                          <a:tailEnd/>
                        </a:ln>
                      </wps:spPr>
                      <wps:txbx>
                        <w:txbxContent>
                          <w:p w14:paraId="05300F9D" w14:textId="77777777" w:rsidR="00E71294" w:rsidRPr="002C60BA" w:rsidRDefault="00E71294" w:rsidP="00490C31">
                            <w:pPr>
                              <w:rPr>
                                <w:color w:val="000000" w:themeColor="text1"/>
                                <w:sz w:val="18"/>
                                <w:szCs w:val="18"/>
                              </w:rPr>
                            </w:pPr>
                            <w:r w:rsidRPr="002C60BA">
                              <w:rPr>
                                <w:color w:val="000000" w:themeColor="text1"/>
                                <w:sz w:val="18"/>
                                <w:szCs w:val="18"/>
                              </w:rPr>
                              <w:t xml:space="preserve">The project digital platform will provide key functionality for the project in terms of acting as the (i) national digital convening platform for key stakeholders (public/private), (ii) providing ongoing data gathering and M&amp;E on minigrids, including linking to the AMP regional project and (iii) acting as the mechanism for tenders for minigrid developers/sites. </w:t>
                            </w:r>
                          </w:p>
                          <w:tbl>
                            <w:tblPr>
                              <w:tblW w:w="8590"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520"/>
                              <w:gridCol w:w="7070"/>
                            </w:tblGrid>
                            <w:tr w:rsidR="00E71294" w:rsidRPr="002C60BA" w14:paraId="0857217F" w14:textId="77777777" w:rsidTr="00E71294">
                              <w:trPr>
                                <w:trHeight w:val="300"/>
                                <w:tblHeader/>
                              </w:trPr>
                              <w:tc>
                                <w:tcPr>
                                  <w:tcW w:w="1520" w:type="dxa"/>
                                  <w:shd w:val="clear" w:color="000000" w:fill="D9D9D9"/>
                                  <w:noWrap/>
                                  <w:vAlign w:val="bottom"/>
                                  <w:hideMark/>
                                </w:tcPr>
                                <w:p w14:paraId="1FD3A831" w14:textId="77777777" w:rsidR="00E71294" w:rsidRPr="002C60BA" w:rsidRDefault="00E71294" w:rsidP="00E71294">
                                  <w:pPr>
                                    <w:rPr>
                                      <w:color w:val="000000" w:themeColor="text1"/>
                                      <w:sz w:val="18"/>
                                      <w:szCs w:val="18"/>
                                    </w:rPr>
                                  </w:pPr>
                                  <w:r w:rsidRPr="002C60BA">
                                    <w:rPr>
                                      <w:color w:val="000000" w:themeColor="text1"/>
                                      <w:sz w:val="18"/>
                                      <w:szCs w:val="18"/>
                                    </w:rPr>
                                    <w:t>Functionality</w:t>
                                  </w:r>
                                </w:p>
                              </w:tc>
                              <w:tc>
                                <w:tcPr>
                                  <w:tcW w:w="7070" w:type="dxa"/>
                                  <w:shd w:val="clear" w:color="000000" w:fill="D9D9D9"/>
                                  <w:noWrap/>
                                  <w:vAlign w:val="bottom"/>
                                  <w:hideMark/>
                                </w:tcPr>
                                <w:p w14:paraId="15E83572" w14:textId="77777777" w:rsidR="00E71294" w:rsidRPr="002C60BA" w:rsidRDefault="00E71294" w:rsidP="00E71294">
                                  <w:pPr>
                                    <w:rPr>
                                      <w:color w:val="000000" w:themeColor="text1"/>
                                      <w:sz w:val="18"/>
                                      <w:szCs w:val="18"/>
                                    </w:rPr>
                                  </w:pPr>
                                  <w:r w:rsidRPr="002C60BA">
                                    <w:rPr>
                                      <w:color w:val="000000" w:themeColor="text1"/>
                                      <w:sz w:val="18"/>
                                      <w:szCs w:val="18"/>
                                    </w:rPr>
                                    <w:t>Details</w:t>
                                  </w:r>
                                </w:p>
                              </w:tc>
                            </w:tr>
                            <w:tr w:rsidR="00E71294" w:rsidRPr="002C60BA" w14:paraId="7A58B029" w14:textId="77777777" w:rsidTr="00E71294">
                              <w:trPr>
                                <w:trHeight w:val="1034"/>
                              </w:trPr>
                              <w:tc>
                                <w:tcPr>
                                  <w:tcW w:w="1520" w:type="dxa"/>
                                  <w:shd w:val="clear" w:color="000000" w:fill="FFFFFF"/>
                                  <w:vAlign w:val="center"/>
                                  <w:hideMark/>
                                </w:tcPr>
                                <w:p w14:paraId="11ACB8C4" w14:textId="77777777" w:rsidR="00E71294" w:rsidRPr="002C60BA" w:rsidRDefault="00E71294" w:rsidP="00E71294">
                                  <w:pPr>
                                    <w:rPr>
                                      <w:color w:val="000000" w:themeColor="text1"/>
                                      <w:sz w:val="18"/>
                                      <w:szCs w:val="18"/>
                                    </w:rPr>
                                  </w:pPr>
                                  <w:r w:rsidRPr="002C60BA">
                                    <w:rPr>
                                      <w:color w:val="000000" w:themeColor="text1"/>
                                      <w:sz w:val="18"/>
                                      <w:szCs w:val="18"/>
                                    </w:rPr>
                                    <w:t>National digital convening platform for key stakeholders</w:t>
                                  </w:r>
                                </w:p>
                              </w:tc>
                              <w:tc>
                                <w:tcPr>
                                  <w:tcW w:w="7070" w:type="dxa"/>
                                  <w:shd w:val="clear" w:color="000000" w:fill="FFFFFF"/>
                                  <w:hideMark/>
                                </w:tcPr>
                                <w:p w14:paraId="2A38F073" w14:textId="77777777" w:rsidR="00E71294" w:rsidRPr="002C60BA" w:rsidRDefault="00E71294">
                                  <w:pPr>
                                    <w:pStyle w:val="ListParagraph"/>
                                    <w:numPr>
                                      <w:ilvl w:val="0"/>
                                      <w:numId w:val="21"/>
                                    </w:numPr>
                                    <w:spacing w:after="0"/>
                                    <w:rPr>
                                      <w:color w:val="000000" w:themeColor="text1"/>
                                      <w:sz w:val="18"/>
                                      <w:szCs w:val="18"/>
                                    </w:rPr>
                                  </w:pPr>
                                  <w:r w:rsidRPr="002C60BA">
                                    <w:rPr>
                                      <w:color w:val="000000" w:themeColor="text1"/>
                                      <w:sz w:val="18"/>
                                      <w:szCs w:val="18"/>
                                    </w:rPr>
                                    <w:t>Set up of a country-specific, web-based platform to manage all technical and financial data related to minigrid sites at the site and portfolio level</w:t>
                                  </w:r>
                                </w:p>
                                <w:p w14:paraId="656D3CEC" w14:textId="77777777" w:rsidR="00E71294" w:rsidRPr="002C60BA" w:rsidRDefault="00E71294">
                                  <w:pPr>
                                    <w:pStyle w:val="ListParagraph"/>
                                    <w:numPr>
                                      <w:ilvl w:val="0"/>
                                      <w:numId w:val="21"/>
                                    </w:numPr>
                                    <w:spacing w:after="0"/>
                                    <w:rPr>
                                      <w:color w:val="000000" w:themeColor="text1"/>
                                      <w:sz w:val="18"/>
                                      <w:szCs w:val="18"/>
                                    </w:rPr>
                                  </w:pPr>
                                  <w:r w:rsidRPr="002C60BA">
                                    <w:rPr>
                                      <w:color w:val="000000" w:themeColor="text1"/>
                                      <w:sz w:val="18"/>
                                      <w:szCs w:val="18"/>
                                    </w:rPr>
                                    <w:t>Single site register of minigrid sites, with geospatial views and technical/financial benchmarks for site assessment</w:t>
                                  </w:r>
                                </w:p>
                                <w:p w14:paraId="2AC71F13" w14:textId="360DD5E5" w:rsidR="00E71294" w:rsidRPr="002C60BA" w:rsidRDefault="00E71294">
                                  <w:pPr>
                                    <w:pStyle w:val="ListParagraph"/>
                                    <w:numPr>
                                      <w:ilvl w:val="0"/>
                                      <w:numId w:val="21"/>
                                    </w:numPr>
                                    <w:spacing w:after="0"/>
                                    <w:rPr>
                                      <w:color w:val="000000" w:themeColor="text1"/>
                                      <w:sz w:val="18"/>
                                      <w:szCs w:val="18"/>
                                    </w:rPr>
                                  </w:pPr>
                                  <w:r w:rsidRPr="002C60BA">
                                    <w:rPr>
                                      <w:color w:val="000000" w:themeColor="text1"/>
                                      <w:sz w:val="18"/>
                                      <w:szCs w:val="18"/>
                                    </w:rPr>
                                    <w:t xml:space="preserve">Set of best-in-industry tools for analyzing minigrids, including demand forecasting, minigrid system design and optimization, and financial modeling </w:t>
                                  </w:r>
                                </w:p>
                                <w:p w14:paraId="33FFE09D" w14:textId="77777777" w:rsidR="00E71294" w:rsidRPr="002C60BA" w:rsidRDefault="00E71294">
                                  <w:pPr>
                                    <w:pStyle w:val="ListParagraph"/>
                                    <w:numPr>
                                      <w:ilvl w:val="0"/>
                                      <w:numId w:val="21"/>
                                    </w:numPr>
                                    <w:spacing w:after="0"/>
                                    <w:rPr>
                                      <w:color w:val="000000" w:themeColor="text1"/>
                                      <w:sz w:val="18"/>
                                      <w:szCs w:val="18"/>
                                    </w:rPr>
                                  </w:pPr>
                                  <w:r w:rsidRPr="002C60BA">
                                    <w:rPr>
                                      <w:color w:val="000000" w:themeColor="text1"/>
                                      <w:sz w:val="18"/>
                                      <w:szCs w:val="18"/>
                                    </w:rPr>
                                    <w:t>Capacity-building and in-depth training of key government and other stakeholders to use analytical tools and data management technologies</w:t>
                                  </w:r>
                                </w:p>
                              </w:tc>
                            </w:tr>
                            <w:tr w:rsidR="00E71294" w:rsidRPr="002C60BA" w14:paraId="7C7BC0D5" w14:textId="77777777" w:rsidTr="00E71294">
                              <w:trPr>
                                <w:trHeight w:val="1840"/>
                              </w:trPr>
                              <w:tc>
                                <w:tcPr>
                                  <w:tcW w:w="1520" w:type="dxa"/>
                                  <w:shd w:val="clear" w:color="000000" w:fill="FFFFFF"/>
                                  <w:vAlign w:val="center"/>
                                </w:tcPr>
                                <w:p w14:paraId="376B1FE3" w14:textId="77777777" w:rsidR="00E71294" w:rsidRPr="002C60BA" w:rsidRDefault="00E71294" w:rsidP="00E71294">
                                  <w:pPr>
                                    <w:rPr>
                                      <w:rFonts w:eastAsia="Times New Roman"/>
                                      <w:color w:val="000000" w:themeColor="text1"/>
                                      <w:sz w:val="18"/>
                                      <w:szCs w:val="18"/>
                                    </w:rPr>
                                  </w:pPr>
                                  <w:r w:rsidRPr="002C60BA">
                                    <w:rPr>
                                      <w:color w:val="000000" w:themeColor="text1"/>
                                      <w:sz w:val="18"/>
                                      <w:szCs w:val="18"/>
                                    </w:rPr>
                                    <w:t>National monitoring and evaluation platform (remote monitoring &amp; analytics)</w:t>
                                  </w:r>
                                </w:p>
                              </w:tc>
                              <w:tc>
                                <w:tcPr>
                                  <w:tcW w:w="7070" w:type="dxa"/>
                                  <w:shd w:val="clear" w:color="000000" w:fill="FFFFFF"/>
                                </w:tcPr>
                                <w:p w14:paraId="23B31F35" w14:textId="77777777" w:rsidR="00E71294" w:rsidRPr="002C60BA" w:rsidRDefault="00E71294">
                                  <w:pPr>
                                    <w:pStyle w:val="ListParagraph"/>
                                    <w:numPr>
                                      <w:ilvl w:val="0"/>
                                      <w:numId w:val="21"/>
                                    </w:numPr>
                                    <w:spacing w:after="0"/>
                                    <w:rPr>
                                      <w:color w:val="000000" w:themeColor="text1"/>
                                      <w:sz w:val="18"/>
                                      <w:szCs w:val="18"/>
                                    </w:rPr>
                                  </w:pPr>
                                  <w:r w:rsidRPr="002C60BA">
                                    <w:rPr>
                                      <w:color w:val="000000" w:themeColor="text1"/>
                                      <w:sz w:val="18"/>
                                      <w:szCs w:val="18"/>
                                    </w:rPr>
                                    <w:t xml:space="preserve">Direct integration with smart meters and remote monitoring systems for live data feeds and monitoring (with options to address lack of remote monitoring systems or other restrictions) </w:t>
                                  </w:r>
                                </w:p>
                                <w:p w14:paraId="29C102A1" w14:textId="77777777" w:rsidR="00E71294" w:rsidRPr="002C60BA" w:rsidRDefault="00E71294">
                                  <w:pPr>
                                    <w:pStyle w:val="ListParagraph"/>
                                    <w:numPr>
                                      <w:ilvl w:val="0"/>
                                      <w:numId w:val="21"/>
                                    </w:numPr>
                                    <w:spacing w:after="0"/>
                                    <w:rPr>
                                      <w:color w:val="000000" w:themeColor="text1"/>
                                      <w:sz w:val="18"/>
                                      <w:szCs w:val="18"/>
                                    </w:rPr>
                                  </w:pPr>
                                  <w:r w:rsidRPr="002C60BA">
                                    <w:rPr>
                                      <w:color w:val="000000" w:themeColor="text1"/>
                                      <w:sz w:val="18"/>
                                      <w:szCs w:val="18"/>
                                    </w:rPr>
                                    <w:t>Big data analytics and customized reporting to calculate and report on standardized metrics for pilot performance, based on project QAMF</w:t>
                                  </w:r>
                                </w:p>
                                <w:p w14:paraId="6C8EB42D" w14:textId="77777777" w:rsidR="00E71294" w:rsidRPr="002C60BA" w:rsidRDefault="00E71294">
                                  <w:pPr>
                                    <w:pStyle w:val="ListParagraph"/>
                                    <w:numPr>
                                      <w:ilvl w:val="0"/>
                                      <w:numId w:val="21"/>
                                    </w:numPr>
                                    <w:spacing w:after="0"/>
                                    <w:rPr>
                                      <w:color w:val="000000" w:themeColor="text1"/>
                                      <w:sz w:val="18"/>
                                      <w:szCs w:val="18"/>
                                    </w:rPr>
                                  </w:pPr>
                                  <w:r w:rsidRPr="002C60BA">
                                    <w:rPr>
                                      <w:color w:val="000000" w:themeColor="text1"/>
                                      <w:sz w:val="18"/>
                                      <w:szCs w:val="18"/>
                                    </w:rPr>
                                    <w:t>Quality assurance of data quality, accuracy, relevance, consistency</w:t>
                                  </w:r>
                                </w:p>
                                <w:p w14:paraId="39A30C72" w14:textId="77777777" w:rsidR="00E71294" w:rsidRPr="002C60BA" w:rsidRDefault="00E71294">
                                  <w:pPr>
                                    <w:pStyle w:val="ListParagraph"/>
                                    <w:numPr>
                                      <w:ilvl w:val="0"/>
                                      <w:numId w:val="21"/>
                                    </w:numPr>
                                    <w:spacing w:after="0"/>
                                    <w:rPr>
                                      <w:color w:val="000000" w:themeColor="text1"/>
                                      <w:sz w:val="18"/>
                                      <w:szCs w:val="18"/>
                                    </w:rPr>
                                  </w:pPr>
                                  <w:r w:rsidRPr="002C60BA">
                                    <w:rPr>
                                      <w:color w:val="000000" w:themeColor="text1"/>
                                      <w:sz w:val="18"/>
                                      <w:szCs w:val="18"/>
                                    </w:rPr>
                                    <w:t xml:space="preserve"> Interactive tools to analyze data, filter, and view at varying levels of granularity</w:t>
                                  </w:r>
                                </w:p>
                                <w:p w14:paraId="3F21530C" w14:textId="77777777" w:rsidR="00E71294" w:rsidRPr="002C60BA" w:rsidRDefault="00E71294">
                                  <w:pPr>
                                    <w:pStyle w:val="ListParagraph"/>
                                    <w:numPr>
                                      <w:ilvl w:val="0"/>
                                      <w:numId w:val="21"/>
                                    </w:numPr>
                                    <w:spacing w:after="0"/>
                                    <w:rPr>
                                      <w:color w:val="000000" w:themeColor="text1"/>
                                      <w:sz w:val="18"/>
                                      <w:szCs w:val="18"/>
                                    </w:rPr>
                                  </w:pPr>
                                  <w:r w:rsidRPr="002C60BA">
                                    <w:rPr>
                                      <w:color w:val="000000" w:themeColor="text1"/>
                                      <w:sz w:val="18"/>
                                      <w:szCs w:val="18"/>
                                    </w:rPr>
                                    <w:t xml:space="preserve"> All pilot-specific data can be rolled up into national view, and all country-specific data can be rolled-up into regional view </w:t>
                                  </w:r>
                                </w:p>
                              </w:tc>
                            </w:tr>
                            <w:tr w:rsidR="00E71294" w:rsidRPr="002C60BA" w14:paraId="5C63801C" w14:textId="77777777" w:rsidTr="00E71294">
                              <w:trPr>
                                <w:trHeight w:val="1687"/>
                              </w:trPr>
                              <w:tc>
                                <w:tcPr>
                                  <w:tcW w:w="1520" w:type="dxa"/>
                                  <w:shd w:val="clear" w:color="000000" w:fill="FFFFFF"/>
                                  <w:vAlign w:val="center"/>
                                </w:tcPr>
                                <w:p w14:paraId="32A1A48A" w14:textId="77777777" w:rsidR="00E71294" w:rsidRPr="002C60BA" w:rsidRDefault="00E71294" w:rsidP="00E71294">
                                  <w:pPr>
                                    <w:rPr>
                                      <w:color w:val="000000" w:themeColor="text1"/>
                                      <w:sz w:val="18"/>
                                      <w:szCs w:val="18"/>
                                    </w:rPr>
                                  </w:pPr>
                                  <w:r w:rsidRPr="002C60BA">
                                    <w:rPr>
                                      <w:color w:val="000000" w:themeColor="text1"/>
                                      <w:sz w:val="18"/>
                                      <w:szCs w:val="18"/>
                                    </w:rPr>
                                    <w:t>Financing platform for running tenders to select minigrid pilot beneficiaries</w:t>
                                  </w:r>
                                </w:p>
                              </w:tc>
                              <w:tc>
                                <w:tcPr>
                                  <w:tcW w:w="7070" w:type="dxa"/>
                                  <w:shd w:val="clear" w:color="000000" w:fill="FFFFFF"/>
                                </w:tcPr>
                                <w:p w14:paraId="7E321107" w14:textId="77777777" w:rsidR="00E71294" w:rsidRPr="002C60BA" w:rsidRDefault="00E71294">
                                  <w:pPr>
                                    <w:pStyle w:val="ListParagraph"/>
                                    <w:numPr>
                                      <w:ilvl w:val="0"/>
                                      <w:numId w:val="21"/>
                                    </w:numPr>
                                    <w:spacing w:after="0"/>
                                    <w:rPr>
                                      <w:color w:val="000000" w:themeColor="text1"/>
                                      <w:sz w:val="18"/>
                                      <w:szCs w:val="18"/>
                                    </w:rPr>
                                  </w:pPr>
                                  <w:r w:rsidRPr="002C60BA">
                                    <w:rPr>
                                      <w:color w:val="000000" w:themeColor="text1"/>
                                      <w:sz w:val="18"/>
                                      <w:szCs w:val="18"/>
                                    </w:rPr>
                                    <w:t xml:space="preserve"> Complete end-to-end management of e-tenders for mini-grids customized to specific project/pilot needs (e.g. customized technology solutions, customized workflow, customized KPIs for pilot monitoring)</w:t>
                                  </w:r>
                                </w:p>
                                <w:p w14:paraId="61C44402" w14:textId="77777777" w:rsidR="00E71294" w:rsidRPr="002C60BA" w:rsidRDefault="00E71294">
                                  <w:pPr>
                                    <w:pStyle w:val="ListParagraph"/>
                                    <w:numPr>
                                      <w:ilvl w:val="0"/>
                                      <w:numId w:val="21"/>
                                    </w:numPr>
                                    <w:spacing w:after="0"/>
                                    <w:rPr>
                                      <w:rFonts w:eastAsia="Times New Roman"/>
                                      <w:color w:val="000000" w:themeColor="text1"/>
                                      <w:sz w:val="18"/>
                                      <w:szCs w:val="18"/>
                                    </w:rPr>
                                  </w:pPr>
                                  <w:r w:rsidRPr="002C60BA">
                                    <w:rPr>
                                      <w:color w:val="000000" w:themeColor="text1"/>
                                      <w:sz w:val="18"/>
                                      <w:szCs w:val="18"/>
                                    </w:rPr>
                                    <w:t>Automated proposal analysis for quantitative proposal components</w:t>
                                  </w:r>
                                </w:p>
                                <w:p w14:paraId="4171F457" w14:textId="77777777" w:rsidR="00E71294" w:rsidRPr="002C60BA" w:rsidRDefault="00E71294">
                                  <w:pPr>
                                    <w:pStyle w:val="ListParagraph"/>
                                    <w:numPr>
                                      <w:ilvl w:val="0"/>
                                      <w:numId w:val="21"/>
                                    </w:numPr>
                                    <w:spacing w:after="0"/>
                                    <w:rPr>
                                      <w:rFonts w:eastAsia="Times New Roman"/>
                                      <w:color w:val="000000" w:themeColor="text1"/>
                                      <w:sz w:val="18"/>
                                      <w:szCs w:val="18"/>
                                    </w:rPr>
                                  </w:pPr>
                                  <w:r w:rsidRPr="002C60BA">
                                    <w:rPr>
                                      <w:color w:val="000000" w:themeColor="text1"/>
                                      <w:sz w:val="18"/>
                                      <w:szCs w:val="18"/>
                                    </w:rPr>
                                    <w:t xml:space="preserve">Remote verification of connections through smart meter integrations </w:t>
                                  </w:r>
                                </w:p>
                                <w:p w14:paraId="4BB791DC" w14:textId="2409ED91" w:rsidR="00E71294" w:rsidRPr="002C60BA" w:rsidRDefault="00E71294">
                                  <w:pPr>
                                    <w:pStyle w:val="ListParagraph"/>
                                    <w:numPr>
                                      <w:ilvl w:val="0"/>
                                      <w:numId w:val="21"/>
                                    </w:numPr>
                                    <w:spacing w:after="0"/>
                                    <w:rPr>
                                      <w:rFonts w:eastAsia="Times New Roman"/>
                                      <w:color w:val="000000" w:themeColor="text1"/>
                                      <w:sz w:val="18"/>
                                      <w:szCs w:val="18"/>
                                    </w:rPr>
                                  </w:pPr>
                                  <w:r w:rsidRPr="002C60BA">
                                    <w:rPr>
                                      <w:color w:val="000000" w:themeColor="text1"/>
                                      <w:sz w:val="18"/>
                                      <w:szCs w:val="18"/>
                                    </w:rPr>
                                    <w:t xml:space="preserve">Automated M&amp;E analytics for all </w:t>
                                  </w:r>
                                  <w:r w:rsidRPr="00307325">
                                    <w:rPr>
                                      <w:color w:val="000000" w:themeColor="text1"/>
                                      <w:sz w:val="18"/>
                                      <w:szCs w:val="18"/>
                                    </w:rPr>
                                    <w:t>RBF</w:t>
                                  </w:r>
                                  <w:r w:rsidRPr="002C60BA">
                                    <w:rPr>
                                      <w:color w:val="000000" w:themeColor="text1"/>
                                      <w:sz w:val="18"/>
                                      <w:szCs w:val="18"/>
                                    </w:rPr>
                                    <w:t xml:space="preserve"> program indicators (connections deployed, amounts paid, gender/environmental impact metrics, etc.)</w:t>
                                  </w:r>
                                </w:p>
                              </w:tc>
                            </w:tr>
                          </w:tbl>
                          <w:p w14:paraId="70368E2E" w14:textId="77777777" w:rsidR="00E71294" w:rsidRPr="002C60BA" w:rsidRDefault="00E71294" w:rsidP="00490C31">
                            <w:pPr>
                              <w:rPr>
                                <w:color w:val="000000" w:themeColor="text1"/>
                                <w:sz w:val="18"/>
                                <w:szCs w:val="18"/>
                              </w:rPr>
                            </w:pPr>
                          </w:p>
                        </w:txbxContent>
                      </wps:txbx>
                      <wps:bodyPr rot="0" vert="horz" wrap="square" lIns="91440" tIns="45720" rIns="91440" bIns="45720" anchor="t" anchorCtr="0">
                        <a:spAutoFit/>
                      </wps:bodyPr>
                    </wps:wsp>
                  </a:graphicData>
                </a:graphic>
              </wp:inline>
            </w:drawing>
          </mc:Choice>
          <mc:Fallback>
            <w:pict>
              <v:shape w14:anchorId="5FF31274" id="_x0000_s1034" type="#_x0000_t202" style="width:453.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2eJFgIAACcEAAAOAAAAZHJzL2Uyb0RvYy54bWysk99v2yAQx98n7X9AvC92IidtrDpVly7T&#10;pO6H1O0PwBjHaJhjB4md/fU7SJpG3fYyjQfEcfDl7nPHze3YG7ZX6DXYik8nOWfKSmi03Vb829fN&#10;m2vOfBC2EQasqvhBeX67ev3qZnClmkEHplHISMT6cnAV70JwZZZ52ale+Ak4ZcnZAvYikInbrEEx&#10;kHpvslmeL7IBsHEIUnlPu/dHJ18l/bZVMnxuW68CMxWn2EKaMc11nLPVjSi3KFyn5SkM8Q9R9EJb&#10;evQsdS+CYDvUv0n1WiJ4aMNEQp9B22qpUg6UzTR/kc1jJ5xKuRAc786Y/P+TlZ/2j+4LsjC+hZEK&#10;mJLw7gHkd88srDtht+oOEYZOiYYenkZk2eB8eboaUfvSR5F6+AgNFVnsAiShscU+UqE8GalTAQ5n&#10;6GoMTNLm/GpRLJYLziT5pkVeLGapLJkon6479OG9gp7FRcWRqprkxf7BhxiOKJ+OxNc8GN1stDHJ&#10;wG29Nsj2gjpgk0bK4MUxY9lQ8eV8Nj8S+KtEnsafJHodqJWN7it+fT4kysjtnW1SowWhzXFNIRt7&#10;AhnZHSmGsR6ZbkggPhC51tAciCzCsXPpp9GiA/zJ2UBdW3H/YydQcWY+WKrOcloUsc2TUcyvCCXD&#10;S0996RFWklTFA2fH5Tqkr5G4uTuq4kYnvs+RnEKmbkzYTz8ntvulnU49/+/VLwAAAP//AwBQSwME&#10;FAAGAAgAAAAhAMH6o2jcAAAABQEAAA8AAABkcnMvZG93bnJldi54bWxMj81OwzAQhO9IvIO1lbhR&#10;p5H4S+NUiKpnSkFC3Bx7G0eN1yF205SnZ+ECl5FWs5r5plxNvhMjDrENpGAxz0AgmWBbahS8vW6u&#10;70HEpMnqLhAqOGOEVXV5UerChhO94LhLjeAQioVW4FLqCymjceh1nIceib19GLxOfA6NtIM+cbjv&#10;ZJ5lt9LrlrjB6R6fHJrD7ugVxPX2szf7bX1w9vz1vB5vzPvmQ6mr2fS4BJFwSn/P8IPP6FAxUx2O&#10;ZKPoFPCQ9KvsPWR3PKNWkOeLHGRVyv/01TcAAAD//wMAUEsBAi0AFAAGAAgAAAAhALaDOJL+AAAA&#10;4QEAABMAAAAAAAAAAAAAAAAAAAAAAFtDb250ZW50X1R5cGVzXS54bWxQSwECLQAUAAYACAAAACEA&#10;OP0h/9YAAACUAQAACwAAAAAAAAAAAAAAAAAvAQAAX3JlbHMvLnJlbHNQSwECLQAUAAYACAAAACEA&#10;b4NniRYCAAAnBAAADgAAAAAAAAAAAAAAAAAuAgAAZHJzL2Uyb0RvYy54bWxQSwECLQAUAAYACAAA&#10;ACEAwfqjaNwAAAAFAQAADwAAAAAAAAAAAAAAAABwBAAAZHJzL2Rvd25yZXYueG1sUEsFBgAAAAAE&#10;AAQA8wAAAHkFAAAAAA==&#10;">
                <v:textbox style="mso-fit-shape-to-text:t">
                  <w:txbxContent>
                    <w:p w14:paraId="05300F9D" w14:textId="77777777" w:rsidR="00E71294" w:rsidRPr="002C60BA" w:rsidRDefault="00E71294" w:rsidP="00490C31">
                      <w:pPr>
                        <w:rPr>
                          <w:color w:val="000000" w:themeColor="text1"/>
                          <w:sz w:val="18"/>
                          <w:szCs w:val="18"/>
                        </w:rPr>
                      </w:pPr>
                      <w:r w:rsidRPr="002C60BA">
                        <w:rPr>
                          <w:color w:val="000000" w:themeColor="text1"/>
                          <w:sz w:val="18"/>
                          <w:szCs w:val="18"/>
                        </w:rPr>
                        <w:t xml:space="preserve">The project digital platform will provide key functionality for the project in terms of acting as the (i) national digital convening platform for key stakeholders (public/private), (ii) providing ongoing data gathering and M&amp;E on minigrids, including linking to the AMP regional project and (iii) acting as the mechanism for tenders for minigrid developers/sites. </w:t>
                      </w:r>
                    </w:p>
                    <w:tbl>
                      <w:tblPr>
                        <w:tblW w:w="8590"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520"/>
                        <w:gridCol w:w="7070"/>
                      </w:tblGrid>
                      <w:tr w:rsidR="00E71294" w:rsidRPr="002C60BA" w14:paraId="0857217F" w14:textId="77777777" w:rsidTr="00E71294">
                        <w:trPr>
                          <w:trHeight w:val="300"/>
                          <w:tblHeader/>
                        </w:trPr>
                        <w:tc>
                          <w:tcPr>
                            <w:tcW w:w="1520" w:type="dxa"/>
                            <w:shd w:val="clear" w:color="000000" w:fill="D9D9D9"/>
                            <w:noWrap/>
                            <w:vAlign w:val="bottom"/>
                            <w:hideMark/>
                          </w:tcPr>
                          <w:p w14:paraId="1FD3A831" w14:textId="77777777" w:rsidR="00E71294" w:rsidRPr="002C60BA" w:rsidRDefault="00E71294" w:rsidP="00E71294">
                            <w:pPr>
                              <w:rPr>
                                <w:color w:val="000000" w:themeColor="text1"/>
                                <w:sz w:val="18"/>
                                <w:szCs w:val="18"/>
                              </w:rPr>
                            </w:pPr>
                            <w:r w:rsidRPr="002C60BA">
                              <w:rPr>
                                <w:color w:val="000000" w:themeColor="text1"/>
                                <w:sz w:val="18"/>
                                <w:szCs w:val="18"/>
                              </w:rPr>
                              <w:t>Functionality</w:t>
                            </w:r>
                          </w:p>
                        </w:tc>
                        <w:tc>
                          <w:tcPr>
                            <w:tcW w:w="7070" w:type="dxa"/>
                            <w:shd w:val="clear" w:color="000000" w:fill="D9D9D9"/>
                            <w:noWrap/>
                            <w:vAlign w:val="bottom"/>
                            <w:hideMark/>
                          </w:tcPr>
                          <w:p w14:paraId="15E83572" w14:textId="77777777" w:rsidR="00E71294" w:rsidRPr="002C60BA" w:rsidRDefault="00E71294" w:rsidP="00E71294">
                            <w:pPr>
                              <w:rPr>
                                <w:color w:val="000000" w:themeColor="text1"/>
                                <w:sz w:val="18"/>
                                <w:szCs w:val="18"/>
                              </w:rPr>
                            </w:pPr>
                            <w:r w:rsidRPr="002C60BA">
                              <w:rPr>
                                <w:color w:val="000000" w:themeColor="text1"/>
                                <w:sz w:val="18"/>
                                <w:szCs w:val="18"/>
                              </w:rPr>
                              <w:t>Details</w:t>
                            </w:r>
                          </w:p>
                        </w:tc>
                      </w:tr>
                      <w:tr w:rsidR="00E71294" w:rsidRPr="002C60BA" w14:paraId="7A58B029" w14:textId="77777777" w:rsidTr="00E71294">
                        <w:trPr>
                          <w:trHeight w:val="1034"/>
                        </w:trPr>
                        <w:tc>
                          <w:tcPr>
                            <w:tcW w:w="1520" w:type="dxa"/>
                            <w:shd w:val="clear" w:color="000000" w:fill="FFFFFF"/>
                            <w:vAlign w:val="center"/>
                            <w:hideMark/>
                          </w:tcPr>
                          <w:p w14:paraId="11ACB8C4" w14:textId="77777777" w:rsidR="00E71294" w:rsidRPr="002C60BA" w:rsidRDefault="00E71294" w:rsidP="00E71294">
                            <w:pPr>
                              <w:rPr>
                                <w:color w:val="000000" w:themeColor="text1"/>
                                <w:sz w:val="18"/>
                                <w:szCs w:val="18"/>
                              </w:rPr>
                            </w:pPr>
                            <w:r w:rsidRPr="002C60BA">
                              <w:rPr>
                                <w:color w:val="000000" w:themeColor="text1"/>
                                <w:sz w:val="18"/>
                                <w:szCs w:val="18"/>
                              </w:rPr>
                              <w:t>National digital convening platform for key stakeholders</w:t>
                            </w:r>
                          </w:p>
                        </w:tc>
                        <w:tc>
                          <w:tcPr>
                            <w:tcW w:w="7070" w:type="dxa"/>
                            <w:shd w:val="clear" w:color="000000" w:fill="FFFFFF"/>
                            <w:hideMark/>
                          </w:tcPr>
                          <w:p w14:paraId="2A38F073" w14:textId="77777777" w:rsidR="00E71294" w:rsidRPr="002C60BA" w:rsidRDefault="00E71294">
                            <w:pPr>
                              <w:pStyle w:val="ListParagraph"/>
                              <w:numPr>
                                <w:ilvl w:val="0"/>
                                <w:numId w:val="21"/>
                              </w:numPr>
                              <w:spacing w:after="0"/>
                              <w:rPr>
                                <w:color w:val="000000" w:themeColor="text1"/>
                                <w:sz w:val="18"/>
                                <w:szCs w:val="18"/>
                              </w:rPr>
                            </w:pPr>
                            <w:r w:rsidRPr="002C60BA">
                              <w:rPr>
                                <w:color w:val="000000" w:themeColor="text1"/>
                                <w:sz w:val="18"/>
                                <w:szCs w:val="18"/>
                              </w:rPr>
                              <w:t>Set up of a country-specific, web-based platform to manage all technical and financial data related to minigrid sites at the site and portfolio level</w:t>
                            </w:r>
                          </w:p>
                          <w:p w14:paraId="656D3CEC" w14:textId="77777777" w:rsidR="00E71294" w:rsidRPr="002C60BA" w:rsidRDefault="00E71294">
                            <w:pPr>
                              <w:pStyle w:val="ListParagraph"/>
                              <w:numPr>
                                <w:ilvl w:val="0"/>
                                <w:numId w:val="21"/>
                              </w:numPr>
                              <w:spacing w:after="0"/>
                              <w:rPr>
                                <w:color w:val="000000" w:themeColor="text1"/>
                                <w:sz w:val="18"/>
                                <w:szCs w:val="18"/>
                              </w:rPr>
                            </w:pPr>
                            <w:r w:rsidRPr="002C60BA">
                              <w:rPr>
                                <w:color w:val="000000" w:themeColor="text1"/>
                                <w:sz w:val="18"/>
                                <w:szCs w:val="18"/>
                              </w:rPr>
                              <w:t>Single site register of minigrid sites, with geospatial views and technical/financial benchmarks for site assessment</w:t>
                            </w:r>
                          </w:p>
                          <w:p w14:paraId="2AC71F13" w14:textId="360DD5E5" w:rsidR="00E71294" w:rsidRPr="002C60BA" w:rsidRDefault="00E71294">
                            <w:pPr>
                              <w:pStyle w:val="ListParagraph"/>
                              <w:numPr>
                                <w:ilvl w:val="0"/>
                                <w:numId w:val="21"/>
                              </w:numPr>
                              <w:spacing w:after="0"/>
                              <w:rPr>
                                <w:color w:val="000000" w:themeColor="text1"/>
                                <w:sz w:val="18"/>
                                <w:szCs w:val="18"/>
                              </w:rPr>
                            </w:pPr>
                            <w:r w:rsidRPr="002C60BA">
                              <w:rPr>
                                <w:color w:val="000000" w:themeColor="text1"/>
                                <w:sz w:val="18"/>
                                <w:szCs w:val="18"/>
                              </w:rPr>
                              <w:t xml:space="preserve">Set of best-in-industry tools for analyzing minigrids, including demand forecasting, minigrid system design and optimization, and financial modeling </w:t>
                            </w:r>
                          </w:p>
                          <w:p w14:paraId="33FFE09D" w14:textId="77777777" w:rsidR="00E71294" w:rsidRPr="002C60BA" w:rsidRDefault="00E71294">
                            <w:pPr>
                              <w:pStyle w:val="ListParagraph"/>
                              <w:numPr>
                                <w:ilvl w:val="0"/>
                                <w:numId w:val="21"/>
                              </w:numPr>
                              <w:spacing w:after="0"/>
                              <w:rPr>
                                <w:color w:val="000000" w:themeColor="text1"/>
                                <w:sz w:val="18"/>
                                <w:szCs w:val="18"/>
                              </w:rPr>
                            </w:pPr>
                            <w:r w:rsidRPr="002C60BA">
                              <w:rPr>
                                <w:color w:val="000000" w:themeColor="text1"/>
                                <w:sz w:val="18"/>
                                <w:szCs w:val="18"/>
                              </w:rPr>
                              <w:t>Capacity-building and in-depth training of key government and other stakeholders to use analytical tools and data management technologies</w:t>
                            </w:r>
                          </w:p>
                        </w:tc>
                      </w:tr>
                      <w:tr w:rsidR="00E71294" w:rsidRPr="002C60BA" w14:paraId="7C7BC0D5" w14:textId="77777777" w:rsidTr="00E71294">
                        <w:trPr>
                          <w:trHeight w:val="1840"/>
                        </w:trPr>
                        <w:tc>
                          <w:tcPr>
                            <w:tcW w:w="1520" w:type="dxa"/>
                            <w:shd w:val="clear" w:color="000000" w:fill="FFFFFF"/>
                            <w:vAlign w:val="center"/>
                          </w:tcPr>
                          <w:p w14:paraId="376B1FE3" w14:textId="77777777" w:rsidR="00E71294" w:rsidRPr="002C60BA" w:rsidRDefault="00E71294" w:rsidP="00E71294">
                            <w:pPr>
                              <w:rPr>
                                <w:rFonts w:eastAsia="Times New Roman"/>
                                <w:color w:val="000000" w:themeColor="text1"/>
                                <w:sz w:val="18"/>
                                <w:szCs w:val="18"/>
                              </w:rPr>
                            </w:pPr>
                            <w:r w:rsidRPr="002C60BA">
                              <w:rPr>
                                <w:color w:val="000000" w:themeColor="text1"/>
                                <w:sz w:val="18"/>
                                <w:szCs w:val="18"/>
                              </w:rPr>
                              <w:t>National monitoring and evaluation platform (remote monitoring &amp; analytics)</w:t>
                            </w:r>
                          </w:p>
                        </w:tc>
                        <w:tc>
                          <w:tcPr>
                            <w:tcW w:w="7070" w:type="dxa"/>
                            <w:shd w:val="clear" w:color="000000" w:fill="FFFFFF"/>
                          </w:tcPr>
                          <w:p w14:paraId="23B31F35" w14:textId="77777777" w:rsidR="00E71294" w:rsidRPr="002C60BA" w:rsidRDefault="00E71294">
                            <w:pPr>
                              <w:pStyle w:val="ListParagraph"/>
                              <w:numPr>
                                <w:ilvl w:val="0"/>
                                <w:numId w:val="21"/>
                              </w:numPr>
                              <w:spacing w:after="0"/>
                              <w:rPr>
                                <w:color w:val="000000" w:themeColor="text1"/>
                                <w:sz w:val="18"/>
                                <w:szCs w:val="18"/>
                              </w:rPr>
                            </w:pPr>
                            <w:r w:rsidRPr="002C60BA">
                              <w:rPr>
                                <w:color w:val="000000" w:themeColor="text1"/>
                                <w:sz w:val="18"/>
                                <w:szCs w:val="18"/>
                              </w:rPr>
                              <w:t xml:space="preserve">Direct integration with smart meters and remote monitoring systems for live data feeds and monitoring (with options to address lack of remote monitoring systems or other restrictions) </w:t>
                            </w:r>
                          </w:p>
                          <w:p w14:paraId="29C102A1" w14:textId="77777777" w:rsidR="00E71294" w:rsidRPr="002C60BA" w:rsidRDefault="00E71294">
                            <w:pPr>
                              <w:pStyle w:val="ListParagraph"/>
                              <w:numPr>
                                <w:ilvl w:val="0"/>
                                <w:numId w:val="21"/>
                              </w:numPr>
                              <w:spacing w:after="0"/>
                              <w:rPr>
                                <w:color w:val="000000" w:themeColor="text1"/>
                                <w:sz w:val="18"/>
                                <w:szCs w:val="18"/>
                              </w:rPr>
                            </w:pPr>
                            <w:r w:rsidRPr="002C60BA">
                              <w:rPr>
                                <w:color w:val="000000" w:themeColor="text1"/>
                                <w:sz w:val="18"/>
                                <w:szCs w:val="18"/>
                              </w:rPr>
                              <w:t>Big data analytics and customized reporting to calculate and report on standardized metrics for pilot performance, based on project QAMF</w:t>
                            </w:r>
                          </w:p>
                          <w:p w14:paraId="6C8EB42D" w14:textId="77777777" w:rsidR="00E71294" w:rsidRPr="002C60BA" w:rsidRDefault="00E71294">
                            <w:pPr>
                              <w:pStyle w:val="ListParagraph"/>
                              <w:numPr>
                                <w:ilvl w:val="0"/>
                                <w:numId w:val="21"/>
                              </w:numPr>
                              <w:spacing w:after="0"/>
                              <w:rPr>
                                <w:color w:val="000000" w:themeColor="text1"/>
                                <w:sz w:val="18"/>
                                <w:szCs w:val="18"/>
                              </w:rPr>
                            </w:pPr>
                            <w:r w:rsidRPr="002C60BA">
                              <w:rPr>
                                <w:color w:val="000000" w:themeColor="text1"/>
                                <w:sz w:val="18"/>
                                <w:szCs w:val="18"/>
                              </w:rPr>
                              <w:t>Quality assurance of data quality, accuracy, relevance, consistency</w:t>
                            </w:r>
                          </w:p>
                          <w:p w14:paraId="39A30C72" w14:textId="77777777" w:rsidR="00E71294" w:rsidRPr="002C60BA" w:rsidRDefault="00E71294">
                            <w:pPr>
                              <w:pStyle w:val="ListParagraph"/>
                              <w:numPr>
                                <w:ilvl w:val="0"/>
                                <w:numId w:val="21"/>
                              </w:numPr>
                              <w:spacing w:after="0"/>
                              <w:rPr>
                                <w:color w:val="000000" w:themeColor="text1"/>
                                <w:sz w:val="18"/>
                                <w:szCs w:val="18"/>
                              </w:rPr>
                            </w:pPr>
                            <w:r w:rsidRPr="002C60BA">
                              <w:rPr>
                                <w:color w:val="000000" w:themeColor="text1"/>
                                <w:sz w:val="18"/>
                                <w:szCs w:val="18"/>
                              </w:rPr>
                              <w:t xml:space="preserve"> Interactive tools to analyze data, filter, and view at varying levels of granularity</w:t>
                            </w:r>
                          </w:p>
                          <w:p w14:paraId="3F21530C" w14:textId="77777777" w:rsidR="00E71294" w:rsidRPr="002C60BA" w:rsidRDefault="00E71294">
                            <w:pPr>
                              <w:pStyle w:val="ListParagraph"/>
                              <w:numPr>
                                <w:ilvl w:val="0"/>
                                <w:numId w:val="21"/>
                              </w:numPr>
                              <w:spacing w:after="0"/>
                              <w:rPr>
                                <w:color w:val="000000" w:themeColor="text1"/>
                                <w:sz w:val="18"/>
                                <w:szCs w:val="18"/>
                              </w:rPr>
                            </w:pPr>
                            <w:r w:rsidRPr="002C60BA">
                              <w:rPr>
                                <w:color w:val="000000" w:themeColor="text1"/>
                                <w:sz w:val="18"/>
                                <w:szCs w:val="18"/>
                              </w:rPr>
                              <w:t xml:space="preserve"> All pilot-specific data can be rolled up into national view, and all country-specific data can be rolled-up into regional view </w:t>
                            </w:r>
                          </w:p>
                        </w:tc>
                      </w:tr>
                      <w:tr w:rsidR="00E71294" w:rsidRPr="002C60BA" w14:paraId="5C63801C" w14:textId="77777777" w:rsidTr="00E71294">
                        <w:trPr>
                          <w:trHeight w:val="1687"/>
                        </w:trPr>
                        <w:tc>
                          <w:tcPr>
                            <w:tcW w:w="1520" w:type="dxa"/>
                            <w:shd w:val="clear" w:color="000000" w:fill="FFFFFF"/>
                            <w:vAlign w:val="center"/>
                          </w:tcPr>
                          <w:p w14:paraId="32A1A48A" w14:textId="77777777" w:rsidR="00E71294" w:rsidRPr="002C60BA" w:rsidRDefault="00E71294" w:rsidP="00E71294">
                            <w:pPr>
                              <w:rPr>
                                <w:color w:val="000000" w:themeColor="text1"/>
                                <w:sz w:val="18"/>
                                <w:szCs w:val="18"/>
                              </w:rPr>
                            </w:pPr>
                            <w:r w:rsidRPr="002C60BA">
                              <w:rPr>
                                <w:color w:val="000000" w:themeColor="text1"/>
                                <w:sz w:val="18"/>
                                <w:szCs w:val="18"/>
                              </w:rPr>
                              <w:t>Financing platform for running tenders to select minigrid pilot beneficiaries</w:t>
                            </w:r>
                          </w:p>
                        </w:tc>
                        <w:tc>
                          <w:tcPr>
                            <w:tcW w:w="7070" w:type="dxa"/>
                            <w:shd w:val="clear" w:color="000000" w:fill="FFFFFF"/>
                          </w:tcPr>
                          <w:p w14:paraId="7E321107" w14:textId="77777777" w:rsidR="00E71294" w:rsidRPr="002C60BA" w:rsidRDefault="00E71294">
                            <w:pPr>
                              <w:pStyle w:val="ListParagraph"/>
                              <w:numPr>
                                <w:ilvl w:val="0"/>
                                <w:numId w:val="21"/>
                              </w:numPr>
                              <w:spacing w:after="0"/>
                              <w:rPr>
                                <w:color w:val="000000" w:themeColor="text1"/>
                                <w:sz w:val="18"/>
                                <w:szCs w:val="18"/>
                              </w:rPr>
                            </w:pPr>
                            <w:r w:rsidRPr="002C60BA">
                              <w:rPr>
                                <w:color w:val="000000" w:themeColor="text1"/>
                                <w:sz w:val="18"/>
                                <w:szCs w:val="18"/>
                              </w:rPr>
                              <w:t xml:space="preserve"> Complete end-to-end management of e-tenders for mini-grids customized to specific project/pilot needs (e.g. customized technology solutions, customized workflow, customized KPIs for pilot monitoring)</w:t>
                            </w:r>
                          </w:p>
                          <w:p w14:paraId="61C44402" w14:textId="77777777" w:rsidR="00E71294" w:rsidRPr="002C60BA" w:rsidRDefault="00E71294">
                            <w:pPr>
                              <w:pStyle w:val="ListParagraph"/>
                              <w:numPr>
                                <w:ilvl w:val="0"/>
                                <w:numId w:val="21"/>
                              </w:numPr>
                              <w:spacing w:after="0"/>
                              <w:rPr>
                                <w:rFonts w:eastAsia="Times New Roman"/>
                                <w:color w:val="000000" w:themeColor="text1"/>
                                <w:sz w:val="18"/>
                                <w:szCs w:val="18"/>
                              </w:rPr>
                            </w:pPr>
                            <w:r w:rsidRPr="002C60BA">
                              <w:rPr>
                                <w:color w:val="000000" w:themeColor="text1"/>
                                <w:sz w:val="18"/>
                                <w:szCs w:val="18"/>
                              </w:rPr>
                              <w:t>Automated proposal analysis for quantitative proposal components</w:t>
                            </w:r>
                          </w:p>
                          <w:p w14:paraId="4171F457" w14:textId="77777777" w:rsidR="00E71294" w:rsidRPr="002C60BA" w:rsidRDefault="00E71294">
                            <w:pPr>
                              <w:pStyle w:val="ListParagraph"/>
                              <w:numPr>
                                <w:ilvl w:val="0"/>
                                <w:numId w:val="21"/>
                              </w:numPr>
                              <w:spacing w:after="0"/>
                              <w:rPr>
                                <w:rFonts w:eastAsia="Times New Roman"/>
                                <w:color w:val="000000" w:themeColor="text1"/>
                                <w:sz w:val="18"/>
                                <w:szCs w:val="18"/>
                              </w:rPr>
                            </w:pPr>
                            <w:r w:rsidRPr="002C60BA">
                              <w:rPr>
                                <w:color w:val="000000" w:themeColor="text1"/>
                                <w:sz w:val="18"/>
                                <w:szCs w:val="18"/>
                              </w:rPr>
                              <w:t xml:space="preserve">Remote verification of connections through smart meter integrations </w:t>
                            </w:r>
                          </w:p>
                          <w:p w14:paraId="4BB791DC" w14:textId="2409ED91" w:rsidR="00E71294" w:rsidRPr="002C60BA" w:rsidRDefault="00E71294">
                            <w:pPr>
                              <w:pStyle w:val="ListParagraph"/>
                              <w:numPr>
                                <w:ilvl w:val="0"/>
                                <w:numId w:val="21"/>
                              </w:numPr>
                              <w:spacing w:after="0"/>
                              <w:rPr>
                                <w:rFonts w:eastAsia="Times New Roman"/>
                                <w:color w:val="000000" w:themeColor="text1"/>
                                <w:sz w:val="18"/>
                                <w:szCs w:val="18"/>
                              </w:rPr>
                            </w:pPr>
                            <w:r w:rsidRPr="002C60BA">
                              <w:rPr>
                                <w:color w:val="000000" w:themeColor="text1"/>
                                <w:sz w:val="18"/>
                                <w:szCs w:val="18"/>
                              </w:rPr>
                              <w:t xml:space="preserve">Automated M&amp;E analytics for all </w:t>
                            </w:r>
                            <w:r w:rsidRPr="00307325">
                              <w:rPr>
                                <w:color w:val="000000" w:themeColor="text1"/>
                                <w:sz w:val="18"/>
                                <w:szCs w:val="18"/>
                              </w:rPr>
                              <w:t>RBF</w:t>
                            </w:r>
                            <w:r w:rsidRPr="002C60BA">
                              <w:rPr>
                                <w:color w:val="000000" w:themeColor="text1"/>
                                <w:sz w:val="18"/>
                                <w:szCs w:val="18"/>
                              </w:rPr>
                              <w:t xml:space="preserve"> program indicators (connections deployed, amounts paid, gender/environmental impact metrics, etc.)</w:t>
                            </w:r>
                          </w:p>
                        </w:tc>
                      </w:tr>
                    </w:tbl>
                    <w:p w14:paraId="70368E2E" w14:textId="77777777" w:rsidR="00E71294" w:rsidRPr="002C60BA" w:rsidRDefault="00E71294" w:rsidP="00490C31">
                      <w:pPr>
                        <w:rPr>
                          <w:color w:val="000000" w:themeColor="text1"/>
                          <w:sz w:val="18"/>
                          <w:szCs w:val="18"/>
                        </w:rPr>
                      </w:pPr>
                    </w:p>
                  </w:txbxContent>
                </v:textbox>
                <w10:anchorlock/>
              </v:shape>
            </w:pict>
          </mc:Fallback>
        </mc:AlternateContent>
      </w:r>
    </w:p>
    <w:p w14:paraId="35490022" w14:textId="77777777" w:rsidR="00490C31" w:rsidRPr="00577720" w:rsidRDefault="00490C31" w:rsidP="00490C31">
      <w:pPr>
        <w:spacing w:after="60" w:line="240" w:lineRule="auto"/>
        <w:jc w:val="both"/>
        <w:rPr>
          <w:rFonts w:ascii="Calibri" w:eastAsia="SimSun" w:hAnsi="Calibri" w:cs="Calibri"/>
          <w:color w:val="1F3864" w:themeColor="accent5" w:themeShade="80"/>
          <w:sz w:val="20"/>
          <w:szCs w:val="20"/>
        </w:rPr>
      </w:pPr>
      <w:r w:rsidRPr="00577720">
        <w:rPr>
          <w:rFonts w:ascii="Calibri" w:eastAsia="SimSun" w:hAnsi="Calibri" w:cs="Calibri"/>
          <w:color w:val="1F3864" w:themeColor="accent5" w:themeShade="80"/>
          <w:sz w:val="20"/>
          <w:szCs w:val="20"/>
        </w:rPr>
        <w:tab/>
      </w:r>
      <w:r w:rsidRPr="00577720">
        <w:rPr>
          <w:rFonts w:ascii="Calibri" w:eastAsia="SimSun" w:hAnsi="Calibri" w:cs="Calibri"/>
          <w:color w:val="1F3864" w:themeColor="accent5" w:themeShade="80"/>
          <w:sz w:val="20"/>
          <w:szCs w:val="20"/>
        </w:rPr>
        <w:tab/>
      </w:r>
    </w:p>
    <w:p w14:paraId="4C96DA4A" w14:textId="67A9120D" w:rsidR="00490C31" w:rsidRPr="00577720" w:rsidRDefault="0015259C" w:rsidP="0015134E">
      <w:pPr>
        <w:pStyle w:val="Heading4"/>
      </w:pPr>
      <w:bookmarkStart w:id="108" w:name="OLE_LINK3"/>
      <w:r w:rsidRPr="00577720">
        <w:t>Adoption and operationalization of the project’s Quality Assurance and Monitoring Framework (QAMF)</w:t>
      </w:r>
      <w:r w:rsidR="00F47BAD" w:rsidRPr="00577720">
        <w:t>.</w:t>
      </w:r>
      <w:r w:rsidR="00490C31" w:rsidRPr="00577720">
        <w:tab/>
      </w:r>
      <w:bookmarkEnd w:id="108"/>
    </w:p>
    <w:p w14:paraId="10A14DE1" w14:textId="3A4E0A60" w:rsidR="00490C31" w:rsidRPr="00577720" w:rsidRDefault="0E4AAE8A" w:rsidP="00F47BAD">
      <w:pPr>
        <w:pStyle w:val="ListParagraph"/>
        <w:rPr>
          <w:color w:val="1F3864" w:themeColor="accent5" w:themeShade="80"/>
        </w:rPr>
      </w:pPr>
      <w:r w:rsidRPr="00577720">
        <w:t xml:space="preserve">This output envisions putting into operation a framework for measuring, reporting and verification of the sustainable-development impact of the supported pilots, including GHG emission reductions. A standardized QAMF for all supported pilots will be developed in Year 1 of the regional project for dissemination to the </w:t>
      </w:r>
      <w:r w:rsidR="66EB2731" w:rsidRPr="00577720">
        <w:t xml:space="preserve">AMP national </w:t>
      </w:r>
      <w:r w:rsidRPr="00577720">
        <w:t xml:space="preserve">projects. This AMP-QAMF will build upon the minigrid Quality Assurance Framework (QAF), a set of technical and financial performance monitoring indicators, developed by </w:t>
      </w:r>
      <w:r w:rsidR="51464967" w:rsidRPr="00577720">
        <w:t>the United States’ National Renewable Energy Laboratory (</w:t>
      </w:r>
      <w:r w:rsidRPr="00577720">
        <w:t>NREL</w:t>
      </w:r>
      <w:r w:rsidR="51464967" w:rsidRPr="00577720">
        <w:t>)</w:t>
      </w:r>
      <w:r w:rsidRPr="00577720">
        <w:t xml:space="preserve">, </w:t>
      </w:r>
      <w:r w:rsidR="51464967" w:rsidRPr="00577720">
        <w:t>the AfDB Sustainable Energy Fund for Africa (</w:t>
      </w:r>
      <w:r w:rsidRPr="00577720">
        <w:t>SEFA</w:t>
      </w:r>
      <w:r w:rsidR="51464967" w:rsidRPr="00577720">
        <w:t>)</w:t>
      </w:r>
      <w:r w:rsidRPr="00577720">
        <w:t xml:space="preserve"> and others, as well as data gathering, pooling and ongoing analytical work by UNDP’s partners including </w:t>
      </w:r>
      <w:r w:rsidR="56B8C348" w:rsidRPr="00577720">
        <w:t>the Rocky Mountains Institute (</w:t>
      </w:r>
      <w:r w:rsidRPr="00577720">
        <w:t>RMI</w:t>
      </w:r>
      <w:r w:rsidR="56B8C348" w:rsidRPr="00577720">
        <w:t>)</w:t>
      </w:r>
      <w:r w:rsidRPr="00577720">
        <w:t xml:space="preserve">, </w:t>
      </w:r>
      <w:r w:rsidR="51464967" w:rsidRPr="00577720">
        <w:t>Sustainable Energy for All (</w:t>
      </w:r>
      <w:r w:rsidRPr="00577720">
        <w:t>SE4All</w:t>
      </w:r>
      <w:r w:rsidR="51464967" w:rsidRPr="00577720">
        <w:t>)</w:t>
      </w:r>
      <w:r w:rsidRPr="00577720">
        <w:t xml:space="preserve"> and </w:t>
      </w:r>
      <w:r w:rsidR="51464967" w:rsidRPr="00577720">
        <w:t>the African Minigrid Developers Association (</w:t>
      </w:r>
      <w:r w:rsidRPr="00577720">
        <w:t>AMDA</w:t>
      </w:r>
      <w:r w:rsidR="51464967" w:rsidRPr="00577720">
        <w:t>)</w:t>
      </w:r>
      <w:r w:rsidRPr="00577720">
        <w:t>.</w:t>
      </w:r>
    </w:p>
    <w:p w14:paraId="173560FF" w14:textId="77777777" w:rsidR="00490C31" w:rsidRPr="00577720" w:rsidRDefault="37B55216" w:rsidP="00F47BAD">
      <w:pPr>
        <w:pStyle w:val="ListParagraph"/>
        <w:rPr>
          <w:color w:val="1F3864" w:themeColor="accent5" w:themeShade="80"/>
        </w:rPr>
      </w:pPr>
      <w:r w:rsidRPr="00577720">
        <w:rPr>
          <w:color w:val="1F3864" w:themeColor="accent5" w:themeShade="80"/>
        </w:rPr>
        <w:t>This output includes the following activities:</w:t>
      </w:r>
    </w:p>
    <w:p w14:paraId="476C36A9" w14:textId="5DEBCB9B" w:rsidR="00F47BAD" w:rsidRPr="00577720" w:rsidRDefault="00F47BAD" w:rsidP="00F47BAD">
      <w:pPr>
        <w:pStyle w:val="NumberedParasPIF"/>
      </w:pPr>
      <w:bookmarkStart w:id="109" w:name="_Hlk109326823"/>
      <w:r w:rsidRPr="00577720">
        <w:rPr>
          <w:b/>
          <w:bCs w:val="0"/>
        </w:rPr>
        <w:t xml:space="preserve">Inputs and feedback from the </w:t>
      </w:r>
      <w:r w:rsidR="00FD28EA" w:rsidRPr="00577720">
        <w:rPr>
          <w:b/>
          <w:bCs w:val="0"/>
        </w:rPr>
        <w:t xml:space="preserve">Benin </w:t>
      </w:r>
      <w:r w:rsidRPr="00577720">
        <w:rPr>
          <w:b/>
          <w:bCs w:val="0"/>
        </w:rPr>
        <w:t xml:space="preserve">Project to the AMP Regional Project. </w:t>
      </w:r>
      <w:r w:rsidRPr="00577720">
        <w:t xml:space="preserve"> </w:t>
      </w:r>
      <w:bookmarkEnd w:id="109"/>
      <w:r w:rsidRPr="00577720">
        <w:t xml:space="preserve">National project staff will provide inputs and feedback on the framework design, its </w:t>
      </w:r>
      <w:proofErr w:type="gramStart"/>
      <w:r w:rsidR="00237FA4" w:rsidRPr="00577720">
        <w:t>operationalization</w:t>
      </w:r>
      <w:proofErr w:type="gramEnd"/>
      <w:r w:rsidRPr="00577720">
        <w:t xml:space="preserve"> and the required adoption by the supported pilots minigrid operators. Concerns around data privacy or sensitive data shall be considered in this respect.</w:t>
      </w:r>
    </w:p>
    <w:p w14:paraId="35805BF4" w14:textId="484E95C3" w:rsidR="00F47BAD" w:rsidRPr="00577720" w:rsidRDefault="00F47BAD" w:rsidP="0004037B">
      <w:pPr>
        <w:pStyle w:val="NumberedParasPIF"/>
      </w:pPr>
      <w:bookmarkStart w:id="110" w:name="_Hlk109326834"/>
      <w:r w:rsidRPr="00577720">
        <w:rPr>
          <w:b/>
          <w:bCs w:val="0"/>
        </w:rPr>
        <w:t xml:space="preserve">Adoption of the standardized Quality Assurance and Monitoring Framework (QAMF). </w:t>
      </w:r>
      <w:r w:rsidRPr="00577720">
        <w:t xml:space="preserve"> </w:t>
      </w:r>
      <w:bookmarkEnd w:id="110"/>
      <w:r w:rsidR="00AB24A2" w:rsidRPr="00577720">
        <w:t xml:space="preserve">National project staff will provide both inputs and feedback on the development of this framework and its </w:t>
      </w:r>
      <w:r w:rsidR="00237FA4" w:rsidRPr="00577720">
        <w:t>operationalization</w:t>
      </w:r>
      <w:r w:rsidR="00AB24A2" w:rsidRPr="00577720">
        <w:t xml:space="preserve">. Concerns around data privacy or sensitive data on the part of minigrid operators </w:t>
      </w:r>
      <w:r w:rsidR="00AB24A2" w:rsidRPr="00577720">
        <w:lastRenderedPageBreak/>
        <w:t xml:space="preserve">will be considered and addressed in each case. </w:t>
      </w:r>
      <w:r w:rsidRPr="00577720">
        <w:t xml:space="preserve">The adoption of the QAMF shall be demanded in the contracts with minigrid operators and other beneficiaries of the </w:t>
      </w:r>
      <w:r w:rsidR="00276605" w:rsidRPr="00577720">
        <w:t xml:space="preserve">Benin </w:t>
      </w:r>
      <w:r w:rsidRPr="00577720">
        <w:t>Project. The purpose is to ensure that the AMP Regional Project can aggregate common data metrics and track a standardized set of key performance indicators across all minigrid pilots across all partner countries and report this data to the donor on a programmatic level.</w:t>
      </w:r>
    </w:p>
    <w:p w14:paraId="1025DB62" w14:textId="77777777" w:rsidR="00490C31" w:rsidRPr="00577720" w:rsidRDefault="00490C31" w:rsidP="00490C31">
      <w:pPr>
        <w:spacing w:after="60" w:line="240" w:lineRule="auto"/>
        <w:jc w:val="both"/>
        <w:rPr>
          <w:rFonts w:ascii="Calibri" w:eastAsia="SimSun" w:hAnsi="Calibri" w:cs="Calibri"/>
          <w:color w:val="1F3864" w:themeColor="accent5" w:themeShade="80"/>
          <w:sz w:val="20"/>
          <w:szCs w:val="20"/>
        </w:rPr>
      </w:pPr>
    </w:p>
    <w:p w14:paraId="2F4FB265" w14:textId="74831F25" w:rsidR="00341B69" w:rsidRPr="00577720" w:rsidRDefault="00341B69" w:rsidP="000E5F31">
      <w:pPr>
        <w:pStyle w:val="Heading4"/>
      </w:pPr>
      <w:bookmarkStart w:id="111" w:name="_Toc79683892"/>
      <w:bookmarkStart w:id="112" w:name="OLE_LINK4"/>
      <w:bookmarkStart w:id="113" w:name="OLE_LINK5"/>
      <w:r w:rsidRPr="00577720">
        <w:t xml:space="preserve">Engage </w:t>
      </w:r>
      <w:r w:rsidR="009D6A3C" w:rsidRPr="00577720">
        <w:t>with regional project by participating in Communities of Practice and capturing and sharing of lessons learnt.</w:t>
      </w:r>
      <w:bookmarkEnd w:id="111"/>
      <w:bookmarkEnd w:id="112"/>
      <w:bookmarkEnd w:id="113"/>
      <w:r w:rsidRPr="00577720">
        <w:tab/>
      </w:r>
      <w:r w:rsidRPr="00577720">
        <w:tab/>
      </w:r>
    </w:p>
    <w:p w14:paraId="185F64C1" w14:textId="77777777" w:rsidR="00B0389E" w:rsidRPr="00577720" w:rsidRDefault="20D12953" w:rsidP="00B0389E">
      <w:pPr>
        <w:pStyle w:val="ListParagraph"/>
      </w:pPr>
      <w:r w:rsidRPr="00577720">
        <w:t xml:space="preserve">The AMP Regional Project will support and facilitate knowledge management and information sharing between the regional project and national projects, among national projects, and between the program and the broader minigrid community. Its aim is to ensure that the latest developments, cutting-edge </w:t>
      </w:r>
      <w:proofErr w:type="gramStart"/>
      <w:r w:rsidRPr="00577720">
        <w:t>guidance</w:t>
      </w:r>
      <w:proofErr w:type="gramEnd"/>
      <w:r w:rsidRPr="00577720">
        <w:t xml:space="preserve"> and good practices in minigrids, as they relate to the program’s main thematic areas and areas of focus, are captured and made available to the project and to relevant stakeholders.</w:t>
      </w:r>
    </w:p>
    <w:p w14:paraId="130A8162" w14:textId="77777777" w:rsidR="00B0389E" w:rsidRPr="00577720" w:rsidRDefault="20D12953" w:rsidP="00B0389E">
      <w:pPr>
        <w:pStyle w:val="ListParagraph"/>
      </w:pPr>
      <w:r w:rsidRPr="00577720">
        <w:t xml:space="preserve">To that end, the project, as well as other AMP national projects, will engage with the AMP Regional Project by sharing information and lessons learned from project implementation, </w:t>
      </w:r>
      <w:proofErr w:type="gramStart"/>
      <w:r w:rsidRPr="00577720">
        <w:t>requesting</w:t>
      </w:r>
      <w:proofErr w:type="gramEnd"/>
      <w:r w:rsidRPr="00577720">
        <w:t xml:space="preserve"> and receiving operational and technical support for project implementation, participating in the Program’s Communities of Practice, and sharing monitoring and evaluation data. </w:t>
      </w:r>
    </w:p>
    <w:p w14:paraId="37ED2FCF" w14:textId="3CAEA55C" w:rsidR="004314E2" w:rsidRPr="00577720" w:rsidRDefault="4761F4F5" w:rsidP="00023199">
      <w:pPr>
        <w:pStyle w:val="ListParagraph"/>
      </w:pPr>
      <w:r w:rsidRPr="00577720">
        <w:t>The Communities of Practice (CoP) are supported by RMI</w:t>
      </w:r>
      <w:r w:rsidR="56B8C348" w:rsidRPr="00577720">
        <w:t>, which is UNDP’s partner in the AMP</w:t>
      </w:r>
      <w:r w:rsidRPr="00577720">
        <w:t xml:space="preserve">. The COP will share knowledge and facilitate the development of solutions to common challenges within the African minigrid sector providing support to ministries, government agencies, and electric utilities, among others. The CoP will strengthen South-South cooperation and learning, drawing on the experiences of participating countries in minigrid cost reduction and deployment, with a focus on </w:t>
      </w:r>
      <w:r w:rsidR="2DBBD5CE" w:rsidRPr="00577720">
        <w:t>policy, regulation</w:t>
      </w:r>
      <w:r w:rsidRPr="00577720">
        <w:t>, finance, and new business models.</w:t>
      </w:r>
    </w:p>
    <w:p w14:paraId="29E8EE66" w14:textId="22D05AE7" w:rsidR="00B8700E" w:rsidRPr="00577720" w:rsidRDefault="368A96E2" w:rsidP="00023199">
      <w:pPr>
        <w:pStyle w:val="ListParagraph"/>
      </w:pPr>
      <w:r w:rsidRPr="00577720">
        <w:t xml:space="preserve">The CoP </w:t>
      </w:r>
      <w:r w:rsidR="15B333DB" w:rsidRPr="00577720">
        <w:t xml:space="preserve">envisioned under the AMP Regional Project </w:t>
      </w:r>
      <w:r w:rsidRPr="00577720">
        <w:t xml:space="preserve">will work closely with </w:t>
      </w:r>
      <w:r w:rsidR="15B333DB" w:rsidRPr="00577720">
        <w:t xml:space="preserve">other </w:t>
      </w:r>
      <w:r w:rsidRPr="00577720">
        <w:t xml:space="preserve">collaborative groups, including: (1) The Africa LEDS Partnership Africa Mini-Grids Community of Practice (AMGCOP), convened by </w:t>
      </w:r>
      <w:proofErr w:type="spellStart"/>
      <w:r w:rsidRPr="00577720">
        <w:t>SouthSouthNorth</w:t>
      </w:r>
      <w:proofErr w:type="spellEnd"/>
      <w:r w:rsidRPr="00577720">
        <w:t xml:space="preserve"> and the US National Renewable Energy Laboratory (NREL), with support from </w:t>
      </w:r>
      <w:r w:rsidR="31A8D718" w:rsidRPr="00577720">
        <w:t xml:space="preserve">The German International Cooperation </w:t>
      </w:r>
      <w:r w:rsidRPr="00577720">
        <w:t xml:space="preserve">GIZ (since 2019); (2) The African Association for Rural Electrification (CLUB-ER), currently composed of 43 African national institutions (agencies, funds, regulators, departments of energy, utilities) from 32 African countries; and (3) The Mini-Grid Partnership, convened by </w:t>
      </w:r>
      <w:proofErr w:type="spellStart"/>
      <w:r w:rsidRPr="00577720">
        <w:t>SEforALL</w:t>
      </w:r>
      <w:proofErr w:type="spellEnd"/>
      <w:r w:rsidRPr="00577720">
        <w:t xml:space="preserve"> and chaired by the Africa Minigrid Developers Association.</w:t>
      </w:r>
    </w:p>
    <w:p w14:paraId="188EA1F8" w14:textId="5AF5DD23" w:rsidR="009D6A3C" w:rsidRPr="00577720" w:rsidRDefault="703E953F" w:rsidP="009D6A3C">
      <w:pPr>
        <w:pStyle w:val="ListParagraph"/>
      </w:pPr>
      <w:r w:rsidRPr="00577720">
        <w:t>The following activities are envisioned:</w:t>
      </w:r>
    </w:p>
    <w:p w14:paraId="57C57A47" w14:textId="1D9A05A0" w:rsidR="00980267" w:rsidRPr="00577720" w:rsidRDefault="00980267" w:rsidP="000E5F31">
      <w:pPr>
        <w:pStyle w:val="NumberedParasPIF"/>
      </w:pPr>
      <w:bookmarkStart w:id="114" w:name="_Hlk109326860"/>
      <w:r w:rsidRPr="00577720">
        <w:rPr>
          <w:b/>
          <w:bCs w:val="0"/>
        </w:rPr>
        <w:t>Participate in AMP Communities of Practice (CoP).</w:t>
      </w:r>
      <w:r w:rsidRPr="00577720">
        <w:t xml:space="preserve"> </w:t>
      </w:r>
      <w:bookmarkEnd w:id="114"/>
      <w:r w:rsidRPr="00577720">
        <w:t xml:space="preserve">One of the primary ways </w:t>
      </w:r>
      <w:r w:rsidR="0054066F" w:rsidRPr="00577720">
        <w:t xml:space="preserve">AMP </w:t>
      </w:r>
      <w:r w:rsidRPr="00577720">
        <w:t xml:space="preserve">national project staff will interface with the regional project is via the ‘Communities of Practice’ (CoPs) and associated activities/platforms. While it is expected that many of the activities under the Regional Project Component #3 will be undertaken virtually (via internet-based platforms, </w:t>
      </w:r>
      <w:proofErr w:type="gramStart"/>
      <w:r w:rsidRPr="00577720">
        <w:t>webinars</w:t>
      </w:r>
      <w:proofErr w:type="gramEnd"/>
      <w:r w:rsidRPr="00577720">
        <w:t xml:space="preserve"> or digital platforms) it is also expected that the CoPs will include </w:t>
      </w:r>
      <w:r w:rsidR="00574A88" w:rsidRPr="00577720">
        <w:t>presential “</w:t>
      </w:r>
      <w:r w:rsidRPr="00577720">
        <w:t>in-person</w:t>
      </w:r>
      <w:r w:rsidR="00574A88" w:rsidRPr="00577720">
        <w:t>”</w:t>
      </w:r>
      <w:r w:rsidRPr="00577720">
        <w:t xml:space="preserve"> workshops, meetings </w:t>
      </w:r>
      <w:r w:rsidR="00574A88" w:rsidRPr="00577720">
        <w:t xml:space="preserve">and </w:t>
      </w:r>
      <w:r w:rsidRPr="00577720">
        <w:t>training events.</w:t>
      </w:r>
    </w:p>
    <w:p w14:paraId="7258B7AD" w14:textId="73020348" w:rsidR="009D6A3C" w:rsidRPr="00577720" w:rsidRDefault="009D6A3C" w:rsidP="000E5F31">
      <w:pPr>
        <w:pStyle w:val="NumberedParasPIF"/>
      </w:pPr>
      <w:bookmarkStart w:id="115" w:name="_Hlk109326869"/>
      <w:r w:rsidRPr="00577720">
        <w:rPr>
          <w:b/>
          <w:bCs w:val="0"/>
        </w:rPr>
        <w:t xml:space="preserve">Sharing of research and lessons learned with the </w:t>
      </w:r>
      <w:r w:rsidR="00D41834" w:rsidRPr="00577720">
        <w:rPr>
          <w:b/>
          <w:bCs w:val="0"/>
        </w:rPr>
        <w:t>AMP R</w:t>
      </w:r>
      <w:r w:rsidRPr="00577720">
        <w:rPr>
          <w:b/>
          <w:bCs w:val="0"/>
        </w:rPr>
        <w:t xml:space="preserve">egional </w:t>
      </w:r>
      <w:bookmarkEnd w:id="115"/>
      <w:r w:rsidR="00D41834" w:rsidRPr="00577720">
        <w:rPr>
          <w:b/>
          <w:bCs w:val="0"/>
        </w:rPr>
        <w:t>P</w:t>
      </w:r>
      <w:r w:rsidRPr="00577720">
        <w:rPr>
          <w:b/>
          <w:bCs w:val="0"/>
        </w:rPr>
        <w:t>roject.</w:t>
      </w:r>
      <w:r w:rsidRPr="00577720">
        <w:t xml:space="preserve"> Research and lessons learned will be systematically shared with the </w:t>
      </w:r>
      <w:r w:rsidR="000E308B" w:rsidRPr="00577720">
        <w:t>AMP R</w:t>
      </w:r>
      <w:r w:rsidRPr="00577720">
        <w:t xml:space="preserve">egional </w:t>
      </w:r>
      <w:r w:rsidR="000E308B" w:rsidRPr="00577720">
        <w:t>P</w:t>
      </w:r>
      <w:r w:rsidRPr="00577720">
        <w:t xml:space="preserve">roject based on guidelines that will be defined by the regional project </w:t>
      </w:r>
      <w:r w:rsidR="000E308B" w:rsidRPr="00577720">
        <w:t xml:space="preserve">staff </w:t>
      </w:r>
      <w:r w:rsidRPr="00577720">
        <w:t xml:space="preserve">and shared at the </w:t>
      </w:r>
      <w:r w:rsidR="0029081F" w:rsidRPr="00577720">
        <w:t>Regional P</w:t>
      </w:r>
      <w:r w:rsidRPr="00577720">
        <w:t>roject’s Inception Workshop. Capacity building will be provided to the Project Management Unit to compile lessons learned and share knowledge effectively.</w:t>
      </w:r>
    </w:p>
    <w:p w14:paraId="149319DD" w14:textId="596F7C80" w:rsidR="001F23C6" w:rsidRPr="00577720" w:rsidRDefault="009D6A3C" w:rsidP="00574A88">
      <w:pPr>
        <w:pStyle w:val="NumberedParasPIF"/>
      </w:pPr>
      <w:bookmarkStart w:id="116" w:name="_Hlk109326880"/>
      <w:r w:rsidRPr="00577720">
        <w:rPr>
          <w:b/>
          <w:bCs w:val="0"/>
        </w:rPr>
        <w:t>Collaborate with the regional project on an Insight Brief.</w:t>
      </w:r>
      <w:r w:rsidRPr="00577720">
        <w:t xml:space="preserve">  </w:t>
      </w:r>
      <w:bookmarkEnd w:id="116"/>
      <w:r w:rsidR="0019580A" w:rsidRPr="00577720">
        <w:t>This and every other AMP national</w:t>
      </w:r>
      <w:r w:rsidR="00980267" w:rsidRPr="00577720">
        <w:t xml:space="preserve"> </w:t>
      </w:r>
      <w:r w:rsidRPr="00577720">
        <w:t>project is expected (</w:t>
      </w:r>
      <w:proofErr w:type="gramStart"/>
      <w:r w:rsidRPr="00577720">
        <w:t>in the course of</w:t>
      </w:r>
      <w:proofErr w:type="gramEnd"/>
      <w:r w:rsidRPr="00577720">
        <w:t xml:space="preserve"> the four-year implementation cycle) to collaborate with regional project staff on the development of at l</w:t>
      </w:r>
      <w:r w:rsidR="00CF4672" w:rsidRPr="00577720">
        <w:t>e</w:t>
      </w:r>
      <w:r w:rsidRPr="00577720">
        <w:t>ast</w:t>
      </w:r>
      <w:r w:rsidR="00CF4672" w:rsidRPr="00577720">
        <w:t xml:space="preserve"> one (</w:t>
      </w:r>
      <w:r w:rsidRPr="00577720">
        <w:t>1</w:t>
      </w:r>
      <w:r w:rsidR="00CF4672" w:rsidRPr="00577720">
        <w:t>)</w:t>
      </w:r>
      <w:r w:rsidRPr="00577720">
        <w:t xml:space="preserve"> ‘insight brief’ capturing (in an accessible format) selected key highlights from a successful national project activity. The ‘insight brief’ can cover any activity of the project and take the form of a written brief or video brief.</w:t>
      </w:r>
      <w:r w:rsidR="00D02E1C" w:rsidRPr="00577720">
        <w:t xml:space="preserve"> The Project will </w:t>
      </w:r>
      <w:r w:rsidRPr="00577720">
        <w:t xml:space="preserve">hire a consultant or local firm to gather data and </w:t>
      </w:r>
      <w:r w:rsidR="00D02E1C" w:rsidRPr="00577720">
        <w:t xml:space="preserve">produce </w:t>
      </w:r>
      <w:r w:rsidRPr="00577720">
        <w:t>audio-visual content (video footage, photos, etc.)</w:t>
      </w:r>
      <w:r w:rsidR="00D02E1C" w:rsidRPr="00577720">
        <w:t xml:space="preserve"> for these briefs for sharing with </w:t>
      </w:r>
      <w:r w:rsidRPr="00577720">
        <w:t xml:space="preserve">the </w:t>
      </w:r>
      <w:r w:rsidR="00D02E1C" w:rsidRPr="00577720">
        <w:t>AMP R</w:t>
      </w:r>
      <w:r w:rsidRPr="00577720">
        <w:t xml:space="preserve">egional </w:t>
      </w:r>
      <w:r w:rsidR="00D02E1C" w:rsidRPr="00577720">
        <w:t>P</w:t>
      </w:r>
      <w:r w:rsidRPr="00577720">
        <w:t>roject</w:t>
      </w:r>
      <w:r w:rsidR="00D02E1C" w:rsidRPr="00577720">
        <w:t xml:space="preserve">. The regional team </w:t>
      </w:r>
      <w:r w:rsidRPr="00577720">
        <w:t xml:space="preserve">will utilize this content </w:t>
      </w:r>
      <w:r w:rsidR="00D02E1C" w:rsidRPr="00577720">
        <w:t xml:space="preserve">to </w:t>
      </w:r>
      <w:r w:rsidRPr="00577720">
        <w:t xml:space="preserve">produce </w:t>
      </w:r>
      <w:r w:rsidR="00D02E1C" w:rsidRPr="00577720">
        <w:t xml:space="preserve">the </w:t>
      </w:r>
      <w:r w:rsidRPr="00577720">
        <w:lastRenderedPageBreak/>
        <w:t>‘insight brief’ according to a standardized communications format for all AMP knowledge products for external audiences. The ‘insight brief’ will be produced in both the local/national language of the relevant national project as well as English for dissemination by the regional project to regional stakeholders and publishing on the AMP website.</w:t>
      </w:r>
      <w:r w:rsidR="00CF4672" w:rsidRPr="00577720">
        <w:t xml:space="preserve"> </w:t>
      </w:r>
    </w:p>
    <w:p w14:paraId="3679ABB7" w14:textId="77777777" w:rsidR="00184858" w:rsidRPr="00577720" w:rsidRDefault="00184858" w:rsidP="00D02E1C">
      <w:pPr>
        <w:spacing w:after="60"/>
        <w:rPr>
          <w:rFonts w:cs="Calibri"/>
          <w:color w:val="1F3864" w:themeColor="accent5" w:themeShade="80"/>
        </w:rPr>
      </w:pPr>
    </w:p>
    <w:p w14:paraId="3C687E07" w14:textId="105CFED1" w:rsidR="001B6DAA" w:rsidRPr="00577720" w:rsidRDefault="001B6DAA" w:rsidP="001F23C6">
      <w:pPr>
        <w:pStyle w:val="Heading3"/>
      </w:pPr>
      <w:r w:rsidRPr="00577720">
        <w:t>Monitoring and Evaluation (M&amp;E)</w:t>
      </w:r>
    </w:p>
    <w:p w14:paraId="58F2D54D" w14:textId="39EB86F7" w:rsidR="00CF6405" w:rsidRPr="00577720" w:rsidRDefault="00CF6405" w:rsidP="00CF6405">
      <w:pPr>
        <w:pStyle w:val="ListParagraph"/>
        <w:numPr>
          <w:ilvl w:val="0"/>
          <w:numId w:val="0"/>
        </w:numPr>
      </w:pPr>
      <w:bookmarkStart w:id="117" w:name="_Hlk109326925"/>
      <w:r w:rsidRPr="00577720">
        <w:rPr>
          <w:rFonts w:cs="Calibri"/>
          <w:b/>
          <w:bCs/>
          <w:i/>
          <w:color w:val="1F3864" w:themeColor="accent5" w:themeShade="80"/>
        </w:rPr>
        <w:t xml:space="preserve">Outcome 5: Ensuring compliance with all mandatory monitoring and reporting requirements of the GEF.  </w:t>
      </w:r>
    </w:p>
    <w:bookmarkEnd w:id="117"/>
    <w:p w14:paraId="081EA45D" w14:textId="260A89FA" w:rsidR="007B7DBD" w:rsidRPr="00577720" w:rsidRDefault="43765963" w:rsidP="006B3350">
      <w:pPr>
        <w:pStyle w:val="ListParagraph"/>
      </w:pPr>
      <w:r w:rsidRPr="00577720">
        <w:t>This outcome will assist the Implementing Partner in establishing project oversight and monitoring systems, including the Project’s Environmental and Social Management Framework (ESMF</w:t>
      </w:r>
      <w:proofErr w:type="gramStart"/>
      <w:r w:rsidRPr="00577720">
        <w:t>)</w:t>
      </w:r>
      <w:proofErr w:type="gramEnd"/>
      <w:r w:rsidRPr="00577720">
        <w:t xml:space="preserve"> and resulting Management Plans, the Gender Action Plan (GAP), the Mid-Term Review (MTR) and the GEF Terminal Evaluation (TE) of the Project. The Project’s M&amp;E Plan is built upon experiences during project preparation with a view on mitigating implementation and fiduciary risks</w:t>
      </w:r>
      <w:r w:rsidR="72571A90" w:rsidRPr="00577720">
        <w:t>.</w:t>
      </w:r>
    </w:p>
    <w:p w14:paraId="175E01F7" w14:textId="3721E90A" w:rsidR="00490C31" w:rsidRPr="00577720" w:rsidRDefault="00143CA4" w:rsidP="001F23C6">
      <w:pPr>
        <w:pStyle w:val="Heading4"/>
      </w:pPr>
      <w:bookmarkStart w:id="118" w:name="_Hlk109326942"/>
      <w:r w:rsidRPr="00577720">
        <w:t xml:space="preserve">Inception workshop is </w:t>
      </w:r>
      <w:proofErr w:type="gramStart"/>
      <w:r w:rsidRPr="00577720">
        <w:t>conducted</w:t>
      </w:r>
      <w:proofErr w:type="gramEnd"/>
      <w:r w:rsidRPr="00577720">
        <w:t xml:space="preserve"> and M&amp;E plan is implemented.</w:t>
      </w:r>
      <w:r w:rsidR="00490C31" w:rsidRPr="00577720">
        <w:tab/>
      </w:r>
    </w:p>
    <w:bookmarkEnd w:id="118"/>
    <w:p w14:paraId="2A1F5741" w14:textId="04AB4B94" w:rsidR="00490C31" w:rsidRPr="00577720" w:rsidRDefault="43765963" w:rsidP="006B3350">
      <w:pPr>
        <w:pStyle w:val="ListParagraph"/>
      </w:pPr>
      <w:r w:rsidRPr="00577720">
        <w:t xml:space="preserve">This output will assist the IP during the start-up phase of the Project to </w:t>
      </w:r>
      <w:r w:rsidR="6E1B49C4" w:rsidRPr="00577720">
        <w:t>operationalize</w:t>
      </w:r>
      <w:r w:rsidRPr="00577720">
        <w:t xml:space="preserve"> management tools including the M&amp;E Plan, understanding project risks and assumptions, use of the Risk Log, preparation of the first Annual Work Plan, streamlining of project implementation processes with </w:t>
      </w:r>
      <w:r w:rsidR="2E642940" w:rsidRPr="00577720">
        <w:t>GOB</w:t>
      </w:r>
      <w:r w:rsidRPr="00577720">
        <w:t xml:space="preserve"> procedures, and documenting thereof in a Project Operations Manual (POM). Another task is </w:t>
      </w:r>
      <w:r w:rsidR="6E1B49C4" w:rsidRPr="00577720">
        <w:t>finalization</w:t>
      </w:r>
      <w:r w:rsidRPr="00577720">
        <w:t xml:space="preserve"> of the Terms of Reference of key project staff and consultancies in dialogue with UNDP and the IP. A short-term consultancy is envisioned to guide the IP through the inception phase to put the Project on track. </w:t>
      </w:r>
      <w:r w:rsidR="37B55216" w:rsidRPr="00577720">
        <w:t>This output includes the following activities:</w:t>
      </w:r>
    </w:p>
    <w:p w14:paraId="6A430CF1" w14:textId="3CF4BEC3" w:rsidR="00490C31" w:rsidRPr="00577720" w:rsidRDefault="00490C31" w:rsidP="001F23C6">
      <w:pPr>
        <w:pStyle w:val="NumberedParasPIF"/>
        <w:rPr>
          <w:u w:val="single"/>
        </w:rPr>
      </w:pPr>
      <w:bookmarkStart w:id="119" w:name="_Hlk109327099"/>
      <w:r w:rsidRPr="00577720">
        <w:rPr>
          <w:b/>
        </w:rPr>
        <w:t>Conducting inception workshop and preparing report</w:t>
      </w:r>
      <w:bookmarkEnd w:id="119"/>
      <w:r w:rsidRPr="00577720">
        <w:t>.</w:t>
      </w:r>
      <w:r w:rsidRPr="00577720">
        <w:rPr>
          <w:u w:val="single"/>
        </w:rPr>
        <w:t xml:space="preserve"> </w:t>
      </w:r>
      <w:r w:rsidRPr="00577720">
        <w:t xml:space="preserve">A project inception workshop held to officially launch the project and, among other aims, familiarize key stakeholders with the detailed project strategy, roles and responsibilities of the project team, and project planning instruments such as the Total Budget and Work Plan (Section IX), </w:t>
      </w:r>
      <w:r w:rsidR="001200C2" w:rsidRPr="00577720">
        <w:t>M</w:t>
      </w:r>
      <w:r w:rsidRPr="00577720">
        <w:t xml:space="preserve">ulti-year </w:t>
      </w:r>
      <w:r w:rsidR="001200C2" w:rsidRPr="00577720">
        <w:t>W</w:t>
      </w:r>
      <w:r w:rsidRPr="00577720">
        <w:t xml:space="preserve">ork </w:t>
      </w:r>
      <w:r w:rsidR="001200C2" w:rsidRPr="00577720">
        <w:t>P</w:t>
      </w:r>
      <w:r w:rsidRPr="00577720">
        <w:t>lan (Annex 4), Monitoring Plan (</w:t>
      </w:r>
      <w:r w:rsidR="00A35F82" w:rsidRPr="00577720">
        <w:t>Section VI</w:t>
      </w:r>
      <w:r w:rsidRPr="00577720">
        <w:t>), and the Procurement Plan (Annex 1</w:t>
      </w:r>
      <w:r w:rsidR="00D77002" w:rsidRPr="00577720">
        <w:t>1</w:t>
      </w:r>
      <w:r w:rsidRPr="00577720">
        <w:t xml:space="preserve">), among others. The national inception workshop will be carried at the beginning of project implementation within 60 days of signing the UNDP Project Document of this project. The workshop will be organized by the PMU with support from the </w:t>
      </w:r>
      <w:proofErr w:type="gramStart"/>
      <w:r w:rsidRPr="00577720">
        <w:t>IP, and</w:t>
      </w:r>
      <w:proofErr w:type="gramEnd"/>
      <w:r w:rsidRPr="00577720">
        <w:t xml:space="preserve"> planned with support from the </w:t>
      </w:r>
      <w:r w:rsidR="00D208AB" w:rsidRPr="00577720">
        <w:t xml:space="preserve">UNDP CO and the </w:t>
      </w:r>
      <w:r w:rsidRPr="00577720">
        <w:t xml:space="preserve">AMP Regional Project staff. Staff from the AMP Regional Project PMU will participate either remotely or in-person in the Inception Workshop and will provide support to the project PMU to plan the </w:t>
      </w:r>
      <w:proofErr w:type="gramStart"/>
      <w:r w:rsidRPr="00577720">
        <w:t>workshop, and</w:t>
      </w:r>
      <w:proofErr w:type="gramEnd"/>
      <w:r w:rsidRPr="00577720">
        <w:t xml:space="preserve"> develop materials and content that will facilitate project planning activities including the template for the Inception Workshop Report. The Inception workshop report will be prepared by the PMU and submitted to UNDP within </w:t>
      </w:r>
      <w:r w:rsidR="00264492" w:rsidRPr="00577720">
        <w:t>6</w:t>
      </w:r>
      <w:r w:rsidRPr="00577720">
        <w:t xml:space="preserve">0 days of signing the </w:t>
      </w:r>
      <w:r w:rsidR="00264492" w:rsidRPr="00577720">
        <w:t xml:space="preserve">UNDP </w:t>
      </w:r>
      <w:r w:rsidRPr="00577720">
        <w:t>Project Document of this project.</w:t>
      </w:r>
    </w:p>
    <w:p w14:paraId="2B496394" w14:textId="4960500C" w:rsidR="00490C31" w:rsidRPr="00577720" w:rsidRDefault="00490C31" w:rsidP="007701B5">
      <w:pPr>
        <w:pStyle w:val="NumberedParasPIF"/>
      </w:pPr>
      <w:bookmarkStart w:id="120" w:name="_Hlk109327110"/>
      <w:r w:rsidRPr="00577720">
        <w:rPr>
          <w:b/>
          <w:bCs w:val="0"/>
        </w:rPr>
        <w:t>Ongoing</w:t>
      </w:r>
      <w:r w:rsidRPr="00577720">
        <w:rPr>
          <w:b/>
        </w:rPr>
        <w:t xml:space="preserve"> project monitoring of Results Framework indicators</w:t>
      </w:r>
      <w:r w:rsidRPr="00577720">
        <w:t xml:space="preserve">. </w:t>
      </w:r>
      <w:bookmarkEnd w:id="120"/>
      <w:r w:rsidRPr="00577720">
        <w:t>As set out in the Monitoring and Evaluation Plan (Section V</w:t>
      </w:r>
      <w:r w:rsidR="00305D88" w:rsidRPr="00577720">
        <w:t>I</w:t>
      </w:r>
      <w:r w:rsidRPr="00577720">
        <w:t xml:space="preserve">), data on Results Framework Indicators will be systematically collected and analyzed to provide </w:t>
      </w:r>
      <w:r w:rsidR="007701B5" w:rsidRPr="00577720">
        <w:t xml:space="preserve">the Project Board, relevant </w:t>
      </w:r>
      <w:r w:rsidRPr="00577720">
        <w:t xml:space="preserve">project stakeholders </w:t>
      </w:r>
      <w:r w:rsidR="007701B5" w:rsidRPr="00577720">
        <w:t xml:space="preserve">and the GEF </w:t>
      </w:r>
      <w:r w:rsidRPr="00577720">
        <w:t>with: (</w:t>
      </w:r>
      <w:proofErr w:type="spellStart"/>
      <w:r w:rsidRPr="00577720">
        <w:t>i</w:t>
      </w:r>
      <w:proofErr w:type="spellEnd"/>
      <w:r w:rsidRPr="00577720">
        <w:t xml:space="preserve">) information on progress in the achievement of agreed objectives and the use of allocated resources, and (ii) regular feedback on performance of projects and programs </w:t>
      </w:r>
      <w:proofErr w:type="gramStart"/>
      <w:r w:rsidRPr="00577720">
        <w:t>taking into account</w:t>
      </w:r>
      <w:proofErr w:type="gramEnd"/>
      <w:r w:rsidRPr="00577720">
        <w:t xml:space="preserve"> the external environment. Information from systematic monitoring serves as a critical input to ongoing PMU management decisions (adaptive management), evaluation, and learning.</w:t>
      </w:r>
      <w:r w:rsidR="007701B5" w:rsidRPr="00577720">
        <w:t xml:space="preserve"> </w:t>
      </w:r>
      <w:r w:rsidRPr="00577720">
        <w:t>The GEF Core indicators (</w:t>
      </w:r>
      <w:r w:rsidR="007701B5" w:rsidRPr="00577720">
        <w:t xml:space="preserve">see </w:t>
      </w:r>
      <w:proofErr w:type="spellStart"/>
      <w:r w:rsidR="007701B5" w:rsidRPr="00577720">
        <w:t>Prodoc</w:t>
      </w:r>
      <w:proofErr w:type="spellEnd"/>
      <w:r w:rsidR="007701B5" w:rsidRPr="00577720">
        <w:t xml:space="preserve">, </w:t>
      </w:r>
      <w:r w:rsidRPr="00577720">
        <w:t>Annex 1</w:t>
      </w:r>
      <w:r w:rsidR="00350E04" w:rsidRPr="00577720">
        <w:t>6</w:t>
      </w:r>
      <w:r w:rsidRPr="00577720">
        <w:t xml:space="preserve">) </w:t>
      </w:r>
      <w:r w:rsidR="007701B5" w:rsidRPr="00577720">
        <w:t xml:space="preserve">are included in the Project’s Results Framework (see </w:t>
      </w:r>
      <w:proofErr w:type="spellStart"/>
      <w:r w:rsidR="007701B5" w:rsidRPr="00577720">
        <w:t>Prodoc</w:t>
      </w:r>
      <w:proofErr w:type="spellEnd"/>
      <w:r w:rsidR="007701B5" w:rsidRPr="00577720">
        <w:t xml:space="preserve">, Section V) for </w:t>
      </w:r>
      <w:r w:rsidRPr="00577720">
        <w:t>monitor</w:t>
      </w:r>
      <w:r w:rsidR="007701B5" w:rsidRPr="00577720">
        <w:t>ing</w:t>
      </w:r>
      <w:r w:rsidRPr="00577720">
        <w:t xml:space="preserve"> </w:t>
      </w:r>
      <w:r w:rsidR="007701B5" w:rsidRPr="00577720">
        <w:t xml:space="preserve">impact at the Project Objective level. Progress towards these indicators will be determined annually for Project Implementation Review (PIR) </w:t>
      </w:r>
      <w:r w:rsidRPr="00577720">
        <w:t>reporting to the GEF</w:t>
      </w:r>
      <w:r w:rsidR="007701B5" w:rsidRPr="00577720">
        <w:t xml:space="preserve">, as well as </w:t>
      </w:r>
      <w:r w:rsidRPr="00577720">
        <w:t xml:space="preserve">prior to the </w:t>
      </w:r>
      <w:r w:rsidR="007701B5" w:rsidRPr="00577720">
        <w:t>M</w:t>
      </w:r>
      <w:r w:rsidRPr="00577720">
        <w:t xml:space="preserve">id-term </w:t>
      </w:r>
      <w:r w:rsidR="007701B5" w:rsidRPr="00577720">
        <w:t>R</w:t>
      </w:r>
      <w:r w:rsidRPr="00577720">
        <w:t xml:space="preserve">eview (MTR) and </w:t>
      </w:r>
      <w:r w:rsidR="007701B5" w:rsidRPr="00577720">
        <w:t>T</w:t>
      </w:r>
      <w:r w:rsidRPr="00577720">
        <w:t xml:space="preserve">erminal </w:t>
      </w:r>
      <w:r w:rsidR="007701B5" w:rsidRPr="00577720">
        <w:t>E</w:t>
      </w:r>
      <w:r w:rsidRPr="00577720">
        <w:t>valuation (TE).</w:t>
      </w:r>
    </w:p>
    <w:p w14:paraId="52404210" w14:textId="480A92C5" w:rsidR="00490C31" w:rsidRPr="00577720" w:rsidRDefault="00490C31" w:rsidP="008213EB">
      <w:pPr>
        <w:pStyle w:val="NumberedParasPIF"/>
      </w:pPr>
      <w:bookmarkStart w:id="121" w:name="_Hlk109327119"/>
      <w:r w:rsidRPr="00577720">
        <w:rPr>
          <w:b/>
        </w:rPr>
        <w:t>Ongoing project monitoring of key project plans</w:t>
      </w:r>
      <w:r w:rsidRPr="00577720">
        <w:t xml:space="preserve">. </w:t>
      </w:r>
      <w:bookmarkEnd w:id="121"/>
      <w:r w:rsidRPr="00577720">
        <w:t xml:space="preserve">The project is accompanied by various plans including Stakeholder Engagement Plan (Annex </w:t>
      </w:r>
      <w:r w:rsidR="004C4430" w:rsidRPr="00577720">
        <w:t>8</w:t>
      </w:r>
      <w:r w:rsidRPr="00577720">
        <w:t xml:space="preserve">), mitigation plan for project risks (Risk Register in Annex </w:t>
      </w:r>
      <w:r w:rsidR="004C4430" w:rsidRPr="00577720">
        <w:t>6</w:t>
      </w:r>
      <w:r w:rsidRPr="00577720">
        <w:t>), and Gender Action Plan (Annex 1</w:t>
      </w:r>
      <w:r w:rsidR="004C4430" w:rsidRPr="00577720">
        <w:t>0</w:t>
      </w:r>
      <w:r w:rsidRPr="00577720">
        <w:t xml:space="preserve">). These plans will be reviewed according to the monitoring and evaluation requirements. According to the project’s social and environmental risk </w:t>
      </w:r>
      <w:r w:rsidRPr="00577720">
        <w:lastRenderedPageBreak/>
        <w:t xml:space="preserve">rating, there is a need to carry out continuous monitoring of the social and environmental safeguards as proposed in the Environmental Social Management Framework (ESMF) and other SES frameworks/plans (Annex </w:t>
      </w:r>
      <w:r w:rsidR="004C4430" w:rsidRPr="00577720">
        <w:t>9</w:t>
      </w:r>
      <w:r w:rsidRPr="00577720">
        <w:t>). The environmental and social management plan (ESMP) that will emanate from the application of the ESMF will also be monitored under this activity.</w:t>
      </w:r>
      <w:r w:rsidR="000E2705" w:rsidRPr="00577720">
        <w:t xml:space="preserve"> </w:t>
      </w:r>
    </w:p>
    <w:p w14:paraId="1F215AB9" w14:textId="77777777" w:rsidR="00143CA4" w:rsidRPr="00577720" w:rsidRDefault="00143CA4" w:rsidP="00143CA4">
      <w:pPr>
        <w:pStyle w:val="NumberedParasPIF"/>
        <w:numPr>
          <w:ilvl w:val="0"/>
          <w:numId w:val="0"/>
        </w:numPr>
        <w:ind w:left="1152"/>
      </w:pPr>
    </w:p>
    <w:p w14:paraId="2509F2AB" w14:textId="6D8313C1" w:rsidR="00143CA4" w:rsidRPr="00577720" w:rsidRDefault="00143CA4" w:rsidP="00143CA4">
      <w:pPr>
        <w:pStyle w:val="Heading4"/>
      </w:pPr>
      <w:bookmarkStart w:id="122" w:name="_Hlk109326957"/>
      <w:r w:rsidRPr="00577720">
        <w:t>Project Mid-Term Review is conducted.</w:t>
      </w:r>
    </w:p>
    <w:p w14:paraId="2A526858" w14:textId="7046C605" w:rsidR="00490C31" w:rsidRPr="00577720" w:rsidRDefault="00490C31" w:rsidP="001F23C6">
      <w:pPr>
        <w:pStyle w:val="NumberedParasPIF"/>
      </w:pPr>
      <w:bookmarkStart w:id="123" w:name="_Hlk109326980"/>
      <w:bookmarkStart w:id="124" w:name="_Ref80101996"/>
      <w:bookmarkEnd w:id="122"/>
      <w:r w:rsidRPr="00577720">
        <w:rPr>
          <w:b/>
        </w:rPr>
        <w:t>Conduct a Mid-term review (MTR) of the project</w:t>
      </w:r>
      <w:r w:rsidRPr="00577720">
        <w:t xml:space="preserve">. </w:t>
      </w:r>
      <w:bookmarkEnd w:id="123"/>
      <w:r w:rsidRPr="00577720">
        <w:t xml:space="preserve">An independent mid-term review (MTR) will take place at the half-way mark of project implementation and will be conducted according to guidance, rules and procedures for such evaluations as </w:t>
      </w:r>
      <w:r w:rsidR="0015259C" w:rsidRPr="00577720">
        <w:t xml:space="preserve">provided </w:t>
      </w:r>
      <w:r w:rsidRPr="00577720">
        <w:t xml:space="preserve">in the UNDP Evaluation Guidance for GEF Financed Projects. The MTR will be </w:t>
      </w:r>
      <w:r w:rsidR="0015259C" w:rsidRPr="00577720">
        <w:t>made</w:t>
      </w:r>
      <w:r w:rsidRPr="00577720">
        <w:t xml:space="preserve"> available to all project stakeholders in the relevant language.</w:t>
      </w:r>
      <w:bookmarkEnd w:id="124"/>
    </w:p>
    <w:p w14:paraId="3C2373E5" w14:textId="77777777" w:rsidR="00143CA4" w:rsidRPr="00577720" w:rsidRDefault="00143CA4" w:rsidP="00143CA4">
      <w:pPr>
        <w:pStyle w:val="NumberedParasPIF"/>
        <w:numPr>
          <w:ilvl w:val="0"/>
          <w:numId w:val="0"/>
        </w:numPr>
        <w:ind w:left="1152"/>
      </w:pPr>
    </w:p>
    <w:p w14:paraId="33FB4FFF" w14:textId="3DC733E6" w:rsidR="00143CA4" w:rsidRPr="00577720" w:rsidRDefault="00143CA4" w:rsidP="00143CA4">
      <w:pPr>
        <w:pStyle w:val="Heading4"/>
      </w:pPr>
      <w:bookmarkStart w:id="125" w:name="_Hlk109326968"/>
      <w:r w:rsidRPr="00577720">
        <w:t>GEF Terminal Evaluation is conducted.</w:t>
      </w:r>
    </w:p>
    <w:p w14:paraId="7ACEBFBB" w14:textId="77777777" w:rsidR="00490C31" w:rsidRPr="00577720" w:rsidRDefault="00490C31" w:rsidP="001F23C6">
      <w:pPr>
        <w:pStyle w:val="NumberedParasPIF"/>
      </w:pPr>
      <w:bookmarkStart w:id="126" w:name="_Hlk109327017"/>
      <w:bookmarkStart w:id="127" w:name="_Ref80101999"/>
      <w:bookmarkEnd w:id="125"/>
      <w:r w:rsidRPr="00577720">
        <w:rPr>
          <w:b/>
        </w:rPr>
        <w:t>Conduct a Terminal evaluation (TE) of the project</w:t>
      </w:r>
      <w:bookmarkEnd w:id="126"/>
      <w:r w:rsidRPr="00577720">
        <w:rPr>
          <w:b/>
        </w:rPr>
        <w:t>.</w:t>
      </w:r>
      <w:r w:rsidRPr="00577720">
        <w:t xml:space="preserve"> An independent terminal evaluation (TE) will take place upon completion of all major project outputs and activities. The project’s terminal GEF PIR along with the TE report and corresponding management response will serve as the final project report package. The final project report package shall be discussed with the Project Board during an end-of-project review meeting to discuss lessons learned and opportunities for scaling up.</w:t>
      </w:r>
      <w:bookmarkEnd w:id="127"/>
      <w:r w:rsidRPr="00577720">
        <w:t xml:space="preserve">    </w:t>
      </w:r>
    </w:p>
    <w:p w14:paraId="6F091425" w14:textId="169C5F1B" w:rsidR="001F61BD" w:rsidRPr="00577720" w:rsidRDefault="001F61BD" w:rsidP="00490C31">
      <w:pPr>
        <w:spacing w:after="60" w:line="240" w:lineRule="auto"/>
        <w:jc w:val="both"/>
        <w:rPr>
          <w:rFonts w:ascii="Calibri" w:eastAsia="SimSun" w:hAnsi="Calibri" w:cs="Calibri"/>
          <w:color w:val="000000" w:themeColor="text1"/>
          <w:sz w:val="20"/>
          <w:szCs w:val="20"/>
        </w:rPr>
      </w:pPr>
    </w:p>
    <w:p w14:paraId="07F93DCB" w14:textId="155722FB" w:rsidR="008232F6" w:rsidRPr="00577720" w:rsidRDefault="008232F6" w:rsidP="008232F6">
      <w:pPr>
        <w:pStyle w:val="Heading2"/>
      </w:pPr>
      <w:bookmarkStart w:id="128" w:name="_Toc121143209"/>
      <w:r w:rsidRPr="00577720">
        <w:t>Expected Results</w:t>
      </w:r>
      <w:bookmarkEnd w:id="128"/>
    </w:p>
    <w:p w14:paraId="02699D89" w14:textId="45445FAB" w:rsidR="008232F6" w:rsidRPr="00577720" w:rsidRDefault="008232F6" w:rsidP="008232F6">
      <w:pPr>
        <w:pStyle w:val="ListParagraph"/>
      </w:pPr>
      <w:r w:rsidRPr="00577720">
        <w:t>The Project contributes to GEF-7 Core indicator 6: Greenhouse Gas Emissions Mitigated. Benefits include: (</w:t>
      </w:r>
      <w:proofErr w:type="spellStart"/>
      <w:r w:rsidRPr="00577720">
        <w:t>i</w:t>
      </w:r>
      <w:proofErr w:type="spellEnd"/>
      <w:r w:rsidRPr="00577720">
        <w:t>) direct emissions reductions attributable to the minigrid pilot investments made during the project's implementation period, totaled over the lifetime of the investments (20 years) compared to the business-as-usual scenario, i.e. fossil-fuel-based mini-grid(s); and (ii) Indirect emissions reductions resulting from the increased uptake of minigrids for off-grid electrification of rural areas due to replication, scaling-up and market change, to which the Project has contributed by creating an enabling investment environment and facilitating subsequent investment flows. Annex 12 describes the methodology used to calculate the estimated GHG emission reductions. Note that 10% of the estimated GHG benefits from the child project are deducted and attributed to the AMP Regional Project, which reflects the direct contribution of the latter to the national projects.</w:t>
      </w:r>
    </w:p>
    <w:p w14:paraId="28CD46CB" w14:textId="0E7E04BE" w:rsidR="008232F6" w:rsidRPr="00577720" w:rsidRDefault="008232F6" w:rsidP="008232F6">
      <w:pPr>
        <w:pStyle w:val="ListParagraph"/>
      </w:pPr>
      <w:r w:rsidRPr="00577720">
        <w:t xml:space="preserve">As per Annex 12, the project is expected to bring about the direct commissioning of 0.4 MW in solar PV generation capacity and 0.9 MWh of battery storage. The lifetime greenhouse gas (GHG) emissions reduction from project activities, particularly investment in minigrid pilots, is estimated at approx. 9,000 metric tons of carbon dioxide equivalent (tCO2eq) (direct) and 180,000 tCO2eq (indirect). The number of direct beneficiaries is estimated at 12,000 people, of which at least 50% are women, </w:t>
      </w:r>
      <w:proofErr w:type="gramStart"/>
      <w:r w:rsidRPr="00577720">
        <w:t>as a result of</w:t>
      </w:r>
      <w:proofErr w:type="gramEnd"/>
      <w:r w:rsidRPr="00577720">
        <w:t xml:space="preserve"> 2,400 new and/or improved minigrid connections.</w:t>
      </w:r>
    </w:p>
    <w:p w14:paraId="0521D4E2" w14:textId="77777777" w:rsidR="008232F6" w:rsidRPr="00577720" w:rsidRDefault="008232F6" w:rsidP="00490C31">
      <w:pPr>
        <w:spacing w:after="60" w:line="240" w:lineRule="auto"/>
        <w:jc w:val="both"/>
        <w:rPr>
          <w:rFonts w:ascii="Calibri" w:eastAsia="SimSun" w:hAnsi="Calibri" w:cs="Calibri"/>
          <w:color w:val="000000" w:themeColor="text1"/>
          <w:sz w:val="20"/>
          <w:szCs w:val="20"/>
        </w:rPr>
      </w:pPr>
    </w:p>
    <w:p w14:paraId="029DD75A" w14:textId="77777777" w:rsidR="008232F6" w:rsidRPr="00577720" w:rsidRDefault="008232F6" w:rsidP="00490C31">
      <w:pPr>
        <w:spacing w:after="60" w:line="240" w:lineRule="auto"/>
        <w:jc w:val="both"/>
        <w:rPr>
          <w:rFonts w:ascii="Calibri" w:eastAsia="SimSun" w:hAnsi="Calibri" w:cs="Calibri"/>
          <w:color w:val="000000" w:themeColor="text1"/>
          <w:sz w:val="20"/>
          <w:szCs w:val="20"/>
        </w:rPr>
      </w:pPr>
    </w:p>
    <w:p w14:paraId="01425C91" w14:textId="0D7C83E6" w:rsidR="001F61BD" w:rsidRPr="00577720" w:rsidRDefault="001F61BD" w:rsidP="001F61BD">
      <w:pPr>
        <w:pStyle w:val="Heading2"/>
      </w:pPr>
      <w:bookmarkStart w:id="129" w:name="_Toc121143210"/>
      <w:r w:rsidRPr="00577720">
        <w:t>Partnership and Stakeholder Engagement</w:t>
      </w:r>
      <w:bookmarkEnd w:id="129"/>
    </w:p>
    <w:p w14:paraId="450AF738" w14:textId="754D8D67" w:rsidR="008060E6" w:rsidRPr="00577720" w:rsidRDefault="775C40C3" w:rsidP="006C513D">
      <w:pPr>
        <w:pStyle w:val="ListParagraph"/>
        <w:rPr>
          <w:rFonts w:cs="Calibri"/>
          <w:szCs w:val="24"/>
        </w:rPr>
      </w:pPr>
      <w:r w:rsidRPr="00577720">
        <w:rPr>
          <w:u w:val="single"/>
        </w:rPr>
        <w:t>Partnerships</w:t>
      </w:r>
      <w:r w:rsidRPr="00577720">
        <w:t xml:space="preserve">: </w:t>
      </w:r>
      <w:r w:rsidR="22AE99E5" w:rsidRPr="00577720">
        <w:t xml:space="preserve">The 21 countries participating in the AMP </w:t>
      </w:r>
      <w:r w:rsidR="2E9CF3BC" w:rsidRPr="00577720">
        <w:t xml:space="preserve">will collectively build a knowledge base concerning the implementation of minigrids in Africa. The </w:t>
      </w:r>
      <w:r w:rsidR="5C2DFF61" w:rsidRPr="00577720">
        <w:t xml:space="preserve">Benin </w:t>
      </w:r>
      <w:r w:rsidR="2E9CF3BC" w:rsidRPr="00577720">
        <w:t xml:space="preserve">child project has access to specific know-how and </w:t>
      </w:r>
      <w:proofErr w:type="gramStart"/>
      <w:r w:rsidR="2E9CF3BC" w:rsidRPr="00577720">
        <w:t>advice, and</w:t>
      </w:r>
      <w:proofErr w:type="gramEnd"/>
      <w:r w:rsidR="2E9CF3BC" w:rsidRPr="00577720">
        <w:t xml:space="preserve"> can draw on experiences from more advanced countries in the region.  The support and interaction between the participating countries is tracked through the Results Framework of the </w:t>
      </w:r>
      <w:r w:rsidR="74639E81" w:rsidRPr="00577720">
        <w:t xml:space="preserve">AMP </w:t>
      </w:r>
      <w:r w:rsidR="3C6C6B13" w:rsidRPr="00577720">
        <w:t xml:space="preserve">Regional </w:t>
      </w:r>
      <w:r w:rsidR="74639E81" w:rsidRPr="00577720">
        <w:t>Project</w:t>
      </w:r>
      <w:r w:rsidR="2E9CF3BC" w:rsidRPr="00577720">
        <w:t>.</w:t>
      </w:r>
    </w:p>
    <w:p w14:paraId="3333C249" w14:textId="3BE53685" w:rsidR="006268E7" w:rsidRPr="00577720" w:rsidRDefault="5C2DFF61" w:rsidP="006C513D">
      <w:pPr>
        <w:pStyle w:val="ListParagraph"/>
        <w:rPr>
          <w:rFonts w:cs="Calibri"/>
          <w:szCs w:val="24"/>
        </w:rPr>
      </w:pPr>
      <w:r w:rsidRPr="00577720">
        <w:t xml:space="preserve">Benin’s </w:t>
      </w:r>
      <w:r w:rsidR="7FAA6741" w:rsidRPr="00577720">
        <w:t xml:space="preserve">cooperation partners strive at coordinating programming under guidance of the </w:t>
      </w:r>
      <w:r w:rsidRPr="00577720">
        <w:t>GOB</w:t>
      </w:r>
      <w:r w:rsidR="7FAA6741" w:rsidRPr="00577720">
        <w:t xml:space="preserve">. In the energy sector, </w:t>
      </w:r>
      <w:r w:rsidR="3424963F" w:rsidRPr="00577720">
        <w:t xml:space="preserve">key partners include AfDB, World Bank, </w:t>
      </w:r>
      <w:r w:rsidRPr="00577720">
        <w:t>GIZ, AFD</w:t>
      </w:r>
      <w:r w:rsidR="54481D00" w:rsidRPr="00577720">
        <w:t>,</w:t>
      </w:r>
      <w:r w:rsidR="7523FDB6" w:rsidRPr="00577720">
        <w:t xml:space="preserve"> BOAD, the World Bank</w:t>
      </w:r>
      <w:r w:rsidR="54481D00" w:rsidRPr="00577720">
        <w:t xml:space="preserve"> </w:t>
      </w:r>
      <w:r w:rsidRPr="00577720">
        <w:t xml:space="preserve">and notably the Millennium </w:t>
      </w:r>
      <w:r w:rsidR="4206FFA9" w:rsidRPr="00577720">
        <w:t xml:space="preserve">Challenge </w:t>
      </w:r>
      <w:r w:rsidRPr="00577720">
        <w:t xml:space="preserve">Corporation (MCC) </w:t>
      </w:r>
      <w:r w:rsidR="54481D00" w:rsidRPr="00577720">
        <w:t xml:space="preserve">who have several projects and programs in </w:t>
      </w:r>
      <w:r w:rsidR="61A14303" w:rsidRPr="00577720">
        <w:t>t</w:t>
      </w:r>
      <w:r w:rsidR="54481D00" w:rsidRPr="00577720">
        <w:t>he country</w:t>
      </w:r>
      <w:r w:rsidR="61A14303" w:rsidRPr="00577720">
        <w:t xml:space="preserve"> targeting the electricity sector</w:t>
      </w:r>
      <w:r w:rsidR="3424963F" w:rsidRPr="00577720">
        <w:t xml:space="preserve">.  </w:t>
      </w:r>
      <w:r w:rsidR="54481D00" w:rsidRPr="00577720">
        <w:t>National entities involved are, besides the Implementing Partner, the regulator AR</w:t>
      </w:r>
      <w:r w:rsidRPr="00577720">
        <w:t>E</w:t>
      </w:r>
      <w:r w:rsidR="22AE99E5" w:rsidRPr="00577720">
        <w:t>, ABERME, and the utility SBEE</w:t>
      </w:r>
      <w:r w:rsidR="54481D00" w:rsidRPr="00577720">
        <w:t xml:space="preserve">. In the regional context, one can identify ECOWAS, </w:t>
      </w:r>
      <w:r w:rsidRPr="00577720">
        <w:t xml:space="preserve">UEMOA, and </w:t>
      </w:r>
      <w:r w:rsidR="54481D00" w:rsidRPr="00577720">
        <w:t xml:space="preserve">ECREEE, </w:t>
      </w:r>
      <w:r w:rsidRPr="00577720">
        <w:t>among others</w:t>
      </w:r>
      <w:r w:rsidR="54481D00" w:rsidRPr="00577720">
        <w:t>.</w:t>
      </w:r>
    </w:p>
    <w:bookmarkEnd w:id="51"/>
    <w:p w14:paraId="3B13EDB8" w14:textId="39953F2E" w:rsidR="00853CA1" w:rsidRPr="00577720" w:rsidRDefault="4DE9D577" w:rsidP="00646F8F">
      <w:pPr>
        <w:pStyle w:val="ListParagraph"/>
      </w:pPr>
      <w:r w:rsidRPr="00577720">
        <w:rPr>
          <w:u w:val="single"/>
        </w:rPr>
        <w:lastRenderedPageBreak/>
        <w:t>Private sector’s engagement in the project</w:t>
      </w:r>
      <w:r w:rsidRPr="00577720">
        <w:t xml:space="preserve">: </w:t>
      </w:r>
      <w:r w:rsidR="26C0C717" w:rsidRPr="00577720">
        <w:t xml:space="preserve">The private sector </w:t>
      </w:r>
      <w:r w:rsidR="61FE16D4" w:rsidRPr="00577720">
        <w:t xml:space="preserve">assumes multiple roles in the Project and, in the broader sense, as a group of agents in Benin’s off-grid electricity delivery model. </w:t>
      </w:r>
      <w:r w:rsidR="2DBBD5CE" w:rsidRPr="00577720">
        <w:t>These</w:t>
      </w:r>
      <w:r w:rsidR="61FE16D4" w:rsidRPr="00577720">
        <w:t xml:space="preserve"> roles include: (a) </w:t>
      </w:r>
      <w:r w:rsidR="3BA843E3" w:rsidRPr="00577720">
        <w:t xml:space="preserve">RE </w:t>
      </w:r>
      <w:r w:rsidR="61FE16D4" w:rsidRPr="00577720">
        <w:t>equipment electricity grid hardware supplier; (b) project developer bringing in technological, managerial and process know-how; (c) operation and maintenance (O&amp;M), large</w:t>
      </w:r>
      <w:r w:rsidR="778E9A4A" w:rsidRPr="00577720">
        <w:t>ly</w:t>
      </w:r>
      <w:r w:rsidR="61FE16D4" w:rsidRPr="00577720">
        <w:t xml:space="preserve"> relying on national businesses entering the market; (d) foreign and national capital providers and investors; (e) services including specialized companies (as well as non-for-profit entities) providing technical and financial services for project development, social and environmental assessments; (f) </w:t>
      </w:r>
      <w:r w:rsidR="0CD2FCAA" w:rsidRPr="00577720">
        <w:t>domestic banking sector; (g) minigrid operators and telecom businesses involved in innovative payment systems and derived services.</w:t>
      </w:r>
    </w:p>
    <w:p w14:paraId="74F01192" w14:textId="7CAA2D87" w:rsidR="00C26EBB" w:rsidRPr="00577720" w:rsidRDefault="0CD2FCAA" w:rsidP="00646F8F">
      <w:pPr>
        <w:pStyle w:val="ListParagraph"/>
      </w:pPr>
      <w:r w:rsidRPr="00577720">
        <w:t>The private sector will be directly engaged through procurement of goods and services. Business events and consultations will be used to engage with the sector to have relevant feedback and foster interest in the minigrid market, and to learn about innovative technologies and solutions under development.</w:t>
      </w:r>
    </w:p>
    <w:p w14:paraId="27A1A063" w14:textId="77777777" w:rsidR="009F1C46" w:rsidRPr="00577720" w:rsidRDefault="009F1C46" w:rsidP="009F1C46">
      <w:pPr>
        <w:pStyle w:val="ListParagraph"/>
        <w:numPr>
          <w:ilvl w:val="0"/>
          <w:numId w:val="0"/>
        </w:numPr>
        <w:ind w:left="432"/>
      </w:pPr>
    </w:p>
    <w:p w14:paraId="17CFAB8D" w14:textId="77DAF71E" w:rsidR="00C66975" w:rsidRPr="00577720" w:rsidRDefault="0005786C" w:rsidP="009F1C46">
      <w:pPr>
        <w:pStyle w:val="Heading2"/>
      </w:pPr>
      <w:bookmarkStart w:id="130" w:name="_Toc121143211"/>
      <w:r w:rsidRPr="00577720">
        <w:t>Co-financed activities</w:t>
      </w:r>
      <w:bookmarkEnd w:id="130"/>
    </w:p>
    <w:p w14:paraId="41E351CA" w14:textId="77777777" w:rsidR="00CA307B" w:rsidRPr="00577720" w:rsidRDefault="0033050B" w:rsidP="00CA307B">
      <w:pPr>
        <w:pStyle w:val="ListParagraph"/>
      </w:pPr>
      <w:r w:rsidRPr="00577720">
        <w:t xml:space="preserve">It is important to note that some of the project results will be realized by co-financing activities with resources that do not flow through UNDP accounts. In particular, the mini-grid pilots to be built in the projects </w:t>
      </w:r>
      <w:r w:rsidR="00B43CAA" w:rsidRPr="00577720">
        <w:t xml:space="preserve">could </w:t>
      </w:r>
      <w:r w:rsidRPr="00577720">
        <w:t>be funded through a CAPEX (partial) subsidy from the project budget (GEF funds and UNDP TRAC)</w:t>
      </w:r>
      <w:r w:rsidR="00B43CAA" w:rsidRPr="00577720">
        <w:t xml:space="preserve"> while </w:t>
      </w:r>
      <w:r w:rsidRPr="00577720">
        <w:t>remaining C</w:t>
      </w:r>
      <w:r w:rsidR="00B43CAA" w:rsidRPr="00577720">
        <w:t xml:space="preserve">apital expenditures could </w:t>
      </w:r>
      <w:r w:rsidRPr="00577720">
        <w:t xml:space="preserve">be funded by third parties (who will likely be private sector developers, but those are not precisely defined yet). While the funds from third parties will not flow through UNDP accounts, they will directly contribute to the same mini-grid pilots the GEF and UNDP funds are contributing to and will be essential to realizing the project objectives. For this AMP child project, these are “co-financing activities included as project results”. The precise sources and amounts of these co-financing activities will only be known at implementation stage. UNDP is accountable to monitor all project results, including results to be delivered by these co-financing activities, to ensure consistency with UNDP and GEF policies and procedures, including social and environmental safeguards policies and requirements (SES). This is further detailed in </w:t>
      </w:r>
      <w:r w:rsidR="00B43CAA" w:rsidRPr="00577720">
        <w:t>this project</w:t>
      </w:r>
      <w:r w:rsidR="00B43CAA" w:rsidRPr="00577720">
        <w:rPr>
          <w:lang w:val="en-CA"/>
        </w:rPr>
        <w:t>’s</w:t>
      </w:r>
      <w:r w:rsidRPr="00577720">
        <w:t xml:space="preserve"> ESMF. </w:t>
      </w:r>
    </w:p>
    <w:p w14:paraId="1D02BD48" w14:textId="27F6E560" w:rsidR="0033050B" w:rsidRPr="00577720" w:rsidRDefault="0033050B" w:rsidP="004C67EF">
      <w:pPr>
        <w:pStyle w:val="ListParagraph"/>
      </w:pPr>
      <w:r w:rsidRPr="00577720">
        <w:rPr>
          <w:rFonts w:cs="Calibri"/>
        </w:rPr>
        <w:t xml:space="preserve">For these co-financed activities included as project results with resources that do not flow through UNDP accounts, the following procedures will need to be applied before co-financing activities start: </w:t>
      </w:r>
    </w:p>
    <w:p w14:paraId="3FB9DD36" w14:textId="77777777" w:rsidR="0033050B" w:rsidRPr="00577720" w:rsidRDefault="0033050B">
      <w:pPr>
        <w:pStyle w:val="ListParagraph"/>
        <w:numPr>
          <w:ilvl w:val="1"/>
          <w:numId w:val="45"/>
        </w:numPr>
        <w:spacing w:after="0"/>
        <w:rPr>
          <w:rFonts w:cs="Calibri"/>
        </w:rPr>
      </w:pPr>
      <w:r w:rsidRPr="00577720">
        <w:rPr>
          <w:rFonts w:cs="Calibri"/>
        </w:rPr>
        <w:t xml:space="preserve">The co-financing partner’s capacities will need to be assessed through the Partner Capacity Assessment Tool (PCAT) and the co-financing partner will need to develop a risk management strategy if gaps are identified, for UNDP’s approval and subsequent oversight/assurance. </w:t>
      </w:r>
    </w:p>
    <w:p w14:paraId="58684432" w14:textId="77777777" w:rsidR="0033050B" w:rsidRPr="00577720" w:rsidRDefault="0033050B">
      <w:pPr>
        <w:pStyle w:val="ListParagraph"/>
        <w:numPr>
          <w:ilvl w:val="1"/>
          <w:numId w:val="45"/>
        </w:numPr>
        <w:spacing w:after="0"/>
        <w:rPr>
          <w:rFonts w:cs="Calibri"/>
        </w:rPr>
      </w:pPr>
      <w:r w:rsidRPr="00577720">
        <w:rPr>
          <w:rFonts w:cs="Calibri"/>
        </w:rPr>
        <w:t xml:space="preserve">The co-financing partner will need to sign a legal agreement with UNDP or the Implementing Partner to confirm accountabilities, mentioning </w:t>
      </w:r>
      <w:proofErr w:type="gramStart"/>
      <w:r w:rsidRPr="00577720">
        <w:rPr>
          <w:rFonts w:cs="Calibri"/>
        </w:rPr>
        <w:t>in particular the</w:t>
      </w:r>
      <w:proofErr w:type="gramEnd"/>
      <w:r w:rsidRPr="00577720">
        <w:rPr>
          <w:rFonts w:cs="Calibri"/>
        </w:rPr>
        <w:t xml:space="preserve"> following sentence: “</w:t>
      </w:r>
      <w:r w:rsidRPr="00577720">
        <w:rPr>
          <w:rFonts w:cs="Calibri"/>
          <w:i/>
        </w:rPr>
        <w:t>The co-financed activities will be undertaken in full compliance with [co-financing partner’s] policies and procedures. However, because the activities are included in the results of the project the [co-financing partner] commits to monitor these activities consistent with the UNDP Project Document. The Project Board and UNDP will also assume an oversight and assurance role to further ensure the project, including the co-financed activities covered by this letter, remains consistent with UNDP policies and procedures. These arrangements will be confirmed through [signature of Project Document OR signature of Responsible Party Agreement with reference to the Project Document]</w:t>
      </w:r>
      <w:r w:rsidRPr="00577720">
        <w:rPr>
          <w:rFonts w:cs="Calibri"/>
        </w:rPr>
        <w:t>.”.</w:t>
      </w:r>
    </w:p>
    <w:p w14:paraId="330D1B5D" w14:textId="77777777" w:rsidR="0033050B" w:rsidRPr="00577720" w:rsidRDefault="0033050B">
      <w:pPr>
        <w:pStyle w:val="ListParagraph"/>
        <w:numPr>
          <w:ilvl w:val="1"/>
          <w:numId w:val="45"/>
        </w:numPr>
        <w:spacing w:after="0"/>
        <w:rPr>
          <w:rFonts w:cs="Calibri"/>
        </w:rPr>
      </w:pPr>
      <w:r w:rsidRPr="00577720">
        <w:rPr>
          <w:rFonts w:cs="Calibri"/>
        </w:rPr>
        <w:t>Risks stemming from and/or to co-financed activities – as with risks from/to all other project activities – will be included in the project risk register and monitored accordingly. The risk description will clarify relation to the specific co-financing.</w:t>
      </w:r>
    </w:p>
    <w:p w14:paraId="18DF9987" w14:textId="77777777" w:rsidR="0033050B" w:rsidRPr="00577720" w:rsidRDefault="0033050B">
      <w:pPr>
        <w:pStyle w:val="ListParagraph"/>
        <w:numPr>
          <w:ilvl w:val="1"/>
          <w:numId w:val="45"/>
        </w:numPr>
        <w:spacing w:after="0"/>
        <w:rPr>
          <w:rFonts w:cs="Calibri"/>
        </w:rPr>
      </w:pPr>
      <w:r w:rsidRPr="00577720">
        <w:rPr>
          <w:rFonts w:cs="Calibri"/>
        </w:rPr>
        <w:t>Social and environmental risks associated with the co-financed activities will be identified during project design and included in the SESP and relevant safeguard management plans. Relevant safeguards instruments prepared by the co-financing partner will be reviewed by UNDP for consistency with UNDP’s SES, during project development and implementation; any gaps will be resolved in discussion with the co-financier.</w:t>
      </w:r>
    </w:p>
    <w:p w14:paraId="480848F4" w14:textId="77777777" w:rsidR="00DF1660" w:rsidRPr="00577720" w:rsidRDefault="00DF1660" w:rsidP="004C67EF">
      <w:pPr>
        <w:pStyle w:val="ListParagraph"/>
        <w:numPr>
          <w:ilvl w:val="0"/>
          <w:numId w:val="0"/>
        </w:numPr>
        <w:spacing w:after="0"/>
        <w:ind w:left="1080"/>
        <w:rPr>
          <w:rFonts w:cs="Calibri"/>
        </w:rPr>
      </w:pPr>
    </w:p>
    <w:p w14:paraId="1BBE7930" w14:textId="0ADFC67D" w:rsidR="0033050B" w:rsidRPr="00577720" w:rsidRDefault="0033050B" w:rsidP="004C67EF">
      <w:pPr>
        <w:ind w:left="432"/>
        <w:jc w:val="both"/>
        <w:rPr>
          <w:rFonts w:ascii="Calibri" w:hAnsi="Calibri" w:cs="Calibri"/>
          <w:sz w:val="20"/>
          <w:szCs w:val="20"/>
        </w:rPr>
      </w:pPr>
      <w:r w:rsidRPr="00577720">
        <w:rPr>
          <w:rFonts w:ascii="Calibri" w:hAnsi="Calibri" w:cs="Calibri"/>
          <w:sz w:val="20"/>
          <w:szCs w:val="20"/>
        </w:rPr>
        <w:lastRenderedPageBreak/>
        <w:t>Once the co-financing activities will have started, risks will need to be monitored (as per item 3 above) and results achieved through co-financed activities will be monitored and reported in the annual GEF PIR, the independent mid-term review and the independent terminal evaluation.</w:t>
      </w:r>
    </w:p>
    <w:p w14:paraId="7B376CC5" w14:textId="418B43B2" w:rsidR="00AC25A3" w:rsidRPr="00577720" w:rsidRDefault="00AC25A3" w:rsidP="004C67EF">
      <w:pPr>
        <w:pStyle w:val="ListParagraph"/>
        <w:rPr>
          <w:rFonts w:cs="Calibri"/>
        </w:rPr>
      </w:pPr>
      <w:r w:rsidRPr="00577720">
        <w:rPr>
          <w:rFonts w:cs="Calibri"/>
        </w:rPr>
        <w:t xml:space="preserve">Some partners have provided letters of co-financing for this project, as attached in Annex 14 to this project document. As further described in </w:t>
      </w:r>
      <w:r w:rsidR="001304E9" w:rsidRPr="00577720">
        <w:rPr>
          <w:rFonts w:cs="Calibri"/>
        </w:rPr>
        <w:t>the co-financing table</w:t>
      </w:r>
      <w:r w:rsidRPr="00577720">
        <w:rPr>
          <w:rFonts w:cs="Calibri"/>
        </w:rPr>
        <w:t xml:space="preserve"> below, most of these co-financed activities correspond to funds not flowing through UNDP accounts and whose results are not included in the project results framework. In this case, UNDP is accountable to monitor the risk to realization of co-financing amounts and realization amounts annually in the GEF PIR, at mid-term and at terminal evaluation. Specifically, potential risks associated with co-financing that may affect the Project, including safeguards related risks that fall within the project context or area of influence, will be considered in safeguards due diligence and the project risk register and monitored accordingly. Risk management measures identified will be only those within the control of the UNDP project (</w:t>
      </w:r>
      <w:proofErr w:type="gramStart"/>
      <w:r w:rsidRPr="00577720">
        <w:rPr>
          <w:rFonts w:cs="Calibri"/>
        </w:rPr>
        <w:t>e.g.</w:t>
      </w:r>
      <w:proofErr w:type="gramEnd"/>
      <w:r w:rsidRPr="00577720">
        <w:rPr>
          <w:rFonts w:cs="Calibri"/>
        </w:rPr>
        <w:t xml:space="preserve"> managing reputational risk). See the ESMF (Annex 10) for more details on the management of risks related to the different types of co-financed activities in this project. </w:t>
      </w:r>
    </w:p>
    <w:p w14:paraId="2BB9344D" w14:textId="77777777" w:rsidR="006D3215" w:rsidRPr="00577720" w:rsidRDefault="006D3215" w:rsidP="006D3215">
      <w:pPr>
        <w:rPr>
          <w:rFonts w:cs="Calibri"/>
        </w:rPr>
      </w:pPr>
    </w:p>
    <w:p w14:paraId="6E48D80D" w14:textId="7D8F23AE" w:rsidR="00D7049F" w:rsidRPr="00577720" w:rsidRDefault="00D7049F" w:rsidP="00CD4950">
      <w:pPr>
        <w:pStyle w:val="Caption"/>
        <w:ind w:left="432"/>
      </w:pPr>
      <w:bookmarkStart w:id="131" w:name="_Ref95826041"/>
      <w:bookmarkStart w:id="132" w:name="_Toc113361684"/>
      <w:r w:rsidRPr="00577720">
        <w:t xml:space="preserve">Table </w:t>
      </w:r>
      <w:r w:rsidRPr="00577720">
        <w:fldChar w:fldCharType="begin"/>
      </w:r>
      <w:r w:rsidRPr="00577720">
        <w:instrText>SEQ Table \* ARABIC</w:instrText>
      </w:r>
      <w:r w:rsidRPr="00577720">
        <w:fldChar w:fldCharType="separate"/>
      </w:r>
      <w:r w:rsidR="005B25E1" w:rsidRPr="00577720">
        <w:rPr>
          <w:noProof/>
        </w:rPr>
        <w:t>5</w:t>
      </w:r>
      <w:r w:rsidRPr="00577720">
        <w:fldChar w:fldCharType="end"/>
      </w:r>
      <w:bookmarkEnd w:id="131"/>
      <w:r w:rsidRPr="00577720">
        <w:t>.</w:t>
      </w:r>
      <w:r w:rsidR="00EF2DD1" w:rsidRPr="00577720">
        <w:t xml:space="preserve"> List of co-financed activities</w:t>
      </w:r>
      <w:bookmarkEnd w:id="132"/>
      <w:r w:rsidR="00632216" w:rsidRPr="00577720">
        <w:t xml:space="preserve"> </w:t>
      </w:r>
    </w:p>
    <w:tbl>
      <w:tblPr>
        <w:tblW w:w="8914" w:type="dxa"/>
        <w:tblInd w:w="432" w:type="dxa"/>
        <w:tblCellMar>
          <w:left w:w="0" w:type="dxa"/>
          <w:right w:w="0" w:type="dxa"/>
        </w:tblCellMar>
        <w:tblLook w:val="04A0" w:firstRow="1" w:lastRow="0" w:firstColumn="1" w:lastColumn="0" w:noHBand="0" w:noVBand="1"/>
      </w:tblPr>
      <w:tblGrid>
        <w:gridCol w:w="2875"/>
        <w:gridCol w:w="1363"/>
        <w:gridCol w:w="1522"/>
        <w:gridCol w:w="1170"/>
        <w:gridCol w:w="1984"/>
      </w:tblGrid>
      <w:tr w:rsidR="00966EF0" w:rsidRPr="00577720" w14:paraId="0B3B02D0" w14:textId="77777777" w:rsidTr="00C9676F">
        <w:tc>
          <w:tcPr>
            <w:tcW w:w="2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89E5758" w14:textId="77777777" w:rsidR="00966EF0" w:rsidRPr="00577720" w:rsidRDefault="00966EF0" w:rsidP="00966EF0">
            <w:pPr>
              <w:autoSpaceDE w:val="0"/>
              <w:autoSpaceDN w:val="0"/>
              <w:spacing w:after="60" w:line="240" w:lineRule="auto"/>
              <w:jc w:val="both"/>
              <w:rPr>
                <w:rFonts w:ascii="Calibri" w:eastAsia="SimSun" w:hAnsi="Calibri" w:cs="Times New Roman"/>
                <w:b/>
                <w:bCs/>
                <w:color w:val="000000"/>
                <w:sz w:val="18"/>
                <w:szCs w:val="18"/>
              </w:rPr>
            </w:pPr>
            <w:r w:rsidRPr="00577720">
              <w:rPr>
                <w:rFonts w:ascii="Calibri" w:eastAsia="SimSun" w:hAnsi="Calibri" w:cs="Times New Roman"/>
                <w:b/>
                <w:bCs/>
                <w:color w:val="000000"/>
                <w:sz w:val="18"/>
                <w:szCs w:val="18"/>
              </w:rPr>
              <w:t>Co-financing source</w:t>
            </w:r>
          </w:p>
        </w:tc>
        <w:tc>
          <w:tcPr>
            <w:tcW w:w="136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D898A6F" w14:textId="77777777" w:rsidR="00966EF0" w:rsidRPr="00577720" w:rsidRDefault="00966EF0" w:rsidP="00966EF0">
            <w:pPr>
              <w:autoSpaceDE w:val="0"/>
              <w:autoSpaceDN w:val="0"/>
              <w:spacing w:after="60" w:line="240" w:lineRule="auto"/>
              <w:jc w:val="both"/>
              <w:rPr>
                <w:rFonts w:ascii="Calibri" w:eastAsia="SimSun" w:hAnsi="Calibri" w:cs="Times New Roman"/>
                <w:b/>
                <w:bCs/>
                <w:color w:val="000000"/>
                <w:sz w:val="18"/>
                <w:szCs w:val="18"/>
              </w:rPr>
            </w:pPr>
            <w:r w:rsidRPr="00577720">
              <w:rPr>
                <w:rFonts w:ascii="Calibri" w:eastAsia="SimSun" w:hAnsi="Calibri" w:cs="Times New Roman"/>
                <w:b/>
                <w:bCs/>
                <w:color w:val="000000"/>
                <w:sz w:val="18"/>
                <w:szCs w:val="18"/>
              </w:rPr>
              <w:t>Co-financing type</w:t>
            </w:r>
          </w:p>
        </w:tc>
        <w:tc>
          <w:tcPr>
            <w:tcW w:w="152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0909864" w14:textId="77777777" w:rsidR="00966EF0" w:rsidRPr="00577720" w:rsidRDefault="00966EF0" w:rsidP="00966EF0">
            <w:pPr>
              <w:autoSpaceDE w:val="0"/>
              <w:autoSpaceDN w:val="0"/>
              <w:spacing w:after="60" w:line="240" w:lineRule="auto"/>
              <w:jc w:val="both"/>
              <w:rPr>
                <w:rFonts w:ascii="Calibri" w:eastAsia="SimSun" w:hAnsi="Calibri" w:cs="Times New Roman"/>
                <w:b/>
                <w:bCs/>
                <w:color w:val="000000"/>
                <w:sz w:val="18"/>
                <w:szCs w:val="18"/>
              </w:rPr>
            </w:pPr>
            <w:r w:rsidRPr="00577720">
              <w:rPr>
                <w:rFonts w:ascii="Calibri" w:eastAsia="SimSun" w:hAnsi="Calibri" w:cs="Times New Roman"/>
                <w:b/>
                <w:bCs/>
                <w:color w:val="000000"/>
                <w:sz w:val="18"/>
                <w:szCs w:val="18"/>
              </w:rPr>
              <w:t>Co-financing amount</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6332CE4" w14:textId="77777777" w:rsidR="00966EF0" w:rsidRPr="00577720" w:rsidRDefault="00966EF0" w:rsidP="00966EF0">
            <w:pPr>
              <w:autoSpaceDE w:val="0"/>
              <w:autoSpaceDN w:val="0"/>
              <w:spacing w:after="60" w:line="240" w:lineRule="auto"/>
              <w:jc w:val="both"/>
              <w:rPr>
                <w:rFonts w:ascii="Calibri" w:eastAsia="SimSun" w:hAnsi="Calibri" w:cs="Times New Roman"/>
                <w:b/>
                <w:bCs/>
                <w:sz w:val="18"/>
                <w:szCs w:val="18"/>
              </w:rPr>
            </w:pPr>
            <w:r w:rsidRPr="00577720">
              <w:rPr>
                <w:rFonts w:ascii="Calibri" w:eastAsia="SimSun" w:hAnsi="Calibri" w:cs="Times New Roman"/>
                <w:b/>
                <w:bCs/>
                <w:sz w:val="18"/>
                <w:szCs w:val="18"/>
              </w:rPr>
              <w:t>Included in project results?</w:t>
            </w:r>
          </w:p>
        </w:tc>
        <w:tc>
          <w:tcPr>
            <w:tcW w:w="198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44DE446" w14:textId="77777777" w:rsidR="00966EF0" w:rsidRPr="00577720" w:rsidRDefault="00966EF0" w:rsidP="00966EF0">
            <w:pPr>
              <w:autoSpaceDE w:val="0"/>
              <w:autoSpaceDN w:val="0"/>
              <w:spacing w:after="60" w:line="240" w:lineRule="auto"/>
              <w:jc w:val="both"/>
              <w:rPr>
                <w:rFonts w:ascii="Calibri" w:eastAsia="SimSun" w:hAnsi="Calibri" w:cs="Times New Roman"/>
                <w:b/>
                <w:bCs/>
                <w:sz w:val="18"/>
                <w:szCs w:val="18"/>
              </w:rPr>
            </w:pPr>
            <w:r w:rsidRPr="00577720">
              <w:rPr>
                <w:rFonts w:ascii="Calibri" w:eastAsia="SimSun" w:hAnsi="Calibri" w:cs="Times New Roman"/>
                <w:b/>
                <w:bCs/>
                <w:sz w:val="18"/>
                <w:szCs w:val="18"/>
              </w:rPr>
              <w:t>If yes, list the relevant outputs</w:t>
            </w:r>
          </w:p>
        </w:tc>
      </w:tr>
      <w:tr w:rsidR="005B0EF6" w:rsidRPr="00577720" w14:paraId="511AF667" w14:textId="77777777" w:rsidTr="00C9676F">
        <w:tc>
          <w:tcPr>
            <w:tcW w:w="2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E9A5CE4" w14:textId="47F39A97" w:rsidR="005B0EF6" w:rsidRPr="00577720" w:rsidRDefault="005B0EF6" w:rsidP="005B0EF6">
            <w:pPr>
              <w:autoSpaceDE w:val="0"/>
              <w:autoSpaceDN w:val="0"/>
              <w:spacing w:after="60" w:line="240" w:lineRule="auto"/>
              <w:jc w:val="both"/>
              <w:rPr>
                <w:rFonts w:ascii="Calibri" w:eastAsia="SimSun" w:hAnsi="Calibri" w:cs="Times New Roman"/>
                <w:color w:val="000000"/>
                <w:sz w:val="18"/>
                <w:szCs w:val="18"/>
              </w:rPr>
            </w:pPr>
            <w:r w:rsidRPr="00577720">
              <w:rPr>
                <w:rFonts w:ascii="Calibri" w:eastAsia="SimSun" w:hAnsi="Calibri" w:cs="Times New Roman"/>
                <w:iCs/>
                <w:color w:val="000000"/>
                <w:sz w:val="18"/>
                <w:szCs w:val="18"/>
              </w:rPr>
              <w:t>Ministry of Energy (ME)</w:t>
            </w:r>
          </w:p>
        </w:tc>
        <w:tc>
          <w:tcPr>
            <w:tcW w:w="1363"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2EA692D" w14:textId="677E5CE2" w:rsidR="005B0EF6" w:rsidRPr="00577720" w:rsidRDefault="005B0EF6" w:rsidP="005B0EF6">
            <w:pPr>
              <w:autoSpaceDE w:val="0"/>
              <w:autoSpaceDN w:val="0"/>
              <w:spacing w:after="60" w:line="240" w:lineRule="auto"/>
              <w:jc w:val="both"/>
              <w:rPr>
                <w:rFonts w:ascii="Calibri" w:eastAsia="SimSun" w:hAnsi="Calibri" w:cs="Times New Roman"/>
                <w:color w:val="000000"/>
                <w:sz w:val="18"/>
                <w:szCs w:val="18"/>
              </w:rPr>
            </w:pPr>
            <w:r w:rsidRPr="00577720">
              <w:rPr>
                <w:rFonts w:ascii="Calibri" w:eastAsia="SimSun" w:hAnsi="Calibri" w:cs="Times New Roman"/>
                <w:iCs/>
                <w:color w:val="000000"/>
                <w:sz w:val="18"/>
                <w:szCs w:val="18"/>
              </w:rPr>
              <w:t>Public investment</w:t>
            </w:r>
          </w:p>
        </w:tc>
        <w:tc>
          <w:tcPr>
            <w:tcW w:w="152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5D1AEBA" w14:textId="75BE359F" w:rsidR="005B0EF6" w:rsidRPr="00577720" w:rsidRDefault="005B0EF6" w:rsidP="005B0EF6">
            <w:pPr>
              <w:autoSpaceDE w:val="0"/>
              <w:autoSpaceDN w:val="0"/>
              <w:spacing w:after="60" w:line="240" w:lineRule="auto"/>
              <w:jc w:val="both"/>
              <w:rPr>
                <w:rFonts w:ascii="Calibri" w:eastAsia="SimSun" w:hAnsi="Calibri" w:cs="Times New Roman"/>
                <w:sz w:val="18"/>
                <w:szCs w:val="18"/>
              </w:rPr>
            </w:pPr>
            <w:r w:rsidRPr="00577720">
              <w:rPr>
                <w:rFonts w:ascii="Calibri" w:eastAsia="SimSun" w:hAnsi="Calibri" w:cs="Times New Roman"/>
                <w:iCs/>
                <w:sz w:val="18"/>
                <w:szCs w:val="18"/>
              </w:rPr>
              <w:t>USD 21,000,000</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828E512" w14:textId="1D1C07B4" w:rsidR="005B0EF6" w:rsidRPr="00577720" w:rsidRDefault="005B0EF6" w:rsidP="005B0EF6">
            <w:pPr>
              <w:autoSpaceDE w:val="0"/>
              <w:autoSpaceDN w:val="0"/>
              <w:spacing w:after="60" w:line="240" w:lineRule="auto"/>
              <w:jc w:val="both"/>
              <w:rPr>
                <w:rFonts w:ascii="Calibri" w:eastAsia="SimSun" w:hAnsi="Calibri" w:cs="Times New Roman"/>
                <w:sz w:val="18"/>
                <w:szCs w:val="18"/>
              </w:rPr>
            </w:pPr>
            <w:r w:rsidRPr="00577720">
              <w:rPr>
                <w:rFonts w:ascii="Calibri" w:eastAsia="SimSun" w:hAnsi="Calibri" w:cs="Times New Roman"/>
                <w:iCs/>
                <w:color w:val="000000"/>
                <w:sz w:val="18"/>
                <w:szCs w:val="18"/>
              </w:rPr>
              <w:t>no</w:t>
            </w:r>
          </w:p>
        </w:tc>
        <w:tc>
          <w:tcPr>
            <w:tcW w:w="198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3E8B2AA" w14:textId="24FAE6E7" w:rsidR="005B0EF6" w:rsidRPr="00577720" w:rsidRDefault="005B0EF6" w:rsidP="005B0EF6">
            <w:pPr>
              <w:autoSpaceDE w:val="0"/>
              <w:autoSpaceDN w:val="0"/>
              <w:spacing w:after="60" w:line="240" w:lineRule="auto"/>
              <w:jc w:val="both"/>
              <w:rPr>
                <w:rFonts w:ascii="Calibri" w:eastAsia="SimSun" w:hAnsi="Calibri" w:cs="Times New Roman"/>
                <w:sz w:val="18"/>
                <w:szCs w:val="18"/>
              </w:rPr>
            </w:pPr>
            <w:r w:rsidRPr="00577720">
              <w:rPr>
                <w:rFonts w:ascii="Calibri" w:eastAsia="SimSun" w:hAnsi="Calibri" w:cs="Times New Roman"/>
                <w:color w:val="000000"/>
                <w:sz w:val="18"/>
                <w:szCs w:val="18"/>
              </w:rPr>
              <w:t>-</w:t>
            </w:r>
          </w:p>
        </w:tc>
      </w:tr>
      <w:tr w:rsidR="005B0EF6" w:rsidRPr="00577720" w14:paraId="41DE0D0E" w14:textId="77777777" w:rsidTr="00C9676F">
        <w:tc>
          <w:tcPr>
            <w:tcW w:w="2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D58EED9" w14:textId="0EDB2DB8" w:rsidR="005B0EF6" w:rsidRPr="00577720" w:rsidRDefault="005B0EF6" w:rsidP="005B0EF6">
            <w:pPr>
              <w:autoSpaceDE w:val="0"/>
              <w:autoSpaceDN w:val="0"/>
              <w:spacing w:after="60" w:line="240" w:lineRule="auto"/>
              <w:jc w:val="both"/>
              <w:rPr>
                <w:rFonts w:ascii="Calibri" w:eastAsia="SimSun" w:hAnsi="Calibri" w:cs="Times New Roman"/>
                <w:color w:val="000000"/>
                <w:sz w:val="18"/>
                <w:szCs w:val="18"/>
              </w:rPr>
            </w:pPr>
            <w:r w:rsidRPr="00577720">
              <w:rPr>
                <w:rFonts w:ascii="Calibri" w:eastAsia="SimSun" w:hAnsi="Calibri" w:cs="Times New Roman"/>
                <w:color w:val="000000"/>
                <w:sz w:val="18"/>
                <w:szCs w:val="18"/>
              </w:rPr>
              <w:t xml:space="preserve">African Development Bank (AfDB) </w:t>
            </w:r>
          </w:p>
        </w:tc>
        <w:tc>
          <w:tcPr>
            <w:tcW w:w="1363"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7CFDC18" w14:textId="0975B02F" w:rsidR="005B0EF6" w:rsidRPr="00577720" w:rsidRDefault="005B0EF6" w:rsidP="005B0EF6">
            <w:pPr>
              <w:autoSpaceDE w:val="0"/>
              <w:autoSpaceDN w:val="0"/>
              <w:spacing w:after="60" w:line="240" w:lineRule="auto"/>
              <w:jc w:val="both"/>
              <w:rPr>
                <w:rFonts w:ascii="Calibri" w:eastAsia="SimSun" w:hAnsi="Calibri" w:cs="Times New Roman"/>
                <w:color w:val="000000"/>
                <w:sz w:val="18"/>
                <w:szCs w:val="18"/>
              </w:rPr>
            </w:pPr>
            <w:r w:rsidRPr="00577720">
              <w:rPr>
                <w:rFonts w:ascii="Calibri" w:eastAsia="SimSun" w:hAnsi="Calibri" w:cs="Times New Roman"/>
                <w:color w:val="000000"/>
                <w:sz w:val="18"/>
                <w:szCs w:val="18"/>
              </w:rPr>
              <w:t>Loan</w:t>
            </w:r>
          </w:p>
        </w:tc>
        <w:tc>
          <w:tcPr>
            <w:tcW w:w="152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C3B2F81" w14:textId="0336CF13" w:rsidR="005B0EF6" w:rsidRPr="00577720" w:rsidRDefault="005B0EF6" w:rsidP="005B0EF6">
            <w:pPr>
              <w:autoSpaceDE w:val="0"/>
              <w:autoSpaceDN w:val="0"/>
              <w:spacing w:after="60" w:line="240" w:lineRule="auto"/>
              <w:jc w:val="both"/>
              <w:rPr>
                <w:rFonts w:ascii="Calibri" w:eastAsia="SimSun" w:hAnsi="Calibri" w:cs="Times New Roman"/>
                <w:sz w:val="18"/>
                <w:szCs w:val="18"/>
              </w:rPr>
            </w:pPr>
            <w:r w:rsidRPr="00577720">
              <w:rPr>
                <w:rFonts w:ascii="Calibri" w:eastAsia="SimSun" w:hAnsi="Calibri" w:cs="Times New Roman"/>
                <w:sz w:val="18"/>
                <w:szCs w:val="18"/>
              </w:rPr>
              <w:t>USD 12,000,000</w:t>
            </w:r>
            <w:r w:rsidRPr="00577720">
              <w:rPr>
                <w:rStyle w:val="FootnoteReference"/>
                <w:rFonts w:eastAsia="SimSun" w:cs="Times New Roman"/>
                <w:szCs w:val="18"/>
              </w:rPr>
              <w:footnoteReference w:id="49"/>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59A36D7" w14:textId="2C6A7DA8" w:rsidR="005B0EF6" w:rsidRPr="00577720" w:rsidRDefault="005B0EF6" w:rsidP="005B0EF6">
            <w:pPr>
              <w:autoSpaceDE w:val="0"/>
              <w:autoSpaceDN w:val="0"/>
              <w:spacing w:after="60" w:line="240" w:lineRule="auto"/>
              <w:jc w:val="both"/>
              <w:rPr>
                <w:rFonts w:ascii="Calibri" w:eastAsia="SimSun" w:hAnsi="Calibri" w:cs="Times New Roman"/>
                <w:sz w:val="18"/>
                <w:szCs w:val="18"/>
              </w:rPr>
            </w:pPr>
            <w:r w:rsidRPr="00577720">
              <w:rPr>
                <w:rFonts w:ascii="Calibri" w:eastAsia="SimSun" w:hAnsi="Calibri" w:cs="Times New Roman"/>
                <w:sz w:val="18"/>
                <w:szCs w:val="18"/>
              </w:rPr>
              <w:t>no</w:t>
            </w:r>
          </w:p>
        </w:tc>
        <w:tc>
          <w:tcPr>
            <w:tcW w:w="198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8369AD0" w14:textId="77777777" w:rsidR="005B0EF6" w:rsidRPr="00577720" w:rsidRDefault="005B0EF6" w:rsidP="005B0EF6">
            <w:pPr>
              <w:autoSpaceDE w:val="0"/>
              <w:autoSpaceDN w:val="0"/>
              <w:spacing w:after="60" w:line="240" w:lineRule="auto"/>
              <w:jc w:val="both"/>
              <w:rPr>
                <w:rFonts w:ascii="Calibri" w:eastAsia="SimSun" w:hAnsi="Calibri" w:cs="Times New Roman"/>
                <w:sz w:val="18"/>
                <w:szCs w:val="18"/>
              </w:rPr>
            </w:pPr>
          </w:p>
        </w:tc>
      </w:tr>
      <w:tr w:rsidR="005B0EF6" w:rsidRPr="00577720" w14:paraId="560404D5" w14:textId="77777777" w:rsidTr="00C9676F">
        <w:tc>
          <w:tcPr>
            <w:tcW w:w="2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04D19CC" w14:textId="0FB5C00E" w:rsidR="005B0EF6" w:rsidRPr="00577720" w:rsidRDefault="005B0EF6" w:rsidP="005B0EF6">
            <w:pPr>
              <w:autoSpaceDE w:val="0"/>
              <w:autoSpaceDN w:val="0"/>
              <w:spacing w:after="60" w:line="240" w:lineRule="auto"/>
              <w:jc w:val="both"/>
              <w:rPr>
                <w:rFonts w:ascii="Calibri" w:eastAsia="SimSun" w:hAnsi="Calibri" w:cs="Times New Roman"/>
                <w:iCs/>
                <w:color w:val="000000"/>
                <w:sz w:val="18"/>
                <w:szCs w:val="18"/>
              </w:rPr>
            </w:pPr>
            <w:r w:rsidRPr="00577720">
              <w:rPr>
                <w:rFonts w:ascii="Calibri" w:eastAsia="SimSun" w:hAnsi="Calibri" w:cs="Times New Roman"/>
                <w:iCs/>
                <w:color w:val="000000"/>
                <w:sz w:val="18"/>
                <w:szCs w:val="18"/>
              </w:rPr>
              <w:t>UNDP TRAC</w:t>
            </w:r>
          </w:p>
        </w:tc>
        <w:tc>
          <w:tcPr>
            <w:tcW w:w="1363"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8E38287" w14:textId="56691BFE" w:rsidR="005B0EF6" w:rsidRPr="00577720" w:rsidRDefault="005B0EF6" w:rsidP="005B0EF6">
            <w:pPr>
              <w:autoSpaceDE w:val="0"/>
              <w:autoSpaceDN w:val="0"/>
              <w:spacing w:after="60" w:line="240" w:lineRule="auto"/>
              <w:jc w:val="both"/>
              <w:rPr>
                <w:rFonts w:ascii="Calibri" w:eastAsia="SimSun" w:hAnsi="Calibri" w:cs="Times New Roman"/>
                <w:iCs/>
                <w:color w:val="000000"/>
                <w:sz w:val="18"/>
                <w:szCs w:val="18"/>
              </w:rPr>
            </w:pPr>
            <w:r w:rsidRPr="00577720">
              <w:rPr>
                <w:rFonts w:ascii="Calibri" w:eastAsia="SimSun" w:hAnsi="Calibri" w:cs="Times New Roman"/>
                <w:iCs/>
                <w:color w:val="000000"/>
                <w:sz w:val="18"/>
                <w:szCs w:val="18"/>
              </w:rPr>
              <w:t>Grant</w:t>
            </w:r>
          </w:p>
        </w:tc>
        <w:tc>
          <w:tcPr>
            <w:tcW w:w="152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B13193C" w14:textId="280A3E41" w:rsidR="005B0EF6" w:rsidRPr="00577720" w:rsidRDefault="005B0EF6" w:rsidP="005B0EF6">
            <w:pPr>
              <w:autoSpaceDE w:val="0"/>
              <w:autoSpaceDN w:val="0"/>
              <w:spacing w:after="60" w:line="240" w:lineRule="auto"/>
              <w:jc w:val="both"/>
              <w:rPr>
                <w:rFonts w:ascii="Calibri" w:eastAsia="SimSun" w:hAnsi="Calibri" w:cs="Times New Roman"/>
                <w:iCs/>
                <w:sz w:val="18"/>
                <w:szCs w:val="18"/>
              </w:rPr>
            </w:pPr>
            <w:r w:rsidRPr="00577720">
              <w:rPr>
                <w:rFonts w:ascii="Calibri" w:eastAsia="SimSun" w:hAnsi="Calibri" w:cs="Times New Roman"/>
                <w:iCs/>
                <w:sz w:val="18"/>
                <w:szCs w:val="18"/>
              </w:rPr>
              <w:t>USD 200,000</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6BBE25F" w14:textId="02700C63" w:rsidR="005B0EF6" w:rsidRPr="00577720" w:rsidRDefault="005B0EF6" w:rsidP="005B0EF6">
            <w:pPr>
              <w:autoSpaceDE w:val="0"/>
              <w:autoSpaceDN w:val="0"/>
              <w:spacing w:after="60" w:line="240" w:lineRule="auto"/>
              <w:jc w:val="both"/>
              <w:rPr>
                <w:rFonts w:ascii="Calibri" w:eastAsia="SimSun" w:hAnsi="Calibri" w:cs="Times New Roman"/>
                <w:iCs/>
                <w:color w:val="000000"/>
                <w:sz w:val="18"/>
                <w:szCs w:val="18"/>
              </w:rPr>
            </w:pPr>
            <w:r w:rsidRPr="00577720">
              <w:rPr>
                <w:rFonts w:ascii="Calibri" w:eastAsia="SimSun" w:hAnsi="Calibri" w:cs="Times New Roman"/>
                <w:iCs/>
                <w:color w:val="000000"/>
                <w:sz w:val="18"/>
                <w:szCs w:val="18"/>
              </w:rPr>
              <w:t>yes</w:t>
            </w:r>
          </w:p>
        </w:tc>
        <w:tc>
          <w:tcPr>
            <w:tcW w:w="198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0E82C9B" w14:textId="4B5D1BFC" w:rsidR="005B0EF6" w:rsidRPr="00577720" w:rsidRDefault="005B0EF6" w:rsidP="005B0EF6">
            <w:pPr>
              <w:autoSpaceDE w:val="0"/>
              <w:autoSpaceDN w:val="0"/>
              <w:spacing w:after="60" w:line="240" w:lineRule="auto"/>
              <w:jc w:val="both"/>
              <w:rPr>
                <w:rFonts w:ascii="Calibri" w:eastAsia="SimSun" w:hAnsi="Calibri" w:cs="Times New Roman"/>
                <w:color w:val="000000"/>
                <w:sz w:val="18"/>
                <w:szCs w:val="18"/>
              </w:rPr>
            </w:pPr>
            <w:r w:rsidRPr="00577720">
              <w:rPr>
                <w:rFonts w:ascii="Calibri" w:eastAsia="SimSun" w:hAnsi="Calibri" w:cs="Times New Roman"/>
                <w:color w:val="000000"/>
                <w:sz w:val="18"/>
                <w:szCs w:val="18"/>
              </w:rPr>
              <w:t>Output 1.2; PM</w:t>
            </w:r>
          </w:p>
        </w:tc>
      </w:tr>
    </w:tbl>
    <w:p w14:paraId="1B2C8EB0" w14:textId="7EBF8CCF" w:rsidR="00966EF0" w:rsidRPr="00577720" w:rsidRDefault="00966EF0" w:rsidP="00CD4950">
      <w:pPr>
        <w:autoSpaceDE w:val="0"/>
        <w:autoSpaceDN w:val="0"/>
        <w:spacing w:after="60" w:line="240" w:lineRule="auto"/>
        <w:ind w:left="432"/>
        <w:jc w:val="both"/>
        <w:rPr>
          <w:rFonts w:ascii="Calibri" w:eastAsia="Calibri" w:hAnsi="Calibri" w:cs="Times New Roman"/>
          <w:color w:val="000000"/>
          <w:sz w:val="20"/>
          <w:szCs w:val="20"/>
        </w:rPr>
      </w:pPr>
    </w:p>
    <w:p w14:paraId="176AA5BF" w14:textId="77777777" w:rsidR="00966EF0" w:rsidRPr="00577720" w:rsidRDefault="00966EF0" w:rsidP="00966EF0">
      <w:pPr>
        <w:spacing w:after="60" w:line="240" w:lineRule="auto"/>
        <w:jc w:val="both"/>
        <w:rPr>
          <w:rFonts w:ascii="Calibri" w:eastAsia="SimSun" w:hAnsi="Calibri" w:cs="Times New Roman"/>
          <w:sz w:val="20"/>
          <w:szCs w:val="24"/>
          <w:u w:val="single"/>
        </w:rPr>
      </w:pPr>
    </w:p>
    <w:p w14:paraId="1F8DD69A" w14:textId="674915E7" w:rsidR="00C66975" w:rsidRPr="00577720" w:rsidRDefault="775C40C3" w:rsidP="00253D41">
      <w:pPr>
        <w:pStyle w:val="Heading2"/>
        <w:rPr>
          <w:i/>
          <w:iCs/>
        </w:rPr>
      </w:pPr>
      <w:bookmarkStart w:id="133" w:name="_Toc121143212"/>
      <w:r w:rsidRPr="00577720">
        <w:t>Risks</w:t>
      </w:r>
      <w:bookmarkEnd w:id="133"/>
    </w:p>
    <w:p w14:paraId="09347366" w14:textId="40ECDC2B" w:rsidR="6DE954AE" w:rsidRPr="00577720" w:rsidRDefault="6DE954AE" w:rsidP="12F97F45">
      <w:pPr>
        <w:pStyle w:val="ListParagraph"/>
      </w:pPr>
      <w:r w:rsidRPr="00577720">
        <w:t xml:space="preserve"> The overall risk profile of the Project has been assessed as “substantial”. Based on the risk categorization assigned to the various country projects and the associated environmental and social risks, the following procedures for screening, </w:t>
      </w:r>
      <w:proofErr w:type="gramStart"/>
      <w:r w:rsidRPr="00577720">
        <w:t>assessing</w:t>
      </w:r>
      <w:proofErr w:type="gramEnd"/>
      <w:r w:rsidRPr="00577720">
        <w:t xml:space="preserve"> and managing those risks must be undertaken during project implementation of each country project. (1) Screening of social and environmental risks and impacts and determining applicable social and environmental standards and requirements (including UNDP SES). The screening process utilizes UNDP’s SESP and develops a specific screening procedure for the forthcoming type of sub-projects/activities. (2) Appropriate types of social and environmental assessment to identify, document and address potential social and environmental risks and impacts. (3) Preparing and approving time-bound action plans for avoiding, and where avoidance is not possible, reducing, mitigating, and managing adverse impacts, including development of specific management plans according to applicable policies and regulations, including UNDP’s SES (</w:t>
      </w:r>
      <w:proofErr w:type="gramStart"/>
      <w:r w:rsidRPr="00577720">
        <w:t>i.e.</w:t>
      </w:r>
      <w:proofErr w:type="gramEnd"/>
      <w:r w:rsidRPr="00577720">
        <w:t xml:space="preserve"> Environmental and Social Management Plans which would be completed post-assessment).</w:t>
      </w:r>
    </w:p>
    <w:p w14:paraId="33F2A958" w14:textId="0142A0BF" w:rsidR="6DE954AE" w:rsidRPr="00577720" w:rsidRDefault="6DE954AE" w:rsidP="004C67EF">
      <w:pPr>
        <w:pStyle w:val="ListParagraph"/>
      </w:pPr>
      <w:r w:rsidRPr="00577720">
        <w:t xml:space="preserve">Specifically, the SESP identified 14 risks, </w:t>
      </w:r>
      <w:r w:rsidR="1CE76D93" w:rsidRPr="00577720">
        <w:t>2</w:t>
      </w:r>
      <w:r w:rsidRPr="00577720">
        <w:t xml:space="preserve"> of which assessed as “substantial”, 1</w:t>
      </w:r>
      <w:r w:rsidR="2AB9807E" w:rsidRPr="00577720">
        <w:t>1</w:t>
      </w:r>
      <w:r w:rsidRPr="00577720">
        <w:t xml:space="preserve"> as “moderate”, and 1 as “low”. The DREI framework identifies 10 main risk categories which indicate an overall </w:t>
      </w:r>
      <w:r w:rsidR="18FCEA40" w:rsidRPr="00577720">
        <w:t xml:space="preserve">moderate </w:t>
      </w:r>
      <w:r w:rsidRPr="00577720">
        <w:t xml:space="preserve">market risk for </w:t>
      </w:r>
      <w:proofErr w:type="spellStart"/>
      <w:r w:rsidRPr="00577720">
        <w:t>minigrid</w:t>
      </w:r>
      <w:proofErr w:type="spellEnd"/>
      <w:r w:rsidRPr="00577720">
        <w:t xml:space="preserve"> development (see </w:t>
      </w:r>
      <w:proofErr w:type="spellStart"/>
      <w:r w:rsidRPr="00577720">
        <w:t>Prodoc</w:t>
      </w:r>
      <w:proofErr w:type="spellEnd"/>
      <w:r w:rsidRPr="00577720">
        <w:t xml:space="preserve"> §20, table).  Social and environmental risks are primarily linked to human rights given the challenges to secure social inclusiveness and incorporate vulnerable people. Among other root causes, underlying factors include very low-income levels of rural people living in small communities which rely on subsistence farming and collection; undefined or absence of land tenure titles and associative structures </w:t>
      </w:r>
      <w:r w:rsidRPr="00577720">
        <w:lastRenderedPageBreak/>
        <w:t xml:space="preserve">enabling people to claim their rights; demographic pressure which may lead to local movements of people </w:t>
      </w:r>
      <w:proofErr w:type="gramStart"/>
      <w:r w:rsidRPr="00577720">
        <w:t>as a result of</w:t>
      </w:r>
      <w:proofErr w:type="gramEnd"/>
      <w:r w:rsidRPr="00577720">
        <w:t xml:space="preserve"> electrification, potentially separating them from their food sources. </w:t>
      </w:r>
    </w:p>
    <w:p w14:paraId="7D969E4C" w14:textId="0A752F9D" w:rsidR="6DE954AE" w:rsidRPr="00577720" w:rsidRDefault="6DE954AE" w:rsidP="004C67EF">
      <w:pPr>
        <w:pStyle w:val="ListParagraph"/>
      </w:pPr>
      <w:r w:rsidRPr="00577720">
        <w:t>While electricity supply is a socio-economic enabler, the nexus between productive uses and electricity supply needs to be further articulated – including according to gender. To address this risk, the Project design incorporates sustained community engagement during the preparation phase of the proposed pilots. This activity will draw upon country knowledge and positive experiences in other sectors (e.g., agricultural development</w:t>
      </w:r>
      <w:r w:rsidR="637C016D" w:rsidRPr="00577720">
        <w:t xml:space="preserve"> and small-scale e-commerce</w:t>
      </w:r>
      <w:r w:rsidRPr="00577720">
        <w:t xml:space="preserve">) to make these available to the energy sector in </w:t>
      </w:r>
      <w:r w:rsidR="6A8F847D" w:rsidRPr="00577720">
        <w:t>Benin</w:t>
      </w:r>
      <w:r w:rsidRPr="00577720">
        <w:t>.</w:t>
      </w:r>
    </w:p>
    <w:p w14:paraId="1FBB3344" w14:textId="5F72C4C6" w:rsidR="6DE954AE" w:rsidRPr="00577720" w:rsidRDefault="6DE954AE" w:rsidP="004C67EF">
      <w:pPr>
        <w:pStyle w:val="ListParagraph"/>
      </w:pPr>
      <w:r w:rsidRPr="00577720">
        <w:t>Environmental risks are essentially two: (</w:t>
      </w:r>
      <w:proofErr w:type="spellStart"/>
      <w:r w:rsidRPr="00577720">
        <w:t>i</w:t>
      </w:r>
      <w:proofErr w:type="spellEnd"/>
      <w:r w:rsidRPr="00577720">
        <w:t xml:space="preserve">) potential adverse impacts on biodiversity and habitat; and (ii) dispersal of electronic waste including batteries, into the environment. As related to the former, </w:t>
      </w:r>
      <w:r w:rsidR="3CEC0FC4" w:rsidRPr="00577720">
        <w:t xml:space="preserve">Benin </w:t>
      </w:r>
      <w:r w:rsidRPr="00577720">
        <w:t xml:space="preserve">is </w:t>
      </w:r>
      <w:r w:rsidR="0278AABB" w:rsidRPr="00577720">
        <w:t xml:space="preserve">highly vulnerable to the effects of climate change, exacerbated by </w:t>
      </w:r>
      <w:r w:rsidRPr="00577720">
        <w:t xml:space="preserve">human activity </w:t>
      </w:r>
      <w:r w:rsidR="0FF587B7" w:rsidRPr="00577720">
        <w:t xml:space="preserve">including over-exploitation of soils and aquifers, which </w:t>
      </w:r>
      <w:r w:rsidRPr="00577720">
        <w:t>can lead to loss of species, soil erosion, and degradation of rivers and aquifers. Electrification will lead to increased human activity; adverse effects are mitigated by proper planning, avoiding specific areas such as natural parks altogether, and promote best practices including changes in attitude among local dwellers. The community engagement shall result in an appraisal of site-specific risk and determination of mitigation options.</w:t>
      </w:r>
      <w:r w:rsidR="6F65F3FB" w:rsidRPr="00577720">
        <w:t xml:space="preserve"> </w:t>
      </w:r>
    </w:p>
    <w:p w14:paraId="673B6EC2" w14:textId="0BF0A8FD" w:rsidR="6DE954AE" w:rsidRPr="00577720" w:rsidRDefault="6DE954AE" w:rsidP="004C67EF">
      <w:pPr>
        <w:pStyle w:val="ListParagraph"/>
      </w:pPr>
      <w:r w:rsidRPr="00577720">
        <w:t xml:space="preserve">As concerns the latter, the PPG observed that waste management </w:t>
      </w:r>
      <w:r w:rsidR="4833D684" w:rsidRPr="00577720">
        <w:t xml:space="preserve">policy is advancing in Benin but </w:t>
      </w:r>
      <w:r w:rsidR="33CF43C3" w:rsidRPr="00577720">
        <w:t xml:space="preserve">facilities for adequate disposal, or transfer for recycling are </w:t>
      </w:r>
      <w:r w:rsidRPr="00577720">
        <w:t xml:space="preserve">often absent in rural areas. </w:t>
      </w:r>
      <w:proofErr w:type="gramStart"/>
      <w:r w:rsidRPr="00577720">
        <w:t>In particular non-</w:t>
      </w:r>
      <w:proofErr w:type="gramEnd"/>
      <w:r w:rsidRPr="00577720">
        <w:t xml:space="preserve">degradable waste and objects (plastics, batteries, broken equipment and tools) are </w:t>
      </w:r>
      <w:r w:rsidR="57A8FFCF" w:rsidRPr="00577720">
        <w:t xml:space="preserve">prone to be </w:t>
      </w:r>
      <w:r w:rsidRPr="00577720">
        <w:t xml:space="preserve">abandoned and become dispersed in the environment. The situation poses a challenge for the repair and end-of-life treatment of minigrid components including wiring and electric appliances. Increasing awareness of the local population and inducing a sense of ownership and responsibility is one line of action. A second one is the integration of electronic waste management into an Extended Supplier Responsibility (ESR) scheme. </w:t>
      </w:r>
      <w:r w:rsidR="53AAAF3D" w:rsidRPr="00577720">
        <w:t xml:space="preserve">It is noted that the sector legislation in Benin requires </w:t>
      </w:r>
      <w:r w:rsidR="2AB277C2" w:rsidRPr="00577720">
        <w:t xml:space="preserve">off-grid </w:t>
      </w:r>
      <w:r w:rsidR="0015768E" w:rsidRPr="00577720">
        <w:t>electricity</w:t>
      </w:r>
      <w:r w:rsidR="2AB277C2" w:rsidRPr="00577720">
        <w:t xml:space="preserve"> concessionaires to comply with social and environmentally sound practices as part of their </w:t>
      </w:r>
      <w:r w:rsidRPr="00577720">
        <w:t>contractual obligations.</w:t>
      </w:r>
    </w:p>
    <w:p w14:paraId="7CEF7AAE" w14:textId="6F567758" w:rsidR="6DE954AE" w:rsidRPr="00577720" w:rsidRDefault="6DE954AE" w:rsidP="004C67EF">
      <w:pPr>
        <w:pStyle w:val="ListParagraph"/>
      </w:pPr>
      <w:r w:rsidRPr="00577720">
        <w:t>For more details, reference is made to the ATLAS Risk Log, Annex 6.</w:t>
      </w:r>
    </w:p>
    <w:p w14:paraId="54428E75" w14:textId="77777777" w:rsidR="00966EF0" w:rsidRPr="00577720" w:rsidRDefault="00966EF0" w:rsidP="00966EF0">
      <w:pPr>
        <w:spacing w:after="0" w:line="240" w:lineRule="auto"/>
        <w:rPr>
          <w:rFonts w:ascii="Calibri" w:eastAsia="SimSun" w:hAnsi="Calibri" w:cs="Times New Roman"/>
          <w:sz w:val="20"/>
          <w:szCs w:val="20"/>
          <w:u w:val="single"/>
        </w:rPr>
      </w:pPr>
    </w:p>
    <w:p w14:paraId="42E21A14" w14:textId="77777777" w:rsidR="007E329E" w:rsidRPr="00577720" w:rsidRDefault="00966EF0" w:rsidP="00966EF0">
      <w:pPr>
        <w:spacing w:after="0" w:line="240" w:lineRule="auto"/>
        <w:rPr>
          <w:rFonts w:ascii="Calibri" w:eastAsia="SimSun" w:hAnsi="Calibri" w:cs="Times New Roman"/>
          <w:sz w:val="20"/>
          <w:szCs w:val="20"/>
        </w:rPr>
      </w:pPr>
      <w:r w:rsidRPr="00577720">
        <w:rPr>
          <w:rFonts w:ascii="Calibri" w:eastAsia="SimSun" w:hAnsi="Calibri" w:cs="Times New Roman"/>
          <w:sz w:val="20"/>
          <w:szCs w:val="20"/>
          <w:u w:val="single"/>
        </w:rPr>
        <w:t>Stakeholder engagement and south-south cooperation</w:t>
      </w:r>
      <w:r w:rsidRPr="00577720">
        <w:rPr>
          <w:rFonts w:ascii="Calibri" w:eastAsia="SimSun" w:hAnsi="Calibri" w:cs="Times New Roman"/>
          <w:sz w:val="20"/>
          <w:szCs w:val="20"/>
        </w:rPr>
        <w:t xml:space="preserve">: </w:t>
      </w:r>
      <w:r w:rsidR="007E329E" w:rsidRPr="00577720">
        <w:rPr>
          <w:rFonts w:ascii="Calibri" w:eastAsia="SimSun" w:hAnsi="Calibri" w:cs="Times New Roman"/>
          <w:sz w:val="20"/>
          <w:szCs w:val="20"/>
        </w:rPr>
        <w:t xml:space="preserve"> </w:t>
      </w:r>
    </w:p>
    <w:p w14:paraId="430E12C3" w14:textId="1D2E79D5" w:rsidR="006C2CDF" w:rsidRPr="00577720" w:rsidRDefault="08320689" w:rsidP="0004037B">
      <w:pPr>
        <w:pStyle w:val="ListParagraph"/>
      </w:pPr>
      <w:r w:rsidRPr="00577720">
        <w:t xml:space="preserve">The PPG </w:t>
      </w:r>
      <w:r w:rsidR="50CA2AE4" w:rsidRPr="00577720">
        <w:t xml:space="preserve">phase </w:t>
      </w:r>
      <w:r w:rsidR="65D0786F" w:rsidRPr="00577720">
        <w:t xml:space="preserve">consultations </w:t>
      </w:r>
      <w:r w:rsidRPr="00577720">
        <w:t xml:space="preserve">has identified the following core stakeholder categories: Government </w:t>
      </w:r>
      <w:r w:rsidR="33B2C9D4" w:rsidRPr="00577720">
        <w:t xml:space="preserve">ministries and ascribed entities </w:t>
      </w:r>
      <w:r w:rsidRPr="00577720">
        <w:t>(</w:t>
      </w:r>
      <w:r w:rsidR="64A00243" w:rsidRPr="00577720">
        <w:t>M</w:t>
      </w:r>
      <w:r w:rsidR="33B2C9D4" w:rsidRPr="00577720">
        <w:t xml:space="preserve">E, </w:t>
      </w:r>
      <w:r w:rsidR="64A00243" w:rsidRPr="00577720">
        <w:t>DGRE</w:t>
      </w:r>
      <w:r w:rsidR="33B2C9D4" w:rsidRPr="00577720">
        <w:t>, MCVDD, ARE, ABERME</w:t>
      </w:r>
      <w:r w:rsidRPr="00577720">
        <w:t xml:space="preserve">); </w:t>
      </w:r>
      <w:r w:rsidR="33B2C9D4" w:rsidRPr="00577720">
        <w:t>local g</w:t>
      </w:r>
      <w:r w:rsidRPr="00577720">
        <w:t xml:space="preserve">overnment </w:t>
      </w:r>
      <w:r w:rsidR="33B2C9D4" w:rsidRPr="00577720">
        <w:t xml:space="preserve">representatives </w:t>
      </w:r>
      <w:r w:rsidRPr="00577720">
        <w:t>(</w:t>
      </w:r>
      <w:proofErr w:type="spellStart"/>
      <w:r w:rsidR="33B2C9D4" w:rsidRPr="00577720">
        <w:rPr>
          <w:i/>
        </w:rPr>
        <w:t>Mairies</w:t>
      </w:r>
      <w:proofErr w:type="spellEnd"/>
      <w:r w:rsidR="33B2C9D4" w:rsidRPr="00577720">
        <w:t>, ANCB</w:t>
      </w:r>
      <w:r w:rsidRPr="00577720">
        <w:t>); public service providers (</w:t>
      </w:r>
      <w:r w:rsidR="33B2C9D4" w:rsidRPr="00577720">
        <w:t>SBEE</w:t>
      </w:r>
      <w:r w:rsidRPr="00577720">
        <w:t>); private sector</w:t>
      </w:r>
      <w:r w:rsidR="004CB317" w:rsidRPr="00577720">
        <w:t xml:space="preserve"> (installers, prospective operators, commercial banks</w:t>
      </w:r>
      <w:r w:rsidRPr="00577720">
        <w:t>; academia and training institutes</w:t>
      </w:r>
      <w:r w:rsidR="0F21DB19" w:rsidRPr="00577720">
        <w:t>; c</w:t>
      </w:r>
      <w:r w:rsidRPr="00577720">
        <w:t xml:space="preserve">ivil </w:t>
      </w:r>
      <w:r w:rsidR="0F21DB19" w:rsidRPr="00577720">
        <w:t>s</w:t>
      </w:r>
      <w:r w:rsidRPr="00577720">
        <w:t xml:space="preserve">ociety </w:t>
      </w:r>
      <w:r w:rsidR="6E1B49C4" w:rsidRPr="00577720">
        <w:t>organizations</w:t>
      </w:r>
      <w:r w:rsidR="008232F6" w:rsidRPr="00577720">
        <w:t>; r</w:t>
      </w:r>
      <w:r w:rsidR="0F21DB19" w:rsidRPr="00577720">
        <w:t xml:space="preserve">egional energy </w:t>
      </w:r>
      <w:r w:rsidR="6E1B49C4" w:rsidRPr="00577720">
        <w:t>centers</w:t>
      </w:r>
      <w:r w:rsidR="0F21DB19" w:rsidRPr="00577720">
        <w:t xml:space="preserve"> (ECREEE). </w:t>
      </w:r>
      <w:r w:rsidRPr="00577720">
        <w:t>The Stakeholder Engagement Plan is presented in Annex 7. This Plan will be used as a tool for reference and be further detailed during the Project’s inception phase and updated annually. The Plan is a starting point for the design of the Project communication strategy and specific communication plans.</w:t>
      </w:r>
    </w:p>
    <w:p w14:paraId="1935230D" w14:textId="7D947309" w:rsidR="007E329E" w:rsidRPr="00577720" w:rsidRDefault="3745EACF" w:rsidP="007E329E">
      <w:pPr>
        <w:pStyle w:val="ListParagraph"/>
      </w:pPr>
      <w:r w:rsidRPr="00577720">
        <w:t>The project will contribute to UNDP’s South-South Triangular Cooperation platform and facilitate dissemination through global ongoing South-South and global platforms, such as Africa Solutions Platform, the UN South-South Galaxy knowledge sharing platform and PANORAMA</w:t>
      </w:r>
      <w:r w:rsidR="007E329E" w:rsidRPr="00577720">
        <w:rPr>
          <w:rFonts w:ascii="Arial" w:hAnsi="Arial"/>
          <w:sz w:val="18"/>
          <w:szCs w:val="18"/>
          <w:vertAlign w:val="superscript"/>
        </w:rPr>
        <w:footnoteReference w:id="50"/>
      </w:r>
      <w:r w:rsidRPr="00577720">
        <w:rPr>
          <w:szCs w:val="24"/>
        </w:rPr>
        <w:t>.</w:t>
      </w:r>
      <w:r w:rsidRPr="00577720">
        <w:t xml:space="preserve">  The project through the knowledge portal and other learning tools will make information, lessons learned, and practical experiences available for uptake to the UNDP’s solution provider mechanism designed to leverage south-south exchange.  </w:t>
      </w:r>
    </w:p>
    <w:p w14:paraId="13FDD5BA" w14:textId="2F063992" w:rsidR="00966EF0" w:rsidRPr="00577720" w:rsidRDefault="3745EACF" w:rsidP="0004037B">
      <w:pPr>
        <w:pStyle w:val="ListParagraph"/>
        <w:spacing w:after="0"/>
        <w:rPr>
          <w:i/>
        </w:rPr>
      </w:pPr>
      <w:r w:rsidRPr="00577720">
        <w:t xml:space="preserve">The Project will provide experts and stakeholders </w:t>
      </w:r>
      <w:r w:rsidR="33B2C9D4" w:rsidRPr="00577720">
        <w:t xml:space="preserve">in Benin </w:t>
      </w:r>
      <w:r w:rsidRPr="00577720">
        <w:t xml:space="preserve">with access to and integrated lessons from UNDP’s South-South initiative thereby guided by the </w:t>
      </w:r>
      <w:r w:rsidR="6F5B39D2" w:rsidRPr="00577720">
        <w:t>AMP Regional Project</w:t>
      </w:r>
      <w:r w:rsidRPr="00577720">
        <w:t xml:space="preserve">. In addition, to bring the voice of </w:t>
      </w:r>
      <w:r w:rsidR="33B2C9D4" w:rsidRPr="00577720">
        <w:t xml:space="preserve">Benin </w:t>
      </w:r>
      <w:r w:rsidRPr="00577720">
        <w:t xml:space="preserve">to global and regional fora, the </w:t>
      </w:r>
      <w:r w:rsidR="33B2C9D4" w:rsidRPr="00577720">
        <w:t>P</w:t>
      </w:r>
      <w:r w:rsidRPr="00577720">
        <w:t xml:space="preserve">roject will explore opportunities for meaningful participation by </w:t>
      </w:r>
      <w:r w:rsidR="33B2C9D4" w:rsidRPr="00577720">
        <w:t xml:space="preserve">national </w:t>
      </w:r>
      <w:r w:rsidRPr="00577720">
        <w:t xml:space="preserve">representatives in specific events related to </w:t>
      </w:r>
      <w:r w:rsidR="149D9D8B" w:rsidRPr="00577720">
        <w:t xml:space="preserve">minigrid deployment, rural energy technologies, </w:t>
      </w:r>
      <w:r w:rsidRPr="00577720">
        <w:t xml:space="preserve">environmental </w:t>
      </w:r>
      <w:proofErr w:type="gramStart"/>
      <w:r w:rsidRPr="00577720">
        <w:t>management</w:t>
      </w:r>
      <w:proofErr w:type="gramEnd"/>
      <w:r w:rsidR="149D9D8B" w:rsidRPr="00577720">
        <w:t xml:space="preserve"> and conservation, among others. </w:t>
      </w:r>
    </w:p>
    <w:p w14:paraId="0BFCEC08" w14:textId="77777777" w:rsidR="00966EF0" w:rsidRPr="00577720" w:rsidRDefault="00966EF0" w:rsidP="00966EF0">
      <w:pPr>
        <w:spacing w:after="0" w:line="240" w:lineRule="auto"/>
        <w:rPr>
          <w:rFonts w:ascii="Calibri" w:eastAsia="SimSun" w:hAnsi="Calibri" w:cs="Segoe UI"/>
          <w:i/>
          <w:color w:val="000000"/>
          <w:sz w:val="20"/>
          <w:szCs w:val="20"/>
        </w:rPr>
      </w:pPr>
    </w:p>
    <w:p w14:paraId="2539CA27" w14:textId="77777777" w:rsidR="00BD57B7" w:rsidRPr="00577720" w:rsidRDefault="00966EF0" w:rsidP="00966EF0">
      <w:pPr>
        <w:spacing w:after="0" w:line="240" w:lineRule="auto"/>
        <w:rPr>
          <w:rFonts w:ascii="Calibri" w:eastAsia="SimSun" w:hAnsi="Calibri" w:cs="Times New Roman"/>
          <w:sz w:val="20"/>
          <w:szCs w:val="20"/>
        </w:rPr>
      </w:pPr>
      <w:r w:rsidRPr="00577720">
        <w:rPr>
          <w:rFonts w:ascii="Calibri" w:eastAsia="SimSun" w:hAnsi="Calibri" w:cs="Times New Roman"/>
          <w:sz w:val="20"/>
          <w:szCs w:val="20"/>
          <w:u w:val="single"/>
        </w:rPr>
        <w:lastRenderedPageBreak/>
        <w:t>Gender equality and Women’s Empowerment</w:t>
      </w:r>
      <w:r w:rsidRPr="00577720">
        <w:rPr>
          <w:rFonts w:ascii="Calibri" w:eastAsia="SimSun" w:hAnsi="Calibri" w:cs="Times New Roman"/>
          <w:sz w:val="20"/>
          <w:szCs w:val="20"/>
        </w:rPr>
        <w:t xml:space="preserve">:  </w:t>
      </w:r>
    </w:p>
    <w:p w14:paraId="3922C3FF" w14:textId="75E5055B" w:rsidR="00966EF0" w:rsidRPr="00577720" w:rsidRDefault="53CFF9D5" w:rsidP="00646F8F">
      <w:pPr>
        <w:pStyle w:val="ListParagraph"/>
      </w:pPr>
      <w:r w:rsidRPr="00577720">
        <w:t>The project will adopt a participatory approach for maximum impact through the inclusion of all relevant social</w:t>
      </w:r>
      <w:r w:rsidR="5C2DFF61" w:rsidRPr="00577720">
        <w:t xml:space="preserve"> </w:t>
      </w:r>
      <w:r w:rsidRPr="00577720">
        <w:t>groups, including marginalized people (</w:t>
      </w:r>
      <w:proofErr w:type="gramStart"/>
      <w:r w:rsidRPr="00577720">
        <w:t>e.g.</w:t>
      </w:r>
      <w:proofErr w:type="gramEnd"/>
      <w:r w:rsidRPr="00577720">
        <w:t xml:space="preserve"> unemployed youth), with attention to the participation and inclusion of women whilst respecting the norms, values and customs of targeted communities. The project will </w:t>
      </w:r>
      <w:r w:rsidR="6E1B49C4" w:rsidRPr="00577720">
        <w:t>endeavor</w:t>
      </w:r>
      <w:r w:rsidRPr="00577720">
        <w:t xml:space="preserve"> to provide direct and indirect benefits to men and women in an equitable manner, wherever possible given the existing prevailing bias (e.g., there are fewer women in lead government roles). </w:t>
      </w:r>
    </w:p>
    <w:p w14:paraId="57CFEB24" w14:textId="541A0FA6" w:rsidR="2950FFA5" w:rsidRPr="00577720" w:rsidRDefault="2950FFA5" w:rsidP="004C67EF">
      <w:pPr>
        <w:pStyle w:val="ListParagraph"/>
      </w:pPr>
      <w:r w:rsidRPr="00577720">
        <w:t xml:space="preserve">A Gender Analysis and ambitious Gender Action plan were prepared during the PPG that are included in Annex 10. The four key aspects of this plan are to: (1) boost women’s participation in program elaboration and implementation; (2) ensure electrification efforts are meeting the needs of a wide range of male and female end-users; (3) ensure anchor clients </w:t>
      </w:r>
      <w:proofErr w:type="gramStart"/>
      <w:r w:rsidRPr="00577720">
        <w:t>on the whole</w:t>
      </w:r>
      <w:proofErr w:type="gramEnd"/>
      <w:r w:rsidRPr="00577720">
        <w:t xml:space="preserve"> reflect a balance of men’s and women’s interests; and (4) address affordability in way that is equitable for both men and women. There are two gender indicators in the project results framework, one that summarizes the degree of participation throughout and another that seeks to ensure that gender analysis and mainstreaming continue to happen throughout the research, design and learning activities that will be pursued as part of the program Specifically, this involves recruitment, setup of consultation platforms, streamlining of government agencies, engagement of decision-makers, training, empowerment, risk assessments, and livelihood activities, among others. More specific gender indicators and targets have been suggested in the Gender Action Plan for consideration by the PMU </w:t>
      </w:r>
      <w:proofErr w:type="gramStart"/>
      <w:r w:rsidRPr="00577720">
        <w:t>at a later date</w:t>
      </w:r>
      <w:proofErr w:type="gramEnd"/>
      <w:r w:rsidRPr="00577720">
        <w:t>. The project will ensure that women are effectively involved by contracting a specialized national institution or firm for community development with proven expertise in gender and rural energy issues (Output 2.</w:t>
      </w:r>
      <w:r w:rsidR="00077236" w:rsidRPr="00577720">
        <w:t>3</w:t>
      </w:r>
      <w:r w:rsidRPr="00577720">
        <w:t xml:space="preserve">).  </w:t>
      </w:r>
    </w:p>
    <w:p w14:paraId="7C08ED2A" w14:textId="77777777" w:rsidR="00BD57B7" w:rsidRPr="00577720" w:rsidRDefault="00BD57B7" w:rsidP="00966EF0">
      <w:pPr>
        <w:spacing w:after="0" w:line="240" w:lineRule="auto"/>
        <w:rPr>
          <w:rFonts w:ascii="Calibri" w:eastAsia="SimSun" w:hAnsi="Calibri" w:cs="Times New Roman"/>
          <w:i/>
          <w:sz w:val="20"/>
          <w:szCs w:val="20"/>
        </w:rPr>
      </w:pPr>
    </w:p>
    <w:p w14:paraId="5BBC36B3" w14:textId="77777777" w:rsidR="005F1AD5" w:rsidRPr="00577720" w:rsidRDefault="00966EF0" w:rsidP="00966EF0">
      <w:pPr>
        <w:spacing w:after="0" w:line="240" w:lineRule="auto"/>
        <w:rPr>
          <w:rFonts w:ascii="Calibri" w:eastAsia="SimSun" w:hAnsi="Calibri" w:cs="Calibri"/>
          <w:sz w:val="20"/>
          <w:szCs w:val="20"/>
        </w:rPr>
      </w:pPr>
      <w:r w:rsidRPr="00577720">
        <w:rPr>
          <w:rFonts w:ascii="Calibri" w:eastAsia="SimSun" w:hAnsi="Calibri" w:cs="Calibri"/>
          <w:sz w:val="20"/>
          <w:szCs w:val="20"/>
          <w:u w:val="single"/>
        </w:rPr>
        <w:t>Innovativeness, Sustainability and Potential for Scaling Up</w:t>
      </w:r>
      <w:r w:rsidRPr="00577720">
        <w:rPr>
          <w:rFonts w:ascii="Calibri" w:eastAsia="SimSun" w:hAnsi="Calibri" w:cs="Calibri"/>
          <w:sz w:val="20"/>
          <w:szCs w:val="20"/>
        </w:rPr>
        <w:t>:</w:t>
      </w:r>
    </w:p>
    <w:p w14:paraId="0948BA49" w14:textId="77777777" w:rsidR="00F441DA" w:rsidRPr="00577720" w:rsidRDefault="75B241EB" w:rsidP="0004037B">
      <w:pPr>
        <w:pStyle w:val="ListParagraph"/>
      </w:pPr>
      <w:r w:rsidRPr="00577720">
        <w:rPr>
          <w:u w:val="single"/>
        </w:rPr>
        <w:t>Innovation</w:t>
      </w:r>
      <w:r w:rsidRPr="00577720">
        <w:t xml:space="preserve"> is at the core of the AMP Program given its focus on cost-reduction and enhanced business models to reduce minigrid cost to increase affordability of RE-based electricity. Business involvement is sought to access private capital </w:t>
      </w:r>
      <w:r w:rsidR="345BEC59" w:rsidRPr="00577720">
        <w:t>to leverage public investment and grant funding</w:t>
      </w:r>
      <w:r w:rsidRPr="00577720">
        <w:t xml:space="preserve">. </w:t>
      </w:r>
      <w:r w:rsidR="345BEC59" w:rsidRPr="00577720">
        <w:t xml:space="preserve">De-risking of RE investments in combination with cost reduction translates into lower </w:t>
      </w:r>
      <w:r w:rsidRPr="00577720">
        <w:t xml:space="preserve">financing costs </w:t>
      </w:r>
      <w:r w:rsidR="345BEC59" w:rsidRPr="00577720">
        <w:t>for the investor and increases economic and financial sustainability</w:t>
      </w:r>
      <w:r w:rsidR="7166742A" w:rsidRPr="00577720">
        <w:t>. H</w:t>
      </w:r>
      <w:r w:rsidRPr="00577720">
        <w:t>ardware</w:t>
      </w:r>
      <w:r w:rsidR="7166742A" w:rsidRPr="00577720">
        <w:t xml:space="preserve">, project development, and operational cost reductions are sought through competitive selection of minigrid project proponents to set a trend towards lower unit energy costs (LCOE) in the region. The incorporation of </w:t>
      </w:r>
      <w:r w:rsidRPr="00577720">
        <w:t>productive energy uses</w:t>
      </w:r>
      <w:r w:rsidR="7166742A" w:rsidRPr="00577720">
        <w:t xml:space="preserve"> provides </w:t>
      </w:r>
      <w:r w:rsidRPr="00577720">
        <w:t xml:space="preserve">opportunities </w:t>
      </w:r>
      <w:r w:rsidR="7166742A" w:rsidRPr="00577720">
        <w:t xml:space="preserve">for </w:t>
      </w:r>
      <w:r w:rsidRPr="00577720">
        <w:t>income</w:t>
      </w:r>
      <w:r w:rsidR="7166742A" w:rsidRPr="00577720">
        <w:t xml:space="preserve"> </w:t>
      </w:r>
      <w:r w:rsidRPr="00577720">
        <w:t>generati</w:t>
      </w:r>
      <w:r w:rsidR="7166742A" w:rsidRPr="00577720">
        <w:t xml:space="preserve">on in </w:t>
      </w:r>
      <w:r w:rsidRPr="00577720">
        <w:t>communities</w:t>
      </w:r>
      <w:r w:rsidR="7166742A" w:rsidRPr="00577720">
        <w:t xml:space="preserve"> improving local capacity to pay for, and sustain, the service. </w:t>
      </w:r>
      <w:r w:rsidR="611E7D69" w:rsidRPr="00577720">
        <w:t xml:space="preserve"> </w:t>
      </w:r>
    </w:p>
    <w:p w14:paraId="397D9B4F" w14:textId="26C21279" w:rsidR="005F1AD5" w:rsidRPr="00577720" w:rsidRDefault="611E7D69" w:rsidP="00F441DA">
      <w:pPr>
        <w:pStyle w:val="ListParagraph"/>
      </w:pPr>
      <w:r w:rsidRPr="00577720">
        <w:t xml:space="preserve">The focus on the utilization of digital technologies is another innovation of the AMP, </w:t>
      </w:r>
      <w:r w:rsidR="75B241EB" w:rsidRPr="00577720">
        <w:t xml:space="preserve">harnessing the opportunities of </w:t>
      </w:r>
      <w:r w:rsidR="6E1B49C4" w:rsidRPr="00577720">
        <w:t>digitalization</w:t>
      </w:r>
      <w:r w:rsidR="75B241EB" w:rsidRPr="00577720">
        <w:t xml:space="preserve"> for improved efficiencies, lower </w:t>
      </w:r>
      <w:proofErr w:type="gramStart"/>
      <w:r w:rsidR="75B241EB" w:rsidRPr="00577720">
        <w:t>costs</w:t>
      </w:r>
      <w:proofErr w:type="gramEnd"/>
      <w:r w:rsidR="75B241EB" w:rsidRPr="00577720">
        <w:t xml:space="preserve"> and risks, facilitate the flow of investment and revenue streams, and thereby contribute to sector development in the region. </w:t>
      </w:r>
      <w:r w:rsidRPr="00577720">
        <w:t xml:space="preserve">So far, the minigrid </w:t>
      </w:r>
      <w:r w:rsidR="75B241EB" w:rsidRPr="00577720">
        <w:t>market has</w:t>
      </w:r>
      <w:r w:rsidRPr="00577720">
        <w:t xml:space="preserve"> </w:t>
      </w:r>
      <w:r w:rsidR="75B241EB" w:rsidRPr="00577720">
        <w:t xml:space="preserve">not fully </w:t>
      </w:r>
      <w:r w:rsidRPr="00577720">
        <w:t xml:space="preserve">exploited </w:t>
      </w:r>
      <w:r w:rsidR="75B241EB" w:rsidRPr="00577720">
        <w:t xml:space="preserve">the potential of digital tools and solutions to accommodate multiple, </w:t>
      </w:r>
      <w:r w:rsidR="6E1B49C4" w:rsidRPr="00577720">
        <w:t>decentralized</w:t>
      </w:r>
      <w:r w:rsidR="75B241EB" w:rsidRPr="00577720">
        <w:t xml:space="preserve"> and distributed 'data points' in the minigrid system.  </w:t>
      </w:r>
      <w:r w:rsidRPr="00577720">
        <w:t xml:space="preserve">Finally, the regional approach enables </w:t>
      </w:r>
      <w:r w:rsidR="75B241EB" w:rsidRPr="00577720">
        <w:t>national projects and implementation partners</w:t>
      </w:r>
      <w:r w:rsidRPr="00577720">
        <w:t xml:space="preserve"> </w:t>
      </w:r>
      <w:r w:rsidR="75B241EB" w:rsidRPr="00577720">
        <w:t>to engage</w:t>
      </w:r>
      <w:r w:rsidRPr="00577720">
        <w:t xml:space="preserve">, learn and share experiences and best practices as input for national and reginal </w:t>
      </w:r>
      <w:r w:rsidR="75B241EB" w:rsidRPr="00577720">
        <w:t>policy agendas and programs</w:t>
      </w:r>
      <w:r w:rsidRPr="00577720">
        <w:t>.</w:t>
      </w:r>
    </w:p>
    <w:p w14:paraId="2286AFD5" w14:textId="07381A25" w:rsidR="001836DB" w:rsidRPr="00577720" w:rsidRDefault="51504EAF" w:rsidP="001836DB">
      <w:pPr>
        <w:pStyle w:val="ListParagraph"/>
      </w:pPr>
      <w:r w:rsidRPr="00577720">
        <w:t xml:space="preserve">Social and economic </w:t>
      </w:r>
      <w:r w:rsidRPr="00577720">
        <w:rPr>
          <w:u w:val="single"/>
        </w:rPr>
        <w:t>sustainability</w:t>
      </w:r>
      <w:r w:rsidRPr="00577720">
        <w:t xml:space="preserve"> is pursued based on a human rights approach to secure access to clean and affordable energy and related services. RE-powered minigrids have proven to be superior to conventional diesel grids in terms of </w:t>
      </w:r>
      <w:r w:rsidR="0E580ED2" w:rsidRPr="00577720">
        <w:t xml:space="preserve">energy costs, operability, and maintainability; and are environmentally superior. The </w:t>
      </w:r>
      <w:r w:rsidR="046D1BA3" w:rsidRPr="00577720">
        <w:t>Benin</w:t>
      </w:r>
      <w:r w:rsidR="0E580ED2" w:rsidRPr="00577720">
        <w:t xml:space="preserve"> Project aims to test and anchor the required boundary conditions for minigrids to </w:t>
      </w:r>
      <w:proofErr w:type="gramStart"/>
      <w:r w:rsidR="0E580ED2" w:rsidRPr="00577720">
        <w:t>actually deliver</w:t>
      </w:r>
      <w:proofErr w:type="gramEnd"/>
      <w:r w:rsidR="0E580ED2" w:rsidRPr="00577720">
        <w:t xml:space="preserve"> on this promise. These include: (a) thorough specification of applied hardware, including a definition of the appropriate product choice striking a balance between hardware design, serviceability, repairability, replacement, and overall costs and support infrastructure; (b) social acceptance including </w:t>
      </w:r>
      <w:r w:rsidR="39ADF453" w:rsidRPr="00577720">
        <w:t xml:space="preserve">local </w:t>
      </w:r>
      <w:r w:rsidR="0E580ED2" w:rsidRPr="00577720">
        <w:t xml:space="preserve">willingness to pay and </w:t>
      </w:r>
      <w:r w:rsidR="39ADF453" w:rsidRPr="00577720">
        <w:t xml:space="preserve">care for installed equipment; (c) promotion of productive energy uses and access to finance for appliances and equipment by end-users; (d) integration of environmental protection aspects in the business model (such as waste collection). Given beneficiaries’ </w:t>
      </w:r>
      <w:proofErr w:type="gramStart"/>
      <w:r w:rsidR="39ADF453" w:rsidRPr="00577720">
        <w:t>low income</w:t>
      </w:r>
      <w:proofErr w:type="gramEnd"/>
      <w:r w:rsidR="39ADF453" w:rsidRPr="00577720">
        <w:t xml:space="preserve"> levels, the Project seeks securing financial and operational sustainability </w:t>
      </w:r>
      <w:r w:rsidR="6AC1089D" w:rsidRPr="00577720">
        <w:t>under Benin’s concession model for off-grid electrification</w:t>
      </w:r>
      <w:r w:rsidR="39ADF453" w:rsidRPr="00577720">
        <w:t>.</w:t>
      </w:r>
    </w:p>
    <w:p w14:paraId="3877037D" w14:textId="394CD5D3" w:rsidR="005F1AD5" w:rsidRPr="00577720" w:rsidRDefault="39ADF453" w:rsidP="001836DB">
      <w:pPr>
        <w:pStyle w:val="ListParagraph"/>
      </w:pPr>
      <w:r w:rsidRPr="00577720">
        <w:rPr>
          <w:u w:val="single"/>
        </w:rPr>
        <w:t>Potential for scaling up</w:t>
      </w:r>
      <w:r w:rsidRPr="00577720">
        <w:t xml:space="preserve"> is significant</w:t>
      </w:r>
      <w:r w:rsidR="14D9DE54" w:rsidRPr="00577720">
        <w:t xml:space="preserve"> at project level as well as strategically. The </w:t>
      </w:r>
      <w:r w:rsidR="046D1BA3" w:rsidRPr="00577720">
        <w:t>P</w:t>
      </w:r>
      <w:r w:rsidR="14D9DE54" w:rsidRPr="00577720">
        <w:t xml:space="preserve">roject envisions accelerating market uptake of </w:t>
      </w:r>
      <w:r w:rsidR="046D1BA3" w:rsidRPr="00577720">
        <w:t xml:space="preserve">minigrids serving the over 2 million people that would not be reached by expansion of the </w:t>
      </w:r>
      <w:r w:rsidR="046D1BA3" w:rsidRPr="00577720">
        <w:lastRenderedPageBreak/>
        <w:t>main grid</w:t>
      </w:r>
      <w:r w:rsidR="0EA04748" w:rsidRPr="00577720">
        <w:t xml:space="preserve">. </w:t>
      </w:r>
      <w:r w:rsidR="6FB07213" w:rsidRPr="00577720">
        <w:rPr>
          <w:rFonts w:eastAsia="Calibri" w:cs="Calibri"/>
        </w:rPr>
        <w:t xml:space="preserve"> This market potential is readily demonstrated by the presence and activity of multilateral and bilateral financiers in the sector (e.g., MCC, UEF).</w:t>
      </w:r>
      <w:r w:rsidR="0EA04748" w:rsidRPr="00577720">
        <w:t xml:space="preserve"> </w:t>
      </w:r>
    </w:p>
    <w:p w14:paraId="64E48956" w14:textId="77777777" w:rsidR="00966EF0" w:rsidRPr="00577720" w:rsidRDefault="00966EF0" w:rsidP="00966EF0">
      <w:pPr>
        <w:spacing w:after="0" w:line="240" w:lineRule="auto"/>
        <w:rPr>
          <w:rFonts w:ascii="Calibri" w:eastAsia="SimSun" w:hAnsi="Calibri" w:cs="Times New Roman"/>
          <w:i/>
          <w:sz w:val="20"/>
          <w:szCs w:val="20"/>
          <w:u w:val="single"/>
        </w:rPr>
      </w:pPr>
    </w:p>
    <w:p w14:paraId="2E75962A" w14:textId="77777777" w:rsidR="00966EF0" w:rsidRPr="00577720" w:rsidRDefault="00966EF0" w:rsidP="00966EF0">
      <w:pPr>
        <w:keepNext/>
        <w:pBdr>
          <w:top w:val="single" w:sz="4" w:space="1" w:color="auto"/>
        </w:pBdr>
        <w:suppressAutoHyphens/>
        <w:spacing w:after="0" w:line="240" w:lineRule="auto"/>
        <w:outlineLvl w:val="0"/>
        <w:rPr>
          <w:rFonts w:ascii="Calibri" w:eastAsia="SimSun" w:hAnsi="Calibri" w:cs="Segoe UI"/>
          <w:b/>
          <w:smallCaps/>
          <w:color w:val="000000"/>
          <w:spacing w:val="-2"/>
          <w:sz w:val="28"/>
          <w:szCs w:val="20"/>
        </w:rPr>
        <w:sectPr w:rsidR="00966EF0" w:rsidRPr="00577720" w:rsidSect="00966EF0">
          <w:headerReference w:type="even" r:id="rId26"/>
          <w:headerReference w:type="default" r:id="rId27"/>
          <w:footerReference w:type="even" r:id="rId28"/>
          <w:footerReference w:type="default" r:id="rId29"/>
          <w:headerReference w:type="first" r:id="rId30"/>
          <w:footerReference w:type="first" r:id="rId31"/>
          <w:pgSz w:w="12240" w:h="15840" w:code="1"/>
          <w:pgMar w:top="1440" w:right="1440" w:bottom="1440" w:left="1440" w:header="720" w:footer="431" w:gutter="0"/>
          <w:cols w:space="708"/>
          <w:titlePg/>
          <w:docGrid w:linePitch="360"/>
        </w:sectPr>
      </w:pPr>
      <w:bookmarkStart w:id="134" w:name="_Toc207800912"/>
    </w:p>
    <w:p w14:paraId="700E8EA4" w14:textId="1597F4FE" w:rsidR="00966EF0" w:rsidRPr="00577720" w:rsidRDefault="00705641" w:rsidP="00966EF0">
      <w:pPr>
        <w:keepNext/>
        <w:pBdr>
          <w:top w:val="single" w:sz="4" w:space="1" w:color="auto"/>
        </w:pBdr>
        <w:tabs>
          <w:tab w:val="num" w:pos="720"/>
        </w:tabs>
        <w:suppressAutoHyphens/>
        <w:spacing w:after="60" w:line="240" w:lineRule="auto"/>
        <w:ind w:left="720" w:hanging="720"/>
        <w:jc w:val="both"/>
        <w:outlineLvl w:val="0"/>
        <w:rPr>
          <w:rFonts w:ascii="Calibri" w:eastAsia="SimSun" w:hAnsi="Calibri" w:cs="Times New Roman"/>
          <w:b/>
          <w:smallCaps/>
          <w:spacing w:val="-2"/>
          <w:sz w:val="28"/>
          <w:szCs w:val="28"/>
        </w:rPr>
      </w:pPr>
      <w:bookmarkStart w:id="135" w:name="_Toc121143213"/>
      <w:r w:rsidRPr="00577720">
        <w:rPr>
          <w:rFonts w:ascii="Calibri" w:eastAsia="SimSun" w:hAnsi="Calibri" w:cs="Times New Roman"/>
          <w:b/>
          <w:smallCaps/>
          <w:spacing w:val="-2"/>
          <w:sz w:val="28"/>
          <w:szCs w:val="28"/>
        </w:rPr>
        <w:lastRenderedPageBreak/>
        <w:t xml:space="preserve">V. </w:t>
      </w:r>
      <w:r w:rsidR="00966EF0" w:rsidRPr="00577720">
        <w:rPr>
          <w:rFonts w:ascii="Calibri" w:eastAsia="SimSun" w:hAnsi="Calibri" w:cs="Times New Roman"/>
          <w:b/>
          <w:smallCaps/>
          <w:spacing w:val="-2"/>
          <w:sz w:val="28"/>
          <w:szCs w:val="28"/>
        </w:rPr>
        <w:t>Project Results Framework</w:t>
      </w:r>
      <w:bookmarkEnd w:id="135"/>
    </w:p>
    <w:p w14:paraId="207CF82E" w14:textId="77777777" w:rsidR="00607551" w:rsidRPr="00577720" w:rsidRDefault="00607551" w:rsidP="00607551">
      <w:pPr>
        <w:spacing w:after="0" w:line="240" w:lineRule="auto"/>
        <w:rPr>
          <w:rFonts w:ascii="Times New Roman" w:eastAsia="Times New Roman" w:hAnsi="Times New Roman"/>
          <w:b/>
          <w:color w:val="000000"/>
        </w:rPr>
      </w:pPr>
    </w:p>
    <w:tbl>
      <w:tblPr>
        <w:tblW w:w="14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9"/>
        <w:gridCol w:w="6"/>
        <w:gridCol w:w="4216"/>
        <w:gridCol w:w="14"/>
        <w:gridCol w:w="2142"/>
        <w:gridCol w:w="18"/>
        <w:gridCol w:w="2497"/>
        <w:gridCol w:w="23"/>
        <w:gridCol w:w="2875"/>
        <w:gridCol w:w="28"/>
      </w:tblGrid>
      <w:tr w:rsidR="00607551" w:rsidRPr="00577720" w14:paraId="674D6E46" w14:textId="77777777" w:rsidTr="7D88E810">
        <w:trPr>
          <w:trHeight w:val="305"/>
        </w:trPr>
        <w:tc>
          <w:tcPr>
            <w:tcW w:w="14418" w:type="dxa"/>
            <w:gridSpan w:val="10"/>
            <w:shd w:val="clear" w:color="auto" w:fill="auto"/>
          </w:tcPr>
          <w:p w14:paraId="35248FF2" w14:textId="77777777" w:rsidR="00607551" w:rsidRPr="00577720" w:rsidRDefault="00607551" w:rsidP="001609A6">
            <w:pPr>
              <w:spacing w:before="20" w:after="20" w:line="240" w:lineRule="auto"/>
              <w:contextualSpacing/>
              <w:jc w:val="both"/>
              <w:rPr>
                <w:rFonts w:ascii="Times New Roman" w:hAnsi="Times New Roman"/>
                <w:i/>
                <w:sz w:val="18"/>
                <w:szCs w:val="18"/>
              </w:rPr>
            </w:pPr>
            <w:r w:rsidRPr="00577720">
              <w:rPr>
                <w:rFonts w:ascii="Times New Roman" w:hAnsi="Times New Roman"/>
                <w:b/>
                <w:sz w:val="18"/>
                <w:szCs w:val="18"/>
              </w:rPr>
              <w:t>This project will contribute to the following Sustainable Development Goal (s):</w:t>
            </w:r>
          </w:p>
          <w:p w14:paraId="56B30510" w14:textId="77777777" w:rsidR="00607551" w:rsidRPr="00577720" w:rsidRDefault="00607551">
            <w:pPr>
              <w:pStyle w:val="ListParagraph"/>
              <w:numPr>
                <w:ilvl w:val="0"/>
                <w:numId w:val="27"/>
              </w:numPr>
              <w:spacing w:before="20" w:after="20"/>
              <w:ind w:left="247" w:hanging="247"/>
              <w:contextualSpacing/>
              <w:rPr>
                <w:color w:val="000000"/>
                <w:sz w:val="18"/>
              </w:rPr>
            </w:pPr>
            <w:r w:rsidRPr="00577720">
              <w:rPr>
                <w:color w:val="000000"/>
                <w:sz w:val="18"/>
              </w:rPr>
              <w:t xml:space="preserve">SDG7: Ensure access to affordable, reliable, sustainable and modern energy for </w:t>
            </w:r>
            <w:proofErr w:type="gramStart"/>
            <w:r w:rsidRPr="00577720">
              <w:rPr>
                <w:color w:val="000000"/>
                <w:sz w:val="18"/>
              </w:rPr>
              <w:t>all</w:t>
            </w:r>
            <w:proofErr w:type="gramEnd"/>
            <w:r w:rsidRPr="00577720">
              <w:rPr>
                <w:color w:val="000000"/>
                <w:sz w:val="18"/>
              </w:rPr>
              <w:t xml:space="preserve"> </w:t>
            </w:r>
          </w:p>
          <w:p w14:paraId="2CD621F6" w14:textId="77777777" w:rsidR="00607551" w:rsidRPr="00577720" w:rsidRDefault="00607551">
            <w:pPr>
              <w:pStyle w:val="ListParagraph"/>
              <w:numPr>
                <w:ilvl w:val="1"/>
                <w:numId w:val="27"/>
              </w:numPr>
              <w:spacing w:before="20" w:after="20"/>
              <w:contextualSpacing/>
              <w:rPr>
                <w:color w:val="000000"/>
                <w:sz w:val="18"/>
              </w:rPr>
            </w:pPr>
            <w:r w:rsidRPr="00577720">
              <w:rPr>
                <w:color w:val="000000"/>
                <w:sz w:val="18"/>
              </w:rPr>
              <w:t xml:space="preserve">SDG 7.1 By 2030, ensure universal access to affordable, reliable and modern energy </w:t>
            </w:r>
            <w:proofErr w:type="gramStart"/>
            <w:r w:rsidRPr="00577720">
              <w:rPr>
                <w:color w:val="000000"/>
                <w:sz w:val="18"/>
              </w:rPr>
              <w:t>services</w:t>
            </w:r>
            <w:proofErr w:type="gramEnd"/>
            <w:r w:rsidRPr="00577720">
              <w:rPr>
                <w:color w:val="000000"/>
                <w:sz w:val="18"/>
              </w:rPr>
              <w:t xml:space="preserve"> </w:t>
            </w:r>
          </w:p>
          <w:p w14:paraId="2DE1AA78" w14:textId="77777777" w:rsidR="00607551" w:rsidRPr="00577720" w:rsidRDefault="00607551">
            <w:pPr>
              <w:pStyle w:val="ListParagraph"/>
              <w:numPr>
                <w:ilvl w:val="1"/>
                <w:numId w:val="27"/>
              </w:numPr>
              <w:spacing w:before="20" w:after="20"/>
              <w:contextualSpacing/>
              <w:rPr>
                <w:color w:val="000000"/>
                <w:sz w:val="18"/>
              </w:rPr>
            </w:pPr>
            <w:r w:rsidRPr="00577720">
              <w:rPr>
                <w:color w:val="000000"/>
                <w:sz w:val="18"/>
              </w:rPr>
              <w:t xml:space="preserve">SDG 7.2 By 2030, increase substantially the share of renewable energy in the global energy </w:t>
            </w:r>
            <w:proofErr w:type="gramStart"/>
            <w:r w:rsidRPr="00577720">
              <w:rPr>
                <w:color w:val="000000"/>
                <w:sz w:val="18"/>
              </w:rPr>
              <w:t>mix</w:t>
            </w:r>
            <w:proofErr w:type="gramEnd"/>
          </w:p>
          <w:p w14:paraId="455577BD" w14:textId="77777777" w:rsidR="00607551" w:rsidRPr="00577720" w:rsidRDefault="00607551">
            <w:pPr>
              <w:pStyle w:val="ListParagraph"/>
              <w:numPr>
                <w:ilvl w:val="0"/>
                <w:numId w:val="27"/>
              </w:numPr>
              <w:spacing w:before="20" w:after="20"/>
              <w:ind w:left="247" w:hanging="247"/>
              <w:contextualSpacing/>
              <w:rPr>
                <w:color w:val="000000"/>
                <w:sz w:val="18"/>
              </w:rPr>
            </w:pPr>
            <w:r w:rsidRPr="00577720">
              <w:rPr>
                <w:color w:val="000000"/>
                <w:sz w:val="18"/>
              </w:rPr>
              <w:t xml:space="preserve">SDG13: Take urgent action to combat climate change and its </w:t>
            </w:r>
            <w:proofErr w:type="gramStart"/>
            <w:r w:rsidRPr="00577720">
              <w:rPr>
                <w:color w:val="000000"/>
                <w:sz w:val="18"/>
              </w:rPr>
              <w:t>impacts;</w:t>
            </w:r>
            <w:proofErr w:type="gramEnd"/>
            <w:r w:rsidRPr="00577720">
              <w:rPr>
                <w:color w:val="000000"/>
                <w:sz w:val="18"/>
              </w:rPr>
              <w:t xml:space="preserve"> </w:t>
            </w:r>
          </w:p>
          <w:p w14:paraId="7ADF65B3" w14:textId="77777777" w:rsidR="00607551" w:rsidRPr="00577720" w:rsidRDefault="00607551">
            <w:pPr>
              <w:pStyle w:val="ListParagraph"/>
              <w:numPr>
                <w:ilvl w:val="0"/>
                <w:numId w:val="27"/>
              </w:numPr>
              <w:spacing w:before="20" w:after="20"/>
              <w:ind w:left="247" w:hanging="247"/>
              <w:contextualSpacing/>
              <w:rPr>
                <w:sz w:val="18"/>
              </w:rPr>
            </w:pPr>
            <w:r w:rsidRPr="00577720">
              <w:rPr>
                <w:color w:val="000000"/>
                <w:sz w:val="18"/>
              </w:rPr>
              <w:t>SDG5: Achieve gender equality and empower all women and girls.</w:t>
            </w:r>
          </w:p>
        </w:tc>
      </w:tr>
      <w:tr w:rsidR="00607551" w:rsidRPr="00577720" w14:paraId="44332128" w14:textId="77777777" w:rsidTr="7D88E810">
        <w:trPr>
          <w:trHeight w:val="287"/>
        </w:trPr>
        <w:tc>
          <w:tcPr>
            <w:tcW w:w="14418" w:type="dxa"/>
            <w:gridSpan w:val="10"/>
            <w:shd w:val="clear" w:color="auto" w:fill="auto"/>
          </w:tcPr>
          <w:p w14:paraId="208C6326" w14:textId="77777777" w:rsidR="00607551" w:rsidRPr="00577720" w:rsidRDefault="00607551" w:rsidP="001609A6">
            <w:pPr>
              <w:spacing w:before="20" w:after="20" w:line="240" w:lineRule="auto"/>
              <w:contextualSpacing/>
              <w:jc w:val="both"/>
              <w:rPr>
                <w:rFonts w:ascii="Times New Roman" w:hAnsi="Times New Roman"/>
                <w:b/>
                <w:bCs/>
                <w:sz w:val="18"/>
                <w:szCs w:val="18"/>
              </w:rPr>
            </w:pPr>
            <w:r w:rsidRPr="00577720">
              <w:rPr>
                <w:rFonts w:ascii="Times New Roman" w:hAnsi="Times New Roman"/>
                <w:b/>
                <w:bCs/>
                <w:sz w:val="18"/>
                <w:szCs w:val="18"/>
              </w:rPr>
              <w:t xml:space="preserve">This project will contribute to the following country outcome </w:t>
            </w:r>
            <w:r w:rsidRPr="00577720">
              <w:rPr>
                <w:rFonts w:ascii="Times New Roman" w:hAnsi="Times New Roman"/>
                <w:b/>
                <w:bCs/>
                <w:color w:val="000000"/>
                <w:sz w:val="18"/>
                <w:szCs w:val="18"/>
              </w:rPr>
              <w:t>(UNDAF</w:t>
            </w:r>
            <w:r w:rsidRPr="00577720">
              <w:rPr>
                <w:rStyle w:val="FootnoteReference"/>
                <w:rFonts w:ascii="Times New Roman" w:hAnsi="Times New Roman"/>
                <w:b/>
                <w:bCs/>
                <w:color w:val="000000"/>
              </w:rPr>
              <w:footnoteReference w:id="51"/>
            </w:r>
            <w:r w:rsidRPr="00577720">
              <w:rPr>
                <w:rFonts w:ascii="Times New Roman" w:hAnsi="Times New Roman"/>
                <w:b/>
                <w:bCs/>
                <w:color w:val="000000"/>
                <w:sz w:val="18"/>
                <w:szCs w:val="18"/>
              </w:rPr>
              <w:t>/CPD</w:t>
            </w:r>
            <w:r w:rsidRPr="00577720">
              <w:rPr>
                <w:rStyle w:val="FootnoteReference"/>
                <w:rFonts w:ascii="Times New Roman" w:hAnsi="Times New Roman"/>
                <w:b/>
                <w:bCs/>
                <w:color w:val="000000"/>
              </w:rPr>
              <w:footnoteReference w:id="52"/>
            </w:r>
            <w:r w:rsidRPr="00577720">
              <w:rPr>
                <w:rFonts w:ascii="Times New Roman" w:hAnsi="Times New Roman"/>
                <w:b/>
                <w:bCs/>
                <w:color w:val="000000"/>
                <w:sz w:val="18"/>
                <w:szCs w:val="18"/>
              </w:rPr>
              <w:t>, RPD</w:t>
            </w:r>
            <w:r w:rsidRPr="00577720">
              <w:rPr>
                <w:rStyle w:val="FootnoteReference"/>
                <w:rFonts w:ascii="Times New Roman" w:hAnsi="Times New Roman"/>
                <w:b/>
                <w:bCs/>
                <w:color w:val="000000"/>
              </w:rPr>
              <w:footnoteReference w:id="53"/>
            </w:r>
            <w:r w:rsidRPr="00577720">
              <w:rPr>
                <w:rFonts w:ascii="Times New Roman" w:hAnsi="Times New Roman"/>
                <w:b/>
                <w:bCs/>
                <w:color w:val="000000"/>
                <w:sz w:val="18"/>
                <w:szCs w:val="18"/>
              </w:rPr>
              <w:t>)</w:t>
            </w:r>
            <w:r w:rsidRPr="00577720">
              <w:rPr>
                <w:rFonts w:ascii="Times New Roman" w:hAnsi="Times New Roman"/>
                <w:b/>
                <w:bCs/>
                <w:sz w:val="18"/>
                <w:szCs w:val="18"/>
              </w:rPr>
              <w:t xml:space="preserve">:  </w:t>
            </w:r>
          </w:p>
          <w:p w14:paraId="44C47BFA" w14:textId="77777777" w:rsidR="00607551" w:rsidRPr="00577720" w:rsidRDefault="00607551" w:rsidP="00607551">
            <w:pPr>
              <w:spacing w:before="20" w:after="20" w:line="264" w:lineRule="auto"/>
              <w:contextualSpacing/>
              <w:jc w:val="both"/>
              <w:rPr>
                <w:rFonts w:ascii="Times New Roman" w:hAnsi="Times New Roman"/>
                <w:bCs/>
                <w:iCs/>
                <w:sz w:val="18"/>
                <w:szCs w:val="18"/>
              </w:rPr>
            </w:pPr>
            <w:r w:rsidRPr="00577720">
              <w:rPr>
                <w:rFonts w:ascii="Times New Roman" w:hAnsi="Times New Roman"/>
                <w:bCs/>
                <w:iCs/>
                <w:sz w:val="18"/>
                <w:szCs w:val="18"/>
              </w:rPr>
              <w:t xml:space="preserve">UNDAF outcome 1: By 2023, Benin’s population, especially the most vulnerable, are more resilient and have a better quality of life through access to decent employment, food and nutrition security, clean energy, and the sustainable management of natural resources, the adverse effects of climate change, </w:t>
            </w:r>
            <w:proofErr w:type="gramStart"/>
            <w:r w:rsidRPr="00577720">
              <w:rPr>
                <w:rFonts w:ascii="Times New Roman" w:hAnsi="Times New Roman"/>
                <w:bCs/>
                <w:iCs/>
                <w:sz w:val="18"/>
                <w:szCs w:val="18"/>
              </w:rPr>
              <w:t>crises</w:t>
            </w:r>
            <w:proofErr w:type="gramEnd"/>
            <w:r w:rsidRPr="00577720">
              <w:rPr>
                <w:rFonts w:ascii="Times New Roman" w:hAnsi="Times New Roman"/>
                <w:bCs/>
                <w:iCs/>
                <w:sz w:val="18"/>
                <w:szCs w:val="18"/>
              </w:rPr>
              <w:t xml:space="preserve"> and disasters.</w:t>
            </w:r>
          </w:p>
          <w:p w14:paraId="40D4F120" w14:textId="77777777" w:rsidR="00607551" w:rsidRPr="00577720" w:rsidRDefault="00607551" w:rsidP="00607551">
            <w:pPr>
              <w:spacing w:before="20" w:after="20" w:line="264" w:lineRule="auto"/>
              <w:contextualSpacing/>
              <w:jc w:val="both"/>
              <w:rPr>
                <w:rFonts w:ascii="Times New Roman" w:hAnsi="Times New Roman"/>
                <w:bCs/>
                <w:i/>
                <w:sz w:val="18"/>
                <w:szCs w:val="18"/>
              </w:rPr>
            </w:pPr>
            <w:r w:rsidRPr="00577720">
              <w:rPr>
                <w:rFonts w:ascii="Times New Roman" w:hAnsi="Times New Roman"/>
                <w:bCs/>
                <w:iCs/>
                <w:sz w:val="18"/>
                <w:szCs w:val="18"/>
              </w:rPr>
              <w:t xml:space="preserve">CPD Output 1.3: Solutions adopted for rural and urban populations to achieve access to clean, </w:t>
            </w:r>
            <w:proofErr w:type="gramStart"/>
            <w:r w:rsidRPr="00577720">
              <w:rPr>
                <w:rFonts w:ascii="Times New Roman" w:hAnsi="Times New Roman"/>
                <w:bCs/>
                <w:iCs/>
                <w:sz w:val="18"/>
                <w:szCs w:val="18"/>
              </w:rPr>
              <w:t>affordable</w:t>
            </w:r>
            <w:proofErr w:type="gramEnd"/>
            <w:r w:rsidRPr="00577720">
              <w:rPr>
                <w:rFonts w:ascii="Times New Roman" w:hAnsi="Times New Roman"/>
                <w:bCs/>
                <w:iCs/>
                <w:sz w:val="18"/>
                <w:szCs w:val="18"/>
              </w:rPr>
              <w:t xml:space="preserve"> and sustainable energy.</w:t>
            </w:r>
          </w:p>
        </w:tc>
      </w:tr>
      <w:tr w:rsidR="00607551" w:rsidRPr="00577720" w14:paraId="7085E297" w14:textId="77777777" w:rsidTr="7D88E810">
        <w:tc>
          <w:tcPr>
            <w:tcW w:w="2605" w:type="dxa"/>
            <w:gridSpan w:val="2"/>
            <w:shd w:val="clear" w:color="auto" w:fill="auto"/>
          </w:tcPr>
          <w:p w14:paraId="788BCEC6" w14:textId="77777777" w:rsidR="00607551" w:rsidRPr="00577720" w:rsidRDefault="00607551" w:rsidP="001609A6">
            <w:pPr>
              <w:spacing w:before="20" w:after="20" w:line="240" w:lineRule="auto"/>
              <w:contextualSpacing/>
              <w:jc w:val="center"/>
              <w:rPr>
                <w:rFonts w:ascii="Times New Roman" w:hAnsi="Times New Roman"/>
                <w:b/>
                <w:bCs/>
                <w:sz w:val="18"/>
                <w:szCs w:val="18"/>
              </w:rPr>
            </w:pPr>
          </w:p>
        </w:tc>
        <w:tc>
          <w:tcPr>
            <w:tcW w:w="4230" w:type="dxa"/>
            <w:gridSpan w:val="2"/>
            <w:shd w:val="clear" w:color="auto" w:fill="auto"/>
          </w:tcPr>
          <w:p w14:paraId="26887A91" w14:textId="77777777" w:rsidR="00607551" w:rsidRPr="00577720" w:rsidRDefault="00607551" w:rsidP="001609A6">
            <w:pPr>
              <w:spacing w:before="20" w:after="20" w:line="240" w:lineRule="auto"/>
              <w:contextualSpacing/>
              <w:jc w:val="center"/>
              <w:rPr>
                <w:rFonts w:ascii="Times New Roman" w:hAnsi="Times New Roman"/>
                <w:b/>
                <w:bCs/>
                <w:sz w:val="18"/>
                <w:szCs w:val="18"/>
              </w:rPr>
            </w:pPr>
            <w:r w:rsidRPr="00577720">
              <w:rPr>
                <w:rFonts w:ascii="Times New Roman" w:hAnsi="Times New Roman"/>
                <w:b/>
                <w:bCs/>
                <w:sz w:val="18"/>
                <w:szCs w:val="18"/>
              </w:rPr>
              <w:t>Objective and Outcome Indicators</w:t>
            </w:r>
          </w:p>
        </w:tc>
        <w:tc>
          <w:tcPr>
            <w:tcW w:w="2160" w:type="dxa"/>
            <w:gridSpan w:val="2"/>
            <w:shd w:val="clear" w:color="auto" w:fill="auto"/>
          </w:tcPr>
          <w:p w14:paraId="5CD2D13C" w14:textId="77777777" w:rsidR="00607551" w:rsidRPr="00577720" w:rsidRDefault="00607551" w:rsidP="001609A6">
            <w:pPr>
              <w:spacing w:before="20" w:after="20" w:line="240" w:lineRule="auto"/>
              <w:contextualSpacing/>
              <w:jc w:val="center"/>
              <w:rPr>
                <w:rFonts w:ascii="Times New Roman" w:hAnsi="Times New Roman"/>
                <w:b/>
                <w:bCs/>
                <w:sz w:val="18"/>
                <w:szCs w:val="18"/>
              </w:rPr>
            </w:pPr>
            <w:r w:rsidRPr="00577720">
              <w:rPr>
                <w:rFonts w:ascii="Times New Roman" w:hAnsi="Times New Roman"/>
                <w:b/>
                <w:bCs/>
                <w:sz w:val="18"/>
                <w:szCs w:val="18"/>
              </w:rPr>
              <w:t xml:space="preserve">Baseline </w:t>
            </w:r>
          </w:p>
        </w:tc>
        <w:tc>
          <w:tcPr>
            <w:tcW w:w="2520" w:type="dxa"/>
            <w:gridSpan w:val="2"/>
            <w:shd w:val="clear" w:color="auto" w:fill="auto"/>
          </w:tcPr>
          <w:p w14:paraId="1EB1CC5B" w14:textId="77777777" w:rsidR="00607551" w:rsidRPr="00577720" w:rsidRDefault="00607551" w:rsidP="001609A6">
            <w:pPr>
              <w:spacing w:before="20" w:after="20" w:line="240" w:lineRule="auto"/>
              <w:contextualSpacing/>
              <w:jc w:val="center"/>
              <w:rPr>
                <w:rFonts w:ascii="Times New Roman" w:hAnsi="Times New Roman"/>
                <w:b/>
                <w:bCs/>
                <w:sz w:val="18"/>
                <w:szCs w:val="18"/>
              </w:rPr>
            </w:pPr>
            <w:r w:rsidRPr="00577720">
              <w:rPr>
                <w:rFonts w:ascii="Times New Roman" w:hAnsi="Times New Roman"/>
                <w:b/>
                <w:bCs/>
                <w:sz w:val="18"/>
                <w:szCs w:val="18"/>
              </w:rPr>
              <w:t>Mid-term Target</w:t>
            </w:r>
          </w:p>
        </w:tc>
        <w:tc>
          <w:tcPr>
            <w:tcW w:w="2903" w:type="dxa"/>
            <w:gridSpan w:val="2"/>
            <w:shd w:val="clear" w:color="auto" w:fill="auto"/>
          </w:tcPr>
          <w:p w14:paraId="25F98591" w14:textId="77777777" w:rsidR="00607551" w:rsidRPr="00577720" w:rsidRDefault="00607551" w:rsidP="001609A6">
            <w:pPr>
              <w:spacing w:before="20" w:after="20" w:line="240" w:lineRule="auto"/>
              <w:contextualSpacing/>
              <w:jc w:val="center"/>
              <w:rPr>
                <w:rFonts w:ascii="Times New Roman" w:hAnsi="Times New Roman"/>
                <w:b/>
                <w:bCs/>
                <w:sz w:val="18"/>
                <w:szCs w:val="18"/>
              </w:rPr>
            </w:pPr>
            <w:r w:rsidRPr="00577720">
              <w:rPr>
                <w:rFonts w:ascii="Times New Roman" w:hAnsi="Times New Roman"/>
                <w:b/>
                <w:bCs/>
                <w:sz w:val="18"/>
                <w:szCs w:val="18"/>
              </w:rPr>
              <w:t>End of Project Target</w:t>
            </w:r>
          </w:p>
        </w:tc>
      </w:tr>
      <w:tr w:rsidR="00607551" w:rsidRPr="00577720" w14:paraId="2770235B" w14:textId="77777777" w:rsidTr="7D88E810">
        <w:tc>
          <w:tcPr>
            <w:tcW w:w="2605" w:type="dxa"/>
            <w:gridSpan w:val="2"/>
            <w:vMerge w:val="restart"/>
            <w:shd w:val="clear" w:color="auto" w:fill="auto"/>
          </w:tcPr>
          <w:p w14:paraId="5B52AFAB" w14:textId="77777777" w:rsidR="00607551" w:rsidRPr="00577720" w:rsidRDefault="00607551" w:rsidP="001609A6">
            <w:pPr>
              <w:spacing w:before="20" w:after="20" w:line="240" w:lineRule="auto"/>
              <w:contextualSpacing/>
              <w:rPr>
                <w:rFonts w:ascii="Times New Roman" w:hAnsi="Times New Roman"/>
                <w:b/>
                <w:bCs/>
                <w:sz w:val="18"/>
                <w:szCs w:val="18"/>
              </w:rPr>
            </w:pPr>
            <w:r w:rsidRPr="00577720">
              <w:rPr>
                <w:rFonts w:ascii="Times New Roman" w:hAnsi="Times New Roman"/>
                <w:b/>
                <w:bCs/>
                <w:sz w:val="18"/>
                <w:szCs w:val="18"/>
              </w:rPr>
              <w:t>Project Objective:</w:t>
            </w:r>
          </w:p>
          <w:p w14:paraId="0E2A13DB" w14:textId="77777777" w:rsidR="00607551" w:rsidRPr="00577720" w:rsidRDefault="00607551" w:rsidP="001609A6">
            <w:pPr>
              <w:spacing w:before="20" w:after="20" w:line="240" w:lineRule="auto"/>
              <w:contextualSpacing/>
              <w:rPr>
                <w:rFonts w:ascii="Times New Roman" w:hAnsi="Times New Roman"/>
                <w:b/>
                <w:bCs/>
                <w:sz w:val="18"/>
                <w:szCs w:val="18"/>
              </w:rPr>
            </w:pPr>
          </w:p>
          <w:p w14:paraId="7F487F23" w14:textId="77777777" w:rsidR="00607551" w:rsidRPr="00577720" w:rsidRDefault="00607551" w:rsidP="001609A6">
            <w:pPr>
              <w:spacing w:before="20" w:after="20" w:line="240" w:lineRule="auto"/>
              <w:contextualSpacing/>
              <w:rPr>
                <w:rFonts w:ascii="Times New Roman" w:hAnsi="Times New Roman"/>
                <w:b/>
                <w:bCs/>
                <w:i/>
                <w:sz w:val="18"/>
                <w:szCs w:val="18"/>
              </w:rPr>
            </w:pPr>
          </w:p>
          <w:p w14:paraId="1B4265F7" w14:textId="77777777" w:rsidR="00607551" w:rsidRPr="00577720" w:rsidRDefault="00607551" w:rsidP="001609A6">
            <w:pPr>
              <w:spacing w:before="20" w:after="20" w:line="240" w:lineRule="auto"/>
              <w:contextualSpacing/>
              <w:rPr>
                <w:rFonts w:ascii="Times New Roman" w:hAnsi="Times New Roman"/>
                <w:b/>
                <w:bCs/>
                <w:sz w:val="18"/>
                <w:szCs w:val="18"/>
              </w:rPr>
            </w:pPr>
          </w:p>
        </w:tc>
        <w:tc>
          <w:tcPr>
            <w:tcW w:w="11813" w:type="dxa"/>
            <w:gridSpan w:val="8"/>
          </w:tcPr>
          <w:p w14:paraId="5D4E7F22" w14:textId="77777777" w:rsidR="00607551" w:rsidRPr="00577720" w:rsidRDefault="00607551" w:rsidP="001609A6">
            <w:pPr>
              <w:spacing w:before="20" w:after="20" w:line="240" w:lineRule="auto"/>
              <w:contextualSpacing/>
              <w:rPr>
                <w:rFonts w:ascii="Times New Roman" w:hAnsi="Times New Roman"/>
                <w:bCs/>
                <w:sz w:val="18"/>
                <w:szCs w:val="18"/>
              </w:rPr>
            </w:pPr>
            <w:r w:rsidRPr="00577720">
              <w:rPr>
                <w:rFonts w:ascii="Times New Roman" w:hAnsi="Times New Roman"/>
                <w:sz w:val="18"/>
                <w:szCs w:val="18"/>
              </w:rPr>
              <w:t>To support access to clean energy by increasing technical and financial feasibility and by promoting scaled-up commercial investment, in low-carbon minigrids in Benin, with a focus on cost-reduction levers and innovative business models.</w:t>
            </w:r>
          </w:p>
        </w:tc>
      </w:tr>
      <w:tr w:rsidR="00607551" w:rsidRPr="00577720" w14:paraId="53EEF800" w14:textId="77777777" w:rsidTr="7D88E810">
        <w:tc>
          <w:tcPr>
            <w:tcW w:w="2605" w:type="dxa"/>
            <w:gridSpan w:val="2"/>
            <w:vMerge/>
          </w:tcPr>
          <w:p w14:paraId="14091208" w14:textId="77777777" w:rsidR="00607551" w:rsidRPr="00577720" w:rsidRDefault="00607551" w:rsidP="001609A6">
            <w:pPr>
              <w:spacing w:before="20" w:after="20" w:line="240" w:lineRule="auto"/>
              <w:contextualSpacing/>
              <w:rPr>
                <w:rFonts w:ascii="Times New Roman" w:hAnsi="Times New Roman"/>
                <w:b/>
                <w:bCs/>
                <w:sz w:val="18"/>
                <w:szCs w:val="18"/>
              </w:rPr>
            </w:pPr>
          </w:p>
        </w:tc>
        <w:tc>
          <w:tcPr>
            <w:tcW w:w="4230" w:type="dxa"/>
            <w:gridSpan w:val="2"/>
          </w:tcPr>
          <w:p w14:paraId="3B058AAF" w14:textId="77777777" w:rsidR="00607551" w:rsidRPr="00577720" w:rsidRDefault="00607551" w:rsidP="001609A6">
            <w:pPr>
              <w:spacing w:before="20" w:after="20"/>
              <w:contextualSpacing/>
              <w:rPr>
                <w:rFonts w:ascii="Times New Roman" w:hAnsi="Times New Roman"/>
                <w:b/>
                <w:bCs/>
                <w:color w:val="000000"/>
                <w:sz w:val="18"/>
                <w:szCs w:val="18"/>
              </w:rPr>
            </w:pPr>
            <w:r w:rsidRPr="00577720">
              <w:rPr>
                <w:rFonts w:ascii="Times New Roman" w:hAnsi="Times New Roman"/>
                <w:b/>
                <w:bCs/>
                <w:i/>
                <w:iCs/>
                <w:color w:val="000000"/>
                <w:sz w:val="18"/>
                <w:szCs w:val="18"/>
              </w:rPr>
              <w:t>Indicator 1:</w:t>
            </w:r>
            <w:r w:rsidRPr="00577720">
              <w:rPr>
                <w:rFonts w:ascii="Times New Roman" w:hAnsi="Times New Roman"/>
                <w:b/>
                <w:bCs/>
                <w:color w:val="000000"/>
                <w:sz w:val="18"/>
                <w:szCs w:val="18"/>
              </w:rPr>
              <w:t xml:space="preserve"> Greenhouse gas emissions </w:t>
            </w:r>
            <w:proofErr w:type="gramStart"/>
            <w:r w:rsidRPr="00577720">
              <w:rPr>
                <w:rFonts w:ascii="Times New Roman" w:hAnsi="Times New Roman"/>
                <w:b/>
                <w:bCs/>
                <w:color w:val="000000"/>
                <w:sz w:val="18"/>
                <w:szCs w:val="18"/>
              </w:rPr>
              <w:t>mitigated</w:t>
            </w:r>
            <w:proofErr w:type="gramEnd"/>
            <w:r w:rsidRPr="00577720">
              <w:rPr>
                <w:rFonts w:ascii="Times New Roman" w:hAnsi="Times New Roman"/>
                <w:b/>
                <w:bCs/>
                <w:color w:val="000000"/>
                <w:sz w:val="18"/>
                <w:szCs w:val="18"/>
              </w:rPr>
              <w:t xml:space="preserve">  </w:t>
            </w:r>
          </w:p>
          <w:p w14:paraId="5EA623E1" w14:textId="5E087E8F" w:rsidR="00607551" w:rsidRPr="00577720" w:rsidRDefault="30DB2C0C" w:rsidP="001609A6">
            <w:pPr>
              <w:spacing w:before="20" w:after="20"/>
              <w:contextualSpacing/>
              <w:rPr>
                <w:rFonts w:ascii="Times New Roman" w:hAnsi="Times New Roman"/>
                <w:color w:val="000000"/>
                <w:sz w:val="18"/>
                <w:szCs w:val="18"/>
              </w:rPr>
            </w:pPr>
            <w:r w:rsidRPr="00577720">
              <w:rPr>
                <w:rFonts w:ascii="Times New Roman" w:hAnsi="Times New Roman"/>
                <w:color w:val="000000" w:themeColor="text1"/>
                <w:sz w:val="18"/>
                <w:szCs w:val="18"/>
              </w:rPr>
              <w:t>(GEF 7 Core Indicator 6.2)</w:t>
            </w:r>
          </w:p>
          <w:p w14:paraId="26BB5372" w14:textId="77777777" w:rsidR="00607551" w:rsidRPr="00577720" w:rsidRDefault="00607551" w:rsidP="001609A6">
            <w:pPr>
              <w:spacing w:before="20" w:after="20"/>
              <w:contextualSpacing/>
              <w:rPr>
                <w:rFonts w:ascii="Times New Roman" w:hAnsi="Times New Roman"/>
                <w:bCs/>
                <w:i/>
                <w:sz w:val="18"/>
                <w:szCs w:val="18"/>
              </w:rPr>
            </w:pPr>
            <w:r w:rsidRPr="00577720">
              <w:rPr>
                <w:rFonts w:ascii="Times New Roman" w:hAnsi="Times New Roman"/>
                <w:color w:val="000000"/>
                <w:sz w:val="18"/>
                <w:szCs w:val="18"/>
              </w:rPr>
              <w:t>Unit of measure: metric tons of carbon dioxide equivalent (tCO2e)</w:t>
            </w:r>
          </w:p>
        </w:tc>
        <w:tc>
          <w:tcPr>
            <w:tcW w:w="2160" w:type="dxa"/>
            <w:gridSpan w:val="2"/>
          </w:tcPr>
          <w:p w14:paraId="7B7CF4AF" w14:textId="77777777" w:rsidR="00607551" w:rsidRPr="00577720" w:rsidRDefault="00607551" w:rsidP="001609A6">
            <w:pPr>
              <w:spacing w:before="20" w:after="20" w:line="240" w:lineRule="auto"/>
              <w:contextualSpacing/>
              <w:rPr>
                <w:rFonts w:ascii="Times New Roman" w:hAnsi="Times New Roman"/>
                <w:color w:val="000000"/>
                <w:sz w:val="18"/>
                <w:szCs w:val="18"/>
              </w:rPr>
            </w:pPr>
            <w:r w:rsidRPr="00577720">
              <w:rPr>
                <w:rFonts w:ascii="Times New Roman" w:hAnsi="Times New Roman"/>
                <w:color w:val="000000"/>
                <w:sz w:val="18"/>
                <w:szCs w:val="18"/>
              </w:rPr>
              <w:t>0 tCO2e</w:t>
            </w:r>
          </w:p>
          <w:p w14:paraId="03C3C73A" w14:textId="77777777" w:rsidR="00607551" w:rsidRPr="00577720" w:rsidRDefault="00607551" w:rsidP="001609A6">
            <w:pPr>
              <w:spacing w:before="20" w:after="20" w:line="240" w:lineRule="auto"/>
              <w:contextualSpacing/>
              <w:rPr>
                <w:rFonts w:ascii="Times New Roman" w:hAnsi="Times New Roman"/>
                <w:color w:val="000000"/>
                <w:sz w:val="18"/>
                <w:szCs w:val="18"/>
              </w:rPr>
            </w:pPr>
          </w:p>
          <w:p w14:paraId="08BEB40C" w14:textId="77777777" w:rsidR="00607551" w:rsidRPr="00577720" w:rsidRDefault="00607551" w:rsidP="001609A6">
            <w:pPr>
              <w:spacing w:before="20" w:after="20" w:line="240" w:lineRule="auto"/>
              <w:contextualSpacing/>
              <w:rPr>
                <w:rFonts w:ascii="Times New Roman" w:hAnsi="Times New Roman"/>
                <w:bCs/>
                <w:i/>
                <w:sz w:val="18"/>
                <w:szCs w:val="18"/>
              </w:rPr>
            </w:pPr>
            <w:r w:rsidRPr="00577720">
              <w:rPr>
                <w:rFonts w:ascii="Times New Roman" w:hAnsi="Times New Roman"/>
                <w:color w:val="000000"/>
                <w:sz w:val="18"/>
                <w:szCs w:val="18"/>
              </w:rPr>
              <w:t>(Project has not started)</w:t>
            </w:r>
          </w:p>
        </w:tc>
        <w:tc>
          <w:tcPr>
            <w:tcW w:w="2520" w:type="dxa"/>
            <w:gridSpan w:val="2"/>
          </w:tcPr>
          <w:p w14:paraId="170DD7C6" w14:textId="77777777" w:rsidR="00607551" w:rsidRPr="00577720" w:rsidRDefault="00607551" w:rsidP="001609A6">
            <w:pPr>
              <w:spacing w:before="20" w:after="20" w:line="240" w:lineRule="auto"/>
              <w:contextualSpacing/>
              <w:rPr>
                <w:rFonts w:ascii="Times New Roman" w:hAnsi="Times New Roman"/>
                <w:color w:val="000000"/>
                <w:sz w:val="18"/>
                <w:szCs w:val="18"/>
              </w:rPr>
            </w:pPr>
            <w:r w:rsidRPr="00577720">
              <w:rPr>
                <w:rFonts w:ascii="Times New Roman" w:hAnsi="Times New Roman"/>
                <w:color w:val="000000"/>
                <w:sz w:val="18"/>
                <w:szCs w:val="18"/>
              </w:rPr>
              <w:t>0 tCO2e</w:t>
            </w:r>
          </w:p>
          <w:p w14:paraId="091B8F3D" w14:textId="77777777" w:rsidR="00607551" w:rsidRPr="00577720" w:rsidRDefault="00607551" w:rsidP="001609A6">
            <w:pPr>
              <w:spacing w:before="20" w:after="20" w:line="240" w:lineRule="auto"/>
              <w:contextualSpacing/>
              <w:rPr>
                <w:rFonts w:ascii="Times New Roman" w:hAnsi="Times New Roman"/>
                <w:bCs/>
                <w:iCs/>
                <w:sz w:val="18"/>
                <w:szCs w:val="18"/>
              </w:rPr>
            </w:pPr>
          </w:p>
        </w:tc>
        <w:tc>
          <w:tcPr>
            <w:tcW w:w="2903" w:type="dxa"/>
            <w:gridSpan w:val="2"/>
          </w:tcPr>
          <w:p w14:paraId="0152D581" w14:textId="77777777" w:rsidR="00607551" w:rsidRPr="00577720" w:rsidRDefault="00607551" w:rsidP="001609A6">
            <w:pPr>
              <w:spacing w:before="20" w:after="20"/>
              <w:contextualSpacing/>
              <w:rPr>
                <w:rFonts w:ascii="Times New Roman" w:hAnsi="Times New Roman"/>
                <w:iCs/>
                <w:color w:val="000000"/>
                <w:sz w:val="18"/>
                <w:szCs w:val="18"/>
                <w:lang w:val="pt-PT"/>
              </w:rPr>
            </w:pPr>
            <w:r w:rsidRPr="00577720">
              <w:rPr>
                <w:rFonts w:ascii="Times New Roman" w:hAnsi="Times New Roman"/>
                <w:color w:val="000000"/>
                <w:sz w:val="18"/>
                <w:szCs w:val="18"/>
                <w:lang w:val="pt-PT"/>
              </w:rPr>
              <w:t xml:space="preserve">Direct: 9,056 </w:t>
            </w:r>
            <w:r w:rsidRPr="00577720">
              <w:rPr>
                <w:rFonts w:ascii="Times New Roman" w:hAnsi="Times New Roman"/>
                <w:iCs/>
                <w:color w:val="000000"/>
                <w:sz w:val="18"/>
                <w:szCs w:val="18"/>
                <w:lang w:val="pt-PT"/>
              </w:rPr>
              <w:t>tCO2e</w:t>
            </w:r>
          </w:p>
          <w:p w14:paraId="61D56E22" w14:textId="77777777" w:rsidR="00607551" w:rsidRPr="00577720" w:rsidRDefault="00607551" w:rsidP="001609A6">
            <w:pPr>
              <w:spacing w:before="20" w:after="20" w:line="240" w:lineRule="auto"/>
              <w:contextualSpacing/>
              <w:rPr>
                <w:rFonts w:ascii="Times New Roman" w:hAnsi="Times New Roman"/>
                <w:bCs/>
                <w:i/>
                <w:sz w:val="18"/>
                <w:szCs w:val="18"/>
                <w:lang w:val="pt-PT"/>
              </w:rPr>
            </w:pPr>
            <w:r w:rsidRPr="00577720">
              <w:rPr>
                <w:rFonts w:ascii="Times New Roman" w:hAnsi="Times New Roman"/>
                <w:color w:val="000000"/>
                <w:sz w:val="18"/>
                <w:szCs w:val="18"/>
                <w:lang w:val="pt-PT"/>
              </w:rPr>
              <w:t xml:space="preserve">Indirect: 179,273 </w:t>
            </w:r>
            <w:r w:rsidRPr="00577720">
              <w:rPr>
                <w:rFonts w:ascii="Times New Roman" w:hAnsi="Times New Roman"/>
                <w:iCs/>
                <w:color w:val="000000"/>
                <w:sz w:val="18"/>
                <w:szCs w:val="18"/>
                <w:lang w:val="pt-PT"/>
              </w:rPr>
              <w:t>tCO2e</w:t>
            </w:r>
          </w:p>
        </w:tc>
      </w:tr>
      <w:tr w:rsidR="00607551" w:rsidRPr="00577720" w14:paraId="4280B426" w14:textId="77777777" w:rsidTr="7D88E810">
        <w:tc>
          <w:tcPr>
            <w:tcW w:w="2605" w:type="dxa"/>
            <w:gridSpan w:val="2"/>
            <w:vMerge/>
          </w:tcPr>
          <w:p w14:paraId="11AD01A7" w14:textId="77777777" w:rsidR="00607551" w:rsidRPr="00577720" w:rsidRDefault="00607551" w:rsidP="001609A6">
            <w:pPr>
              <w:spacing w:before="20" w:after="20" w:line="240" w:lineRule="auto"/>
              <w:contextualSpacing/>
              <w:rPr>
                <w:rFonts w:ascii="Times New Roman" w:hAnsi="Times New Roman"/>
                <w:b/>
                <w:bCs/>
                <w:sz w:val="18"/>
                <w:szCs w:val="18"/>
                <w:lang w:val="pt-PT"/>
              </w:rPr>
            </w:pPr>
          </w:p>
        </w:tc>
        <w:tc>
          <w:tcPr>
            <w:tcW w:w="4230" w:type="dxa"/>
            <w:gridSpan w:val="2"/>
          </w:tcPr>
          <w:p w14:paraId="35251B7E" w14:textId="77777777" w:rsidR="00607551" w:rsidRPr="00577720" w:rsidRDefault="00607551" w:rsidP="001609A6">
            <w:pPr>
              <w:spacing w:before="20" w:after="20"/>
              <w:contextualSpacing/>
              <w:rPr>
                <w:rFonts w:ascii="Times New Roman" w:hAnsi="Times New Roman"/>
                <w:b/>
                <w:color w:val="000000"/>
                <w:sz w:val="18"/>
                <w:szCs w:val="18"/>
              </w:rPr>
            </w:pPr>
            <w:r w:rsidRPr="00577720">
              <w:rPr>
                <w:rFonts w:ascii="Times New Roman" w:hAnsi="Times New Roman"/>
                <w:b/>
                <w:i/>
                <w:color w:val="000000"/>
                <w:sz w:val="18"/>
                <w:szCs w:val="18"/>
              </w:rPr>
              <w:t>Indicator 2:</w:t>
            </w:r>
            <w:r w:rsidRPr="00577720">
              <w:rPr>
                <w:rFonts w:ascii="Times New Roman" w:hAnsi="Times New Roman"/>
                <w:b/>
                <w:color w:val="000000"/>
                <w:sz w:val="18"/>
                <w:szCs w:val="18"/>
              </w:rPr>
              <w:t xml:space="preserve"> Number of direct beneficiaries benefitting from energy access via minigrids, disaggregated by gender and by customer segment (residential, social, commercial/productive use) as co-benefit of GEF </w:t>
            </w:r>
            <w:proofErr w:type="gramStart"/>
            <w:r w:rsidRPr="00577720">
              <w:rPr>
                <w:rFonts w:ascii="Times New Roman" w:hAnsi="Times New Roman"/>
                <w:b/>
                <w:color w:val="000000"/>
                <w:sz w:val="18"/>
                <w:szCs w:val="18"/>
              </w:rPr>
              <w:t>investment</w:t>
            </w:r>
            <w:proofErr w:type="gramEnd"/>
          </w:p>
          <w:p w14:paraId="6B9C709C" w14:textId="5DA2187E" w:rsidR="00607551" w:rsidRPr="00577720" w:rsidRDefault="43068AF4" w:rsidP="001609A6">
            <w:pPr>
              <w:spacing w:before="20" w:after="20"/>
              <w:contextualSpacing/>
              <w:rPr>
                <w:rFonts w:ascii="Times New Roman" w:hAnsi="Times New Roman"/>
                <w:color w:val="000000"/>
                <w:sz w:val="18"/>
                <w:szCs w:val="18"/>
              </w:rPr>
            </w:pPr>
            <w:r w:rsidRPr="00577720">
              <w:rPr>
                <w:rFonts w:ascii="Times New Roman" w:hAnsi="Times New Roman"/>
                <w:color w:val="000000" w:themeColor="text1"/>
                <w:sz w:val="18"/>
                <w:szCs w:val="18"/>
              </w:rPr>
              <w:t>(GEF 7 Core Indicator 11)</w:t>
            </w:r>
          </w:p>
          <w:p w14:paraId="6B990795" w14:textId="77777777" w:rsidR="00607551" w:rsidRPr="00577720" w:rsidRDefault="00607551" w:rsidP="001609A6">
            <w:pPr>
              <w:spacing w:before="20" w:after="20"/>
              <w:contextualSpacing/>
              <w:rPr>
                <w:rFonts w:ascii="Times New Roman" w:hAnsi="Times New Roman"/>
                <w:bCs/>
                <w:sz w:val="18"/>
                <w:szCs w:val="18"/>
              </w:rPr>
            </w:pPr>
            <w:r w:rsidRPr="00577720">
              <w:rPr>
                <w:rFonts w:ascii="Times New Roman" w:hAnsi="Times New Roman"/>
                <w:color w:val="000000"/>
                <w:sz w:val="18"/>
                <w:szCs w:val="18"/>
              </w:rPr>
              <w:t>Unit of measure: number of people</w:t>
            </w:r>
          </w:p>
        </w:tc>
        <w:tc>
          <w:tcPr>
            <w:tcW w:w="2160" w:type="dxa"/>
            <w:gridSpan w:val="2"/>
          </w:tcPr>
          <w:p w14:paraId="68C4C328" w14:textId="77777777" w:rsidR="00607551" w:rsidRPr="00577720" w:rsidRDefault="00607551" w:rsidP="001609A6">
            <w:pPr>
              <w:spacing w:before="20" w:after="20" w:line="240" w:lineRule="auto"/>
              <w:contextualSpacing/>
              <w:rPr>
                <w:rFonts w:ascii="Times New Roman" w:hAnsi="Times New Roman"/>
                <w:color w:val="000000"/>
                <w:sz w:val="18"/>
                <w:szCs w:val="18"/>
              </w:rPr>
            </w:pPr>
            <w:r w:rsidRPr="00577720">
              <w:rPr>
                <w:rFonts w:ascii="Times New Roman" w:hAnsi="Times New Roman"/>
                <w:color w:val="000000"/>
                <w:sz w:val="18"/>
                <w:szCs w:val="18"/>
              </w:rPr>
              <w:t>0 people</w:t>
            </w:r>
          </w:p>
          <w:p w14:paraId="5F7FC240" w14:textId="77777777" w:rsidR="00607551" w:rsidRPr="00577720" w:rsidRDefault="00607551" w:rsidP="001609A6">
            <w:pPr>
              <w:spacing w:before="20" w:after="20" w:line="240" w:lineRule="auto"/>
              <w:contextualSpacing/>
              <w:rPr>
                <w:rFonts w:ascii="Times New Roman" w:hAnsi="Times New Roman"/>
                <w:color w:val="000000"/>
                <w:sz w:val="18"/>
                <w:szCs w:val="18"/>
              </w:rPr>
            </w:pPr>
          </w:p>
          <w:p w14:paraId="434C0098" w14:textId="77777777" w:rsidR="00607551" w:rsidRPr="00577720" w:rsidRDefault="00607551" w:rsidP="001609A6">
            <w:pPr>
              <w:spacing w:before="20" w:after="20" w:line="240" w:lineRule="auto"/>
              <w:contextualSpacing/>
              <w:rPr>
                <w:rFonts w:ascii="Times New Roman" w:hAnsi="Times New Roman"/>
                <w:bCs/>
                <w:i/>
                <w:sz w:val="18"/>
                <w:szCs w:val="18"/>
              </w:rPr>
            </w:pPr>
            <w:r w:rsidRPr="00577720">
              <w:rPr>
                <w:rFonts w:ascii="Times New Roman" w:hAnsi="Times New Roman"/>
                <w:color w:val="000000"/>
                <w:sz w:val="18"/>
                <w:szCs w:val="18"/>
              </w:rPr>
              <w:t>(Project has not started)</w:t>
            </w:r>
          </w:p>
        </w:tc>
        <w:tc>
          <w:tcPr>
            <w:tcW w:w="2520" w:type="dxa"/>
            <w:gridSpan w:val="2"/>
          </w:tcPr>
          <w:p w14:paraId="55BF9DE9" w14:textId="77777777" w:rsidR="00607551" w:rsidRPr="00577720" w:rsidRDefault="00607551" w:rsidP="001609A6">
            <w:pPr>
              <w:spacing w:before="20" w:after="20" w:line="240" w:lineRule="auto"/>
              <w:contextualSpacing/>
              <w:rPr>
                <w:rFonts w:ascii="Times New Roman" w:hAnsi="Times New Roman"/>
                <w:bCs/>
                <w:iCs/>
                <w:sz w:val="18"/>
                <w:szCs w:val="18"/>
              </w:rPr>
            </w:pPr>
            <w:r w:rsidRPr="00577720">
              <w:rPr>
                <w:rFonts w:ascii="Times New Roman" w:hAnsi="Times New Roman"/>
                <w:bCs/>
                <w:iCs/>
                <w:sz w:val="18"/>
                <w:szCs w:val="18"/>
              </w:rPr>
              <w:t>0 people</w:t>
            </w:r>
          </w:p>
        </w:tc>
        <w:tc>
          <w:tcPr>
            <w:tcW w:w="2903" w:type="dxa"/>
            <w:gridSpan w:val="2"/>
          </w:tcPr>
          <w:p w14:paraId="3319D38E"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12,152</w:t>
            </w:r>
            <w:r w:rsidRPr="00577720">
              <w:rPr>
                <w:rFonts w:ascii="Times New Roman" w:hAnsi="Times New Roman"/>
                <w:iCs/>
                <w:color w:val="000000"/>
                <w:sz w:val="18"/>
                <w:szCs w:val="18"/>
              </w:rPr>
              <w:t xml:space="preserve"> </w:t>
            </w:r>
            <w:r w:rsidRPr="00577720">
              <w:rPr>
                <w:rFonts w:ascii="Times New Roman" w:hAnsi="Times New Roman"/>
                <w:color w:val="000000"/>
                <w:sz w:val="18"/>
                <w:szCs w:val="18"/>
              </w:rPr>
              <w:t xml:space="preserve">people (of which 50% women) </w:t>
            </w:r>
          </w:p>
          <w:p w14:paraId="00D5B53F"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w:t>
            </w:r>
          </w:p>
          <w:p w14:paraId="2196F061"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12,000 people (residential)</w:t>
            </w:r>
          </w:p>
          <w:p w14:paraId="36907F73"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32 people (social)</w:t>
            </w:r>
          </w:p>
          <w:p w14:paraId="60762552"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120 people (commercial/PUE)</w:t>
            </w:r>
          </w:p>
          <w:p w14:paraId="2F82A856" w14:textId="77777777" w:rsidR="00607551" w:rsidRPr="00577720" w:rsidRDefault="00607551" w:rsidP="001609A6">
            <w:pPr>
              <w:spacing w:before="20" w:after="20" w:line="240" w:lineRule="auto"/>
              <w:contextualSpacing/>
              <w:rPr>
                <w:rFonts w:ascii="Times New Roman" w:hAnsi="Times New Roman"/>
                <w:bCs/>
                <w:i/>
                <w:sz w:val="18"/>
                <w:szCs w:val="18"/>
              </w:rPr>
            </w:pPr>
            <w:r w:rsidRPr="00577720">
              <w:rPr>
                <w:rFonts w:ascii="Times New Roman" w:hAnsi="Times New Roman"/>
                <w:color w:val="000000"/>
                <w:sz w:val="18"/>
                <w:szCs w:val="18"/>
              </w:rPr>
              <w:t>12,152 people (total)</w:t>
            </w:r>
          </w:p>
        </w:tc>
      </w:tr>
      <w:tr w:rsidR="00607551" w:rsidRPr="00577720" w14:paraId="7D3A05B8" w14:textId="77777777" w:rsidTr="7D88E810">
        <w:trPr>
          <w:trHeight w:val="350"/>
        </w:trPr>
        <w:tc>
          <w:tcPr>
            <w:tcW w:w="2605" w:type="dxa"/>
            <w:gridSpan w:val="2"/>
            <w:vMerge/>
          </w:tcPr>
          <w:p w14:paraId="5E8BE587" w14:textId="77777777" w:rsidR="00607551" w:rsidRPr="00577720" w:rsidRDefault="00607551" w:rsidP="001609A6">
            <w:pPr>
              <w:spacing w:before="20" w:after="20" w:line="240" w:lineRule="auto"/>
              <w:contextualSpacing/>
              <w:rPr>
                <w:rFonts w:ascii="Times New Roman" w:hAnsi="Times New Roman"/>
                <w:b/>
                <w:bCs/>
                <w:sz w:val="18"/>
                <w:szCs w:val="18"/>
              </w:rPr>
            </w:pPr>
          </w:p>
        </w:tc>
        <w:tc>
          <w:tcPr>
            <w:tcW w:w="4230" w:type="dxa"/>
            <w:gridSpan w:val="2"/>
          </w:tcPr>
          <w:p w14:paraId="37F15013" w14:textId="77777777" w:rsidR="00607551" w:rsidRPr="00577720" w:rsidRDefault="00607551" w:rsidP="001609A6">
            <w:pPr>
              <w:spacing w:before="20" w:after="20"/>
              <w:contextualSpacing/>
              <w:rPr>
                <w:rFonts w:ascii="Times New Roman" w:hAnsi="Times New Roman"/>
                <w:i/>
                <w:iCs/>
                <w:color w:val="000000"/>
                <w:sz w:val="18"/>
                <w:szCs w:val="18"/>
              </w:rPr>
            </w:pPr>
            <w:r w:rsidRPr="00577720">
              <w:rPr>
                <w:rFonts w:ascii="Times New Roman" w:hAnsi="Times New Roman"/>
                <w:b/>
                <w:bCs/>
                <w:i/>
                <w:iCs/>
                <w:color w:val="000000"/>
                <w:sz w:val="18"/>
                <w:szCs w:val="18"/>
              </w:rPr>
              <w:t xml:space="preserve">Indicator 3: </w:t>
            </w:r>
            <w:r w:rsidRPr="00577720">
              <w:rPr>
                <w:rFonts w:ascii="Times New Roman" w:hAnsi="Times New Roman"/>
                <w:b/>
                <w:bCs/>
                <w:color w:val="000000"/>
                <w:sz w:val="18"/>
                <w:szCs w:val="18"/>
              </w:rPr>
              <w:t xml:space="preserve"> Increase in installed solar PV capacity and battery </w:t>
            </w:r>
            <w:proofErr w:type="gramStart"/>
            <w:r w:rsidRPr="00577720">
              <w:rPr>
                <w:rFonts w:ascii="Times New Roman" w:hAnsi="Times New Roman"/>
                <w:b/>
                <w:bCs/>
                <w:color w:val="000000"/>
                <w:sz w:val="18"/>
                <w:szCs w:val="18"/>
              </w:rPr>
              <w:t>storage</w:t>
            </w:r>
            <w:proofErr w:type="gramEnd"/>
            <w:r w:rsidRPr="00577720">
              <w:rPr>
                <w:rFonts w:ascii="Times New Roman" w:hAnsi="Times New Roman"/>
                <w:b/>
                <w:bCs/>
                <w:color w:val="000000"/>
                <w:sz w:val="18"/>
                <w:szCs w:val="18"/>
              </w:rPr>
              <w:t xml:space="preserve"> </w:t>
            </w:r>
          </w:p>
          <w:p w14:paraId="3F99AF2F" w14:textId="6ABE0387" w:rsidR="00607551" w:rsidRPr="00577720" w:rsidRDefault="618F9D71" w:rsidP="001609A6">
            <w:pPr>
              <w:spacing w:before="20" w:after="20"/>
              <w:contextualSpacing/>
              <w:rPr>
                <w:rFonts w:ascii="Times New Roman" w:hAnsi="Times New Roman"/>
                <w:color w:val="000000"/>
                <w:sz w:val="18"/>
                <w:szCs w:val="18"/>
              </w:rPr>
            </w:pPr>
            <w:r w:rsidRPr="00577720">
              <w:rPr>
                <w:rFonts w:ascii="Times New Roman" w:hAnsi="Times New Roman"/>
                <w:color w:val="000000" w:themeColor="text1"/>
                <w:sz w:val="18"/>
                <w:szCs w:val="18"/>
              </w:rPr>
              <w:t>(GEF 7 Core Indicator 6.4)</w:t>
            </w:r>
          </w:p>
          <w:p w14:paraId="05E28674" w14:textId="77777777" w:rsidR="00607551" w:rsidRPr="00577720" w:rsidRDefault="00607551" w:rsidP="001609A6">
            <w:pPr>
              <w:spacing w:before="20" w:after="20"/>
              <w:contextualSpacing/>
              <w:rPr>
                <w:rFonts w:ascii="Times New Roman" w:hAnsi="Times New Roman"/>
                <w:i/>
                <w:iCs/>
                <w:color w:val="000000"/>
                <w:sz w:val="18"/>
                <w:szCs w:val="18"/>
              </w:rPr>
            </w:pPr>
            <w:r w:rsidRPr="00577720">
              <w:rPr>
                <w:rFonts w:ascii="Times New Roman" w:hAnsi="Times New Roman"/>
                <w:i/>
                <w:iCs/>
                <w:color w:val="000000"/>
                <w:sz w:val="18"/>
                <w:szCs w:val="18"/>
              </w:rPr>
              <w:t>Units of measure:                  MW (solar PV</w:t>
            </w:r>
            <w:proofErr w:type="gramStart"/>
            <w:r w:rsidRPr="00577720">
              <w:rPr>
                <w:rFonts w:ascii="Times New Roman" w:hAnsi="Times New Roman"/>
                <w:i/>
                <w:iCs/>
                <w:color w:val="000000"/>
                <w:sz w:val="18"/>
                <w:szCs w:val="18"/>
              </w:rPr>
              <w:t>);</w:t>
            </w:r>
            <w:proofErr w:type="gramEnd"/>
            <w:r w:rsidRPr="00577720">
              <w:rPr>
                <w:rFonts w:ascii="Times New Roman" w:hAnsi="Times New Roman"/>
                <w:i/>
                <w:iCs/>
                <w:color w:val="000000"/>
                <w:sz w:val="18"/>
                <w:szCs w:val="18"/>
              </w:rPr>
              <w:t xml:space="preserve"> </w:t>
            </w:r>
          </w:p>
          <w:p w14:paraId="5E4CC497" w14:textId="77777777" w:rsidR="00607551" w:rsidRPr="00577720" w:rsidRDefault="00607551" w:rsidP="001609A6">
            <w:pPr>
              <w:spacing w:before="20" w:after="20"/>
              <w:contextualSpacing/>
              <w:rPr>
                <w:rFonts w:ascii="Times New Roman" w:hAnsi="Times New Roman"/>
                <w:bCs/>
                <w:sz w:val="18"/>
                <w:szCs w:val="18"/>
              </w:rPr>
            </w:pPr>
            <w:r w:rsidRPr="00577720">
              <w:rPr>
                <w:rFonts w:ascii="Times New Roman" w:hAnsi="Times New Roman"/>
                <w:i/>
                <w:iCs/>
                <w:color w:val="000000"/>
                <w:sz w:val="18"/>
                <w:szCs w:val="18"/>
              </w:rPr>
              <w:t xml:space="preserve">                                               MWh (battery storage)</w:t>
            </w:r>
          </w:p>
        </w:tc>
        <w:tc>
          <w:tcPr>
            <w:tcW w:w="2160" w:type="dxa"/>
            <w:gridSpan w:val="2"/>
          </w:tcPr>
          <w:p w14:paraId="421EB464" w14:textId="77777777" w:rsidR="00607551" w:rsidRPr="00577720" w:rsidRDefault="00607551" w:rsidP="001609A6">
            <w:pPr>
              <w:spacing w:before="20" w:after="20" w:line="240" w:lineRule="auto"/>
              <w:contextualSpacing/>
              <w:rPr>
                <w:rFonts w:ascii="Times New Roman" w:hAnsi="Times New Roman"/>
                <w:color w:val="000000"/>
                <w:sz w:val="18"/>
                <w:szCs w:val="18"/>
              </w:rPr>
            </w:pPr>
            <w:r w:rsidRPr="00577720">
              <w:rPr>
                <w:rFonts w:ascii="Times New Roman" w:hAnsi="Times New Roman"/>
                <w:color w:val="000000"/>
                <w:sz w:val="18"/>
                <w:szCs w:val="18"/>
              </w:rPr>
              <w:t>0 MW solar PV</w:t>
            </w:r>
          </w:p>
          <w:p w14:paraId="2EFB2A82" w14:textId="77777777" w:rsidR="00607551" w:rsidRPr="00577720" w:rsidRDefault="00607551" w:rsidP="001609A6">
            <w:pPr>
              <w:spacing w:before="20" w:after="20" w:line="240" w:lineRule="auto"/>
              <w:contextualSpacing/>
              <w:rPr>
                <w:rFonts w:ascii="Times New Roman" w:hAnsi="Times New Roman"/>
                <w:color w:val="000000"/>
                <w:sz w:val="18"/>
                <w:szCs w:val="18"/>
              </w:rPr>
            </w:pPr>
            <w:r w:rsidRPr="00577720">
              <w:rPr>
                <w:rFonts w:ascii="Times New Roman" w:hAnsi="Times New Roman"/>
                <w:color w:val="000000"/>
                <w:sz w:val="18"/>
                <w:szCs w:val="18"/>
              </w:rPr>
              <w:t>0 MWh (battery)</w:t>
            </w:r>
          </w:p>
          <w:p w14:paraId="749A9052" w14:textId="77777777" w:rsidR="00607551" w:rsidRPr="00577720" w:rsidRDefault="00607551" w:rsidP="001609A6">
            <w:pPr>
              <w:spacing w:before="20" w:after="20" w:line="240" w:lineRule="auto"/>
              <w:contextualSpacing/>
              <w:rPr>
                <w:rFonts w:ascii="Times New Roman" w:hAnsi="Times New Roman"/>
                <w:color w:val="000000"/>
                <w:sz w:val="18"/>
                <w:szCs w:val="18"/>
              </w:rPr>
            </w:pPr>
          </w:p>
          <w:p w14:paraId="689F847C" w14:textId="77777777" w:rsidR="00607551" w:rsidRPr="00577720" w:rsidRDefault="00607551" w:rsidP="001609A6">
            <w:pPr>
              <w:spacing w:before="20" w:after="20" w:line="240" w:lineRule="auto"/>
              <w:contextualSpacing/>
              <w:rPr>
                <w:rFonts w:ascii="Times New Roman" w:hAnsi="Times New Roman"/>
                <w:bCs/>
                <w:i/>
                <w:sz w:val="18"/>
                <w:szCs w:val="18"/>
              </w:rPr>
            </w:pPr>
            <w:r w:rsidRPr="00577720">
              <w:rPr>
                <w:rFonts w:ascii="Times New Roman" w:hAnsi="Times New Roman"/>
                <w:color w:val="000000"/>
                <w:sz w:val="18"/>
                <w:szCs w:val="18"/>
              </w:rPr>
              <w:t>(Project has not started)</w:t>
            </w:r>
          </w:p>
        </w:tc>
        <w:tc>
          <w:tcPr>
            <w:tcW w:w="2520" w:type="dxa"/>
            <w:gridSpan w:val="2"/>
          </w:tcPr>
          <w:p w14:paraId="4AAA7C10" w14:textId="77777777" w:rsidR="00607551" w:rsidRPr="00577720" w:rsidRDefault="00607551" w:rsidP="001609A6">
            <w:pPr>
              <w:spacing w:before="20" w:after="20" w:line="240" w:lineRule="auto"/>
              <w:contextualSpacing/>
              <w:rPr>
                <w:rFonts w:ascii="Times New Roman" w:hAnsi="Times New Roman"/>
                <w:color w:val="000000"/>
                <w:sz w:val="18"/>
                <w:szCs w:val="18"/>
              </w:rPr>
            </w:pPr>
            <w:r w:rsidRPr="00577720">
              <w:rPr>
                <w:rFonts w:ascii="Times New Roman" w:hAnsi="Times New Roman"/>
                <w:color w:val="000000"/>
                <w:sz w:val="18"/>
                <w:szCs w:val="18"/>
              </w:rPr>
              <w:t>0 MW solar PV</w:t>
            </w:r>
          </w:p>
          <w:p w14:paraId="096644B0" w14:textId="77777777" w:rsidR="00607551" w:rsidRPr="00577720" w:rsidRDefault="00607551" w:rsidP="001609A6">
            <w:pPr>
              <w:spacing w:before="20" w:after="20" w:line="240" w:lineRule="auto"/>
              <w:contextualSpacing/>
              <w:rPr>
                <w:rFonts w:ascii="Times New Roman" w:hAnsi="Times New Roman"/>
                <w:color w:val="000000"/>
                <w:sz w:val="18"/>
                <w:szCs w:val="18"/>
              </w:rPr>
            </w:pPr>
            <w:r w:rsidRPr="00577720">
              <w:rPr>
                <w:rFonts w:ascii="Times New Roman" w:hAnsi="Times New Roman"/>
                <w:color w:val="000000"/>
                <w:sz w:val="18"/>
                <w:szCs w:val="18"/>
              </w:rPr>
              <w:t>0 MWh (battery)</w:t>
            </w:r>
          </w:p>
          <w:p w14:paraId="3365C35E" w14:textId="77777777" w:rsidR="00607551" w:rsidRPr="00577720" w:rsidRDefault="00607551" w:rsidP="001609A6">
            <w:pPr>
              <w:spacing w:before="20" w:after="20" w:line="240" w:lineRule="auto"/>
              <w:contextualSpacing/>
              <w:rPr>
                <w:rFonts w:ascii="Times New Roman" w:hAnsi="Times New Roman"/>
                <w:bCs/>
                <w:iCs/>
                <w:sz w:val="18"/>
                <w:szCs w:val="18"/>
              </w:rPr>
            </w:pPr>
          </w:p>
        </w:tc>
        <w:tc>
          <w:tcPr>
            <w:tcW w:w="2903" w:type="dxa"/>
            <w:gridSpan w:val="2"/>
          </w:tcPr>
          <w:p w14:paraId="6204C629"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Solar PV: 0.368 MW</w:t>
            </w:r>
          </w:p>
          <w:p w14:paraId="6C330B01" w14:textId="77777777" w:rsidR="00607551" w:rsidRPr="00577720" w:rsidRDefault="00607551" w:rsidP="001609A6">
            <w:pPr>
              <w:spacing w:before="20" w:after="20" w:line="240" w:lineRule="auto"/>
              <w:contextualSpacing/>
              <w:rPr>
                <w:rFonts w:ascii="Times New Roman" w:hAnsi="Times New Roman"/>
                <w:bCs/>
                <w:i/>
                <w:sz w:val="18"/>
                <w:szCs w:val="18"/>
              </w:rPr>
            </w:pPr>
            <w:r w:rsidRPr="00577720">
              <w:rPr>
                <w:rFonts w:ascii="Times New Roman" w:hAnsi="Times New Roman"/>
                <w:color w:val="000000"/>
                <w:sz w:val="18"/>
                <w:szCs w:val="18"/>
              </w:rPr>
              <w:t xml:space="preserve">Battery storage:0.892 MWh </w:t>
            </w:r>
          </w:p>
        </w:tc>
      </w:tr>
      <w:tr w:rsidR="00607551" w:rsidRPr="00577720" w14:paraId="31698D3A" w14:textId="77777777" w:rsidTr="7D88E810">
        <w:trPr>
          <w:trHeight w:val="350"/>
        </w:trPr>
        <w:tc>
          <w:tcPr>
            <w:tcW w:w="2605" w:type="dxa"/>
            <w:gridSpan w:val="2"/>
            <w:vMerge/>
          </w:tcPr>
          <w:p w14:paraId="35FA5476" w14:textId="77777777" w:rsidR="00607551" w:rsidRPr="00577720" w:rsidRDefault="00607551" w:rsidP="001609A6">
            <w:pPr>
              <w:spacing w:before="20" w:after="20" w:line="240" w:lineRule="auto"/>
              <w:contextualSpacing/>
              <w:rPr>
                <w:rFonts w:ascii="Times New Roman" w:hAnsi="Times New Roman"/>
                <w:b/>
                <w:bCs/>
                <w:sz w:val="18"/>
                <w:szCs w:val="18"/>
              </w:rPr>
            </w:pPr>
          </w:p>
        </w:tc>
        <w:tc>
          <w:tcPr>
            <w:tcW w:w="4230" w:type="dxa"/>
            <w:gridSpan w:val="2"/>
          </w:tcPr>
          <w:p w14:paraId="5F870D01" w14:textId="77777777" w:rsidR="00607551" w:rsidRPr="00577720" w:rsidRDefault="00607551" w:rsidP="001609A6">
            <w:pPr>
              <w:spacing w:before="20" w:after="20"/>
              <w:contextualSpacing/>
              <w:rPr>
                <w:rFonts w:ascii="Times New Roman" w:hAnsi="Times New Roman"/>
                <w:i/>
                <w:color w:val="000000"/>
                <w:sz w:val="18"/>
                <w:szCs w:val="18"/>
              </w:rPr>
            </w:pPr>
            <w:r w:rsidRPr="00577720">
              <w:rPr>
                <w:rFonts w:ascii="Times New Roman" w:hAnsi="Times New Roman"/>
                <w:b/>
                <w:i/>
                <w:color w:val="000000"/>
                <w:sz w:val="18"/>
                <w:szCs w:val="18"/>
              </w:rPr>
              <w:t>Indicator 4:</w:t>
            </w:r>
            <w:r w:rsidRPr="00577720">
              <w:rPr>
                <w:rFonts w:ascii="Times New Roman" w:hAnsi="Times New Roman"/>
                <w:b/>
                <w:iCs/>
                <w:color w:val="000000"/>
                <w:sz w:val="18"/>
                <w:szCs w:val="18"/>
              </w:rPr>
              <w:t xml:space="preserve"> Local residents trained in different aspects of minigrid development and operation (</w:t>
            </w:r>
            <w:proofErr w:type="gramStart"/>
            <w:r w:rsidRPr="00577720">
              <w:rPr>
                <w:rFonts w:ascii="Times New Roman" w:hAnsi="Times New Roman"/>
                <w:b/>
                <w:iCs/>
                <w:color w:val="000000"/>
                <w:sz w:val="18"/>
                <w:szCs w:val="18"/>
              </w:rPr>
              <w:t>e.g.</w:t>
            </w:r>
            <w:proofErr w:type="gramEnd"/>
            <w:r w:rsidRPr="00577720">
              <w:rPr>
                <w:rFonts w:ascii="Times New Roman" w:hAnsi="Times New Roman"/>
                <w:b/>
                <w:iCs/>
                <w:color w:val="000000"/>
                <w:sz w:val="18"/>
                <w:szCs w:val="18"/>
              </w:rPr>
              <w:t xml:space="preserve"> sales, distribution, operations, management) disaggregated by gender. </w:t>
            </w:r>
          </w:p>
          <w:p w14:paraId="5B0ACCE8" w14:textId="77777777" w:rsidR="00607551" w:rsidRPr="00577720" w:rsidRDefault="00607551" w:rsidP="001609A6">
            <w:pPr>
              <w:spacing w:before="20" w:after="20"/>
              <w:contextualSpacing/>
              <w:rPr>
                <w:rFonts w:ascii="Times New Roman" w:hAnsi="Times New Roman"/>
                <w:i/>
                <w:iCs/>
                <w:color w:val="000000"/>
                <w:sz w:val="18"/>
                <w:szCs w:val="18"/>
              </w:rPr>
            </w:pPr>
          </w:p>
          <w:p w14:paraId="4863CF8D"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Unit of measure:  number of people</w:t>
            </w:r>
          </w:p>
        </w:tc>
        <w:tc>
          <w:tcPr>
            <w:tcW w:w="2160" w:type="dxa"/>
            <w:gridSpan w:val="2"/>
          </w:tcPr>
          <w:p w14:paraId="381E23F2" w14:textId="77777777" w:rsidR="00607551" w:rsidRPr="00577720" w:rsidRDefault="00607551" w:rsidP="001609A6">
            <w:pPr>
              <w:spacing w:before="20" w:after="20" w:line="240" w:lineRule="auto"/>
              <w:contextualSpacing/>
              <w:rPr>
                <w:rFonts w:ascii="Times New Roman" w:hAnsi="Times New Roman"/>
                <w:color w:val="000000"/>
                <w:sz w:val="18"/>
                <w:szCs w:val="18"/>
              </w:rPr>
            </w:pPr>
            <w:r w:rsidRPr="00577720">
              <w:rPr>
                <w:rFonts w:ascii="Times New Roman" w:hAnsi="Times New Roman"/>
                <w:color w:val="000000"/>
                <w:sz w:val="18"/>
                <w:szCs w:val="18"/>
              </w:rPr>
              <w:t>0 people</w:t>
            </w:r>
          </w:p>
          <w:p w14:paraId="7755DEF1" w14:textId="77777777" w:rsidR="00607551" w:rsidRPr="00577720" w:rsidRDefault="00607551" w:rsidP="001609A6">
            <w:pPr>
              <w:spacing w:before="20" w:after="20" w:line="240" w:lineRule="auto"/>
              <w:contextualSpacing/>
              <w:rPr>
                <w:rFonts w:ascii="Times New Roman" w:hAnsi="Times New Roman"/>
                <w:color w:val="000000"/>
                <w:sz w:val="18"/>
                <w:szCs w:val="18"/>
              </w:rPr>
            </w:pPr>
          </w:p>
          <w:p w14:paraId="3456B033" w14:textId="77777777" w:rsidR="00607551" w:rsidRPr="00577720" w:rsidRDefault="00607551" w:rsidP="001609A6">
            <w:pPr>
              <w:spacing w:before="20" w:after="20" w:line="240" w:lineRule="auto"/>
              <w:contextualSpacing/>
              <w:rPr>
                <w:rFonts w:ascii="Times New Roman" w:hAnsi="Times New Roman"/>
                <w:color w:val="000000"/>
                <w:sz w:val="18"/>
                <w:szCs w:val="18"/>
              </w:rPr>
            </w:pPr>
            <w:r w:rsidRPr="00577720">
              <w:rPr>
                <w:rFonts w:ascii="Times New Roman" w:hAnsi="Times New Roman"/>
                <w:color w:val="000000"/>
                <w:sz w:val="18"/>
                <w:szCs w:val="18"/>
              </w:rPr>
              <w:t>(Project has not started)</w:t>
            </w:r>
          </w:p>
        </w:tc>
        <w:tc>
          <w:tcPr>
            <w:tcW w:w="2520" w:type="dxa"/>
            <w:gridSpan w:val="2"/>
          </w:tcPr>
          <w:p w14:paraId="7CB256B0"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Female: 15 [people]</w:t>
            </w:r>
          </w:p>
          <w:p w14:paraId="60B486B0"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Male: 15 [people]</w:t>
            </w:r>
          </w:p>
          <w:p w14:paraId="089FE562" w14:textId="77777777" w:rsidR="00607551" w:rsidRPr="00577720" w:rsidRDefault="00607551" w:rsidP="001609A6">
            <w:pPr>
              <w:spacing w:before="20" w:after="20" w:line="240" w:lineRule="auto"/>
              <w:contextualSpacing/>
              <w:rPr>
                <w:rFonts w:ascii="Times New Roman" w:hAnsi="Times New Roman"/>
                <w:color w:val="000000"/>
                <w:sz w:val="18"/>
                <w:szCs w:val="18"/>
              </w:rPr>
            </w:pPr>
            <w:r w:rsidRPr="00577720">
              <w:rPr>
                <w:rFonts w:ascii="Times New Roman" w:hAnsi="Times New Roman"/>
                <w:color w:val="000000"/>
                <w:sz w:val="18"/>
                <w:szCs w:val="18"/>
              </w:rPr>
              <w:t>Total: 30</w:t>
            </w:r>
            <w:r w:rsidRPr="00577720">
              <w:rPr>
                <w:rFonts w:ascii="Times New Roman" w:hAnsi="Times New Roman"/>
                <w:iCs/>
                <w:color w:val="000000"/>
                <w:sz w:val="18"/>
                <w:szCs w:val="18"/>
              </w:rPr>
              <w:t xml:space="preserve"> </w:t>
            </w:r>
            <w:r w:rsidRPr="00577720">
              <w:rPr>
                <w:rFonts w:ascii="Times New Roman" w:hAnsi="Times New Roman"/>
                <w:color w:val="000000"/>
                <w:sz w:val="18"/>
                <w:szCs w:val="18"/>
              </w:rPr>
              <w:t>[people]</w:t>
            </w:r>
          </w:p>
        </w:tc>
        <w:tc>
          <w:tcPr>
            <w:tcW w:w="2903" w:type="dxa"/>
            <w:gridSpan w:val="2"/>
          </w:tcPr>
          <w:p w14:paraId="792F931A"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Female: 30 [people]</w:t>
            </w:r>
          </w:p>
          <w:p w14:paraId="312B369F"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Male: 30 [people]</w:t>
            </w:r>
          </w:p>
          <w:p w14:paraId="61DB3412"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Total: 60</w:t>
            </w:r>
            <w:r w:rsidRPr="00577720">
              <w:rPr>
                <w:rFonts w:ascii="Times New Roman" w:hAnsi="Times New Roman"/>
                <w:iCs/>
                <w:color w:val="000000"/>
                <w:sz w:val="18"/>
                <w:szCs w:val="18"/>
              </w:rPr>
              <w:t xml:space="preserve"> </w:t>
            </w:r>
            <w:r w:rsidRPr="00577720">
              <w:rPr>
                <w:rFonts w:ascii="Times New Roman" w:hAnsi="Times New Roman"/>
                <w:color w:val="000000"/>
                <w:sz w:val="18"/>
                <w:szCs w:val="18"/>
              </w:rPr>
              <w:t>[people]</w:t>
            </w:r>
          </w:p>
        </w:tc>
      </w:tr>
      <w:tr w:rsidR="00607551" w:rsidRPr="00577720" w14:paraId="4EBFD38F" w14:textId="77777777" w:rsidTr="7D88E810">
        <w:trPr>
          <w:gridAfter w:val="1"/>
          <w:wAfter w:w="28" w:type="dxa"/>
        </w:trPr>
        <w:tc>
          <w:tcPr>
            <w:tcW w:w="2599" w:type="dxa"/>
            <w:shd w:val="clear" w:color="auto" w:fill="E7E6E6" w:themeFill="background2"/>
          </w:tcPr>
          <w:p w14:paraId="395BB91F" w14:textId="77777777" w:rsidR="00607551" w:rsidRPr="00577720" w:rsidRDefault="00607551" w:rsidP="001609A6">
            <w:pPr>
              <w:spacing w:before="20" w:after="20"/>
              <w:contextualSpacing/>
              <w:rPr>
                <w:rFonts w:ascii="Times New Roman" w:hAnsi="Times New Roman"/>
                <w:b/>
                <w:bCs/>
                <w:i/>
                <w:color w:val="000000"/>
                <w:sz w:val="18"/>
                <w:szCs w:val="18"/>
              </w:rPr>
            </w:pPr>
            <w:r w:rsidRPr="00577720">
              <w:rPr>
                <w:rFonts w:ascii="Times New Roman" w:hAnsi="Times New Roman"/>
                <w:b/>
                <w:bCs/>
                <w:color w:val="000000"/>
                <w:sz w:val="18"/>
                <w:szCs w:val="18"/>
              </w:rPr>
              <w:lastRenderedPageBreak/>
              <w:t>Project Component 1</w:t>
            </w:r>
          </w:p>
        </w:tc>
        <w:tc>
          <w:tcPr>
            <w:tcW w:w="11791" w:type="dxa"/>
            <w:gridSpan w:val="8"/>
            <w:shd w:val="clear" w:color="auto" w:fill="E7E6E6" w:themeFill="background2"/>
          </w:tcPr>
          <w:p w14:paraId="0ED9A5F1" w14:textId="77777777" w:rsidR="00607551" w:rsidRPr="00577720" w:rsidRDefault="00607551" w:rsidP="001609A6">
            <w:pPr>
              <w:spacing w:before="20" w:after="20"/>
              <w:contextualSpacing/>
              <w:rPr>
                <w:rFonts w:ascii="Times New Roman" w:hAnsi="Times New Roman"/>
                <w:b/>
                <w:bCs/>
                <w:color w:val="000000"/>
                <w:sz w:val="18"/>
                <w:szCs w:val="18"/>
              </w:rPr>
            </w:pPr>
            <w:r w:rsidRPr="00577720">
              <w:rPr>
                <w:rFonts w:ascii="Times New Roman" w:hAnsi="Times New Roman"/>
                <w:b/>
                <w:bCs/>
                <w:color w:val="000000"/>
                <w:sz w:val="18"/>
                <w:szCs w:val="18"/>
              </w:rPr>
              <w:t>Policy and Regulation</w:t>
            </w:r>
          </w:p>
        </w:tc>
      </w:tr>
      <w:tr w:rsidR="00607551" w:rsidRPr="00577720" w14:paraId="51F4ED40" w14:textId="77777777" w:rsidTr="7D88E810">
        <w:trPr>
          <w:gridAfter w:val="1"/>
          <w:wAfter w:w="28" w:type="dxa"/>
          <w:trHeight w:val="575"/>
        </w:trPr>
        <w:tc>
          <w:tcPr>
            <w:tcW w:w="2599" w:type="dxa"/>
            <w:vMerge w:val="restart"/>
            <w:shd w:val="clear" w:color="auto" w:fill="FFFFFF" w:themeFill="background1"/>
          </w:tcPr>
          <w:p w14:paraId="3023F9F4" w14:textId="77777777" w:rsidR="00607551" w:rsidRPr="00577720" w:rsidRDefault="00607551" w:rsidP="001609A6">
            <w:pPr>
              <w:spacing w:before="20" w:after="20"/>
              <w:contextualSpacing/>
              <w:rPr>
                <w:rFonts w:ascii="Times New Roman" w:hAnsi="Times New Roman"/>
                <w:b/>
                <w:bCs/>
                <w:color w:val="000000"/>
                <w:sz w:val="18"/>
                <w:szCs w:val="18"/>
              </w:rPr>
            </w:pPr>
            <w:r w:rsidRPr="00577720">
              <w:rPr>
                <w:rFonts w:ascii="Times New Roman" w:hAnsi="Times New Roman"/>
                <w:b/>
                <w:bCs/>
                <w:color w:val="000000"/>
                <w:sz w:val="18"/>
                <w:szCs w:val="18"/>
              </w:rPr>
              <w:t xml:space="preserve">Outcome 1. Stakeholder ownership in a national minigrid delivery model is advanced, and appropriate policies and regulations are adopted to facilitate investment in </w:t>
            </w:r>
            <w:proofErr w:type="gramStart"/>
            <w:r w:rsidRPr="00577720">
              <w:rPr>
                <w:rFonts w:ascii="Times New Roman" w:hAnsi="Times New Roman"/>
                <w:b/>
                <w:bCs/>
                <w:color w:val="000000"/>
                <w:sz w:val="18"/>
                <w:szCs w:val="18"/>
              </w:rPr>
              <w:t>low-carbon</w:t>
            </w:r>
            <w:proofErr w:type="gramEnd"/>
            <w:r w:rsidRPr="00577720">
              <w:rPr>
                <w:rFonts w:ascii="Times New Roman" w:hAnsi="Times New Roman"/>
                <w:b/>
                <w:bCs/>
                <w:color w:val="000000"/>
                <w:sz w:val="18"/>
                <w:szCs w:val="18"/>
              </w:rPr>
              <w:t xml:space="preserve"> minigrids.</w:t>
            </w:r>
          </w:p>
          <w:p w14:paraId="6F38D9C8" w14:textId="77777777" w:rsidR="00607551" w:rsidRPr="00577720" w:rsidRDefault="00607551" w:rsidP="001609A6">
            <w:pPr>
              <w:spacing w:before="20" w:after="20"/>
              <w:contextualSpacing/>
              <w:rPr>
                <w:rFonts w:ascii="Times New Roman" w:hAnsi="Times New Roman"/>
                <w:color w:val="000000"/>
                <w:sz w:val="18"/>
                <w:szCs w:val="18"/>
              </w:rPr>
            </w:pPr>
          </w:p>
          <w:p w14:paraId="7307CD2E" w14:textId="77777777" w:rsidR="00607551" w:rsidRPr="00577720" w:rsidRDefault="00607551" w:rsidP="001609A6">
            <w:pPr>
              <w:spacing w:before="20" w:after="20"/>
              <w:contextualSpacing/>
              <w:rPr>
                <w:rFonts w:ascii="Times New Roman" w:hAnsi="Times New Roman"/>
                <w:color w:val="000000"/>
                <w:sz w:val="18"/>
                <w:szCs w:val="18"/>
              </w:rPr>
            </w:pPr>
          </w:p>
          <w:p w14:paraId="0D5763E9" w14:textId="77777777" w:rsidR="00607551" w:rsidRPr="00577720" w:rsidRDefault="00607551" w:rsidP="001609A6">
            <w:pPr>
              <w:spacing w:before="20" w:after="20"/>
              <w:contextualSpacing/>
              <w:rPr>
                <w:rFonts w:ascii="Times New Roman" w:hAnsi="Times New Roman"/>
                <w:color w:val="000000"/>
                <w:sz w:val="18"/>
                <w:szCs w:val="18"/>
              </w:rPr>
            </w:pPr>
          </w:p>
        </w:tc>
        <w:tc>
          <w:tcPr>
            <w:tcW w:w="4222" w:type="dxa"/>
            <w:gridSpan w:val="2"/>
            <w:shd w:val="clear" w:color="auto" w:fill="FFFFFF" w:themeFill="background1"/>
          </w:tcPr>
          <w:p w14:paraId="6CA0A168" w14:textId="77777777" w:rsidR="00607551" w:rsidRPr="00577720" w:rsidRDefault="00607551" w:rsidP="001609A6">
            <w:pPr>
              <w:spacing w:before="20" w:after="20"/>
              <w:contextualSpacing/>
              <w:rPr>
                <w:rFonts w:ascii="Times New Roman" w:hAnsi="Times New Roman"/>
                <w:b/>
                <w:bCs/>
                <w:color w:val="000000"/>
                <w:sz w:val="18"/>
                <w:szCs w:val="18"/>
              </w:rPr>
            </w:pPr>
            <w:r w:rsidRPr="00577720">
              <w:rPr>
                <w:rFonts w:ascii="Times New Roman" w:hAnsi="Times New Roman"/>
                <w:b/>
                <w:bCs/>
                <w:i/>
                <w:color w:val="000000"/>
                <w:sz w:val="18"/>
                <w:szCs w:val="18"/>
              </w:rPr>
              <w:t xml:space="preserve">Indicator 5: </w:t>
            </w:r>
            <w:r w:rsidRPr="00577720">
              <w:rPr>
                <w:rFonts w:ascii="Times New Roman" w:hAnsi="Times New Roman"/>
                <w:b/>
                <w:bCs/>
                <w:color w:val="000000"/>
                <w:sz w:val="18"/>
                <w:szCs w:val="18"/>
              </w:rPr>
              <w:t>A minigrid delivery model to enable minigrid development is endorsed/adopted by the national government through a consultative process involving key stakeholders (</w:t>
            </w:r>
            <w:proofErr w:type="gramStart"/>
            <w:r w:rsidRPr="00577720">
              <w:rPr>
                <w:rFonts w:ascii="Times New Roman" w:hAnsi="Times New Roman"/>
                <w:b/>
                <w:bCs/>
                <w:color w:val="000000"/>
                <w:sz w:val="18"/>
                <w:szCs w:val="18"/>
              </w:rPr>
              <w:t>e.g.</w:t>
            </w:r>
            <w:proofErr w:type="gramEnd"/>
            <w:r w:rsidRPr="00577720">
              <w:rPr>
                <w:rFonts w:ascii="Times New Roman" w:hAnsi="Times New Roman"/>
                <w:b/>
                <w:bCs/>
                <w:color w:val="000000"/>
                <w:sz w:val="18"/>
                <w:szCs w:val="18"/>
              </w:rPr>
              <w:t xml:space="preserve"> relevant ministries, local authorities, rural populations, private sector, media, etc.)</w:t>
            </w:r>
          </w:p>
          <w:p w14:paraId="695D02B9" w14:textId="77777777" w:rsidR="00607551" w:rsidRPr="00577720" w:rsidRDefault="00607551" w:rsidP="001609A6">
            <w:pPr>
              <w:spacing w:before="20" w:after="20"/>
              <w:contextualSpacing/>
              <w:rPr>
                <w:rFonts w:ascii="Times New Roman" w:hAnsi="Times New Roman"/>
                <w:color w:val="000000"/>
                <w:sz w:val="18"/>
                <w:szCs w:val="18"/>
              </w:rPr>
            </w:pPr>
          </w:p>
          <w:p w14:paraId="303E5B6F"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Unit of measure: binary (1/0)</w:t>
            </w:r>
          </w:p>
        </w:tc>
        <w:tc>
          <w:tcPr>
            <w:tcW w:w="2156" w:type="dxa"/>
            <w:gridSpan w:val="2"/>
            <w:shd w:val="clear" w:color="auto" w:fill="FFFFFF" w:themeFill="background1"/>
          </w:tcPr>
          <w:p w14:paraId="63467E33"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0</w:t>
            </w:r>
          </w:p>
          <w:p w14:paraId="2264524E" w14:textId="77777777" w:rsidR="00607551" w:rsidRPr="00577720" w:rsidRDefault="00607551" w:rsidP="001609A6">
            <w:pPr>
              <w:spacing w:before="20" w:after="20"/>
              <w:contextualSpacing/>
              <w:rPr>
                <w:rFonts w:ascii="Times New Roman" w:hAnsi="Times New Roman"/>
                <w:color w:val="000000"/>
                <w:sz w:val="18"/>
                <w:szCs w:val="18"/>
              </w:rPr>
            </w:pPr>
          </w:p>
          <w:p w14:paraId="7DB643C3"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(Project has not started)</w:t>
            </w:r>
          </w:p>
        </w:tc>
        <w:tc>
          <w:tcPr>
            <w:tcW w:w="2515" w:type="dxa"/>
            <w:gridSpan w:val="2"/>
            <w:shd w:val="clear" w:color="auto" w:fill="FFFFFF" w:themeFill="background1"/>
          </w:tcPr>
          <w:p w14:paraId="54529057"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0</w:t>
            </w:r>
          </w:p>
          <w:p w14:paraId="7E784739" w14:textId="77777777" w:rsidR="00607551" w:rsidRPr="00577720" w:rsidRDefault="00607551" w:rsidP="001609A6">
            <w:pPr>
              <w:spacing w:before="20" w:after="20"/>
              <w:contextualSpacing/>
              <w:rPr>
                <w:rFonts w:ascii="Times New Roman" w:hAnsi="Times New Roman"/>
                <w:color w:val="000000"/>
                <w:sz w:val="18"/>
                <w:szCs w:val="18"/>
              </w:rPr>
            </w:pPr>
          </w:p>
          <w:p w14:paraId="67514BF1"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(Multi-stakeholder, national dialogue platform on minigrid delivery models established and active.)</w:t>
            </w:r>
          </w:p>
        </w:tc>
        <w:tc>
          <w:tcPr>
            <w:tcW w:w="2898" w:type="dxa"/>
            <w:gridSpan w:val="2"/>
            <w:shd w:val="clear" w:color="auto" w:fill="FFFFFF" w:themeFill="background1"/>
          </w:tcPr>
          <w:p w14:paraId="34DB4EAB"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1</w:t>
            </w:r>
          </w:p>
          <w:p w14:paraId="5C65C219" w14:textId="77777777" w:rsidR="00607551" w:rsidRPr="00577720" w:rsidRDefault="00607551" w:rsidP="001609A6">
            <w:pPr>
              <w:spacing w:before="20" w:after="20"/>
              <w:contextualSpacing/>
              <w:rPr>
                <w:rFonts w:ascii="Times New Roman" w:hAnsi="Times New Roman"/>
                <w:color w:val="000000"/>
                <w:sz w:val="18"/>
                <w:szCs w:val="18"/>
              </w:rPr>
            </w:pPr>
          </w:p>
          <w:p w14:paraId="46D419F7"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(At least one minigrid delivery model is identified and endorsed by the government through the work of the multi-stakeholder platform and dialogue.)</w:t>
            </w:r>
          </w:p>
        </w:tc>
      </w:tr>
      <w:tr w:rsidR="00607551" w:rsidRPr="00577720" w14:paraId="0DC3F685" w14:textId="77777777" w:rsidTr="7D88E810">
        <w:trPr>
          <w:gridAfter w:val="1"/>
          <w:wAfter w:w="28" w:type="dxa"/>
        </w:trPr>
        <w:tc>
          <w:tcPr>
            <w:tcW w:w="2599" w:type="dxa"/>
            <w:vMerge/>
          </w:tcPr>
          <w:p w14:paraId="3C3E85E5" w14:textId="77777777" w:rsidR="00607551" w:rsidRPr="00577720" w:rsidRDefault="00607551" w:rsidP="001609A6">
            <w:pPr>
              <w:spacing w:before="20" w:after="20"/>
              <w:contextualSpacing/>
              <w:rPr>
                <w:rFonts w:ascii="Times New Roman" w:hAnsi="Times New Roman"/>
                <w:color w:val="000000"/>
                <w:sz w:val="18"/>
                <w:szCs w:val="18"/>
              </w:rPr>
            </w:pPr>
          </w:p>
        </w:tc>
        <w:tc>
          <w:tcPr>
            <w:tcW w:w="4222" w:type="dxa"/>
            <w:gridSpan w:val="2"/>
            <w:shd w:val="clear" w:color="auto" w:fill="FFFFFF" w:themeFill="background1"/>
          </w:tcPr>
          <w:p w14:paraId="45A36D45" w14:textId="77777777" w:rsidR="00607551" w:rsidRPr="00577720" w:rsidRDefault="00607551" w:rsidP="001609A6">
            <w:pPr>
              <w:spacing w:before="20" w:after="20"/>
              <w:contextualSpacing/>
              <w:rPr>
                <w:rFonts w:ascii="Times New Roman" w:hAnsi="Times New Roman"/>
                <w:b/>
                <w:bCs/>
                <w:color w:val="000000"/>
                <w:sz w:val="18"/>
                <w:szCs w:val="18"/>
              </w:rPr>
            </w:pPr>
            <w:r w:rsidRPr="00577720">
              <w:rPr>
                <w:rFonts w:ascii="Times New Roman" w:hAnsi="Times New Roman"/>
                <w:b/>
                <w:bCs/>
                <w:i/>
                <w:color w:val="000000"/>
                <w:sz w:val="18"/>
                <w:szCs w:val="18"/>
              </w:rPr>
              <w:t xml:space="preserve">Indicator 6:  </w:t>
            </w:r>
            <w:r w:rsidRPr="00577720">
              <w:rPr>
                <w:rFonts w:ascii="Times New Roman" w:hAnsi="Times New Roman"/>
                <w:b/>
                <w:bCs/>
                <w:color w:val="000000"/>
                <w:sz w:val="18"/>
                <w:szCs w:val="18"/>
              </w:rPr>
              <w:t xml:space="preserve">Number of policy </w:t>
            </w:r>
            <w:proofErr w:type="spellStart"/>
            <w:r w:rsidRPr="00577720">
              <w:rPr>
                <w:rFonts w:ascii="Times New Roman" w:hAnsi="Times New Roman"/>
                <w:b/>
                <w:bCs/>
                <w:color w:val="000000"/>
                <w:sz w:val="18"/>
                <w:szCs w:val="18"/>
              </w:rPr>
              <w:t>derisking</w:t>
            </w:r>
            <w:proofErr w:type="spellEnd"/>
            <w:r w:rsidRPr="00577720">
              <w:rPr>
                <w:rFonts w:ascii="Times New Roman" w:hAnsi="Times New Roman"/>
                <w:b/>
                <w:bCs/>
                <w:color w:val="000000"/>
                <w:sz w:val="18"/>
                <w:szCs w:val="18"/>
              </w:rPr>
              <w:t xml:space="preserve"> instruments for </w:t>
            </w:r>
            <w:proofErr w:type="spellStart"/>
            <w:r w:rsidRPr="00577720">
              <w:rPr>
                <w:rFonts w:ascii="Times New Roman" w:hAnsi="Times New Roman"/>
                <w:b/>
                <w:bCs/>
                <w:color w:val="000000"/>
                <w:sz w:val="18"/>
                <w:szCs w:val="18"/>
              </w:rPr>
              <w:t>minigrid</w:t>
            </w:r>
            <w:proofErr w:type="spellEnd"/>
            <w:r w:rsidRPr="00577720">
              <w:rPr>
                <w:rFonts w:ascii="Times New Roman" w:hAnsi="Times New Roman"/>
                <w:b/>
                <w:bCs/>
                <w:color w:val="000000"/>
                <w:sz w:val="18"/>
                <w:szCs w:val="18"/>
              </w:rPr>
              <w:t xml:space="preserve"> investments - whose development has been supported by the project - are endorsed/adopted by the national </w:t>
            </w:r>
            <w:proofErr w:type="gramStart"/>
            <w:r w:rsidRPr="00577720">
              <w:rPr>
                <w:rFonts w:ascii="Times New Roman" w:hAnsi="Times New Roman"/>
                <w:b/>
                <w:bCs/>
                <w:color w:val="000000"/>
                <w:sz w:val="18"/>
                <w:szCs w:val="18"/>
              </w:rPr>
              <w:t>government</w:t>
            </w:r>
            <w:proofErr w:type="gramEnd"/>
          </w:p>
          <w:p w14:paraId="29A3CA0F" w14:textId="77777777" w:rsidR="00607551" w:rsidRPr="00577720" w:rsidRDefault="00607551" w:rsidP="001609A6">
            <w:pPr>
              <w:spacing w:before="20" w:after="20"/>
              <w:contextualSpacing/>
              <w:rPr>
                <w:rFonts w:ascii="Times New Roman" w:hAnsi="Times New Roman"/>
                <w:color w:val="000000"/>
                <w:sz w:val="18"/>
                <w:szCs w:val="18"/>
              </w:rPr>
            </w:pPr>
          </w:p>
          <w:p w14:paraId="0B8B5AB3"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 xml:space="preserve">Unit of measure: Number of </w:t>
            </w:r>
            <w:proofErr w:type="gramStart"/>
            <w:r w:rsidRPr="00577720">
              <w:rPr>
                <w:rFonts w:ascii="Times New Roman" w:hAnsi="Times New Roman"/>
                <w:color w:val="000000"/>
                <w:sz w:val="18"/>
                <w:szCs w:val="18"/>
              </w:rPr>
              <w:t>policy</w:t>
            </w:r>
            <w:proofErr w:type="gramEnd"/>
            <w:r w:rsidRPr="00577720">
              <w:rPr>
                <w:rFonts w:ascii="Times New Roman" w:hAnsi="Times New Roman"/>
                <w:color w:val="000000"/>
                <w:sz w:val="18"/>
                <w:szCs w:val="18"/>
              </w:rPr>
              <w:t xml:space="preserve"> </w:t>
            </w:r>
            <w:proofErr w:type="spellStart"/>
            <w:r w:rsidRPr="00577720">
              <w:rPr>
                <w:rFonts w:ascii="Times New Roman" w:hAnsi="Times New Roman"/>
                <w:color w:val="000000"/>
                <w:sz w:val="18"/>
                <w:szCs w:val="18"/>
              </w:rPr>
              <w:t>derisking</w:t>
            </w:r>
            <w:proofErr w:type="spellEnd"/>
            <w:r w:rsidRPr="00577720">
              <w:rPr>
                <w:rFonts w:ascii="Times New Roman" w:hAnsi="Times New Roman"/>
                <w:color w:val="000000"/>
                <w:sz w:val="18"/>
                <w:szCs w:val="18"/>
              </w:rPr>
              <w:t xml:space="preserve"> instruments</w:t>
            </w:r>
          </w:p>
        </w:tc>
        <w:tc>
          <w:tcPr>
            <w:tcW w:w="2156" w:type="dxa"/>
            <w:gridSpan w:val="2"/>
            <w:shd w:val="clear" w:color="auto" w:fill="FFFFFF" w:themeFill="background1"/>
          </w:tcPr>
          <w:p w14:paraId="7C232FCF"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0</w:t>
            </w:r>
          </w:p>
          <w:p w14:paraId="6CEE0D89" w14:textId="77777777" w:rsidR="00607551" w:rsidRPr="00577720" w:rsidRDefault="00607551" w:rsidP="001609A6">
            <w:pPr>
              <w:spacing w:before="20" w:after="20"/>
              <w:contextualSpacing/>
              <w:rPr>
                <w:rFonts w:ascii="Times New Roman" w:hAnsi="Times New Roman"/>
                <w:color w:val="000000"/>
                <w:sz w:val="18"/>
                <w:szCs w:val="18"/>
              </w:rPr>
            </w:pPr>
          </w:p>
          <w:p w14:paraId="038A2BFF"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w:t>
            </w:r>
            <w:proofErr w:type="gramStart"/>
            <w:r w:rsidRPr="00577720">
              <w:rPr>
                <w:rFonts w:ascii="Times New Roman" w:hAnsi="Times New Roman"/>
                <w:color w:val="000000"/>
                <w:sz w:val="18"/>
                <w:szCs w:val="18"/>
              </w:rPr>
              <w:t>no</w:t>
            </w:r>
            <w:proofErr w:type="gramEnd"/>
            <w:r w:rsidRPr="00577720">
              <w:rPr>
                <w:rFonts w:ascii="Times New Roman" w:hAnsi="Times New Roman"/>
                <w:color w:val="000000"/>
                <w:sz w:val="18"/>
                <w:szCs w:val="18"/>
              </w:rPr>
              <w:t xml:space="preserve"> rural/off-grid electrification policy in place)</w:t>
            </w:r>
          </w:p>
        </w:tc>
        <w:tc>
          <w:tcPr>
            <w:tcW w:w="2515" w:type="dxa"/>
            <w:gridSpan w:val="2"/>
            <w:shd w:val="clear" w:color="auto" w:fill="FFFFFF" w:themeFill="background1"/>
          </w:tcPr>
          <w:p w14:paraId="66C6866A"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 xml:space="preserve">1 policy </w:t>
            </w:r>
            <w:proofErr w:type="spellStart"/>
            <w:r w:rsidRPr="00577720">
              <w:rPr>
                <w:rFonts w:ascii="Times New Roman" w:hAnsi="Times New Roman"/>
                <w:color w:val="000000"/>
                <w:sz w:val="18"/>
                <w:szCs w:val="18"/>
              </w:rPr>
              <w:t>derisking</w:t>
            </w:r>
            <w:proofErr w:type="spellEnd"/>
            <w:r w:rsidRPr="00577720">
              <w:rPr>
                <w:rFonts w:ascii="Times New Roman" w:hAnsi="Times New Roman"/>
                <w:color w:val="000000"/>
                <w:sz w:val="18"/>
                <w:szCs w:val="18"/>
              </w:rPr>
              <w:t xml:space="preserve"> instrument(s) </w:t>
            </w:r>
            <w:proofErr w:type="gramStart"/>
            <w:r w:rsidRPr="00577720">
              <w:rPr>
                <w:rFonts w:ascii="Times New Roman" w:hAnsi="Times New Roman"/>
                <w:color w:val="000000"/>
                <w:sz w:val="18"/>
                <w:szCs w:val="18"/>
              </w:rPr>
              <w:t>adopted</w:t>
            </w:r>
            <w:proofErr w:type="gramEnd"/>
          </w:p>
          <w:p w14:paraId="691F73DC" w14:textId="77777777" w:rsidR="00607551" w:rsidRPr="00577720" w:rsidRDefault="00607551" w:rsidP="001609A6">
            <w:pPr>
              <w:spacing w:before="20" w:after="20"/>
              <w:contextualSpacing/>
              <w:rPr>
                <w:rFonts w:ascii="Times New Roman" w:hAnsi="Times New Roman"/>
                <w:color w:val="000000"/>
                <w:sz w:val="18"/>
                <w:szCs w:val="18"/>
              </w:rPr>
            </w:pPr>
          </w:p>
          <w:p w14:paraId="76ACB994"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The specific instruments will be informed by the full DREI analysis</w:t>
            </w:r>
          </w:p>
        </w:tc>
        <w:tc>
          <w:tcPr>
            <w:tcW w:w="2898" w:type="dxa"/>
            <w:gridSpan w:val="2"/>
            <w:shd w:val="clear" w:color="auto" w:fill="FFFFFF" w:themeFill="background1"/>
          </w:tcPr>
          <w:p w14:paraId="5B5849DE"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 xml:space="preserve">3 policy </w:t>
            </w:r>
            <w:proofErr w:type="spellStart"/>
            <w:r w:rsidRPr="00577720">
              <w:rPr>
                <w:rFonts w:ascii="Times New Roman" w:hAnsi="Times New Roman"/>
                <w:color w:val="000000"/>
                <w:sz w:val="18"/>
                <w:szCs w:val="18"/>
              </w:rPr>
              <w:t>derisking</w:t>
            </w:r>
            <w:proofErr w:type="spellEnd"/>
            <w:r w:rsidRPr="00577720">
              <w:rPr>
                <w:rFonts w:ascii="Times New Roman" w:hAnsi="Times New Roman"/>
                <w:color w:val="000000"/>
                <w:sz w:val="18"/>
                <w:szCs w:val="18"/>
              </w:rPr>
              <w:t xml:space="preserve"> instrument(s) </w:t>
            </w:r>
            <w:proofErr w:type="gramStart"/>
            <w:r w:rsidRPr="00577720">
              <w:rPr>
                <w:rFonts w:ascii="Times New Roman" w:hAnsi="Times New Roman"/>
                <w:color w:val="000000"/>
                <w:sz w:val="18"/>
                <w:szCs w:val="18"/>
              </w:rPr>
              <w:t>adopted</w:t>
            </w:r>
            <w:proofErr w:type="gramEnd"/>
          </w:p>
          <w:p w14:paraId="6516A116" w14:textId="77777777" w:rsidR="00607551" w:rsidRPr="00577720" w:rsidRDefault="00607551" w:rsidP="001609A6">
            <w:pPr>
              <w:spacing w:before="20" w:after="20"/>
              <w:contextualSpacing/>
              <w:rPr>
                <w:rFonts w:ascii="Times New Roman" w:hAnsi="Times New Roman"/>
                <w:color w:val="000000"/>
                <w:sz w:val="18"/>
                <w:szCs w:val="18"/>
              </w:rPr>
            </w:pPr>
          </w:p>
          <w:p w14:paraId="302EC839"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The specific instruments will be informed by the full DREI analysis</w:t>
            </w:r>
          </w:p>
        </w:tc>
      </w:tr>
      <w:tr w:rsidR="00607551" w:rsidRPr="00577720" w14:paraId="78E3D17F" w14:textId="77777777" w:rsidTr="7D88E810">
        <w:trPr>
          <w:gridAfter w:val="1"/>
          <w:wAfter w:w="28" w:type="dxa"/>
          <w:trHeight w:val="620"/>
        </w:trPr>
        <w:tc>
          <w:tcPr>
            <w:tcW w:w="2599" w:type="dxa"/>
            <w:shd w:val="clear" w:color="auto" w:fill="FFFFFF" w:themeFill="background1"/>
          </w:tcPr>
          <w:p w14:paraId="31D50E8E" w14:textId="77777777" w:rsidR="00607551" w:rsidRPr="00577720" w:rsidRDefault="00607551" w:rsidP="001609A6">
            <w:pPr>
              <w:spacing w:before="20" w:after="20"/>
              <w:contextualSpacing/>
              <w:rPr>
                <w:rFonts w:ascii="Times New Roman" w:hAnsi="Times New Roman"/>
                <w:b/>
                <w:bCs/>
                <w:color w:val="000000"/>
                <w:sz w:val="18"/>
                <w:szCs w:val="18"/>
              </w:rPr>
            </w:pPr>
            <w:r w:rsidRPr="00577720">
              <w:rPr>
                <w:rFonts w:ascii="Times New Roman" w:hAnsi="Times New Roman"/>
                <w:b/>
                <w:bCs/>
                <w:color w:val="000000"/>
                <w:sz w:val="18"/>
                <w:szCs w:val="18"/>
              </w:rPr>
              <w:t>Outputs to achieve Outcome 1</w:t>
            </w:r>
          </w:p>
        </w:tc>
        <w:tc>
          <w:tcPr>
            <w:tcW w:w="11791" w:type="dxa"/>
            <w:gridSpan w:val="8"/>
            <w:shd w:val="clear" w:color="auto" w:fill="FFFFFF" w:themeFill="background1"/>
          </w:tcPr>
          <w:p w14:paraId="559C26F1"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Output 1.1. An inclusive national dialogue to identify minigrid delivery models is facilitated, clarifying priority interventions for an integrated approach to off-grid electrification.</w:t>
            </w:r>
          </w:p>
          <w:p w14:paraId="628EBEB8" w14:textId="77777777" w:rsidR="00607551" w:rsidRPr="00577720" w:rsidRDefault="00607551" w:rsidP="001609A6">
            <w:pPr>
              <w:spacing w:before="20" w:after="20"/>
              <w:contextualSpacing/>
              <w:rPr>
                <w:rFonts w:ascii="Times New Roman" w:hAnsi="Times New Roman"/>
                <w:bCs/>
                <w:color w:val="000000"/>
                <w:sz w:val="18"/>
                <w:szCs w:val="18"/>
              </w:rPr>
            </w:pPr>
            <w:r w:rsidRPr="00577720">
              <w:rPr>
                <w:rFonts w:ascii="Times New Roman" w:hAnsi="Times New Roman"/>
                <w:bCs/>
                <w:color w:val="000000"/>
                <w:sz w:val="18"/>
                <w:szCs w:val="18"/>
              </w:rPr>
              <w:t>Output 1.2. Minigrid DREI techno-economic analyses carried out to propose most cost-effective basket of policy and financial de-risking instruments and contribute to AMP Flagship Report on Cost Reduction.</w:t>
            </w:r>
          </w:p>
          <w:p w14:paraId="19378A83" w14:textId="77777777" w:rsidR="00607551" w:rsidRPr="00577720" w:rsidRDefault="00607551" w:rsidP="001609A6">
            <w:pPr>
              <w:spacing w:before="20" w:after="20"/>
              <w:contextualSpacing/>
              <w:rPr>
                <w:rFonts w:ascii="Times New Roman" w:hAnsi="Times New Roman"/>
                <w:bCs/>
                <w:color w:val="000000"/>
                <w:sz w:val="18"/>
                <w:szCs w:val="18"/>
              </w:rPr>
            </w:pPr>
            <w:r w:rsidRPr="00577720">
              <w:rPr>
                <w:rFonts w:ascii="Times New Roman" w:hAnsi="Times New Roman"/>
                <w:bCs/>
                <w:color w:val="000000"/>
                <w:sz w:val="18"/>
                <w:szCs w:val="18"/>
              </w:rPr>
              <w:t>Output 1.3. Capacity building provided to public officials (regulator, ministries) specifically to design procurement/tender processes that incorporate cost-reduction levers and innovative business models.</w:t>
            </w:r>
          </w:p>
          <w:p w14:paraId="02C98C20"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Output 1.4. Domestication of quality standards for solar mini-grid components, and institutional capacity of national standards organizations/bureau strengthened.</w:t>
            </w:r>
          </w:p>
          <w:p w14:paraId="09115483" w14:textId="77777777" w:rsidR="00607551" w:rsidRPr="00577720" w:rsidRDefault="00607551" w:rsidP="001609A6">
            <w:pPr>
              <w:spacing w:before="20" w:after="20"/>
              <w:contextualSpacing/>
              <w:rPr>
                <w:rFonts w:ascii="Times New Roman" w:hAnsi="Times New Roman"/>
                <w:bCs/>
                <w:color w:val="000000"/>
                <w:sz w:val="18"/>
                <w:szCs w:val="18"/>
              </w:rPr>
            </w:pPr>
            <w:r w:rsidRPr="00577720">
              <w:rPr>
                <w:rFonts w:ascii="Times New Roman" w:hAnsi="Times New Roman"/>
                <w:bCs/>
                <w:color w:val="000000"/>
                <w:sz w:val="18"/>
                <w:szCs w:val="18"/>
              </w:rPr>
              <w:t>Output 1.5. Support provided to establish the environmental and social policies and plans to ensure mini-grid risks are properly handled.</w:t>
            </w:r>
          </w:p>
        </w:tc>
      </w:tr>
      <w:tr w:rsidR="00607551" w:rsidRPr="00577720" w14:paraId="4CC9F770" w14:textId="77777777" w:rsidTr="7D88E810">
        <w:trPr>
          <w:gridAfter w:val="1"/>
          <w:wAfter w:w="28" w:type="dxa"/>
          <w:trHeight w:val="59"/>
        </w:trPr>
        <w:tc>
          <w:tcPr>
            <w:tcW w:w="2599" w:type="dxa"/>
            <w:shd w:val="clear" w:color="auto" w:fill="E7E6E6" w:themeFill="background2"/>
          </w:tcPr>
          <w:p w14:paraId="56E8F6E7" w14:textId="77777777" w:rsidR="00607551" w:rsidRPr="00577720" w:rsidRDefault="00607551" w:rsidP="001609A6">
            <w:pPr>
              <w:spacing w:before="20" w:after="20"/>
              <w:contextualSpacing/>
              <w:rPr>
                <w:rFonts w:ascii="Times New Roman" w:hAnsi="Times New Roman"/>
                <w:b/>
                <w:bCs/>
                <w:i/>
                <w:color w:val="000000"/>
                <w:sz w:val="18"/>
                <w:szCs w:val="18"/>
              </w:rPr>
            </w:pPr>
            <w:r w:rsidRPr="00577720">
              <w:rPr>
                <w:rFonts w:ascii="Times New Roman" w:hAnsi="Times New Roman"/>
                <w:b/>
                <w:bCs/>
                <w:color w:val="000000"/>
                <w:sz w:val="18"/>
                <w:szCs w:val="18"/>
              </w:rPr>
              <w:t>Project Component 2</w:t>
            </w:r>
          </w:p>
        </w:tc>
        <w:tc>
          <w:tcPr>
            <w:tcW w:w="11791" w:type="dxa"/>
            <w:gridSpan w:val="8"/>
            <w:shd w:val="clear" w:color="auto" w:fill="E7E6E6" w:themeFill="background2"/>
          </w:tcPr>
          <w:p w14:paraId="4254DDB3" w14:textId="77777777" w:rsidR="00607551" w:rsidRPr="00577720" w:rsidRDefault="00607551" w:rsidP="001609A6">
            <w:pPr>
              <w:spacing w:before="20" w:after="20"/>
              <w:contextualSpacing/>
              <w:rPr>
                <w:rFonts w:ascii="Times New Roman" w:hAnsi="Times New Roman"/>
                <w:b/>
                <w:bCs/>
                <w:color w:val="000000"/>
                <w:sz w:val="18"/>
                <w:szCs w:val="18"/>
              </w:rPr>
            </w:pPr>
            <w:r w:rsidRPr="00577720">
              <w:rPr>
                <w:rFonts w:ascii="Times New Roman" w:hAnsi="Times New Roman"/>
                <w:b/>
                <w:bCs/>
                <w:color w:val="000000"/>
                <w:sz w:val="18"/>
                <w:szCs w:val="18"/>
              </w:rPr>
              <w:t>Business model innovation with private sector.</w:t>
            </w:r>
          </w:p>
        </w:tc>
      </w:tr>
      <w:tr w:rsidR="00607551" w:rsidRPr="00577720" w14:paraId="56A4891D" w14:textId="77777777" w:rsidTr="7D88E810">
        <w:trPr>
          <w:gridAfter w:val="1"/>
          <w:wAfter w:w="28" w:type="dxa"/>
          <w:trHeight w:val="413"/>
        </w:trPr>
        <w:tc>
          <w:tcPr>
            <w:tcW w:w="2599" w:type="dxa"/>
            <w:vMerge w:val="restart"/>
            <w:shd w:val="clear" w:color="auto" w:fill="auto"/>
          </w:tcPr>
          <w:p w14:paraId="7B26749A" w14:textId="77777777" w:rsidR="00607551" w:rsidRPr="00577720" w:rsidRDefault="00607551" w:rsidP="001609A6">
            <w:pPr>
              <w:spacing w:before="20" w:after="20"/>
              <w:contextualSpacing/>
              <w:rPr>
                <w:rFonts w:ascii="Times New Roman" w:hAnsi="Times New Roman"/>
                <w:b/>
                <w:bCs/>
                <w:color w:val="000000"/>
                <w:sz w:val="18"/>
                <w:szCs w:val="18"/>
              </w:rPr>
            </w:pPr>
            <w:r w:rsidRPr="00577720">
              <w:rPr>
                <w:rFonts w:ascii="Times New Roman" w:hAnsi="Times New Roman"/>
                <w:b/>
                <w:bCs/>
                <w:color w:val="000000"/>
                <w:sz w:val="18"/>
                <w:szCs w:val="18"/>
              </w:rPr>
              <w:t xml:space="preserve">Outcome 2.  Innovative business models based on cost reduction operationalized, with strengthened private sector participation in </w:t>
            </w:r>
            <w:proofErr w:type="gramStart"/>
            <w:r w:rsidRPr="00577720">
              <w:rPr>
                <w:rFonts w:ascii="Times New Roman" w:hAnsi="Times New Roman"/>
                <w:b/>
                <w:bCs/>
                <w:color w:val="000000"/>
                <w:sz w:val="18"/>
                <w:szCs w:val="18"/>
              </w:rPr>
              <w:t>low-carbon</w:t>
            </w:r>
            <w:proofErr w:type="gramEnd"/>
            <w:r w:rsidRPr="00577720">
              <w:rPr>
                <w:rFonts w:ascii="Times New Roman" w:hAnsi="Times New Roman"/>
                <w:b/>
                <w:bCs/>
                <w:color w:val="000000"/>
                <w:sz w:val="18"/>
                <w:szCs w:val="18"/>
              </w:rPr>
              <w:t>/renewable energy minigrid development</w:t>
            </w:r>
          </w:p>
          <w:p w14:paraId="0D542DE3" w14:textId="77777777" w:rsidR="00607551" w:rsidRPr="00577720" w:rsidRDefault="00607551" w:rsidP="001609A6">
            <w:pPr>
              <w:spacing w:before="20" w:after="20"/>
              <w:contextualSpacing/>
              <w:rPr>
                <w:rFonts w:ascii="Times New Roman" w:hAnsi="Times New Roman"/>
                <w:color w:val="000000"/>
                <w:sz w:val="18"/>
                <w:szCs w:val="18"/>
              </w:rPr>
            </w:pPr>
          </w:p>
        </w:tc>
        <w:tc>
          <w:tcPr>
            <w:tcW w:w="4222" w:type="dxa"/>
            <w:gridSpan w:val="2"/>
          </w:tcPr>
          <w:p w14:paraId="71710D57" w14:textId="77777777" w:rsidR="00607551" w:rsidRPr="00577720" w:rsidRDefault="00607551" w:rsidP="001609A6">
            <w:pPr>
              <w:spacing w:before="20" w:after="20"/>
              <w:contextualSpacing/>
              <w:rPr>
                <w:rFonts w:ascii="Times New Roman" w:hAnsi="Times New Roman"/>
                <w:b/>
                <w:color w:val="000000"/>
                <w:sz w:val="18"/>
                <w:szCs w:val="18"/>
              </w:rPr>
            </w:pPr>
            <w:r w:rsidRPr="00577720">
              <w:rPr>
                <w:rFonts w:ascii="Times New Roman" w:hAnsi="Times New Roman"/>
                <w:b/>
                <w:i/>
                <w:color w:val="000000"/>
                <w:sz w:val="18"/>
                <w:szCs w:val="18"/>
              </w:rPr>
              <w:t xml:space="preserve">Indicator 7:  </w:t>
            </w:r>
            <w:r w:rsidRPr="00577720">
              <w:rPr>
                <w:rFonts w:ascii="Times New Roman" w:hAnsi="Times New Roman"/>
                <w:b/>
                <w:color w:val="000000"/>
                <w:sz w:val="18"/>
                <w:szCs w:val="18"/>
              </w:rPr>
              <w:t xml:space="preserve">Minigrid pilots implemented that demonstrate a delivery model, cost-reduction measure(s) and/or productive use of </w:t>
            </w:r>
            <w:proofErr w:type="gramStart"/>
            <w:r w:rsidRPr="00577720">
              <w:rPr>
                <w:rFonts w:ascii="Times New Roman" w:hAnsi="Times New Roman"/>
                <w:b/>
                <w:color w:val="000000"/>
                <w:sz w:val="18"/>
                <w:szCs w:val="18"/>
              </w:rPr>
              <w:t>electricity</w:t>
            </w:r>
            <w:proofErr w:type="gramEnd"/>
            <w:r w:rsidRPr="00577720">
              <w:rPr>
                <w:rFonts w:ascii="Times New Roman" w:hAnsi="Times New Roman"/>
                <w:b/>
                <w:color w:val="000000"/>
                <w:sz w:val="18"/>
                <w:szCs w:val="18"/>
              </w:rPr>
              <w:t xml:space="preserve"> </w:t>
            </w:r>
          </w:p>
          <w:p w14:paraId="1919C56F" w14:textId="77777777" w:rsidR="00607551" w:rsidRPr="00577720" w:rsidRDefault="00607551" w:rsidP="001609A6">
            <w:pPr>
              <w:spacing w:before="20" w:after="20"/>
              <w:contextualSpacing/>
              <w:rPr>
                <w:rFonts w:ascii="Times New Roman" w:hAnsi="Times New Roman"/>
                <w:color w:val="000000"/>
                <w:sz w:val="18"/>
                <w:szCs w:val="18"/>
              </w:rPr>
            </w:pPr>
          </w:p>
          <w:p w14:paraId="0CB7EC7F" w14:textId="77777777" w:rsidR="00607551" w:rsidRPr="00577720" w:rsidRDefault="00607551" w:rsidP="001609A6">
            <w:pPr>
              <w:spacing w:before="20" w:after="20"/>
              <w:contextualSpacing/>
              <w:rPr>
                <w:rFonts w:ascii="Times New Roman" w:hAnsi="Times New Roman"/>
                <w:bCs/>
                <w:color w:val="000000"/>
                <w:sz w:val="18"/>
                <w:szCs w:val="18"/>
              </w:rPr>
            </w:pPr>
            <w:r w:rsidRPr="00577720">
              <w:rPr>
                <w:rFonts w:ascii="Times New Roman" w:hAnsi="Times New Roman"/>
                <w:color w:val="000000"/>
                <w:sz w:val="18"/>
                <w:szCs w:val="18"/>
              </w:rPr>
              <w:t>Unit of measure: binary (1/0)</w:t>
            </w:r>
          </w:p>
          <w:p w14:paraId="06F88E52" w14:textId="77777777" w:rsidR="00607551" w:rsidRPr="00577720" w:rsidRDefault="00607551" w:rsidP="001609A6">
            <w:pPr>
              <w:spacing w:before="20" w:after="20"/>
              <w:contextualSpacing/>
              <w:rPr>
                <w:rFonts w:ascii="Times New Roman" w:hAnsi="Times New Roman"/>
                <w:color w:val="000000"/>
                <w:sz w:val="18"/>
                <w:szCs w:val="18"/>
              </w:rPr>
            </w:pPr>
          </w:p>
          <w:p w14:paraId="08788C86" w14:textId="77777777" w:rsidR="00607551" w:rsidRPr="00577720" w:rsidRDefault="00607551" w:rsidP="001609A6">
            <w:pPr>
              <w:spacing w:before="20" w:after="20"/>
              <w:contextualSpacing/>
              <w:rPr>
                <w:rFonts w:ascii="Times New Roman" w:hAnsi="Times New Roman"/>
                <w:color w:val="000000"/>
                <w:sz w:val="18"/>
                <w:szCs w:val="18"/>
              </w:rPr>
            </w:pPr>
          </w:p>
        </w:tc>
        <w:tc>
          <w:tcPr>
            <w:tcW w:w="2156" w:type="dxa"/>
            <w:gridSpan w:val="2"/>
          </w:tcPr>
          <w:p w14:paraId="13B3B504"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0</w:t>
            </w:r>
          </w:p>
          <w:p w14:paraId="7034271A" w14:textId="77777777" w:rsidR="00607551" w:rsidRPr="00577720" w:rsidRDefault="00607551" w:rsidP="001609A6">
            <w:pPr>
              <w:spacing w:before="20" w:after="20"/>
              <w:contextualSpacing/>
              <w:rPr>
                <w:rFonts w:ascii="Times New Roman" w:hAnsi="Times New Roman"/>
                <w:color w:val="000000"/>
                <w:sz w:val="18"/>
                <w:szCs w:val="18"/>
              </w:rPr>
            </w:pPr>
          </w:p>
          <w:p w14:paraId="1BCD09AF"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(Project has not started)</w:t>
            </w:r>
          </w:p>
          <w:p w14:paraId="23F92E28" w14:textId="77777777" w:rsidR="00607551" w:rsidRPr="00577720" w:rsidRDefault="00607551" w:rsidP="001609A6">
            <w:pPr>
              <w:spacing w:before="20" w:after="20"/>
              <w:contextualSpacing/>
              <w:rPr>
                <w:rFonts w:ascii="Times New Roman" w:hAnsi="Times New Roman"/>
                <w:color w:val="000000"/>
                <w:sz w:val="18"/>
                <w:szCs w:val="18"/>
              </w:rPr>
            </w:pPr>
          </w:p>
        </w:tc>
        <w:tc>
          <w:tcPr>
            <w:tcW w:w="2515" w:type="dxa"/>
            <w:gridSpan w:val="2"/>
          </w:tcPr>
          <w:p w14:paraId="296C751F"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1</w:t>
            </w:r>
          </w:p>
          <w:p w14:paraId="40D5EFC4" w14:textId="77777777" w:rsidR="00607551" w:rsidRPr="00577720" w:rsidRDefault="00607551" w:rsidP="001609A6">
            <w:pPr>
              <w:spacing w:before="20" w:after="20"/>
              <w:contextualSpacing/>
              <w:rPr>
                <w:rFonts w:ascii="Times New Roman" w:hAnsi="Times New Roman"/>
                <w:color w:val="000000"/>
                <w:sz w:val="18"/>
                <w:szCs w:val="18"/>
              </w:rPr>
            </w:pPr>
          </w:p>
          <w:p w14:paraId="6A5C134F"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 xml:space="preserve">Minigrid Pilot Plan for advancing the minigrid pilots is </w:t>
            </w:r>
            <w:proofErr w:type="gramStart"/>
            <w:r w:rsidRPr="00577720">
              <w:rPr>
                <w:rFonts w:ascii="Times New Roman" w:hAnsi="Times New Roman"/>
                <w:color w:val="000000"/>
                <w:sz w:val="18"/>
                <w:szCs w:val="18"/>
              </w:rPr>
              <w:t>developed, and</w:t>
            </w:r>
            <w:proofErr w:type="gramEnd"/>
            <w:r w:rsidRPr="00577720">
              <w:rPr>
                <w:rFonts w:ascii="Times New Roman" w:hAnsi="Times New Roman"/>
                <w:color w:val="000000"/>
                <w:sz w:val="18"/>
                <w:szCs w:val="18"/>
              </w:rPr>
              <w:t xml:space="preserve"> cleared by UNDP and the Project Board. (1) </w:t>
            </w:r>
          </w:p>
          <w:p w14:paraId="695DA71F"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Any project tendering process, as applicable, for minigrid pilots is launched. (1)</w:t>
            </w:r>
          </w:p>
        </w:tc>
        <w:tc>
          <w:tcPr>
            <w:tcW w:w="2898" w:type="dxa"/>
            <w:gridSpan w:val="2"/>
          </w:tcPr>
          <w:p w14:paraId="48E13FE8"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1</w:t>
            </w:r>
          </w:p>
          <w:p w14:paraId="045D737D" w14:textId="77777777" w:rsidR="00607551" w:rsidRPr="00577720" w:rsidRDefault="00607551" w:rsidP="001609A6">
            <w:pPr>
              <w:spacing w:before="20" w:after="20"/>
              <w:contextualSpacing/>
              <w:rPr>
                <w:rFonts w:ascii="Times New Roman" w:hAnsi="Times New Roman"/>
                <w:color w:val="000000"/>
                <w:sz w:val="18"/>
                <w:szCs w:val="18"/>
              </w:rPr>
            </w:pPr>
          </w:p>
          <w:p w14:paraId="10242B79"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The Minigrid Pilot Plan has been successfully executed and the pilots are delivered, operational, and being monitored. (1)</w:t>
            </w:r>
          </w:p>
        </w:tc>
      </w:tr>
      <w:tr w:rsidR="00607551" w:rsidRPr="00577720" w14:paraId="3586E1A2" w14:textId="77777777" w:rsidTr="7D88E810">
        <w:trPr>
          <w:gridAfter w:val="1"/>
          <w:wAfter w:w="28" w:type="dxa"/>
          <w:trHeight w:val="440"/>
        </w:trPr>
        <w:tc>
          <w:tcPr>
            <w:tcW w:w="2599" w:type="dxa"/>
            <w:vMerge/>
          </w:tcPr>
          <w:p w14:paraId="012CF44E" w14:textId="77777777" w:rsidR="00607551" w:rsidRPr="00577720" w:rsidRDefault="00607551" w:rsidP="001609A6">
            <w:pPr>
              <w:spacing w:before="20" w:after="20"/>
              <w:contextualSpacing/>
              <w:rPr>
                <w:rFonts w:ascii="Times New Roman" w:hAnsi="Times New Roman"/>
                <w:color w:val="000000"/>
                <w:sz w:val="18"/>
                <w:szCs w:val="18"/>
              </w:rPr>
            </w:pPr>
          </w:p>
        </w:tc>
        <w:tc>
          <w:tcPr>
            <w:tcW w:w="4222" w:type="dxa"/>
            <w:gridSpan w:val="2"/>
          </w:tcPr>
          <w:p w14:paraId="34A514DA" w14:textId="77777777" w:rsidR="00607551" w:rsidRPr="00577720" w:rsidRDefault="00607551" w:rsidP="001609A6">
            <w:pPr>
              <w:spacing w:before="20" w:after="20"/>
              <w:contextualSpacing/>
              <w:rPr>
                <w:rFonts w:ascii="Times New Roman" w:hAnsi="Times New Roman"/>
                <w:b/>
                <w:bCs/>
                <w:i/>
                <w:iCs/>
                <w:color w:val="000000"/>
                <w:sz w:val="18"/>
                <w:szCs w:val="18"/>
              </w:rPr>
            </w:pPr>
            <w:r w:rsidRPr="00577720">
              <w:rPr>
                <w:rFonts w:ascii="Times New Roman" w:hAnsi="Times New Roman"/>
                <w:b/>
                <w:bCs/>
                <w:i/>
                <w:iCs/>
                <w:color w:val="000000"/>
                <w:sz w:val="18"/>
                <w:szCs w:val="18"/>
              </w:rPr>
              <w:t xml:space="preserve">Indicator 8: Capacity of minigrid developers and/or operators is enhanced to implement innovative business models and incorporate cost-reduction levers in minigrid projects. </w:t>
            </w:r>
          </w:p>
          <w:p w14:paraId="3C1DB1BC" w14:textId="77777777" w:rsidR="00607551" w:rsidRPr="00577720" w:rsidRDefault="00607551" w:rsidP="001609A6">
            <w:pPr>
              <w:spacing w:before="20" w:after="20"/>
              <w:contextualSpacing/>
              <w:rPr>
                <w:rFonts w:ascii="Times New Roman" w:hAnsi="Times New Roman"/>
                <w:iCs/>
                <w:color w:val="000000"/>
                <w:sz w:val="18"/>
                <w:szCs w:val="18"/>
              </w:rPr>
            </w:pPr>
          </w:p>
          <w:p w14:paraId="5A3843A9" w14:textId="77777777" w:rsidR="00607551" w:rsidRPr="00577720" w:rsidRDefault="00607551" w:rsidP="001609A6">
            <w:pPr>
              <w:spacing w:before="20" w:after="20"/>
              <w:contextualSpacing/>
              <w:rPr>
                <w:rFonts w:ascii="Times New Roman" w:hAnsi="Times New Roman"/>
                <w:bCs/>
                <w:iCs/>
                <w:color w:val="000000"/>
                <w:sz w:val="18"/>
                <w:szCs w:val="18"/>
              </w:rPr>
            </w:pPr>
            <w:r w:rsidRPr="00577720">
              <w:rPr>
                <w:rFonts w:ascii="Times New Roman" w:hAnsi="Times New Roman"/>
                <w:iCs/>
                <w:color w:val="000000"/>
                <w:sz w:val="18"/>
                <w:szCs w:val="18"/>
              </w:rPr>
              <w:t>Unit of measure: binary (1/0)</w:t>
            </w:r>
          </w:p>
          <w:p w14:paraId="3B88A221" w14:textId="77777777" w:rsidR="00607551" w:rsidRPr="00577720" w:rsidRDefault="00607551" w:rsidP="001609A6">
            <w:pPr>
              <w:spacing w:before="20" w:after="20"/>
              <w:contextualSpacing/>
              <w:rPr>
                <w:rFonts w:ascii="Times New Roman" w:hAnsi="Times New Roman"/>
                <w:color w:val="000000"/>
                <w:sz w:val="18"/>
                <w:szCs w:val="18"/>
              </w:rPr>
            </w:pPr>
          </w:p>
        </w:tc>
        <w:tc>
          <w:tcPr>
            <w:tcW w:w="2156" w:type="dxa"/>
            <w:gridSpan w:val="2"/>
          </w:tcPr>
          <w:p w14:paraId="03C0AFDF"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0</w:t>
            </w:r>
          </w:p>
          <w:p w14:paraId="1227B65C" w14:textId="77777777" w:rsidR="00607551" w:rsidRPr="00577720" w:rsidRDefault="00607551" w:rsidP="001609A6">
            <w:pPr>
              <w:spacing w:before="20" w:after="20"/>
              <w:contextualSpacing/>
              <w:rPr>
                <w:rFonts w:ascii="Times New Roman" w:hAnsi="Times New Roman"/>
                <w:color w:val="000000"/>
                <w:sz w:val="18"/>
                <w:szCs w:val="18"/>
              </w:rPr>
            </w:pPr>
          </w:p>
          <w:p w14:paraId="188BB1AE"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(The Project shall assess the baseline in Year 1)</w:t>
            </w:r>
          </w:p>
        </w:tc>
        <w:tc>
          <w:tcPr>
            <w:tcW w:w="2515" w:type="dxa"/>
            <w:gridSpan w:val="2"/>
          </w:tcPr>
          <w:p w14:paraId="422C13E9"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1</w:t>
            </w:r>
          </w:p>
          <w:p w14:paraId="3004B839" w14:textId="77777777" w:rsidR="00607551" w:rsidRPr="00577720" w:rsidRDefault="00607551" w:rsidP="001609A6">
            <w:pPr>
              <w:spacing w:before="20" w:after="20"/>
              <w:contextualSpacing/>
              <w:rPr>
                <w:rFonts w:ascii="Times New Roman" w:hAnsi="Times New Roman"/>
                <w:color w:val="000000"/>
                <w:sz w:val="18"/>
                <w:szCs w:val="18"/>
              </w:rPr>
            </w:pPr>
          </w:p>
          <w:p w14:paraId="401C2FBC"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 xml:space="preserve">Planned capacity building activities for year 1 and 2 are implemented. (1) </w:t>
            </w:r>
          </w:p>
          <w:p w14:paraId="14600EA6" w14:textId="77777777" w:rsidR="00607551" w:rsidRPr="00577720" w:rsidRDefault="00607551" w:rsidP="001609A6">
            <w:pPr>
              <w:spacing w:before="20" w:after="20"/>
              <w:contextualSpacing/>
              <w:rPr>
                <w:rFonts w:ascii="Times New Roman" w:hAnsi="Times New Roman"/>
                <w:color w:val="000000"/>
                <w:sz w:val="18"/>
                <w:szCs w:val="18"/>
              </w:rPr>
            </w:pPr>
          </w:p>
          <w:p w14:paraId="441EB77E"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 xml:space="preserve">The capacity of targeted recipients is assessed by survey towards the end of year 2. On a </w:t>
            </w:r>
            <w:r w:rsidRPr="00577720">
              <w:rPr>
                <w:rFonts w:ascii="Times New Roman" w:hAnsi="Times New Roman"/>
                <w:color w:val="000000"/>
                <w:sz w:val="18"/>
                <w:szCs w:val="18"/>
              </w:rPr>
              <w:lastRenderedPageBreak/>
              <w:t xml:space="preserve">scale of 1 to 5, an average score of at least 2 is achieved. </w:t>
            </w:r>
          </w:p>
          <w:p w14:paraId="697237A9" w14:textId="77777777" w:rsidR="00607551" w:rsidRPr="00577720" w:rsidRDefault="00607551" w:rsidP="001609A6">
            <w:pPr>
              <w:spacing w:before="20" w:after="20"/>
              <w:contextualSpacing/>
              <w:rPr>
                <w:rFonts w:ascii="Times New Roman" w:hAnsi="Times New Roman"/>
                <w:color w:val="000000"/>
                <w:sz w:val="18"/>
                <w:szCs w:val="18"/>
              </w:rPr>
            </w:pPr>
          </w:p>
          <w:p w14:paraId="5DCE34E5"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 xml:space="preserve">- 1 represents a low level of capacity </w:t>
            </w:r>
          </w:p>
          <w:p w14:paraId="4AD0219D"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- 5 represents a strong capacity to understand relevant issues and apply knowledge and skills to find effective solutions. (1)</w:t>
            </w:r>
          </w:p>
        </w:tc>
        <w:tc>
          <w:tcPr>
            <w:tcW w:w="2898" w:type="dxa"/>
            <w:gridSpan w:val="2"/>
          </w:tcPr>
          <w:p w14:paraId="2DA65782"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lastRenderedPageBreak/>
              <w:t>1</w:t>
            </w:r>
          </w:p>
          <w:p w14:paraId="6177D70A" w14:textId="77777777" w:rsidR="00607551" w:rsidRPr="00577720" w:rsidRDefault="00607551" w:rsidP="001609A6">
            <w:pPr>
              <w:spacing w:before="20" w:after="20"/>
              <w:contextualSpacing/>
              <w:rPr>
                <w:rFonts w:ascii="Times New Roman" w:hAnsi="Times New Roman"/>
                <w:color w:val="000000"/>
                <w:sz w:val="18"/>
                <w:szCs w:val="18"/>
              </w:rPr>
            </w:pPr>
          </w:p>
          <w:p w14:paraId="4D81790B"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Planned capacity building activities for year 3 and 4 are implemented. (1)</w:t>
            </w:r>
          </w:p>
          <w:p w14:paraId="7B0D6FBD" w14:textId="77777777" w:rsidR="00607551" w:rsidRPr="00577720" w:rsidRDefault="00607551" w:rsidP="001609A6">
            <w:pPr>
              <w:spacing w:before="20" w:after="20"/>
              <w:contextualSpacing/>
              <w:rPr>
                <w:rFonts w:ascii="Times New Roman" w:hAnsi="Times New Roman"/>
                <w:color w:val="000000"/>
                <w:sz w:val="18"/>
                <w:szCs w:val="18"/>
              </w:rPr>
            </w:pPr>
          </w:p>
          <w:p w14:paraId="4D849035"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 xml:space="preserve">The capacity of targeted recipients is assessed by survey towards the end of the project. On a scale of 1 to 5, </w:t>
            </w:r>
            <w:r w:rsidRPr="00577720">
              <w:rPr>
                <w:rFonts w:ascii="Times New Roman" w:hAnsi="Times New Roman"/>
                <w:color w:val="000000"/>
                <w:sz w:val="18"/>
                <w:szCs w:val="18"/>
              </w:rPr>
              <w:lastRenderedPageBreak/>
              <w:t xml:space="preserve">an average score of at least 4 is achieved. </w:t>
            </w:r>
          </w:p>
          <w:p w14:paraId="719D267B" w14:textId="77777777" w:rsidR="00607551" w:rsidRPr="00577720" w:rsidRDefault="00607551" w:rsidP="001609A6">
            <w:pPr>
              <w:spacing w:before="20" w:after="20"/>
              <w:contextualSpacing/>
              <w:rPr>
                <w:rFonts w:ascii="Times New Roman" w:hAnsi="Times New Roman"/>
                <w:color w:val="000000"/>
                <w:sz w:val="18"/>
                <w:szCs w:val="18"/>
              </w:rPr>
            </w:pPr>
          </w:p>
          <w:p w14:paraId="34DA25BC"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 xml:space="preserve">- 1 represents a low level of capacity </w:t>
            </w:r>
          </w:p>
          <w:p w14:paraId="2FE66A40"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- 5 represents a strong capacity to understand relevant issues and apply knowledge and skills to find effective solutions. (1)</w:t>
            </w:r>
          </w:p>
        </w:tc>
      </w:tr>
      <w:tr w:rsidR="00607551" w:rsidRPr="00577720" w14:paraId="3161DFF8" w14:textId="77777777" w:rsidTr="7D88E810">
        <w:trPr>
          <w:gridAfter w:val="1"/>
          <w:wAfter w:w="28" w:type="dxa"/>
          <w:trHeight w:val="530"/>
        </w:trPr>
        <w:tc>
          <w:tcPr>
            <w:tcW w:w="2599" w:type="dxa"/>
            <w:shd w:val="clear" w:color="auto" w:fill="auto"/>
          </w:tcPr>
          <w:p w14:paraId="128AC92A" w14:textId="77777777" w:rsidR="00607551" w:rsidRPr="00577720" w:rsidRDefault="00607551" w:rsidP="001609A6">
            <w:pPr>
              <w:spacing w:before="20" w:after="20"/>
              <w:contextualSpacing/>
              <w:rPr>
                <w:rFonts w:ascii="Times New Roman" w:hAnsi="Times New Roman"/>
                <w:b/>
                <w:bCs/>
                <w:color w:val="000000"/>
                <w:sz w:val="18"/>
                <w:szCs w:val="18"/>
              </w:rPr>
            </w:pPr>
            <w:r w:rsidRPr="00577720">
              <w:rPr>
                <w:rFonts w:ascii="Times New Roman" w:hAnsi="Times New Roman"/>
                <w:b/>
                <w:bCs/>
                <w:color w:val="000000"/>
                <w:sz w:val="18"/>
                <w:szCs w:val="18"/>
              </w:rPr>
              <w:lastRenderedPageBreak/>
              <w:t>Outputs to achieve Outcome 2</w:t>
            </w:r>
          </w:p>
        </w:tc>
        <w:tc>
          <w:tcPr>
            <w:tcW w:w="11791" w:type="dxa"/>
            <w:gridSpan w:val="8"/>
          </w:tcPr>
          <w:p w14:paraId="71540468" w14:textId="43DE8E44"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Output 2.1. Pilots developed</w:t>
            </w:r>
            <w:r w:rsidR="00231EA6" w:rsidRPr="00577720">
              <w:rPr>
                <w:rFonts w:ascii="Times New Roman" w:hAnsi="Times New Roman"/>
                <w:color w:val="000000"/>
                <w:sz w:val="18"/>
                <w:szCs w:val="18"/>
              </w:rPr>
              <w:t xml:space="preserve"> (preparatory phase)</w:t>
            </w:r>
            <w:r w:rsidRPr="00577720">
              <w:rPr>
                <w:rFonts w:ascii="Times New Roman" w:hAnsi="Times New Roman"/>
                <w:color w:val="000000"/>
                <w:sz w:val="18"/>
                <w:szCs w:val="18"/>
              </w:rPr>
              <w:t>, including on productive use and innovative appliances and modular hardware and system design, leading to cost-reduction in minigrids.</w:t>
            </w:r>
          </w:p>
          <w:p w14:paraId="3F39F3CE" w14:textId="5D08A5DF"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 xml:space="preserve">Output 2.2. Commissioning and monitoring </w:t>
            </w:r>
            <w:r w:rsidR="0015768E" w:rsidRPr="00577720">
              <w:rPr>
                <w:rFonts w:ascii="Times New Roman" w:hAnsi="Times New Roman"/>
                <w:color w:val="000000"/>
                <w:sz w:val="18"/>
                <w:szCs w:val="18"/>
              </w:rPr>
              <w:t>of selected</w:t>
            </w:r>
            <w:r w:rsidRPr="00577720">
              <w:rPr>
                <w:rFonts w:ascii="Times New Roman" w:hAnsi="Times New Roman"/>
                <w:color w:val="000000"/>
                <w:sz w:val="18"/>
                <w:szCs w:val="18"/>
              </w:rPr>
              <w:t xml:space="preserve"> pilots in alignment with AMP principles.</w:t>
            </w:r>
          </w:p>
          <w:p w14:paraId="2D4B0093" w14:textId="78933C9B"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 xml:space="preserve">Output 2.3. Enhancement of minigrid business model by strengthening operator and community </w:t>
            </w:r>
            <w:r w:rsidR="0015768E" w:rsidRPr="00577720">
              <w:rPr>
                <w:rFonts w:ascii="Times New Roman" w:hAnsi="Times New Roman"/>
                <w:color w:val="000000"/>
                <w:sz w:val="18"/>
                <w:szCs w:val="18"/>
              </w:rPr>
              <w:t>capacities</w:t>
            </w:r>
            <w:r w:rsidRPr="00577720">
              <w:rPr>
                <w:rFonts w:ascii="Times New Roman" w:hAnsi="Times New Roman"/>
                <w:color w:val="000000"/>
                <w:sz w:val="18"/>
                <w:szCs w:val="18"/>
              </w:rPr>
              <w:t>, development of PUE and other energy nexus, and the integration of local RE sources.</w:t>
            </w:r>
          </w:p>
        </w:tc>
      </w:tr>
      <w:tr w:rsidR="00607551" w:rsidRPr="00577720" w14:paraId="1B17BE5E" w14:textId="77777777" w:rsidTr="7D88E810">
        <w:trPr>
          <w:gridAfter w:val="1"/>
          <w:wAfter w:w="28" w:type="dxa"/>
          <w:trHeight w:val="260"/>
        </w:trPr>
        <w:tc>
          <w:tcPr>
            <w:tcW w:w="2599" w:type="dxa"/>
            <w:shd w:val="clear" w:color="auto" w:fill="E7E6E6" w:themeFill="background2"/>
          </w:tcPr>
          <w:p w14:paraId="12D9FB66" w14:textId="77777777" w:rsidR="00607551" w:rsidRPr="00577720" w:rsidRDefault="00607551" w:rsidP="001609A6">
            <w:pPr>
              <w:spacing w:before="20" w:after="20"/>
              <w:contextualSpacing/>
              <w:rPr>
                <w:rFonts w:ascii="Times New Roman" w:hAnsi="Times New Roman"/>
                <w:b/>
                <w:bCs/>
                <w:color w:val="000000"/>
                <w:sz w:val="18"/>
                <w:szCs w:val="18"/>
              </w:rPr>
            </w:pPr>
            <w:r w:rsidRPr="00577720">
              <w:rPr>
                <w:rFonts w:ascii="Times New Roman" w:hAnsi="Times New Roman"/>
                <w:b/>
                <w:bCs/>
                <w:color w:val="000000"/>
                <w:sz w:val="18"/>
                <w:szCs w:val="18"/>
              </w:rPr>
              <w:t>Project Component 3</w:t>
            </w:r>
          </w:p>
        </w:tc>
        <w:tc>
          <w:tcPr>
            <w:tcW w:w="11791" w:type="dxa"/>
            <w:gridSpan w:val="8"/>
            <w:shd w:val="clear" w:color="auto" w:fill="E7E6E6" w:themeFill="background2"/>
          </w:tcPr>
          <w:p w14:paraId="4F8E2469" w14:textId="77777777" w:rsidR="00607551" w:rsidRPr="00577720" w:rsidRDefault="00607551" w:rsidP="001609A6">
            <w:pPr>
              <w:spacing w:before="20" w:after="20"/>
              <w:contextualSpacing/>
              <w:rPr>
                <w:rFonts w:ascii="Times New Roman" w:hAnsi="Times New Roman"/>
                <w:b/>
                <w:bCs/>
                <w:color w:val="000000"/>
                <w:sz w:val="18"/>
                <w:szCs w:val="18"/>
              </w:rPr>
            </w:pPr>
            <w:r w:rsidRPr="00577720">
              <w:rPr>
                <w:rFonts w:ascii="Times New Roman" w:hAnsi="Times New Roman"/>
                <w:b/>
                <w:bCs/>
                <w:color w:val="000000"/>
                <w:sz w:val="18"/>
                <w:szCs w:val="18"/>
              </w:rPr>
              <w:t>Scaled-up financing</w:t>
            </w:r>
          </w:p>
        </w:tc>
      </w:tr>
      <w:tr w:rsidR="00607551" w:rsidRPr="00577720" w14:paraId="2F35A86C" w14:textId="77777777" w:rsidTr="7D88E810">
        <w:trPr>
          <w:gridAfter w:val="1"/>
          <w:wAfter w:w="28" w:type="dxa"/>
          <w:trHeight w:val="620"/>
        </w:trPr>
        <w:tc>
          <w:tcPr>
            <w:tcW w:w="2599" w:type="dxa"/>
            <w:vMerge w:val="restart"/>
            <w:shd w:val="clear" w:color="auto" w:fill="auto"/>
          </w:tcPr>
          <w:p w14:paraId="78EED70A" w14:textId="77777777" w:rsidR="00607551" w:rsidRPr="00577720" w:rsidRDefault="00607551" w:rsidP="001609A6">
            <w:pPr>
              <w:spacing w:before="20" w:after="20"/>
              <w:contextualSpacing/>
              <w:rPr>
                <w:rFonts w:ascii="Times New Roman" w:hAnsi="Times New Roman"/>
                <w:b/>
                <w:bCs/>
                <w:color w:val="000000"/>
                <w:sz w:val="18"/>
                <w:szCs w:val="18"/>
              </w:rPr>
            </w:pPr>
            <w:r w:rsidRPr="00577720">
              <w:rPr>
                <w:rFonts w:ascii="Times New Roman" w:hAnsi="Times New Roman"/>
                <w:b/>
                <w:bCs/>
                <w:color w:val="000000"/>
                <w:sz w:val="18"/>
                <w:szCs w:val="18"/>
              </w:rPr>
              <w:t>Outcome 3. Financial sector actors are ready to invest in a pipeline of low-carbon minigrids and concessional financial mechanisms are in place to incentivize scaled-up investment.</w:t>
            </w:r>
          </w:p>
        </w:tc>
        <w:tc>
          <w:tcPr>
            <w:tcW w:w="4222" w:type="dxa"/>
            <w:gridSpan w:val="2"/>
          </w:tcPr>
          <w:p w14:paraId="7DBC91FD" w14:textId="77777777" w:rsidR="00607551" w:rsidRPr="00577720" w:rsidRDefault="00607551" w:rsidP="001609A6">
            <w:pPr>
              <w:spacing w:before="20" w:after="20"/>
              <w:contextualSpacing/>
              <w:rPr>
                <w:rFonts w:ascii="Times New Roman" w:hAnsi="Times New Roman"/>
                <w:b/>
                <w:color w:val="000000"/>
                <w:sz w:val="18"/>
                <w:szCs w:val="18"/>
              </w:rPr>
            </w:pPr>
            <w:r w:rsidRPr="00577720">
              <w:rPr>
                <w:rFonts w:ascii="Times New Roman" w:hAnsi="Times New Roman"/>
                <w:b/>
                <w:i/>
                <w:color w:val="000000"/>
                <w:sz w:val="18"/>
                <w:szCs w:val="18"/>
              </w:rPr>
              <w:t xml:space="preserve">Indicator 9: </w:t>
            </w:r>
            <w:r w:rsidRPr="00577720">
              <w:rPr>
                <w:rFonts w:ascii="Times New Roman" w:hAnsi="Times New Roman"/>
                <w:b/>
                <w:color w:val="000000"/>
                <w:sz w:val="18"/>
                <w:szCs w:val="18"/>
              </w:rPr>
              <w:t>Capacity of financial institutions is enhanced through training, knowledge sharing, and/or awareness raising events aimed at increasing the financial sector’s capacity to evaluate investments in minigrids.</w:t>
            </w:r>
          </w:p>
          <w:p w14:paraId="4639A4C0" w14:textId="77777777" w:rsidR="00607551" w:rsidRPr="00577720" w:rsidRDefault="00607551" w:rsidP="001609A6">
            <w:pPr>
              <w:spacing w:before="20" w:after="20"/>
              <w:contextualSpacing/>
              <w:rPr>
                <w:rFonts w:ascii="Times New Roman" w:hAnsi="Times New Roman"/>
                <w:color w:val="000000"/>
                <w:sz w:val="18"/>
                <w:szCs w:val="18"/>
              </w:rPr>
            </w:pPr>
          </w:p>
          <w:p w14:paraId="2C722DBF"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Unit of measure: binary (1/0)</w:t>
            </w:r>
          </w:p>
          <w:p w14:paraId="3351C39E" w14:textId="77777777" w:rsidR="00607551" w:rsidRPr="00577720" w:rsidRDefault="00607551" w:rsidP="001609A6">
            <w:pPr>
              <w:spacing w:before="20" w:after="20"/>
              <w:contextualSpacing/>
              <w:rPr>
                <w:rFonts w:ascii="Times New Roman" w:hAnsi="Times New Roman"/>
                <w:color w:val="000000"/>
                <w:sz w:val="18"/>
                <w:szCs w:val="18"/>
              </w:rPr>
            </w:pPr>
          </w:p>
        </w:tc>
        <w:tc>
          <w:tcPr>
            <w:tcW w:w="2156" w:type="dxa"/>
            <w:gridSpan w:val="2"/>
          </w:tcPr>
          <w:p w14:paraId="62CA45F5"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0</w:t>
            </w:r>
          </w:p>
          <w:p w14:paraId="04EAC5BD" w14:textId="77777777" w:rsidR="00607551" w:rsidRPr="00577720" w:rsidRDefault="00607551" w:rsidP="001609A6">
            <w:pPr>
              <w:spacing w:before="20" w:after="20"/>
              <w:contextualSpacing/>
              <w:rPr>
                <w:rFonts w:ascii="Times New Roman" w:hAnsi="Times New Roman"/>
                <w:color w:val="000000"/>
                <w:sz w:val="18"/>
                <w:szCs w:val="18"/>
              </w:rPr>
            </w:pPr>
          </w:p>
          <w:p w14:paraId="3DB08F32"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(The Project shall assess the baseline in Year 1)</w:t>
            </w:r>
          </w:p>
        </w:tc>
        <w:tc>
          <w:tcPr>
            <w:tcW w:w="2515" w:type="dxa"/>
            <w:gridSpan w:val="2"/>
          </w:tcPr>
          <w:p w14:paraId="39723919"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1</w:t>
            </w:r>
          </w:p>
          <w:p w14:paraId="6E0535F1" w14:textId="77777777" w:rsidR="00607551" w:rsidRPr="00577720" w:rsidRDefault="00607551" w:rsidP="001609A6">
            <w:pPr>
              <w:spacing w:before="20" w:after="20"/>
              <w:contextualSpacing/>
              <w:rPr>
                <w:rFonts w:ascii="Times New Roman" w:hAnsi="Times New Roman"/>
                <w:color w:val="000000"/>
                <w:sz w:val="18"/>
                <w:szCs w:val="18"/>
              </w:rPr>
            </w:pPr>
          </w:p>
          <w:p w14:paraId="58F351CA"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Planned capacity building activities for year 1 and 2 are implemented. (1)</w:t>
            </w:r>
          </w:p>
          <w:p w14:paraId="09959A50" w14:textId="77777777" w:rsidR="00607551" w:rsidRPr="00577720" w:rsidRDefault="00607551" w:rsidP="001609A6">
            <w:pPr>
              <w:spacing w:before="20" w:after="20"/>
              <w:contextualSpacing/>
              <w:rPr>
                <w:rFonts w:ascii="Times New Roman" w:hAnsi="Times New Roman"/>
                <w:color w:val="000000"/>
                <w:sz w:val="18"/>
                <w:szCs w:val="18"/>
              </w:rPr>
            </w:pPr>
          </w:p>
          <w:p w14:paraId="4B4DA011"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 xml:space="preserve">The capacity of targeted recipients is assessed by survey towards the end of year 2. On a scale of 1 to 5, an average score of at least 2 is achieved. </w:t>
            </w:r>
          </w:p>
          <w:p w14:paraId="7C027E12" w14:textId="77777777" w:rsidR="00607551" w:rsidRPr="00577720" w:rsidRDefault="00607551" w:rsidP="001609A6">
            <w:pPr>
              <w:spacing w:before="20" w:after="20"/>
              <w:contextualSpacing/>
              <w:rPr>
                <w:rFonts w:ascii="Times New Roman" w:hAnsi="Times New Roman"/>
                <w:color w:val="000000"/>
                <w:sz w:val="18"/>
                <w:szCs w:val="18"/>
              </w:rPr>
            </w:pPr>
          </w:p>
          <w:p w14:paraId="06AB66D6"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 xml:space="preserve">- 1 represents a low level of capacity </w:t>
            </w:r>
          </w:p>
          <w:p w14:paraId="7894E19A"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- 5 represents a strong capacity to understand relevant issues and apply knowledge and skills to find effective solutions. (1)</w:t>
            </w:r>
          </w:p>
        </w:tc>
        <w:tc>
          <w:tcPr>
            <w:tcW w:w="2898" w:type="dxa"/>
            <w:gridSpan w:val="2"/>
          </w:tcPr>
          <w:p w14:paraId="029FC430"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1</w:t>
            </w:r>
          </w:p>
          <w:p w14:paraId="46362700" w14:textId="77777777" w:rsidR="00607551" w:rsidRPr="00577720" w:rsidRDefault="00607551" w:rsidP="001609A6">
            <w:pPr>
              <w:spacing w:before="20" w:after="20"/>
              <w:contextualSpacing/>
              <w:rPr>
                <w:rFonts w:ascii="Times New Roman" w:hAnsi="Times New Roman"/>
                <w:color w:val="000000"/>
                <w:sz w:val="18"/>
                <w:szCs w:val="18"/>
              </w:rPr>
            </w:pPr>
          </w:p>
          <w:p w14:paraId="2683025F"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Planned capacity building activities for year 3 and 4 are implemented. (1)</w:t>
            </w:r>
          </w:p>
          <w:p w14:paraId="0AFEB90D" w14:textId="77777777" w:rsidR="00607551" w:rsidRPr="00577720" w:rsidRDefault="00607551" w:rsidP="001609A6">
            <w:pPr>
              <w:spacing w:before="20" w:after="20"/>
              <w:contextualSpacing/>
              <w:rPr>
                <w:rFonts w:ascii="Times New Roman" w:hAnsi="Times New Roman"/>
                <w:color w:val="000000"/>
                <w:sz w:val="18"/>
                <w:szCs w:val="18"/>
              </w:rPr>
            </w:pPr>
          </w:p>
          <w:p w14:paraId="690DE696"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 xml:space="preserve">The capacity of targeted recipients is assessed by survey towards the end of the project. On a scale of 1 to 5, an average score of at least 4 is achieved. </w:t>
            </w:r>
          </w:p>
          <w:p w14:paraId="5553F18A" w14:textId="77777777" w:rsidR="00607551" w:rsidRPr="00577720" w:rsidRDefault="00607551" w:rsidP="001609A6">
            <w:pPr>
              <w:spacing w:before="20" w:after="20"/>
              <w:contextualSpacing/>
              <w:rPr>
                <w:rFonts w:ascii="Times New Roman" w:hAnsi="Times New Roman"/>
                <w:color w:val="000000"/>
                <w:sz w:val="18"/>
                <w:szCs w:val="18"/>
              </w:rPr>
            </w:pPr>
          </w:p>
          <w:p w14:paraId="10662E4D"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 xml:space="preserve">- 1 represents a low level of capacity </w:t>
            </w:r>
          </w:p>
          <w:p w14:paraId="3B0AFA6B"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- 5 represents a strong capacity to understand relevant issues and apply knowledge and skills to find effective solutions. (1)</w:t>
            </w:r>
          </w:p>
        </w:tc>
      </w:tr>
      <w:tr w:rsidR="00607551" w:rsidRPr="00577720" w14:paraId="29999D85" w14:textId="77777777" w:rsidTr="7D88E810">
        <w:trPr>
          <w:gridAfter w:val="1"/>
          <w:wAfter w:w="28" w:type="dxa"/>
          <w:trHeight w:val="530"/>
        </w:trPr>
        <w:tc>
          <w:tcPr>
            <w:tcW w:w="2599" w:type="dxa"/>
            <w:vMerge/>
          </w:tcPr>
          <w:p w14:paraId="388B1100" w14:textId="77777777" w:rsidR="00607551" w:rsidRPr="00577720" w:rsidRDefault="00607551" w:rsidP="001609A6">
            <w:pPr>
              <w:spacing w:before="20" w:after="20"/>
              <w:contextualSpacing/>
              <w:rPr>
                <w:rFonts w:ascii="Times New Roman" w:hAnsi="Times New Roman"/>
                <w:color w:val="000000"/>
                <w:sz w:val="18"/>
                <w:szCs w:val="18"/>
              </w:rPr>
            </w:pPr>
          </w:p>
        </w:tc>
        <w:tc>
          <w:tcPr>
            <w:tcW w:w="4222" w:type="dxa"/>
            <w:gridSpan w:val="2"/>
          </w:tcPr>
          <w:p w14:paraId="4A17F7B4" w14:textId="77777777" w:rsidR="00607551" w:rsidRPr="00577720" w:rsidRDefault="00607551" w:rsidP="001609A6">
            <w:pPr>
              <w:spacing w:before="20" w:after="20"/>
              <w:contextualSpacing/>
              <w:rPr>
                <w:rFonts w:ascii="Times New Roman" w:hAnsi="Times New Roman"/>
                <w:b/>
                <w:bCs/>
                <w:color w:val="000000"/>
                <w:sz w:val="18"/>
                <w:szCs w:val="18"/>
              </w:rPr>
            </w:pPr>
            <w:r w:rsidRPr="00577720">
              <w:rPr>
                <w:rFonts w:ascii="Times New Roman" w:hAnsi="Times New Roman"/>
                <w:b/>
                <w:bCs/>
                <w:i/>
                <w:iCs/>
                <w:color w:val="000000"/>
                <w:sz w:val="18"/>
                <w:szCs w:val="18"/>
              </w:rPr>
              <w:t>Indicator 10:</w:t>
            </w:r>
            <w:r w:rsidRPr="00577720">
              <w:rPr>
                <w:rFonts w:ascii="Times New Roman" w:hAnsi="Times New Roman"/>
                <w:b/>
                <w:bCs/>
                <w:color w:val="000000"/>
                <w:sz w:val="18"/>
                <w:szCs w:val="18"/>
              </w:rPr>
              <w:t xml:space="preserve">  Number of government- or impact investor-supported financing mechanisms offering concessional finance for low-carbon minigrids. </w:t>
            </w:r>
          </w:p>
          <w:p w14:paraId="148691E7" w14:textId="77777777" w:rsidR="00607551" w:rsidRPr="00577720" w:rsidRDefault="00607551" w:rsidP="001609A6">
            <w:pPr>
              <w:spacing w:before="20" w:after="20"/>
              <w:contextualSpacing/>
              <w:rPr>
                <w:rFonts w:ascii="Times New Roman" w:hAnsi="Times New Roman"/>
                <w:color w:val="000000"/>
                <w:sz w:val="18"/>
                <w:szCs w:val="18"/>
              </w:rPr>
            </w:pPr>
          </w:p>
          <w:p w14:paraId="099818C6"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Units of measure: binary (1/0)</w:t>
            </w:r>
          </w:p>
        </w:tc>
        <w:tc>
          <w:tcPr>
            <w:tcW w:w="2156" w:type="dxa"/>
            <w:gridSpan w:val="2"/>
          </w:tcPr>
          <w:p w14:paraId="2AFB0CD8"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0</w:t>
            </w:r>
          </w:p>
          <w:p w14:paraId="7C2874AF" w14:textId="77777777" w:rsidR="00607551" w:rsidRPr="00577720" w:rsidRDefault="00607551" w:rsidP="001609A6">
            <w:pPr>
              <w:spacing w:before="20" w:after="20"/>
              <w:contextualSpacing/>
              <w:rPr>
                <w:rFonts w:ascii="Times New Roman" w:hAnsi="Times New Roman"/>
                <w:color w:val="000000"/>
                <w:sz w:val="18"/>
                <w:szCs w:val="18"/>
              </w:rPr>
            </w:pPr>
          </w:p>
          <w:p w14:paraId="371162F3"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(No financing mechanism in place)</w:t>
            </w:r>
          </w:p>
        </w:tc>
        <w:tc>
          <w:tcPr>
            <w:tcW w:w="2515" w:type="dxa"/>
            <w:gridSpan w:val="2"/>
          </w:tcPr>
          <w:p w14:paraId="310DC40B"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1</w:t>
            </w:r>
          </w:p>
          <w:p w14:paraId="7826A393" w14:textId="77777777" w:rsidR="00607551" w:rsidRPr="00577720" w:rsidRDefault="00607551" w:rsidP="001609A6">
            <w:pPr>
              <w:spacing w:before="20" w:after="20"/>
              <w:contextualSpacing/>
              <w:rPr>
                <w:rFonts w:ascii="Times New Roman" w:hAnsi="Times New Roman"/>
                <w:color w:val="000000"/>
                <w:sz w:val="18"/>
                <w:szCs w:val="18"/>
              </w:rPr>
            </w:pPr>
          </w:p>
          <w:p w14:paraId="7D5E2679"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At least one complementary funding instrument is designed and operational. (1)</w:t>
            </w:r>
          </w:p>
        </w:tc>
        <w:tc>
          <w:tcPr>
            <w:tcW w:w="2898" w:type="dxa"/>
            <w:gridSpan w:val="2"/>
          </w:tcPr>
          <w:p w14:paraId="1FF6FBB3"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1</w:t>
            </w:r>
          </w:p>
          <w:p w14:paraId="6122D2B9" w14:textId="77777777" w:rsidR="00607551" w:rsidRPr="00577720" w:rsidRDefault="00607551" w:rsidP="001609A6">
            <w:pPr>
              <w:spacing w:before="20" w:after="20"/>
              <w:contextualSpacing/>
              <w:rPr>
                <w:rFonts w:ascii="Times New Roman" w:hAnsi="Times New Roman"/>
                <w:color w:val="000000"/>
                <w:sz w:val="18"/>
                <w:szCs w:val="18"/>
              </w:rPr>
            </w:pPr>
          </w:p>
          <w:p w14:paraId="0FFAF51A"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At least one complementary funding instrument is designed and operational. (1)</w:t>
            </w:r>
          </w:p>
        </w:tc>
      </w:tr>
      <w:tr w:rsidR="00607551" w:rsidRPr="00577720" w14:paraId="75514E14" w14:textId="77777777" w:rsidTr="7D88E810">
        <w:trPr>
          <w:gridAfter w:val="1"/>
          <w:wAfter w:w="28" w:type="dxa"/>
          <w:trHeight w:val="350"/>
        </w:trPr>
        <w:tc>
          <w:tcPr>
            <w:tcW w:w="2599" w:type="dxa"/>
            <w:shd w:val="clear" w:color="auto" w:fill="auto"/>
          </w:tcPr>
          <w:p w14:paraId="053CBE34" w14:textId="77777777" w:rsidR="00607551" w:rsidRPr="00577720" w:rsidRDefault="00607551" w:rsidP="001609A6">
            <w:pPr>
              <w:spacing w:before="20" w:after="20"/>
              <w:contextualSpacing/>
              <w:rPr>
                <w:rFonts w:ascii="Times New Roman" w:hAnsi="Times New Roman"/>
                <w:b/>
                <w:bCs/>
                <w:color w:val="000000"/>
                <w:sz w:val="18"/>
                <w:szCs w:val="18"/>
              </w:rPr>
            </w:pPr>
            <w:r w:rsidRPr="00577720">
              <w:rPr>
                <w:rFonts w:ascii="Times New Roman" w:hAnsi="Times New Roman"/>
                <w:b/>
                <w:bCs/>
                <w:color w:val="000000"/>
                <w:sz w:val="18"/>
                <w:szCs w:val="18"/>
              </w:rPr>
              <w:t>Outputs to achieve Outcome 3</w:t>
            </w:r>
          </w:p>
        </w:tc>
        <w:tc>
          <w:tcPr>
            <w:tcW w:w="11791" w:type="dxa"/>
            <w:gridSpan w:val="8"/>
          </w:tcPr>
          <w:p w14:paraId="06597DED" w14:textId="77777777" w:rsidR="00607551" w:rsidRPr="00577720" w:rsidRDefault="00607551" w:rsidP="001609A6">
            <w:pPr>
              <w:spacing w:before="20" w:after="20"/>
              <w:contextualSpacing/>
              <w:rPr>
                <w:rFonts w:ascii="Times New Roman" w:hAnsi="Times New Roman"/>
                <w:iCs/>
                <w:color w:val="000000"/>
                <w:sz w:val="18"/>
                <w:szCs w:val="18"/>
              </w:rPr>
            </w:pPr>
            <w:r w:rsidRPr="00577720">
              <w:rPr>
                <w:rFonts w:ascii="Times New Roman" w:hAnsi="Times New Roman"/>
                <w:iCs/>
                <w:color w:val="000000"/>
                <w:sz w:val="18"/>
                <w:szCs w:val="18"/>
              </w:rPr>
              <w:t>Output 3.1. Innovative financing solutions for minigrid development are identified and implemented with supporting human and institutional strengthening.</w:t>
            </w:r>
          </w:p>
          <w:p w14:paraId="3240A6F2" w14:textId="77777777" w:rsidR="00607551" w:rsidRPr="00577720" w:rsidRDefault="00607551" w:rsidP="001609A6">
            <w:pPr>
              <w:spacing w:before="20" w:after="20"/>
              <w:contextualSpacing/>
              <w:rPr>
                <w:rFonts w:ascii="Times New Roman" w:hAnsi="Times New Roman"/>
                <w:iCs/>
                <w:color w:val="000000"/>
                <w:sz w:val="18"/>
                <w:szCs w:val="18"/>
              </w:rPr>
            </w:pPr>
            <w:r w:rsidRPr="00577720">
              <w:rPr>
                <w:rFonts w:ascii="Times New Roman" w:hAnsi="Times New Roman"/>
                <w:iCs/>
                <w:color w:val="000000"/>
                <w:sz w:val="18"/>
                <w:szCs w:val="18"/>
              </w:rPr>
              <w:t>Output 3.2. Domestic financial sector capacity-building on business and financing models for minigrids.</w:t>
            </w:r>
          </w:p>
        </w:tc>
      </w:tr>
      <w:tr w:rsidR="00607551" w:rsidRPr="00577720" w14:paraId="7EFFCDD0" w14:textId="77777777" w:rsidTr="7D88E810">
        <w:trPr>
          <w:gridAfter w:val="1"/>
          <w:wAfter w:w="28" w:type="dxa"/>
        </w:trPr>
        <w:tc>
          <w:tcPr>
            <w:tcW w:w="2599" w:type="dxa"/>
            <w:shd w:val="clear" w:color="auto" w:fill="E7E6E6" w:themeFill="background2"/>
          </w:tcPr>
          <w:p w14:paraId="4B2D4FFF" w14:textId="77777777" w:rsidR="00607551" w:rsidRPr="00577720" w:rsidRDefault="00607551" w:rsidP="001609A6">
            <w:pPr>
              <w:spacing w:before="20" w:after="20"/>
              <w:contextualSpacing/>
              <w:rPr>
                <w:rFonts w:ascii="Times New Roman" w:hAnsi="Times New Roman"/>
                <w:b/>
                <w:bCs/>
                <w:color w:val="000000"/>
                <w:sz w:val="18"/>
                <w:szCs w:val="18"/>
              </w:rPr>
            </w:pPr>
            <w:r w:rsidRPr="00577720">
              <w:rPr>
                <w:rFonts w:ascii="Times New Roman" w:hAnsi="Times New Roman"/>
                <w:b/>
                <w:bCs/>
                <w:color w:val="000000"/>
                <w:sz w:val="18"/>
                <w:szCs w:val="18"/>
              </w:rPr>
              <w:t xml:space="preserve">Project Component 4 </w:t>
            </w:r>
          </w:p>
        </w:tc>
        <w:tc>
          <w:tcPr>
            <w:tcW w:w="11791" w:type="dxa"/>
            <w:gridSpan w:val="8"/>
            <w:shd w:val="clear" w:color="auto" w:fill="E7E6E6" w:themeFill="background2"/>
          </w:tcPr>
          <w:p w14:paraId="2462D7DC" w14:textId="77777777" w:rsidR="00607551" w:rsidRPr="00577720" w:rsidRDefault="00607551" w:rsidP="001609A6">
            <w:pPr>
              <w:spacing w:before="20" w:after="20"/>
              <w:contextualSpacing/>
              <w:rPr>
                <w:rFonts w:ascii="Times New Roman" w:hAnsi="Times New Roman"/>
                <w:b/>
                <w:bCs/>
                <w:i/>
                <w:iCs/>
                <w:color w:val="000000"/>
                <w:sz w:val="18"/>
                <w:szCs w:val="18"/>
              </w:rPr>
            </w:pPr>
            <w:r w:rsidRPr="00577720">
              <w:rPr>
                <w:rFonts w:ascii="Times New Roman" w:hAnsi="Times New Roman"/>
                <w:b/>
                <w:bCs/>
                <w:color w:val="000000"/>
                <w:sz w:val="18"/>
                <w:szCs w:val="18"/>
              </w:rPr>
              <w:t>Digital and Knowledge Management.</w:t>
            </w:r>
          </w:p>
        </w:tc>
      </w:tr>
      <w:tr w:rsidR="00607551" w:rsidRPr="00577720" w14:paraId="4FE42069" w14:textId="77777777" w:rsidTr="7D88E810">
        <w:trPr>
          <w:gridAfter w:val="1"/>
          <w:wAfter w:w="28" w:type="dxa"/>
          <w:trHeight w:val="440"/>
        </w:trPr>
        <w:tc>
          <w:tcPr>
            <w:tcW w:w="2599" w:type="dxa"/>
            <w:vMerge w:val="restart"/>
            <w:shd w:val="clear" w:color="auto" w:fill="auto"/>
          </w:tcPr>
          <w:p w14:paraId="36879BED" w14:textId="77777777" w:rsidR="00607551" w:rsidRPr="00577720" w:rsidRDefault="00607551" w:rsidP="001609A6">
            <w:pPr>
              <w:spacing w:before="20" w:after="20"/>
              <w:contextualSpacing/>
              <w:rPr>
                <w:rFonts w:ascii="Times New Roman" w:hAnsi="Times New Roman"/>
                <w:b/>
                <w:bCs/>
                <w:color w:val="000000"/>
                <w:sz w:val="18"/>
                <w:szCs w:val="18"/>
              </w:rPr>
            </w:pPr>
            <w:r w:rsidRPr="00577720">
              <w:rPr>
                <w:rFonts w:ascii="Times New Roman" w:hAnsi="Times New Roman"/>
                <w:b/>
                <w:bCs/>
                <w:color w:val="000000"/>
                <w:sz w:val="18"/>
                <w:szCs w:val="18"/>
              </w:rPr>
              <w:t xml:space="preserve">Outcome 4. Digitalization and data mainstreamed, across stakeholders, into local </w:t>
            </w:r>
            <w:r w:rsidRPr="00577720">
              <w:rPr>
                <w:rFonts w:ascii="Times New Roman" w:hAnsi="Times New Roman"/>
                <w:b/>
                <w:bCs/>
                <w:color w:val="000000"/>
                <w:sz w:val="18"/>
                <w:szCs w:val="18"/>
              </w:rPr>
              <w:lastRenderedPageBreak/>
              <w:t xml:space="preserve">minigrid market development.  Increased knowledge, </w:t>
            </w:r>
            <w:proofErr w:type="gramStart"/>
            <w:r w:rsidRPr="00577720">
              <w:rPr>
                <w:rFonts w:ascii="Times New Roman" w:hAnsi="Times New Roman"/>
                <w:b/>
                <w:bCs/>
                <w:color w:val="000000"/>
                <w:sz w:val="18"/>
                <w:szCs w:val="18"/>
              </w:rPr>
              <w:t>awareness</w:t>
            </w:r>
            <w:proofErr w:type="gramEnd"/>
            <w:r w:rsidRPr="00577720">
              <w:rPr>
                <w:rFonts w:ascii="Times New Roman" w:hAnsi="Times New Roman"/>
                <w:b/>
                <w:bCs/>
                <w:color w:val="000000"/>
                <w:sz w:val="18"/>
                <w:szCs w:val="18"/>
              </w:rPr>
              <w:t xml:space="preserve"> and network opportunities in the minigrid market and among stakeholders, including benefitting from linkages to international good practice.</w:t>
            </w:r>
          </w:p>
          <w:p w14:paraId="0B759437" w14:textId="77777777" w:rsidR="00607551" w:rsidRPr="00577720" w:rsidRDefault="00607551" w:rsidP="001609A6">
            <w:pPr>
              <w:spacing w:before="20" w:after="20"/>
              <w:contextualSpacing/>
              <w:rPr>
                <w:rFonts w:ascii="Times New Roman" w:hAnsi="Times New Roman"/>
                <w:color w:val="000000"/>
                <w:sz w:val="18"/>
                <w:szCs w:val="18"/>
              </w:rPr>
            </w:pPr>
          </w:p>
          <w:p w14:paraId="38C3AF8A" w14:textId="77777777" w:rsidR="00607551" w:rsidRPr="00577720" w:rsidRDefault="00607551" w:rsidP="001609A6">
            <w:pPr>
              <w:spacing w:before="20" w:after="20"/>
              <w:contextualSpacing/>
              <w:rPr>
                <w:rFonts w:ascii="Times New Roman" w:hAnsi="Times New Roman"/>
                <w:color w:val="000000"/>
                <w:sz w:val="18"/>
                <w:szCs w:val="18"/>
              </w:rPr>
            </w:pPr>
          </w:p>
          <w:p w14:paraId="46320564" w14:textId="77777777" w:rsidR="00607551" w:rsidRPr="00577720" w:rsidRDefault="00607551" w:rsidP="001609A6">
            <w:pPr>
              <w:spacing w:before="20" w:after="20"/>
              <w:contextualSpacing/>
              <w:rPr>
                <w:rFonts w:ascii="Times New Roman" w:hAnsi="Times New Roman"/>
                <w:color w:val="000000"/>
                <w:sz w:val="18"/>
                <w:szCs w:val="18"/>
              </w:rPr>
            </w:pPr>
          </w:p>
        </w:tc>
        <w:tc>
          <w:tcPr>
            <w:tcW w:w="4222" w:type="dxa"/>
            <w:gridSpan w:val="2"/>
          </w:tcPr>
          <w:p w14:paraId="0805B961" w14:textId="77777777" w:rsidR="00607551" w:rsidRPr="00577720" w:rsidRDefault="00607551" w:rsidP="001609A6">
            <w:pPr>
              <w:spacing w:before="20" w:after="20"/>
              <w:contextualSpacing/>
              <w:rPr>
                <w:rFonts w:ascii="Times New Roman" w:hAnsi="Times New Roman"/>
                <w:b/>
                <w:iCs/>
                <w:color w:val="000000"/>
                <w:sz w:val="18"/>
                <w:szCs w:val="18"/>
              </w:rPr>
            </w:pPr>
            <w:r w:rsidRPr="00577720">
              <w:rPr>
                <w:rFonts w:ascii="Times New Roman" w:hAnsi="Times New Roman"/>
                <w:b/>
                <w:i/>
                <w:color w:val="000000"/>
                <w:sz w:val="18"/>
                <w:szCs w:val="18"/>
              </w:rPr>
              <w:lastRenderedPageBreak/>
              <w:t>Indicator 11:</w:t>
            </w:r>
            <w:r w:rsidRPr="00577720">
              <w:rPr>
                <w:rFonts w:ascii="Times New Roman" w:hAnsi="Times New Roman"/>
                <w:b/>
                <w:iCs/>
                <w:color w:val="000000"/>
                <w:sz w:val="18"/>
                <w:szCs w:val="18"/>
              </w:rPr>
              <w:t xml:space="preserve">  A project digital strategy is prepared and implemented by the PMU to contribute to </w:t>
            </w:r>
            <w:r w:rsidRPr="00577720">
              <w:rPr>
                <w:rFonts w:ascii="Times New Roman" w:hAnsi="Times New Roman"/>
                <w:b/>
                <w:iCs/>
                <w:color w:val="000000"/>
                <w:sz w:val="18"/>
                <w:szCs w:val="18"/>
              </w:rPr>
              <w:lastRenderedPageBreak/>
              <w:t xml:space="preserve">project implementation and local minigrid market development. </w:t>
            </w:r>
          </w:p>
          <w:p w14:paraId="5EA56EDD" w14:textId="77777777" w:rsidR="00607551" w:rsidRPr="00577720" w:rsidRDefault="00607551" w:rsidP="001609A6">
            <w:pPr>
              <w:spacing w:before="20" w:after="20"/>
              <w:contextualSpacing/>
              <w:rPr>
                <w:rFonts w:ascii="Times New Roman" w:hAnsi="Times New Roman"/>
                <w:iCs/>
                <w:color w:val="000000"/>
                <w:sz w:val="18"/>
                <w:szCs w:val="18"/>
              </w:rPr>
            </w:pPr>
          </w:p>
          <w:p w14:paraId="0B9B1012"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iCs/>
                <w:color w:val="000000"/>
                <w:sz w:val="18"/>
                <w:szCs w:val="18"/>
              </w:rPr>
              <w:t>Units of measure: binary (1/0)</w:t>
            </w:r>
          </w:p>
        </w:tc>
        <w:tc>
          <w:tcPr>
            <w:tcW w:w="2156" w:type="dxa"/>
            <w:gridSpan w:val="2"/>
          </w:tcPr>
          <w:p w14:paraId="56C438B6"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lastRenderedPageBreak/>
              <w:t>0</w:t>
            </w:r>
          </w:p>
          <w:p w14:paraId="40C08478" w14:textId="77777777" w:rsidR="00607551" w:rsidRPr="00577720" w:rsidRDefault="00607551" w:rsidP="001609A6">
            <w:pPr>
              <w:spacing w:before="20" w:after="20"/>
              <w:contextualSpacing/>
              <w:rPr>
                <w:rFonts w:ascii="Times New Roman" w:hAnsi="Times New Roman"/>
                <w:color w:val="000000"/>
                <w:sz w:val="18"/>
                <w:szCs w:val="18"/>
              </w:rPr>
            </w:pPr>
          </w:p>
          <w:p w14:paraId="34A6CE14"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(Project has not started)</w:t>
            </w:r>
          </w:p>
        </w:tc>
        <w:tc>
          <w:tcPr>
            <w:tcW w:w="2515" w:type="dxa"/>
            <w:gridSpan w:val="2"/>
          </w:tcPr>
          <w:p w14:paraId="7E3CB0F9"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1</w:t>
            </w:r>
          </w:p>
          <w:p w14:paraId="795E4D3E" w14:textId="77777777" w:rsidR="00607551" w:rsidRPr="00577720" w:rsidRDefault="00607551" w:rsidP="001609A6">
            <w:pPr>
              <w:spacing w:before="20" w:after="20"/>
              <w:contextualSpacing/>
              <w:rPr>
                <w:rFonts w:ascii="Times New Roman" w:hAnsi="Times New Roman"/>
                <w:color w:val="000000"/>
                <w:sz w:val="18"/>
                <w:szCs w:val="18"/>
              </w:rPr>
            </w:pPr>
          </w:p>
          <w:p w14:paraId="31C64F6A"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lastRenderedPageBreak/>
              <w:t>The project digital strategy is developed and being implemented (1)</w:t>
            </w:r>
          </w:p>
        </w:tc>
        <w:tc>
          <w:tcPr>
            <w:tcW w:w="2898" w:type="dxa"/>
            <w:gridSpan w:val="2"/>
          </w:tcPr>
          <w:p w14:paraId="1FE17425"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lastRenderedPageBreak/>
              <w:t>1</w:t>
            </w:r>
          </w:p>
          <w:p w14:paraId="273172BB" w14:textId="77777777" w:rsidR="00607551" w:rsidRPr="00577720" w:rsidRDefault="00607551" w:rsidP="001609A6">
            <w:pPr>
              <w:spacing w:before="20" w:after="20"/>
              <w:contextualSpacing/>
              <w:rPr>
                <w:rFonts w:ascii="Times New Roman" w:hAnsi="Times New Roman"/>
                <w:color w:val="000000"/>
                <w:sz w:val="18"/>
                <w:szCs w:val="18"/>
              </w:rPr>
            </w:pPr>
          </w:p>
          <w:p w14:paraId="2F0B27C2"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lastRenderedPageBreak/>
              <w:t>The project digital strategy is implemented. (1)</w:t>
            </w:r>
          </w:p>
          <w:p w14:paraId="5A00FD50" w14:textId="77777777" w:rsidR="00607551" w:rsidRPr="00577720" w:rsidRDefault="00607551" w:rsidP="001609A6">
            <w:pPr>
              <w:spacing w:before="20" w:after="20"/>
              <w:contextualSpacing/>
              <w:rPr>
                <w:rFonts w:ascii="Times New Roman" w:hAnsi="Times New Roman"/>
                <w:color w:val="000000"/>
                <w:sz w:val="18"/>
                <w:szCs w:val="18"/>
              </w:rPr>
            </w:pPr>
          </w:p>
          <w:p w14:paraId="7302DCF9"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Recommendations for rolling out digital solutions for minigrids at national level have been shared with key national stakeholders. (1)</w:t>
            </w:r>
          </w:p>
        </w:tc>
      </w:tr>
      <w:tr w:rsidR="00607551" w:rsidRPr="00577720" w14:paraId="3F90878A" w14:textId="77777777" w:rsidTr="7D88E810">
        <w:trPr>
          <w:gridAfter w:val="1"/>
          <w:wAfter w:w="28" w:type="dxa"/>
          <w:trHeight w:val="440"/>
        </w:trPr>
        <w:tc>
          <w:tcPr>
            <w:tcW w:w="2599" w:type="dxa"/>
            <w:vMerge/>
          </w:tcPr>
          <w:p w14:paraId="7DBC41F8" w14:textId="77777777" w:rsidR="00607551" w:rsidRPr="00577720" w:rsidRDefault="00607551" w:rsidP="001609A6">
            <w:pPr>
              <w:spacing w:before="20" w:after="20"/>
              <w:contextualSpacing/>
              <w:rPr>
                <w:rFonts w:ascii="Times New Roman" w:hAnsi="Times New Roman"/>
                <w:color w:val="000000"/>
                <w:sz w:val="18"/>
                <w:szCs w:val="18"/>
              </w:rPr>
            </w:pPr>
          </w:p>
        </w:tc>
        <w:tc>
          <w:tcPr>
            <w:tcW w:w="4222" w:type="dxa"/>
            <w:gridSpan w:val="2"/>
          </w:tcPr>
          <w:p w14:paraId="3A3BC187" w14:textId="77777777" w:rsidR="00607551" w:rsidRPr="00577720" w:rsidRDefault="00607551" w:rsidP="001609A6">
            <w:pPr>
              <w:spacing w:before="20" w:after="20"/>
              <w:contextualSpacing/>
              <w:rPr>
                <w:rFonts w:ascii="Times New Roman" w:hAnsi="Times New Roman"/>
                <w:b/>
                <w:bCs/>
                <w:color w:val="000000"/>
                <w:sz w:val="18"/>
                <w:szCs w:val="18"/>
              </w:rPr>
            </w:pPr>
            <w:r w:rsidRPr="00577720">
              <w:rPr>
                <w:rFonts w:ascii="Times New Roman" w:hAnsi="Times New Roman"/>
                <w:b/>
                <w:bCs/>
                <w:i/>
                <w:color w:val="000000"/>
                <w:sz w:val="18"/>
                <w:szCs w:val="18"/>
              </w:rPr>
              <w:t xml:space="preserve">Indicator 12: </w:t>
            </w:r>
            <w:r w:rsidRPr="00577720">
              <w:rPr>
                <w:rFonts w:ascii="Times New Roman" w:hAnsi="Times New Roman"/>
                <w:b/>
                <w:bCs/>
                <w:color w:val="000000"/>
                <w:sz w:val="18"/>
                <w:szCs w:val="18"/>
              </w:rPr>
              <w:t xml:space="preserve">Number of minigrid pilots sharing data on minigrid performance with the regional project and other stakeholders following best practices and received from the AMP Regional Project. </w:t>
            </w:r>
          </w:p>
          <w:p w14:paraId="217C2A64" w14:textId="77777777" w:rsidR="00607551" w:rsidRPr="00577720" w:rsidRDefault="00607551" w:rsidP="001609A6">
            <w:pPr>
              <w:spacing w:before="20" w:after="20"/>
              <w:contextualSpacing/>
              <w:rPr>
                <w:rFonts w:ascii="Times New Roman" w:hAnsi="Times New Roman"/>
                <w:i/>
                <w:iCs/>
                <w:color w:val="000000"/>
                <w:sz w:val="18"/>
                <w:szCs w:val="18"/>
              </w:rPr>
            </w:pPr>
          </w:p>
          <w:p w14:paraId="337309B5"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Units of measure: binary (1/0)</w:t>
            </w:r>
          </w:p>
          <w:p w14:paraId="5F483440" w14:textId="77777777" w:rsidR="00607551" w:rsidRPr="00577720" w:rsidRDefault="00607551" w:rsidP="001609A6">
            <w:pPr>
              <w:spacing w:before="20" w:after="20"/>
              <w:contextualSpacing/>
              <w:rPr>
                <w:rFonts w:ascii="Times New Roman" w:hAnsi="Times New Roman"/>
                <w:color w:val="000000"/>
                <w:sz w:val="18"/>
                <w:szCs w:val="18"/>
              </w:rPr>
            </w:pPr>
          </w:p>
        </w:tc>
        <w:tc>
          <w:tcPr>
            <w:tcW w:w="2156" w:type="dxa"/>
            <w:gridSpan w:val="2"/>
          </w:tcPr>
          <w:p w14:paraId="700970BC"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0</w:t>
            </w:r>
          </w:p>
          <w:p w14:paraId="3536D54F" w14:textId="77777777" w:rsidR="00607551" w:rsidRPr="00577720" w:rsidRDefault="00607551" w:rsidP="001609A6">
            <w:pPr>
              <w:spacing w:before="20" w:after="20"/>
              <w:contextualSpacing/>
              <w:rPr>
                <w:rFonts w:ascii="Times New Roman" w:hAnsi="Times New Roman"/>
                <w:color w:val="000000"/>
                <w:sz w:val="18"/>
                <w:szCs w:val="18"/>
              </w:rPr>
            </w:pPr>
          </w:p>
          <w:p w14:paraId="13A1F8AA"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(Project has not started)</w:t>
            </w:r>
          </w:p>
          <w:p w14:paraId="47CD57BE" w14:textId="77777777" w:rsidR="00607551" w:rsidRPr="00577720" w:rsidRDefault="00607551" w:rsidP="001609A6">
            <w:pPr>
              <w:spacing w:before="20" w:after="20"/>
              <w:contextualSpacing/>
              <w:rPr>
                <w:rFonts w:ascii="Times New Roman" w:hAnsi="Times New Roman"/>
                <w:color w:val="000000"/>
                <w:sz w:val="18"/>
                <w:szCs w:val="18"/>
              </w:rPr>
            </w:pPr>
          </w:p>
        </w:tc>
        <w:tc>
          <w:tcPr>
            <w:tcW w:w="2515" w:type="dxa"/>
            <w:gridSpan w:val="2"/>
          </w:tcPr>
          <w:p w14:paraId="2BABE087"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1</w:t>
            </w:r>
          </w:p>
          <w:p w14:paraId="7BD15FF9" w14:textId="77777777" w:rsidR="00607551" w:rsidRPr="00577720" w:rsidRDefault="00607551" w:rsidP="001609A6">
            <w:pPr>
              <w:spacing w:before="20" w:after="20"/>
              <w:contextualSpacing/>
              <w:rPr>
                <w:rFonts w:ascii="Times New Roman" w:hAnsi="Times New Roman"/>
                <w:color w:val="000000"/>
                <w:sz w:val="18"/>
                <w:szCs w:val="18"/>
              </w:rPr>
            </w:pPr>
          </w:p>
          <w:p w14:paraId="2A5BD7DB"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The project’s ‘Minigrids Digital and Data Management Platform’ is procured and operational, ready for data collection from the project’s mini-grid pilot(s), and for data sharing with the AMP regional project’s digital platform. (1)</w:t>
            </w:r>
          </w:p>
        </w:tc>
        <w:tc>
          <w:tcPr>
            <w:tcW w:w="2898" w:type="dxa"/>
            <w:gridSpan w:val="2"/>
          </w:tcPr>
          <w:p w14:paraId="2074C4E7"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1</w:t>
            </w:r>
          </w:p>
          <w:p w14:paraId="3AB28B50" w14:textId="77777777" w:rsidR="00607551" w:rsidRPr="00577720" w:rsidRDefault="00607551" w:rsidP="001609A6">
            <w:pPr>
              <w:spacing w:before="20" w:after="20"/>
              <w:contextualSpacing/>
              <w:rPr>
                <w:rFonts w:ascii="Times New Roman" w:hAnsi="Times New Roman"/>
                <w:color w:val="000000"/>
                <w:sz w:val="18"/>
                <w:szCs w:val="18"/>
              </w:rPr>
            </w:pPr>
          </w:p>
          <w:p w14:paraId="6E975B25"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 xml:space="preserve">100% of the planned minigrid pilots, as identified in the project’s Minigrid Pilot Plan, are </w:t>
            </w:r>
            <w:proofErr w:type="gramStart"/>
            <w:r w:rsidRPr="00577720">
              <w:rPr>
                <w:rFonts w:ascii="Times New Roman" w:hAnsi="Times New Roman"/>
                <w:color w:val="000000"/>
                <w:sz w:val="18"/>
                <w:szCs w:val="18"/>
              </w:rPr>
              <w:t>collecting</w:t>
            </w:r>
            <w:proofErr w:type="gramEnd"/>
            <w:r w:rsidRPr="00577720">
              <w:rPr>
                <w:rFonts w:ascii="Times New Roman" w:hAnsi="Times New Roman"/>
                <w:color w:val="000000"/>
                <w:sz w:val="18"/>
                <w:szCs w:val="18"/>
              </w:rPr>
              <w:t xml:space="preserve"> and sharing data with the project’s digital platform (1)</w:t>
            </w:r>
          </w:p>
        </w:tc>
      </w:tr>
      <w:tr w:rsidR="00607551" w:rsidRPr="00577720" w14:paraId="18A5CAFA" w14:textId="77777777" w:rsidTr="7D88E810">
        <w:trPr>
          <w:gridAfter w:val="1"/>
          <w:wAfter w:w="28" w:type="dxa"/>
          <w:trHeight w:val="683"/>
        </w:trPr>
        <w:tc>
          <w:tcPr>
            <w:tcW w:w="2599" w:type="dxa"/>
            <w:shd w:val="clear" w:color="auto" w:fill="auto"/>
          </w:tcPr>
          <w:p w14:paraId="26AC7E98" w14:textId="77777777" w:rsidR="00607551" w:rsidRPr="00577720" w:rsidRDefault="00607551" w:rsidP="001609A6">
            <w:pPr>
              <w:spacing w:before="20" w:after="20"/>
              <w:contextualSpacing/>
              <w:rPr>
                <w:rFonts w:ascii="Times New Roman" w:hAnsi="Times New Roman"/>
                <w:b/>
                <w:bCs/>
                <w:color w:val="000000"/>
                <w:sz w:val="18"/>
                <w:szCs w:val="18"/>
              </w:rPr>
            </w:pPr>
            <w:r w:rsidRPr="00577720">
              <w:rPr>
                <w:rFonts w:ascii="Times New Roman" w:hAnsi="Times New Roman"/>
                <w:b/>
                <w:bCs/>
                <w:color w:val="000000"/>
                <w:sz w:val="18"/>
                <w:szCs w:val="18"/>
              </w:rPr>
              <w:t>Outputs to achieve Outcome 4</w:t>
            </w:r>
          </w:p>
        </w:tc>
        <w:tc>
          <w:tcPr>
            <w:tcW w:w="11791" w:type="dxa"/>
            <w:gridSpan w:val="8"/>
          </w:tcPr>
          <w:p w14:paraId="42814F4E"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 xml:space="preserve">Output 4.1. A project digital strategy is developed and implemented, including linkages to and following guidance from the AMP Regional Project. </w:t>
            </w:r>
          </w:p>
          <w:p w14:paraId="75CC451D"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 xml:space="preserve">Output 4.2. Specification and implementation of Minigrids Digital Platform to track minigrid pilots and support scale-up and cost-reduction. </w:t>
            </w:r>
          </w:p>
          <w:p w14:paraId="38846B50"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Output 4.3.</w:t>
            </w:r>
            <w:r w:rsidRPr="00577720">
              <w:t xml:space="preserve"> </w:t>
            </w:r>
            <w:r w:rsidRPr="00577720">
              <w:rPr>
                <w:rFonts w:ascii="Times New Roman" w:hAnsi="Times New Roman"/>
                <w:color w:val="000000"/>
                <w:sz w:val="18"/>
                <w:szCs w:val="18"/>
              </w:rPr>
              <w:t>Adoption and operationalization of the project’s Quality Assurance and Monitoring Framework (QAMF).</w:t>
            </w:r>
          </w:p>
          <w:p w14:paraId="4B15A69E"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Output 4.4. Engage with regional project by participating in Communities of Practice and capturing and sharing of lessons learnt.</w:t>
            </w:r>
          </w:p>
        </w:tc>
      </w:tr>
      <w:tr w:rsidR="00607551" w:rsidRPr="00577720" w14:paraId="39722203" w14:textId="77777777" w:rsidTr="7D88E810">
        <w:trPr>
          <w:gridAfter w:val="1"/>
          <w:wAfter w:w="28" w:type="dxa"/>
        </w:trPr>
        <w:tc>
          <w:tcPr>
            <w:tcW w:w="2599" w:type="dxa"/>
            <w:shd w:val="clear" w:color="auto" w:fill="D9D9D9" w:themeFill="background1" w:themeFillShade="D9"/>
          </w:tcPr>
          <w:p w14:paraId="2B68888D" w14:textId="77777777" w:rsidR="00607551" w:rsidRPr="00577720" w:rsidRDefault="00607551" w:rsidP="001609A6">
            <w:pPr>
              <w:spacing w:before="20" w:after="20"/>
              <w:contextualSpacing/>
              <w:rPr>
                <w:rFonts w:ascii="Times New Roman" w:hAnsi="Times New Roman"/>
                <w:b/>
                <w:bCs/>
                <w:color w:val="000000"/>
                <w:sz w:val="18"/>
                <w:szCs w:val="18"/>
              </w:rPr>
            </w:pPr>
            <w:r w:rsidRPr="00577720">
              <w:rPr>
                <w:rFonts w:ascii="Times New Roman" w:hAnsi="Times New Roman"/>
                <w:b/>
                <w:bCs/>
                <w:color w:val="000000"/>
                <w:sz w:val="18"/>
                <w:szCs w:val="18"/>
              </w:rPr>
              <w:t>Project Component 5</w:t>
            </w:r>
          </w:p>
        </w:tc>
        <w:tc>
          <w:tcPr>
            <w:tcW w:w="11791" w:type="dxa"/>
            <w:gridSpan w:val="8"/>
            <w:tcBorders>
              <w:bottom w:val="single" w:sz="4" w:space="0" w:color="auto"/>
            </w:tcBorders>
            <w:shd w:val="clear" w:color="auto" w:fill="D9D9D9" w:themeFill="background1" w:themeFillShade="D9"/>
          </w:tcPr>
          <w:p w14:paraId="644B57BF"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b/>
                <w:bCs/>
                <w:color w:val="000000"/>
                <w:sz w:val="18"/>
                <w:szCs w:val="18"/>
              </w:rPr>
              <w:t>Monitoring and Evaluation (M&amp;E)</w:t>
            </w:r>
          </w:p>
        </w:tc>
      </w:tr>
      <w:tr w:rsidR="00607551" w:rsidRPr="00577720" w14:paraId="57DC960A" w14:textId="77777777" w:rsidTr="7D88E810">
        <w:trPr>
          <w:gridAfter w:val="1"/>
          <w:wAfter w:w="28" w:type="dxa"/>
          <w:trHeight w:val="683"/>
        </w:trPr>
        <w:tc>
          <w:tcPr>
            <w:tcW w:w="2599" w:type="dxa"/>
            <w:shd w:val="clear" w:color="auto" w:fill="auto"/>
          </w:tcPr>
          <w:p w14:paraId="6A8FAEF2" w14:textId="77777777" w:rsidR="00607551" w:rsidRPr="00577720" w:rsidRDefault="00607551" w:rsidP="001609A6">
            <w:pPr>
              <w:spacing w:before="20" w:after="20"/>
              <w:contextualSpacing/>
              <w:rPr>
                <w:rFonts w:ascii="Times New Roman" w:hAnsi="Times New Roman"/>
                <w:b/>
                <w:bCs/>
                <w:color w:val="000000"/>
                <w:sz w:val="18"/>
                <w:szCs w:val="18"/>
              </w:rPr>
            </w:pPr>
            <w:r w:rsidRPr="00577720">
              <w:rPr>
                <w:rFonts w:ascii="Times New Roman" w:hAnsi="Times New Roman"/>
                <w:b/>
                <w:bCs/>
                <w:color w:val="000000"/>
                <w:sz w:val="18"/>
                <w:szCs w:val="18"/>
              </w:rPr>
              <w:t xml:space="preserve">Outcome 5. Ensuring compliance with all mandatory monitoring and reporting requirements of the GEF.  </w:t>
            </w:r>
          </w:p>
        </w:tc>
        <w:tc>
          <w:tcPr>
            <w:tcW w:w="11791" w:type="dxa"/>
            <w:gridSpan w:val="8"/>
            <w:tcBorders>
              <w:tr2bl w:val="single" w:sz="4" w:space="0" w:color="auto"/>
            </w:tcBorders>
          </w:tcPr>
          <w:p w14:paraId="25375C4C" w14:textId="77777777" w:rsidR="00607551" w:rsidRPr="00577720" w:rsidRDefault="00607551" w:rsidP="001609A6">
            <w:pPr>
              <w:spacing w:before="20" w:after="20"/>
              <w:contextualSpacing/>
              <w:rPr>
                <w:rFonts w:ascii="Times New Roman" w:hAnsi="Times New Roman"/>
                <w:color w:val="000000"/>
                <w:sz w:val="18"/>
                <w:szCs w:val="18"/>
              </w:rPr>
            </w:pPr>
          </w:p>
        </w:tc>
      </w:tr>
      <w:tr w:rsidR="00607551" w:rsidRPr="00577720" w14:paraId="60C997B3" w14:textId="77777777" w:rsidTr="7D88E810">
        <w:trPr>
          <w:gridAfter w:val="1"/>
          <w:wAfter w:w="28" w:type="dxa"/>
          <w:trHeight w:val="683"/>
        </w:trPr>
        <w:tc>
          <w:tcPr>
            <w:tcW w:w="2599" w:type="dxa"/>
            <w:shd w:val="clear" w:color="auto" w:fill="auto"/>
          </w:tcPr>
          <w:p w14:paraId="4474F3F2" w14:textId="77777777" w:rsidR="00607551" w:rsidRPr="00577720" w:rsidRDefault="00607551" w:rsidP="001609A6">
            <w:pPr>
              <w:spacing w:before="20" w:after="20"/>
              <w:contextualSpacing/>
              <w:rPr>
                <w:rFonts w:ascii="Times New Roman" w:hAnsi="Times New Roman"/>
                <w:b/>
                <w:bCs/>
                <w:color w:val="000000"/>
                <w:sz w:val="18"/>
                <w:szCs w:val="18"/>
              </w:rPr>
            </w:pPr>
            <w:r w:rsidRPr="00577720">
              <w:rPr>
                <w:rFonts w:ascii="Times New Roman" w:hAnsi="Times New Roman"/>
                <w:b/>
                <w:bCs/>
                <w:color w:val="000000"/>
                <w:sz w:val="18"/>
                <w:szCs w:val="18"/>
              </w:rPr>
              <w:t>Outputs to achieve Outcome 5</w:t>
            </w:r>
          </w:p>
        </w:tc>
        <w:tc>
          <w:tcPr>
            <w:tcW w:w="11791" w:type="dxa"/>
            <w:gridSpan w:val="8"/>
          </w:tcPr>
          <w:p w14:paraId="55BF5D7C"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 xml:space="preserve">Output 5.1. Inception workshop is </w:t>
            </w:r>
            <w:proofErr w:type="gramStart"/>
            <w:r w:rsidRPr="00577720">
              <w:rPr>
                <w:rFonts w:ascii="Times New Roman" w:hAnsi="Times New Roman"/>
                <w:color w:val="000000"/>
                <w:sz w:val="18"/>
                <w:szCs w:val="18"/>
              </w:rPr>
              <w:t>conducted</w:t>
            </w:r>
            <w:proofErr w:type="gramEnd"/>
            <w:r w:rsidRPr="00577720">
              <w:rPr>
                <w:rFonts w:ascii="Times New Roman" w:hAnsi="Times New Roman"/>
                <w:color w:val="000000"/>
                <w:sz w:val="18"/>
                <w:szCs w:val="18"/>
              </w:rPr>
              <w:t xml:space="preserve"> and M&amp;E plan is implemented.</w:t>
            </w:r>
          </w:p>
          <w:p w14:paraId="29723E55"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Output 5.2. Project Mid-Term Review is conducted.</w:t>
            </w:r>
          </w:p>
          <w:p w14:paraId="1ECE0604" w14:textId="77777777" w:rsidR="00607551" w:rsidRPr="00577720" w:rsidRDefault="00607551" w:rsidP="001609A6">
            <w:pPr>
              <w:spacing w:before="20" w:after="20"/>
              <w:contextualSpacing/>
              <w:rPr>
                <w:rFonts w:ascii="Times New Roman" w:hAnsi="Times New Roman"/>
                <w:color w:val="000000"/>
                <w:sz w:val="18"/>
                <w:szCs w:val="18"/>
              </w:rPr>
            </w:pPr>
            <w:r w:rsidRPr="00577720">
              <w:rPr>
                <w:rFonts w:ascii="Times New Roman" w:hAnsi="Times New Roman"/>
                <w:color w:val="000000"/>
                <w:sz w:val="18"/>
                <w:szCs w:val="18"/>
              </w:rPr>
              <w:t>Output 5.3. GEF Terminal Evaluation is conducted.</w:t>
            </w:r>
          </w:p>
        </w:tc>
      </w:tr>
    </w:tbl>
    <w:p w14:paraId="30CD9C79" w14:textId="77777777" w:rsidR="00607551" w:rsidRPr="00577720" w:rsidRDefault="00607551" w:rsidP="00607551">
      <w:pPr>
        <w:spacing w:after="0" w:line="240" w:lineRule="auto"/>
        <w:rPr>
          <w:rFonts w:ascii="Times New Roman" w:eastAsia="Times New Roman" w:hAnsi="Times New Roman"/>
          <w:b/>
          <w:color w:val="000000"/>
        </w:rPr>
      </w:pPr>
    </w:p>
    <w:p w14:paraId="4265B726" w14:textId="079EA283" w:rsidR="00607551" w:rsidRPr="00577720" w:rsidRDefault="00607551" w:rsidP="00C36944">
      <w:pPr>
        <w:spacing w:after="0" w:line="240" w:lineRule="auto"/>
        <w:rPr>
          <w:rFonts w:ascii="Times New Roman" w:eastAsia="Times New Roman" w:hAnsi="Times New Roman"/>
          <w:b/>
          <w:color w:val="000000"/>
        </w:rPr>
      </w:pPr>
    </w:p>
    <w:p w14:paraId="6BCD2CF7" w14:textId="77777777" w:rsidR="00607551" w:rsidRPr="00577720" w:rsidRDefault="00607551" w:rsidP="00C36944">
      <w:pPr>
        <w:spacing w:after="0" w:line="240" w:lineRule="auto"/>
        <w:rPr>
          <w:rFonts w:ascii="Times New Roman" w:eastAsia="Times New Roman" w:hAnsi="Times New Roman"/>
          <w:b/>
          <w:color w:val="000000"/>
        </w:rPr>
      </w:pPr>
    </w:p>
    <w:p w14:paraId="066E6D61" w14:textId="77777777" w:rsidR="00607551" w:rsidRPr="00577720" w:rsidRDefault="00607551" w:rsidP="00C36944">
      <w:pPr>
        <w:spacing w:after="0" w:line="240" w:lineRule="auto"/>
        <w:rPr>
          <w:rFonts w:ascii="Times New Roman" w:eastAsia="Times New Roman" w:hAnsi="Times New Roman"/>
          <w:b/>
          <w:color w:val="000000"/>
        </w:rPr>
      </w:pPr>
    </w:p>
    <w:p w14:paraId="6D3B6538" w14:textId="77777777" w:rsidR="00C36944" w:rsidRPr="00577720" w:rsidRDefault="00C36944" w:rsidP="00C36944">
      <w:pPr>
        <w:spacing w:after="0" w:line="240" w:lineRule="auto"/>
        <w:rPr>
          <w:rFonts w:ascii="Times New Roman" w:eastAsia="Times New Roman" w:hAnsi="Times New Roman"/>
          <w:b/>
          <w:color w:val="000000"/>
        </w:rPr>
      </w:pPr>
    </w:p>
    <w:p w14:paraId="15C4EF0D" w14:textId="77777777" w:rsidR="00966EF0" w:rsidRPr="00577720" w:rsidRDefault="00966EF0" w:rsidP="00966EF0">
      <w:pPr>
        <w:spacing w:after="60" w:line="240" w:lineRule="auto"/>
        <w:jc w:val="both"/>
        <w:rPr>
          <w:rFonts w:ascii="Calibri" w:eastAsia="SimSun" w:hAnsi="Calibri" w:cs="Times New Roman"/>
          <w:sz w:val="20"/>
          <w:szCs w:val="24"/>
        </w:rPr>
      </w:pPr>
    </w:p>
    <w:p w14:paraId="3F139286" w14:textId="77777777" w:rsidR="00966EF0" w:rsidRPr="00577720" w:rsidRDefault="00966EF0" w:rsidP="00966EF0">
      <w:pPr>
        <w:spacing w:after="60" w:line="240" w:lineRule="auto"/>
        <w:jc w:val="both"/>
        <w:rPr>
          <w:rFonts w:ascii="Calibri" w:eastAsia="SimSun" w:hAnsi="Calibri" w:cs="Times New Roman"/>
          <w:sz w:val="20"/>
          <w:szCs w:val="24"/>
        </w:rPr>
        <w:sectPr w:rsidR="00966EF0" w:rsidRPr="00577720" w:rsidSect="00E71294">
          <w:pgSz w:w="15840" w:h="12240" w:orient="landscape" w:code="1"/>
          <w:pgMar w:top="720" w:right="720" w:bottom="720" w:left="720" w:header="720" w:footer="432" w:gutter="0"/>
          <w:cols w:space="708"/>
          <w:titlePg/>
          <w:docGrid w:linePitch="360"/>
        </w:sectPr>
      </w:pPr>
    </w:p>
    <w:p w14:paraId="6CE8FF7C" w14:textId="019E71A5" w:rsidR="00966EF0" w:rsidRPr="00577720" w:rsidRDefault="00705641" w:rsidP="00966EF0">
      <w:pPr>
        <w:keepNext/>
        <w:pBdr>
          <w:top w:val="single" w:sz="4" w:space="1" w:color="auto"/>
        </w:pBdr>
        <w:tabs>
          <w:tab w:val="num" w:pos="720"/>
        </w:tabs>
        <w:suppressAutoHyphens/>
        <w:spacing w:after="60" w:line="240" w:lineRule="auto"/>
        <w:ind w:left="720" w:hanging="720"/>
        <w:jc w:val="both"/>
        <w:outlineLvl w:val="0"/>
        <w:rPr>
          <w:rFonts w:ascii="Calibri" w:eastAsia="SimSun" w:hAnsi="Calibri" w:cs="Times New Roman"/>
          <w:b/>
          <w:smallCaps/>
          <w:spacing w:val="-2"/>
          <w:sz w:val="28"/>
          <w:szCs w:val="28"/>
        </w:rPr>
      </w:pPr>
      <w:bookmarkStart w:id="136" w:name="_Toc121143214"/>
      <w:bookmarkStart w:id="137" w:name="_Toc207800914"/>
      <w:bookmarkStart w:id="138" w:name="_Toc407785522"/>
      <w:bookmarkEnd w:id="134"/>
      <w:r w:rsidRPr="00577720">
        <w:rPr>
          <w:rFonts w:ascii="Calibri" w:eastAsia="SimSun" w:hAnsi="Calibri" w:cs="Times New Roman"/>
          <w:b/>
          <w:smallCaps/>
          <w:spacing w:val="-2"/>
          <w:sz w:val="28"/>
          <w:szCs w:val="28"/>
        </w:rPr>
        <w:lastRenderedPageBreak/>
        <w:t>V</w:t>
      </w:r>
      <w:r w:rsidR="003D4BF1" w:rsidRPr="00577720">
        <w:rPr>
          <w:rFonts w:ascii="Calibri" w:eastAsia="SimSun" w:hAnsi="Calibri" w:cs="Times New Roman"/>
          <w:b/>
          <w:smallCaps/>
          <w:spacing w:val="-2"/>
          <w:sz w:val="28"/>
          <w:szCs w:val="28"/>
        </w:rPr>
        <w:t>I</w:t>
      </w:r>
      <w:r w:rsidRPr="00577720">
        <w:rPr>
          <w:rFonts w:ascii="Calibri" w:eastAsia="SimSun" w:hAnsi="Calibri" w:cs="Times New Roman"/>
          <w:b/>
          <w:smallCaps/>
          <w:spacing w:val="-2"/>
          <w:sz w:val="28"/>
          <w:szCs w:val="28"/>
        </w:rPr>
        <w:t xml:space="preserve">. </w:t>
      </w:r>
      <w:r w:rsidR="00966EF0" w:rsidRPr="00577720">
        <w:rPr>
          <w:rFonts w:ascii="Calibri" w:eastAsia="SimSun" w:hAnsi="Calibri" w:cs="Times New Roman"/>
          <w:b/>
          <w:smallCaps/>
          <w:spacing w:val="-2"/>
          <w:sz w:val="28"/>
          <w:szCs w:val="28"/>
        </w:rPr>
        <w:t>Monitoring and Evaluation (M&amp;E) Plan</w:t>
      </w:r>
      <w:bookmarkEnd w:id="136"/>
    </w:p>
    <w:p w14:paraId="0C8FE837" w14:textId="77777777" w:rsidR="00966EF0" w:rsidRPr="00577720" w:rsidRDefault="00966EF0" w:rsidP="00966EF0">
      <w:pPr>
        <w:spacing w:after="0" w:line="240" w:lineRule="auto"/>
        <w:rPr>
          <w:rFonts w:ascii="Calibri" w:eastAsia="SimSun" w:hAnsi="Calibri" w:cs="Calibri"/>
          <w:sz w:val="20"/>
          <w:szCs w:val="20"/>
        </w:rPr>
      </w:pPr>
    </w:p>
    <w:p w14:paraId="07CC2AB3" w14:textId="77777777" w:rsidR="00966EF0" w:rsidRPr="00577720" w:rsidRDefault="775C40C3" w:rsidP="00607551">
      <w:pPr>
        <w:pStyle w:val="ListParagraph"/>
        <w:rPr>
          <w:b/>
          <w:color w:val="0000FF"/>
          <w:u w:val="single"/>
        </w:rPr>
      </w:pPr>
      <w:r w:rsidRPr="00577720">
        <w:t xml:space="preserve">Project-level monitoring and evaluation will be undertaken in compliance with UNDP requirements as outlined in the </w:t>
      </w:r>
      <w:hyperlink r:id="rId32">
        <w:r w:rsidRPr="00577720">
          <w:rPr>
            <w:color w:val="0000FF"/>
            <w:u w:val="single"/>
          </w:rPr>
          <w:t>UNDP POPP</w:t>
        </w:r>
      </w:hyperlink>
      <w:r w:rsidRPr="00577720">
        <w:rPr>
          <w:color w:val="0000FF"/>
          <w:u w:val="single"/>
        </w:rPr>
        <w:t xml:space="preserve"> (including guidance on GEF project revisions) and </w:t>
      </w:r>
      <w:hyperlink r:id="rId33">
        <w:r w:rsidRPr="00577720">
          <w:rPr>
            <w:color w:val="0000FF"/>
            <w:u w:val="single"/>
          </w:rPr>
          <w:t>UNDP Evaluation Policy</w:t>
        </w:r>
      </w:hyperlink>
      <w:r w:rsidRPr="00577720">
        <w:rPr>
          <w:color w:val="0000FF"/>
          <w:u w:val="single"/>
        </w:rPr>
        <w:t xml:space="preserve"> </w:t>
      </w:r>
      <w:r w:rsidRPr="00577720">
        <w:rPr>
          <w:b/>
          <w:bCs/>
          <w:color w:val="0000FF"/>
          <w:u w:val="single"/>
        </w:rPr>
        <w:t xml:space="preserve">The UNDP Country Office is responsible for ensuring full compliance with all UNDP project M&amp;E requirements including project monitoring, UNDP quality assurance requirements, quarterly risk management, and evaluation requirements. </w:t>
      </w:r>
    </w:p>
    <w:p w14:paraId="06B48E48" w14:textId="77777777" w:rsidR="00966EF0" w:rsidRPr="00577720" w:rsidRDefault="775C40C3" w:rsidP="00607551">
      <w:pPr>
        <w:pStyle w:val="ListParagraph"/>
        <w:rPr>
          <w:rFonts w:cs="Calibri"/>
        </w:rPr>
      </w:pPr>
      <w:r w:rsidRPr="00577720">
        <w:rPr>
          <w:rFonts w:cs="Calibri"/>
        </w:rPr>
        <w:t xml:space="preserve">Additional mandatory GEF-specific M&amp;E requirements will be undertaken in accordance with the </w:t>
      </w:r>
      <w:hyperlink r:id="rId34" w:history="1">
        <w:r w:rsidRPr="00577720">
          <w:rPr>
            <w:rFonts w:cs="Calibri"/>
            <w:color w:val="0000FF"/>
            <w:u w:val="single"/>
          </w:rPr>
          <w:t>GEF Monitoring Policy</w:t>
        </w:r>
      </w:hyperlink>
      <w:r w:rsidRPr="00577720">
        <w:rPr>
          <w:rFonts w:cs="Calibri"/>
        </w:rPr>
        <w:t xml:space="preserve"> and the </w:t>
      </w:r>
      <w:hyperlink r:id="rId35" w:history="1">
        <w:r w:rsidRPr="00577720">
          <w:rPr>
            <w:rFonts w:cs="Calibri"/>
            <w:color w:val="0000FF"/>
            <w:u w:val="single"/>
          </w:rPr>
          <w:t>GEF Evaluation Policy</w:t>
        </w:r>
      </w:hyperlink>
      <w:r w:rsidRPr="00577720">
        <w:rPr>
          <w:rFonts w:cs="Calibri"/>
        </w:rPr>
        <w:t xml:space="preserve"> and other </w:t>
      </w:r>
      <w:hyperlink r:id="rId36" w:history="1">
        <w:r w:rsidRPr="00577720">
          <w:rPr>
            <w:rFonts w:cs="Calibri"/>
            <w:color w:val="0000FF"/>
            <w:u w:val="single"/>
          </w:rPr>
          <w:t>relevant GEF policies</w:t>
        </w:r>
      </w:hyperlink>
      <w:r w:rsidR="00966EF0" w:rsidRPr="00577720">
        <w:rPr>
          <w:rFonts w:ascii="Arial" w:hAnsi="Arial"/>
          <w:sz w:val="18"/>
          <w:szCs w:val="18"/>
          <w:vertAlign w:val="superscript"/>
        </w:rPr>
        <w:footnoteReference w:id="54"/>
      </w:r>
      <w:r w:rsidRPr="00577720">
        <w:rPr>
          <w:rFonts w:cs="Calibri"/>
        </w:rPr>
        <w:t>. The M&amp;E plan and budget included below will guide the GEF-specific M&amp;E activities to be undertaken by this project.</w:t>
      </w:r>
    </w:p>
    <w:p w14:paraId="70878E86" w14:textId="77777777" w:rsidR="00966EF0" w:rsidRPr="00577720" w:rsidRDefault="775C40C3" w:rsidP="00607551">
      <w:pPr>
        <w:pStyle w:val="ListParagraph"/>
        <w:rPr>
          <w:rFonts w:cs="Calibri"/>
        </w:rPr>
      </w:pPr>
      <w:r w:rsidRPr="00577720">
        <w:rPr>
          <w:rFonts w:cs="Calibri"/>
        </w:rPr>
        <w:t xml:space="preserve">In addition to these mandatory UNDP and GEF M&amp;E requirements, other M&amp;E activities deemed necessary to support project-level adaptive management will be agreed – including during the Project Inception Workshop - and will be detailed in the Inception Report. </w:t>
      </w:r>
    </w:p>
    <w:p w14:paraId="1B7395C1" w14:textId="77777777" w:rsidR="00966EF0" w:rsidRPr="00577720" w:rsidRDefault="00966EF0" w:rsidP="00966EF0">
      <w:pPr>
        <w:spacing w:after="0" w:line="240" w:lineRule="auto"/>
        <w:rPr>
          <w:rFonts w:ascii="Calibri" w:eastAsia="SimSun" w:hAnsi="Calibri" w:cs="Calibri"/>
          <w:sz w:val="20"/>
          <w:szCs w:val="20"/>
        </w:rPr>
      </w:pPr>
    </w:p>
    <w:p w14:paraId="3C44D652" w14:textId="77777777" w:rsidR="00966EF0" w:rsidRPr="00577720" w:rsidRDefault="00966EF0" w:rsidP="00966EF0">
      <w:pPr>
        <w:spacing w:after="0" w:line="240" w:lineRule="auto"/>
        <w:rPr>
          <w:rFonts w:ascii="Calibri" w:eastAsia="SimSun" w:hAnsi="Calibri" w:cs="Times New Roman"/>
          <w:i/>
          <w:sz w:val="20"/>
          <w:szCs w:val="20"/>
        </w:rPr>
      </w:pPr>
      <w:r w:rsidRPr="00577720">
        <w:rPr>
          <w:rFonts w:ascii="Calibri" w:eastAsia="SimSun" w:hAnsi="Calibri" w:cs="Calibri"/>
          <w:b/>
          <w:sz w:val="20"/>
          <w:szCs w:val="20"/>
        </w:rPr>
        <w:t>Minimum project monitoring and reporting requirements as required by the GEF:</w:t>
      </w:r>
      <w:r w:rsidRPr="00577720">
        <w:rPr>
          <w:rFonts w:ascii="Calibri" w:eastAsia="SimSun" w:hAnsi="Calibri" w:cs="Times New Roman"/>
          <w:i/>
          <w:sz w:val="20"/>
          <w:szCs w:val="20"/>
        </w:rPr>
        <w:t xml:space="preserve"> </w:t>
      </w:r>
    </w:p>
    <w:p w14:paraId="37DECD06" w14:textId="77777777" w:rsidR="00966EF0" w:rsidRPr="00577720" w:rsidRDefault="00966EF0" w:rsidP="00966EF0">
      <w:pPr>
        <w:spacing w:after="0" w:line="240" w:lineRule="auto"/>
        <w:rPr>
          <w:rFonts w:ascii="Calibri" w:eastAsia="SimSun" w:hAnsi="Calibri" w:cs="Calibri"/>
          <w:sz w:val="20"/>
          <w:szCs w:val="20"/>
          <w:u w:val="single"/>
        </w:rPr>
      </w:pPr>
    </w:p>
    <w:p w14:paraId="796C32B9" w14:textId="77777777" w:rsidR="00966EF0" w:rsidRPr="00577720" w:rsidRDefault="775C40C3" w:rsidP="0065798E">
      <w:pPr>
        <w:pStyle w:val="ListParagraph"/>
      </w:pPr>
      <w:r w:rsidRPr="00577720">
        <w:rPr>
          <w:u w:val="single"/>
        </w:rPr>
        <w:t>Inception Workshop and Report</w:t>
      </w:r>
      <w:r w:rsidRPr="00577720">
        <w:t xml:space="preserve">:  A project inception workshop will be held within 2 months from the First disbursement date, with the aim to: </w:t>
      </w:r>
    </w:p>
    <w:p w14:paraId="46E2D15A" w14:textId="77777777" w:rsidR="00966EF0" w:rsidRPr="00577720" w:rsidRDefault="00966EF0">
      <w:pPr>
        <w:numPr>
          <w:ilvl w:val="0"/>
          <w:numId w:val="12"/>
        </w:numPr>
        <w:spacing w:after="0" w:line="240" w:lineRule="auto"/>
        <w:jc w:val="both"/>
        <w:rPr>
          <w:rFonts w:ascii="Calibri" w:eastAsia="SimSun" w:hAnsi="Calibri" w:cs="Calibri"/>
          <w:sz w:val="20"/>
          <w:szCs w:val="20"/>
        </w:rPr>
      </w:pPr>
      <w:r w:rsidRPr="00577720">
        <w:rPr>
          <w:rFonts w:ascii="Calibri" w:eastAsia="SimSun" w:hAnsi="Calibri" w:cs="Calibri"/>
          <w:sz w:val="20"/>
          <w:szCs w:val="20"/>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06864423" w14:textId="77777777" w:rsidR="00966EF0" w:rsidRPr="00577720" w:rsidRDefault="00966EF0">
      <w:pPr>
        <w:numPr>
          <w:ilvl w:val="0"/>
          <w:numId w:val="12"/>
        </w:numPr>
        <w:spacing w:after="0" w:line="240" w:lineRule="auto"/>
        <w:jc w:val="both"/>
        <w:rPr>
          <w:rFonts w:ascii="Calibri" w:eastAsia="SimSun" w:hAnsi="Calibri" w:cs="Calibri"/>
          <w:sz w:val="20"/>
          <w:szCs w:val="20"/>
        </w:rPr>
      </w:pPr>
      <w:r w:rsidRPr="00577720">
        <w:rPr>
          <w:rFonts w:ascii="Calibri" w:eastAsia="SimSun" w:hAnsi="Calibri" w:cs="Calibri"/>
          <w:sz w:val="20"/>
          <w:szCs w:val="20"/>
        </w:rPr>
        <w:t xml:space="preserve">Discuss the roles and responsibilities of the project team, including reporting lines, stakeholder engagement strategies and conflict resolution mechanisms. </w:t>
      </w:r>
    </w:p>
    <w:p w14:paraId="67F0AF68" w14:textId="77777777" w:rsidR="00966EF0" w:rsidRPr="00577720" w:rsidRDefault="00966EF0">
      <w:pPr>
        <w:numPr>
          <w:ilvl w:val="0"/>
          <w:numId w:val="12"/>
        </w:numPr>
        <w:spacing w:after="0" w:line="240" w:lineRule="auto"/>
        <w:jc w:val="both"/>
        <w:rPr>
          <w:rFonts w:ascii="Calibri" w:eastAsia="SimSun" w:hAnsi="Calibri" w:cs="Calibri"/>
          <w:sz w:val="20"/>
          <w:szCs w:val="20"/>
        </w:rPr>
      </w:pPr>
      <w:r w:rsidRPr="00577720">
        <w:rPr>
          <w:rFonts w:ascii="Calibri" w:eastAsia="SimSun" w:hAnsi="Calibri" w:cs="Calibri"/>
          <w:sz w:val="20"/>
          <w:szCs w:val="20"/>
        </w:rPr>
        <w:t xml:space="preserve">Review the results framework and monitoring plan. </w:t>
      </w:r>
    </w:p>
    <w:p w14:paraId="17860791" w14:textId="77777777" w:rsidR="00966EF0" w:rsidRPr="00577720" w:rsidRDefault="00966EF0">
      <w:pPr>
        <w:numPr>
          <w:ilvl w:val="0"/>
          <w:numId w:val="12"/>
        </w:numPr>
        <w:spacing w:after="0" w:line="240" w:lineRule="auto"/>
        <w:jc w:val="both"/>
        <w:rPr>
          <w:rFonts w:ascii="Calibri" w:eastAsia="SimSun" w:hAnsi="Calibri" w:cs="Calibri"/>
          <w:sz w:val="20"/>
          <w:szCs w:val="20"/>
        </w:rPr>
      </w:pPr>
      <w:r w:rsidRPr="00577720">
        <w:rPr>
          <w:rFonts w:ascii="Calibri" w:eastAsia="SimSun" w:hAnsi="Calibri" w:cs="Calibri"/>
          <w:sz w:val="20"/>
          <w:szCs w:val="20"/>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0BDD16E7" w14:textId="77777777" w:rsidR="00966EF0" w:rsidRPr="00577720" w:rsidRDefault="00966EF0">
      <w:pPr>
        <w:numPr>
          <w:ilvl w:val="0"/>
          <w:numId w:val="12"/>
        </w:numPr>
        <w:spacing w:after="0" w:line="240" w:lineRule="auto"/>
        <w:jc w:val="both"/>
        <w:rPr>
          <w:rFonts w:ascii="Calibri" w:eastAsia="SimSun" w:hAnsi="Calibri" w:cs="Calibri"/>
          <w:sz w:val="20"/>
          <w:szCs w:val="20"/>
        </w:rPr>
      </w:pPr>
      <w:r w:rsidRPr="00577720">
        <w:rPr>
          <w:rFonts w:ascii="Calibri" w:eastAsia="SimSun" w:hAnsi="Calibri" w:cs="Calibri"/>
          <w:sz w:val="20"/>
          <w:szCs w:val="20"/>
        </w:rPr>
        <w:t>Update and review responsibilities for monitoring project strategies, including the risk log; SESP report, Social and Environmental Management Framework (where relevant) and other safeguard requirements; project grievance mechanisms; gender strategy; knowledge management strategy, and other relevant management strategies.</w:t>
      </w:r>
    </w:p>
    <w:p w14:paraId="3BC44B7F" w14:textId="77777777" w:rsidR="00966EF0" w:rsidRPr="00577720" w:rsidRDefault="00966EF0">
      <w:pPr>
        <w:numPr>
          <w:ilvl w:val="0"/>
          <w:numId w:val="12"/>
        </w:numPr>
        <w:spacing w:after="0" w:line="240" w:lineRule="auto"/>
        <w:jc w:val="both"/>
        <w:rPr>
          <w:rFonts w:ascii="Calibri" w:eastAsia="SimSun" w:hAnsi="Calibri" w:cs="Calibri"/>
          <w:sz w:val="20"/>
          <w:szCs w:val="20"/>
        </w:rPr>
      </w:pPr>
      <w:r w:rsidRPr="00577720">
        <w:rPr>
          <w:rFonts w:ascii="Calibri" w:eastAsia="SimSun" w:hAnsi="Calibri" w:cs="Calibri"/>
          <w:sz w:val="20"/>
          <w:szCs w:val="20"/>
        </w:rPr>
        <w:t xml:space="preserve">Review financial reporting procedures and budget monitoring and other mandatory requirements and agree on the arrangements for the annual audit. </w:t>
      </w:r>
    </w:p>
    <w:p w14:paraId="74912E16" w14:textId="77777777" w:rsidR="00966EF0" w:rsidRPr="00577720" w:rsidRDefault="00966EF0">
      <w:pPr>
        <w:numPr>
          <w:ilvl w:val="0"/>
          <w:numId w:val="12"/>
        </w:numPr>
        <w:spacing w:after="0" w:line="240" w:lineRule="auto"/>
        <w:jc w:val="both"/>
        <w:rPr>
          <w:rFonts w:ascii="Calibri" w:eastAsia="SimSun" w:hAnsi="Calibri" w:cs="Calibri"/>
          <w:sz w:val="20"/>
          <w:szCs w:val="20"/>
        </w:rPr>
      </w:pPr>
      <w:r w:rsidRPr="00577720">
        <w:rPr>
          <w:rFonts w:ascii="Calibri" w:eastAsia="SimSun" w:hAnsi="Calibri" w:cs="Calibri"/>
          <w:sz w:val="20"/>
          <w:szCs w:val="20"/>
        </w:rPr>
        <w:t>Plan and schedule Project Board meetings and finalize the first-year annual work plan.  Finalize the TOR of the Project Board.</w:t>
      </w:r>
    </w:p>
    <w:p w14:paraId="00A1F1DD" w14:textId="77777777" w:rsidR="00966EF0" w:rsidRPr="00577720" w:rsidRDefault="00966EF0">
      <w:pPr>
        <w:numPr>
          <w:ilvl w:val="0"/>
          <w:numId w:val="12"/>
        </w:numPr>
        <w:spacing w:after="0" w:line="240" w:lineRule="auto"/>
        <w:jc w:val="both"/>
        <w:rPr>
          <w:rFonts w:ascii="Calibri" w:eastAsia="SimSun" w:hAnsi="Calibri" w:cs="Calibri"/>
          <w:sz w:val="20"/>
          <w:szCs w:val="20"/>
        </w:rPr>
      </w:pPr>
      <w:r w:rsidRPr="00577720">
        <w:rPr>
          <w:rFonts w:ascii="Calibri" w:eastAsia="SimSun" w:hAnsi="Calibri" w:cs="Calibri"/>
          <w:sz w:val="20"/>
          <w:szCs w:val="20"/>
        </w:rPr>
        <w:t>Formally launch the Project.</w:t>
      </w:r>
    </w:p>
    <w:p w14:paraId="5FC8661A" w14:textId="77777777" w:rsidR="00966EF0" w:rsidRPr="00577720" w:rsidRDefault="00966EF0" w:rsidP="00966EF0">
      <w:pPr>
        <w:spacing w:after="0" w:line="240" w:lineRule="auto"/>
        <w:rPr>
          <w:rFonts w:ascii="Calibri" w:eastAsia="SimSun" w:hAnsi="Calibri" w:cs="Calibri"/>
          <w:sz w:val="20"/>
          <w:szCs w:val="20"/>
          <w:u w:val="single"/>
        </w:rPr>
      </w:pPr>
    </w:p>
    <w:p w14:paraId="318E7FBB" w14:textId="2F48A073" w:rsidR="00966EF0" w:rsidRPr="00577720" w:rsidRDefault="775C40C3" w:rsidP="00B361BD">
      <w:pPr>
        <w:pStyle w:val="ListParagraph"/>
        <w:rPr>
          <w:i/>
        </w:rPr>
      </w:pPr>
      <w:r w:rsidRPr="00577720">
        <w:rPr>
          <w:u w:val="single"/>
        </w:rPr>
        <w:t>GEF Project Implementation Report (PIR)</w:t>
      </w:r>
      <w:r w:rsidRPr="00577720">
        <w:t xml:space="preserve">: The annual GEF PIR covering the reporting period July (previous year) to June (current year) will be completed for each year of project implementation. UNDP will undertake quality assurance of the PIR before submission to the GEF. The PIR submitted to the GEF will be shared with the Project Board. UNDP will conduct a quality review of the PIR, and this quality review and feedback will be used to inform the preparation of the subsequent annual PIR.  </w:t>
      </w:r>
    </w:p>
    <w:p w14:paraId="4ABE6F63" w14:textId="224CBEF4" w:rsidR="00966EF0" w:rsidRPr="00577720" w:rsidRDefault="33049D0A" w:rsidP="00E71294">
      <w:pPr>
        <w:pStyle w:val="ListParagraph"/>
      </w:pPr>
      <w:r w:rsidRPr="00577720">
        <w:rPr>
          <w:u w:val="single"/>
        </w:rPr>
        <w:t xml:space="preserve">GEF </w:t>
      </w:r>
      <w:r w:rsidR="775C40C3" w:rsidRPr="00577720">
        <w:rPr>
          <w:u w:val="single"/>
        </w:rPr>
        <w:t>Core Indicators:</w:t>
      </w:r>
      <w:r w:rsidR="775C40C3" w:rsidRPr="00577720">
        <w:t xml:space="preserve"> The </w:t>
      </w:r>
      <w:r w:rsidRPr="00577720">
        <w:t xml:space="preserve">GEF </w:t>
      </w:r>
      <w:r w:rsidR="775C40C3" w:rsidRPr="00577720">
        <w:t xml:space="preserve">Core indicators included as Annex will be used to monitor global environmental benefits and will be updated for reporting to the GEF prior to MTR and TE. Note that the </w:t>
      </w:r>
      <w:r w:rsidRPr="00577720">
        <w:t>P</w:t>
      </w:r>
      <w:r w:rsidR="775C40C3" w:rsidRPr="00577720">
        <w:t xml:space="preserve">roject </w:t>
      </w:r>
      <w:r w:rsidRPr="00577720">
        <w:t>T</w:t>
      </w:r>
      <w:r w:rsidR="775C40C3" w:rsidRPr="00577720">
        <w:t>eam is responsible for updating the indicator</w:t>
      </w:r>
      <w:r w:rsidRPr="00577720">
        <w:t>s’</w:t>
      </w:r>
      <w:r w:rsidR="775C40C3" w:rsidRPr="00577720">
        <w:t xml:space="preserve"> status. The updated monitoring data should be shared with MTR/TE </w:t>
      </w:r>
      <w:r w:rsidR="775C40C3" w:rsidRPr="00577720">
        <w:lastRenderedPageBreak/>
        <w:t xml:space="preserve">consultants prior to required evaluation missions, so these can be used for subsequent </w:t>
      </w:r>
      <w:r w:rsidR="6E1B49C4" w:rsidRPr="00577720">
        <w:t>ground truthing</w:t>
      </w:r>
      <w:r w:rsidR="775C40C3" w:rsidRPr="00577720">
        <w:t xml:space="preserve">. The methodologies to be used in data collection have been defined by the GEF and are available on the GEF </w:t>
      </w:r>
      <w:hyperlink r:id="rId37" w:history="1">
        <w:r w:rsidR="775C40C3" w:rsidRPr="00577720">
          <w:rPr>
            <w:color w:val="0000FF"/>
          </w:rPr>
          <w:t>website</w:t>
        </w:r>
      </w:hyperlink>
      <w:r w:rsidR="775C40C3" w:rsidRPr="00577720">
        <w:t xml:space="preserve">. </w:t>
      </w:r>
    </w:p>
    <w:p w14:paraId="61499432" w14:textId="77777777" w:rsidR="00193B2C" w:rsidRPr="00577720" w:rsidRDefault="00193B2C" w:rsidP="00193B2C">
      <w:pPr>
        <w:pStyle w:val="ListParagraph"/>
        <w:numPr>
          <w:ilvl w:val="0"/>
          <w:numId w:val="0"/>
        </w:numPr>
        <w:ind w:left="432"/>
      </w:pPr>
    </w:p>
    <w:p w14:paraId="6C0BA0E8" w14:textId="6B2A1C74" w:rsidR="005D0568" w:rsidRPr="00577720" w:rsidRDefault="005D0568" w:rsidP="005D0568">
      <w:pPr>
        <w:pStyle w:val="Caption"/>
        <w:jc w:val="both"/>
      </w:pPr>
      <w:bookmarkStart w:id="139" w:name="_Toc113361603"/>
      <w:r w:rsidRPr="00577720">
        <w:t xml:space="preserve">Box </w:t>
      </w:r>
      <w:r w:rsidRPr="00577720">
        <w:fldChar w:fldCharType="begin"/>
      </w:r>
      <w:r w:rsidRPr="00577720">
        <w:instrText>SEQ Box \* ARABIC</w:instrText>
      </w:r>
      <w:r w:rsidRPr="00577720">
        <w:fldChar w:fldCharType="separate"/>
      </w:r>
      <w:r w:rsidR="00DF5B4D" w:rsidRPr="00577720">
        <w:rPr>
          <w:noProof/>
        </w:rPr>
        <w:t>12</w:t>
      </w:r>
      <w:r w:rsidRPr="00577720">
        <w:fldChar w:fldCharType="end"/>
      </w:r>
      <w:r w:rsidRPr="00577720">
        <w:t>: GEF-7 Core Indicators</w:t>
      </w:r>
      <w:bookmarkEnd w:id="139"/>
    </w:p>
    <w:p w14:paraId="2A831910" w14:textId="77777777" w:rsidR="005D0568" w:rsidRPr="00577720" w:rsidRDefault="005D0568" w:rsidP="005D0568">
      <w:pPr>
        <w:pStyle w:val="ListParagraph"/>
        <w:numPr>
          <w:ilvl w:val="0"/>
          <w:numId w:val="0"/>
        </w:numPr>
      </w:pPr>
      <w:r w:rsidRPr="00577720">
        <w:rPr>
          <w:noProof/>
        </w:rPr>
        <mc:AlternateContent>
          <mc:Choice Requires="wps">
            <w:drawing>
              <wp:inline distT="0" distB="0" distL="0" distR="0" wp14:anchorId="02654FEF" wp14:editId="275EE299">
                <wp:extent cx="5943600" cy="2517169"/>
                <wp:effectExtent l="0" t="0" r="12700" b="10160"/>
                <wp:docPr id="8" name="Text Box 8"/>
                <wp:cNvGraphicFramePr/>
                <a:graphic xmlns:a="http://schemas.openxmlformats.org/drawingml/2006/main">
                  <a:graphicData uri="http://schemas.microsoft.com/office/word/2010/wordprocessingShape">
                    <wps:wsp>
                      <wps:cNvSpPr txBox="1"/>
                      <wps:spPr>
                        <a:xfrm>
                          <a:off x="0" y="0"/>
                          <a:ext cx="5943600" cy="2517169"/>
                        </a:xfrm>
                        <a:prstGeom prst="rect">
                          <a:avLst/>
                        </a:prstGeom>
                        <a:solidFill>
                          <a:schemeClr val="lt1"/>
                        </a:solidFill>
                        <a:ln w="6350">
                          <a:solidFill>
                            <a:schemeClr val="tx1"/>
                          </a:solidFill>
                        </a:ln>
                      </wps:spPr>
                      <wps:txbx>
                        <w:txbxContent>
                          <w:p w14:paraId="16DAE327" w14:textId="37A4BD3D" w:rsidR="00E71294" w:rsidRPr="005D0568" w:rsidRDefault="00E71294" w:rsidP="005D0568">
                            <w:pPr>
                              <w:jc w:val="both"/>
                              <w:rPr>
                                <w:rFonts w:ascii="Calibri" w:hAnsi="Calibri" w:cs="Calibri"/>
                                <w:sz w:val="18"/>
                                <w:szCs w:val="18"/>
                              </w:rPr>
                            </w:pPr>
                            <w:r>
                              <w:rPr>
                                <w:rFonts w:ascii="Calibri" w:hAnsi="Calibri" w:cs="Calibri"/>
                                <w:sz w:val="18"/>
                                <w:szCs w:val="18"/>
                              </w:rPr>
                              <w:t xml:space="preserve">As reflected in the Results Framework, the </w:t>
                            </w:r>
                            <w:r w:rsidRPr="005D0568">
                              <w:rPr>
                                <w:rFonts w:ascii="Calibri" w:hAnsi="Calibri" w:cs="Calibri"/>
                                <w:sz w:val="18"/>
                                <w:szCs w:val="18"/>
                              </w:rPr>
                              <w:t>project contribute</w:t>
                            </w:r>
                            <w:r>
                              <w:rPr>
                                <w:rFonts w:ascii="Calibri" w:hAnsi="Calibri" w:cs="Calibri"/>
                                <w:sz w:val="18"/>
                                <w:szCs w:val="18"/>
                              </w:rPr>
                              <w:t>s</w:t>
                            </w:r>
                            <w:r w:rsidRPr="005D0568">
                              <w:rPr>
                                <w:rFonts w:ascii="Calibri" w:hAnsi="Calibri" w:cs="Calibri"/>
                                <w:sz w:val="18"/>
                                <w:szCs w:val="18"/>
                              </w:rPr>
                              <w:t xml:space="preserve"> to the following GEF-7 Core Indicators:</w:t>
                            </w:r>
                          </w:p>
                          <w:p w14:paraId="664913F3" w14:textId="77777777" w:rsidR="00E71294" w:rsidRPr="005D0568" w:rsidRDefault="00E71294">
                            <w:pPr>
                              <w:pStyle w:val="ListParagraph"/>
                              <w:numPr>
                                <w:ilvl w:val="0"/>
                                <w:numId w:val="28"/>
                              </w:numPr>
                              <w:tabs>
                                <w:tab w:val="clear" w:pos="720"/>
                                <w:tab w:val="num" w:pos="360"/>
                              </w:tabs>
                              <w:spacing w:after="0"/>
                              <w:ind w:left="360"/>
                              <w:contextualSpacing/>
                              <w:rPr>
                                <w:rFonts w:cs="Calibri"/>
                                <w:sz w:val="18"/>
                                <w:szCs w:val="18"/>
                              </w:rPr>
                            </w:pPr>
                            <w:r w:rsidRPr="005D0568">
                              <w:rPr>
                                <w:rFonts w:cs="Calibri"/>
                                <w:b/>
                                <w:bCs/>
                                <w:sz w:val="18"/>
                                <w:szCs w:val="18"/>
                              </w:rPr>
                              <w:t xml:space="preserve">Core indicator 6: Greenhouse Gas Emissions Mitigated </w:t>
                            </w:r>
                            <w:r w:rsidRPr="005D0568">
                              <w:rPr>
                                <w:rFonts w:cs="Calibri"/>
                                <w:sz w:val="18"/>
                                <w:szCs w:val="18"/>
                              </w:rPr>
                              <w:t>captures the amount of GHG emissions expected to</w:t>
                            </w:r>
                            <w:r w:rsidRPr="005D0568">
                              <w:rPr>
                                <w:rFonts w:cs="Calibri"/>
                                <w:b/>
                                <w:bCs/>
                                <w:sz w:val="18"/>
                                <w:szCs w:val="18"/>
                              </w:rPr>
                              <w:t xml:space="preserve"> </w:t>
                            </w:r>
                            <w:r w:rsidRPr="005D0568">
                              <w:rPr>
                                <w:rFonts w:cs="Calibri"/>
                                <w:sz w:val="18"/>
                                <w:szCs w:val="18"/>
                              </w:rPr>
                              <w:t>be avoided through the GEF project’s investment in renewable energy minigrids. It should be measured above a baseline value. Mitigation benefits include:</w:t>
                            </w:r>
                          </w:p>
                          <w:p w14:paraId="1C8F47BE" w14:textId="268C34E1" w:rsidR="00E71294" w:rsidRPr="005D0568" w:rsidRDefault="00E71294">
                            <w:pPr>
                              <w:pStyle w:val="ListParagraph"/>
                              <w:numPr>
                                <w:ilvl w:val="1"/>
                                <w:numId w:val="28"/>
                              </w:numPr>
                              <w:tabs>
                                <w:tab w:val="clear" w:pos="1440"/>
                                <w:tab w:val="num" w:pos="1080"/>
                              </w:tabs>
                              <w:spacing w:after="0"/>
                              <w:ind w:left="1080"/>
                              <w:contextualSpacing/>
                              <w:rPr>
                                <w:rFonts w:cs="Calibri"/>
                                <w:sz w:val="18"/>
                                <w:szCs w:val="18"/>
                              </w:rPr>
                            </w:pPr>
                            <w:r w:rsidRPr="005D0568">
                              <w:rPr>
                                <w:rFonts w:cs="Calibri"/>
                                <w:b/>
                                <w:bCs/>
                                <w:sz w:val="18"/>
                                <w:szCs w:val="18"/>
                              </w:rPr>
                              <w:t>Direct emissions reductions</w:t>
                            </w:r>
                            <w:r w:rsidRPr="005D0568">
                              <w:rPr>
                                <w:rFonts w:cs="Calibri"/>
                                <w:sz w:val="18"/>
                                <w:szCs w:val="18"/>
                              </w:rPr>
                              <w:t xml:space="preserve"> attributable to the investments made during the project's supervised implementation period, totaled over the respective lifetime of the investments. </w:t>
                            </w:r>
                          </w:p>
                          <w:p w14:paraId="43868FA9" w14:textId="024C458A" w:rsidR="00E71294" w:rsidRPr="005D0568" w:rsidRDefault="00E71294">
                            <w:pPr>
                              <w:pStyle w:val="ListParagraph"/>
                              <w:numPr>
                                <w:ilvl w:val="1"/>
                                <w:numId w:val="28"/>
                              </w:numPr>
                              <w:tabs>
                                <w:tab w:val="clear" w:pos="1440"/>
                                <w:tab w:val="num" w:pos="1080"/>
                              </w:tabs>
                              <w:spacing w:after="0"/>
                              <w:ind w:left="1080"/>
                              <w:contextualSpacing/>
                              <w:rPr>
                                <w:rFonts w:cs="Calibri"/>
                                <w:sz w:val="18"/>
                                <w:szCs w:val="18"/>
                              </w:rPr>
                            </w:pPr>
                            <w:r w:rsidRPr="005D0568">
                              <w:rPr>
                                <w:rFonts w:cs="Calibri"/>
                                <w:b/>
                                <w:bCs/>
                                <w:sz w:val="18"/>
                                <w:szCs w:val="18"/>
                              </w:rPr>
                              <w:t xml:space="preserve">Indirect emissions reductions </w:t>
                            </w:r>
                            <w:r w:rsidRPr="005D0568">
                              <w:rPr>
                                <w:rFonts w:cs="Calibri"/>
                                <w:sz w:val="18"/>
                                <w:szCs w:val="18"/>
                              </w:rPr>
                              <w:t xml:space="preserve">that could result from a broader adoption of the outcomes of a GEF project plus longer-term emission reductions from behavioral change in the post-project period. Broader adoption of a GEF project proceeds through several processes including sustaining, mainstreaming, replication, scaling-up and market change. </w:t>
                            </w:r>
                          </w:p>
                          <w:p w14:paraId="3250F326" w14:textId="51735870" w:rsidR="00E71294" w:rsidRPr="005D0568" w:rsidRDefault="00E71294">
                            <w:pPr>
                              <w:pStyle w:val="ListParagraph"/>
                              <w:numPr>
                                <w:ilvl w:val="0"/>
                                <w:numId w:val="28"/>
                              </w:numPr>
                              <w:spacing w:after="0"/>
                              <w:ind w:left="360"/>
                              <w:contextualSpacing/>
                              <w:rPr>
                                <w:rFonts w:cs="Calibri"/>
                                <w:b/>
                                <w:bCs/>
                                <w:sz w:val="18"/>
                                <w:szCs w:val="18"/>
                              </w:rPr>
                            </w:pPr>
                            <w:r w:rsidRPr="005D0568">
                              <w:rPr>
                                <w:rFonts w:cs="Calibri"/>
                                <w:b/>
                                <w:bCs/>
                                <w:sz w:val="18"/>
                                <w:szCs w:val="18"/>
                              </w:rPr>
                              <w:t xml:space="preserve">Context Sub-indicator 6.4: Increase in installed renewable energy capacity per technology </w:t>
                            </w:r>
                            <w:r w:rsidRPr="005D0568">
                              <w:rPr>
                                <w:rFonts w:cs="Calibri"/>
                                <w:sz w:val="18"/>
                                <w:szCs w:val="18"/>
                              </w:rPr>
                              <w:t xml:space="preserve">captures the increase in renewable energy generation or storage capacity and should be disaggregate by type of renewable energy technology (biomass, geothermal, ocean, small hydro, solar photovoltaic, solar thermal, wind power, and storage). </w:t>
                            </w:r>
                          </w:p>
                          <w:p w14:paraId="668CBE09" w14:textId="7E27DAE6" w:rsidR="00E71294" w:rsidRPr="005D0568" w:rsidRDefault="00E71294">
                            <w:pPr>
                              <w:pStyle w:val="ListParagraph"/>
                              <w:numPr>
                                <w:ilvl w:val="0"/>
                                <w:numId w:val="28"/>
                              </w:numPr>
                              <w:spacing w:after="0"/>
                              <w:ind w:left="360"/>
                              <w:contextualSpacing/>
                              <w:rPr>
                                <w:rFonts w:cs="Calibri"/>
                                <w:sz w:val="18"/>
                                <w:szCs w:val="18"/>
                              </w:rPr>
                            </w:pPr>
                            <w:r w:rsidRPr="005D0568">
                              <w:rPr>
                                <w:rFonts w:cs="Calibri"/>
                                <w:b/>
                                <w:bCs/>
                                <w:sz w:val="18"/>
                                <w:szCs w:val="18"/>
                              </w:rPr>
                              <w:t>Core indicator 11: Number of direct beneficiaries disaggregated by gender as co-benefit of GEF investment</w:t>
                            </w:r>
                            <w:r w:rsidRPr="005D0568">
                              <w:rPr>
                                <w:rFonts w:cs="Calibri"/>
                                <w:sz w:val="18"/>
                                <w:szCs w:val="18"/>
                              </w:rPr>
                              <w:t xml:space="preserve"> captures the total number of direct beneficiaries including the proportion of women beneficiaries. Direct beneficiaries are all individuals receiving targeted support from a given project.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2654FEF" id="Text Box 8" o:spid="_x0000_s1035" type="#_x0000_t202" style="width:468pt;height:19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PfNwIAAIQEAAAOAAAAZHJzL2Uyb0RvYy54bWysVE1vGjEQvVfqf7B8L7tLgBTEElEiqkpR&#10;EolUORuvzVryelzbsEt/fcfmM2lOVS9mxjP7PPPmDdO7rtFkJ5xXYEpa9HJKhOFQKbMp6c+X5Zev&#10;lPjATMU0GFHSvfD0bvb507S1E9GHGnQlHEEQ4yetLWkdgp1kmee1aJjvgRUGgxJcwwK6bpNVjrWI&#10;3uisn+ejrAVXWQdceI+394cgnSV8KQUPT1J6EYguKdYW0unSuY5nNpuyycYxWyt+LIP9QxUNUwYf&#10;PUPds8DI1qm/oBrFHXiQocehyUBKxUXqAbsp8nfdrGpmReoFyfH2TJP/f7D8cbeyz46E7ht0OMBI&#10;SGv9xONl7KeTrom/WCnBOFK4P9MmukA4Xg7Hg5tRjiGOsf6wuC1G44iTXT63zofvAhoSjZI6nEui&#10;i+0efDiknlLiax60qpZK6+RELYiFdmTHcIo6pCIR/E2WNqQt6ehmmCfgN7GkpgtC6D5AQDxtsOZL&#10;89EK3bojqippaijerKHaI18ODlLyli8V9vTAfHhmDrWDPOA+hCc8pAasCY4WJTW43x/dx3wcKUYp&#10;aVGLJfW/tswJSvQPg8MeF4NBFG9yBsPbPjruOrK+jphtswAkqsDNszyZMT/okykdNK+4NvP4KoaY&#10;4fh2ScPJXITDhuDacTGfpySUq2Xhwawsj9BxMHFiL90rc/Y41oCKeISTatnk3XQPufFLA/NtAKnS&#10;6C+sHulHqSfxHNcy7tK1n7Iufx6zPwAAAP//AwBQSwMEFAAGAAgAAAAhACkFkg3cAAAABQEAAA8A&#10;AABkcnMvZG93bnJldi54bWxMj0FLAzEQhe9C/0OYghdps7ay2HWzpQhS9FJsLXhMN9PN0s1kSdJ2&#10;/feOXvTy4PGG974pl4PrxAVDbD0puJ9mIJBqb1pqFHzsXiaPIGLSZHTnCRV8YYRlNbopdWH8ld7x&#10;sk2N4BKKhVZgU+oLKWNt0ek49T0SZ0cfnE5sQyNN0Fcud52cZVkunW6JF6zu8dlifdqenQIaZiHl&#10;9i3ufL8+va43+LnZ3yl1Ox5WTyASDunvGH7wGR0qZjr4M5koOgX8SPpVzhbznO1BwXyRP4CsSvmf&#10;vvoGAAD//wMAUEsBAi0AFAAGAAgAAAAhALaDOJL+AAAA4QEAABMAAAAAAAAAAAAAAAAAAAAAAFtD&#10;b250ZW50X1R5cGVzXS54bWxQSwECLQAUAAYACAAAACEAOP0h/9YAAACUAQAACwAAAAAAAAAAAAAA&#10;AAAvAQAAX3JlbHMvLnJlbHNQSwECLQAUAAYACAAAACEAfp5z3zcCAACEBAAADgAAAAAAAAAAAAAA&#10;AAAuAgAAZHJzL2Uyb0RvYy54bWxQSwECLQAUAAYACAAAACEAKQWSDdwAAAAFAQAADwAAAAAAAAAA&#10;AAAAAACRBAAAZHJzL2Rvd25yZXYueG1sUEsFBgAAAAAEAAQA8wAAAJoFAAAAAA==&#10;" fillcolor="white [3201]" strokecolor="black [3213]" strokeweight=".5pt">
                <v:textbox>
                  <w:txbxContent>
                    <w:p w14:paraId="16DAE327" w14:textId="37A4BD3D" w:rsidR="00E71294" w:rsidRPr="005D0568" w:rsidRDefault="00E71294" w:rsidP="005D0568">
                      <w:pPr>
                        <w:jc w:val="both"/>
                        <w:rPr>
                          <w:rFonts w:ascii="Calibri" w:hAnsi="Calibri" w:cs="Calibri"/>
                          <w:sz w:val="18"/>
                          <w:szCs w:val="18"/>
                        </w:rPr>
                      </w:pPr>
                      <w:r>
                        <w:rPr>
                          <w:rFonts w:ascii="Calibri" w:hAnsi="Calibri" w:cs="Calibri"/>
                          <w:sz w:val="18"/>
                          <w:szCs w:val="18"/>
                        </w:rPr>
                        <w:t xml:space="preserve">As reflected in the Results Framework, the </w:t>
                      </w:r>
                      <w:r w:rsidRPr="005D0568">
                        <w:rPr>
                          <w:rFonts w:ascii="Calibri" w:hAnsi="Calibri" w:cs="Calibri"/>
                          <w:sz w:val="18"/>
                          <w:szCs w:val="18"/>
                        </w:rPr>
                        <w:t>project contribute</w:t>
                      </w:r>
                      <w:r>
                        <w:rPr>
                          <w:rFonts w:ascii="Calibri" w:hAnsi="Calibri" w:cs="Calibri"/>
                          <w:sz w:val="18"/>
                          <w:szCs w:val="18"/>
                        </w:rPr>
                        <w:t>s</w:t>
                      </w:r>
                      <w:r w:rsidRPr="005D0568">
                        <w:rPr>
                          <w:rFonts w:ascii="Calibri" w:hAnsi="Calibri" w:cs="Calibri"/>
                          <w:sz w:val="18"/>
                          <w:szCs w:val="18"/>
                        </w:rPr>
                        <w:t xml:space="preserve"> to the following GEF-7 Core Indicators:</w:t>
                      </w:r>
                    </w:p>
                    <w:p w14:paraId="664913F3" w14:textId="77777777" w:rsidR="00E71294" w:rsidRPr="005D0568" w:rsidRDefault="00E71294">
                      <w:pPr>
                        <w:pStyle w:val="ListParagraph"/>
                        <w:numPr>
                          <w:ilvl w:val="0"/>
                          <w:numId w:val="28"/>
                        </w:numPr>
                        <w:tabs>
                          <w:tab w:val="clear" w:pos="720"/>
                          <w:tab w:val="num" w:pos="360"/>
                        </w:tabs>
                        <w:spacing w:after="0"/>
                        <w:ind w:left="360"/>
                        <w:contextualSpacing/>
                        <w:rPr>
                          <w:rFonts w:cs="Calibri"/>
                          <w:sz w:val="18"/>
                          <w:szCs w:val="18"/>
                        </w:rPr>
                      </w:pPr>
                      <w:r w:rsidRPr="005D0568">
                        <w:rPr>
                          <w:rFonts w:cs="Calibri"/>
                          <w:b/>
                          <w:bCs/>
                          <w:sz w:val="18"/>
                          <w:szCs w:val="18"/>
                        </w:rPr>
                        <w:t xml:space="preserve">Core indicator 6: Greenhouse Gas Emissions Mitigated </w:t>
                      </w:r>
                      <w:r w:rsidRPr="005D0568">
                        <w:rPr>
                          <w:rFonts w:cs="Calibri"/>
                          <w:sz w:val="18"/>
                          <w:szCs w:val="18"/>
                        </w:rPr>
                        <w:t>captures the amount of GHG emissions expected to</w:t>
                      </w:r>
                      <w:r w:rsidRPr="005D0568">
                        <w:rPr>
                          <w:rFonts w:cs="Calibri"/>
                          <w:b/>
                          <w:bCs/>
                          <w:sz w:val="18"/>
                          <w:szCs w:val="18"/>
                        </w:rPr>
                        <w:t xml:space="preserve"> </w:t>
                      </w:r>
                      <w:r w:rsidRPr="005D0568">
                        <w:rPr>
                          <w:rFonts w:cs="Calibri"/>
                          <w:sz w:val="18"/>
                          <w:szCs w:val="18"/>
                        </w:rPr>
                        <w:t>be avoided through the GEF project’s investment in renewable energy minigrids. It should be measured above a baseline value. Mitigation benefits include:</w:t>
                      </w:r>
                    </w:p>
                    <w:p w14:paraId="1C8F47BE" w14:textId="268C34E1" w:rsidR="00E71294" w:rsidRPr="005D0568" w:rsidRDefault="00E71294">
                      <w:pPr>
                        <w:pStyle w:val="ListParagraph"/>
                        <w:numPr>
                          <w:ilvl w:val="1"/>
                          <w:numId w:val="28"/>
                        </w:numPr>
                        <w:tabs>
                          <w:tab w:val="clear" w:pos="1440"/>
                          <w:tab w:val="num" w:pos="1080"/>
                        </w:tabs>
                        <w:spacing w:after="0"/>
                        <w:ind w:left="1080"/>
                        <w:contextualSpacing/>
                        <w:rPr>
                          <w:rFonts w:cs="Calibri"/>
                          <w:sz w:val="18"/>
                          <w:szCs w:val="18"/>
                        </w:rPr>
                      </w:pPr>
                      <w:r w:rsidRPr="005D0568">
                        <w:rPr>
                          <w:rFonts w:cs="Calibri"/>
                          <w:b/>
                          <w:bCs/>
                          <w:sz w:val="18"/>
                          <w:szCs w:val="18"/>
                        </w:rPr>
                        <w:t>Direct emissions reductions</w:t>
                      </w:r>
                      <w:r w:rsidRPr="005D0568">
                        <w:rPr>
                          <w:rFonts w:cs="Calibri"/>
                          <w:sz w:val="18"/>
                          <w:szCs w:val="18"/>
                        </w:rPr>
                        <w:t xml:space="preserve"> attributable to the investments made during the project's supervised implementation period, totaled over the respective lifetime of the investments. </w:t>
                      </w:r>
                    </w:p>
                    <w:p w14:paraId="43868FA9" w14:textId="024C458A" w:rsidR="00E71294" w:rsidRPr="005D0568" w:rsidRDefault="00E71294">
                      <w:pPr>
                        <w:pStyle w:val="ListParagraph"/>
                        <w:numPr>
                          <w:ilvl w:val="1"/>
                          <w:numId w:val="28"/>
                        </w:numPr>
                        <w:tabs>
                          <w:tab w:val="clear" w:pos="1440"/>
                          <w:tab w:val="num" w:pos="1080"/>
                        </w:tabs>
                        <w:spacing w:after="0"/>
                        <w:ind w:left="1080"/>
                        <w:contextualSpacing/>
                        <w:rPr>
                          <w:rFonts w:cs="Calibri"/>
                          <w:sz w:val="18"/>
                          <w:szCs w:val="18"/>
                        </w:rPr>
                      </w:pPr>
                      <w:r w:rsidRPr="005D0568">
                        <w:rPr>
                          <w:rFonts w:cs="Calibri"/>
                          <w:b/>
                          <w:bCs/>
                          <w:sz w:val="18"/>
                          <w:szCs w:val="18"/>
                        </w:rPr>
                        <w:t xml:space="preserve">Indirect emissions reductions </w:t>
                      </w:r>
                      <w:r w:rsidRPr="005D0568">
                        <w:rPr>
                          <w:rFonts w:cs="Calibri"/>
                          <w:sz w:val="18"/>
                          <w:szCs w:val="18"/>
                        </w:rPr>
                        <w:t xml:space="preserve">that could result from a broader adoption of the outcomes of a GEF project plus longer-term emission reductions from behavioral change in the post-project period. Broader adoption of a GEF project proceeds through several processes including sustaining, mainstreaming, replication, scaling-up and market change. </w:t>
                      </w:r>
                    </w:p>
                    <w:p w14:paraId="3250F326" w14:textId="51735870" w:rsidR="00E71294" w:rsidRPr="005D0568" w:rsidRDefault="00E71294">
                      <w:pPr>
                        <w:pStyle w:val="ListParagraph"/>
                        <w:numPr>
                          <w:ilvl w:val="0"/>
                          <w:numId w:val="28"/>
                        </w:numPr>
                        <w:spacing w:after="0"/>
                        <w:ind w:left="360"/>
                        <w:contextualSpacing/>
                        <w:rPr>
                          <w:rFonts w:cs="Calibri"/>
                          <w:b/>
                          <w:bCs/>
                          <w:sz w:val="18"/>
                          <w:szCs w:val="18"/>
                        </w:rPr>
                      </w:pPr>
                      <w:r w:rsidRPr="005D0568">
                        <w:rPr>
                          <w:rFonts w:cs="Calibri"/>
                          <w:b/>
                          <w:bCs/>
                          <w:sz w:val="18"/>
                          <w:szCs w:val="18"/>
                        </w:rPr>
                        <w:t xml:space="preserve">Context Sub-indicator 6.4: Increase in installed renewable energy capacity per technology </w:t>
                      </w:r>
                      <w:r w:rsidRPr="005D0568">
                        <w:rPr>
                          <w:rFonts w:cs="Calibri"/>
                          <w:sz w:val="18"/>
                          <w:szCs w:val="18"/>
                        </w:rPr>
                        <w:t xml:space="preserve">captures the increase in renewable energy generation or storage capacity and should be disaggregate by type of renewable energy technology (biomass, geothermal, ocean, small hydro, solar photovoltaic, solar thermal, wind power, and storage). </w:t>
                      </w:r>
                    </w:p>
                    <w:p w14:paraId="668CBE09" w14:textId="7E27DAE6" w:rsidR="00E71294" w:rsidRPr="005D0568" w:rsidRDefault="00E71294">
                      <w:pPr>
                        <w:pStyle w:val="ListParagraph"/>
                        <w:numPr>
                          <w:ilvl w:val="0"/>
                          <w:numId w:val="28"/>
                        </w:numPr>
                        <w:spacing w:after="0"/>
                        <w:ind w:left="360"/>
                        <w:contextualSpacing/>
                        <w:rPr>
                          <w:rFonts w:cs="Calibri"/>
                          <w:sz w:val="18"/>
                          <w:szCs w:val="18"/>
                        </w:rPr>
                      </w:pPr>
                      <w:r w:rsidRPr="005D0568">
                        <w:rPr>
                          <w:rFonts w:cs="Calibri"/>
                          <w:b/>
                          <w:bCs/>
                          <w:sz w:val="18"/>
                          <w:szCs w:val="18"/>
                        </w:rPr>
                        <w:t>Core indicator 11: Number of direct beneficiaries disaggregated by gender as co-benefit of GEF investment</w:t>
                      </w:r>
                      <w:r w:rsidRPr="005D0568">
                        <w:rPr>
                          <w:rFonts w:cs="Calibri"/>
                          <w:sz w:val="18"/>
                          <w:szCs w:val="18"/>
                        </w:rPr>
                        <w:t xml:space="preserve"> captures the total number of direct beneficiaries including the proportion of women beneficiaries. Direct beneficiaries are all individuals receiving targeted support from a given project. </w:t>
                      </w:r>
                    </w:p>
                  </w:txbxContent>
                </v:textbox>
                <w10:anchorlock/>
              </v:shape>
            </w:pict>
          </mc:Fallback>
        </mc:AlternateContent>
      </w:r>
    </w:p>
    <w:p w14:paraId="06BE9B5E" w14:textId="77777777" w:rsidR="005D0568" w:rsidRPr="00577720" w:rsidRDefault="005D0568" w:rsidP="005D0568">
      <w:pPr>
        <w:pStyle w:val="ListParagraph"/>
        <w:numPr>
          <w:ilvl w:val="0"/>
          <w:numId w:val="0"/>
        </w:numPr>
        <w:ind w:left="432"/>
      </w:pPr>
    </w:p>
    <w:p w14:paraId="7E5EBC97" w14:textId="6083412C" w:rsidR="00966EF0" w:rsidRPr="00577720" w:rsidRDefault="775C40C3" w:rsidP="00137CD1">
      <w:pPr>
        <w:pStyle w:val="ListParagraph"/>
      </w:pPr>
      <w:r w:rsidRPr="00577720">
        <w:rPr>
          <w:u w:val="single"/>
        </w:rPr>
        <w:t>Independent Mid-term Review (MTR):</w:t>
      </w:r>
      <w:r w:rsidRPr="00577720">
        <w:rPr>
          <w:i/>
        </w:rPr>
        <w:t xml:space="preserve"> </w:t>
      </w:r>
      <w:r w:rsidR="12A30A31" w:rsidRPr="00577720">
        <w:t xml:space="preserve">A Mid-Term Review will be conducted by (DATE] </w:t>
      </w:r>
      <w:r w:rsidR="6194C591" w:rsidRPr="00577720">
        <w:t xml:space="preserve">and completed </w:t>
      </w:r>
      <w:r w:rsidR="12A30A31" w:rsidRPr="00577720">
        <w:t xml:space="preserve">no later than </w:t>
      </w:r>
      <w:r w:rsidR="6194C591" w:rsidRPr="00577720">
        <w:t xml:space="preserve">36 months after CEO Endorsement. </w:t>
      </w:r>
      <w:r w:rsidRPr="00577720">
        <w:t xml:space="preserve">The terms of reference, the review process and the final MTR report will follow the standard UNDP templates and UNDP guidance for GEF-financed projects available on the </w:t>
      </w:r>
      <w:hyperlink r:id="rId38" w:anchor="gef">
        <w:r w:rsidRPr="00577720">
          <w:rPr>
            <w:color w:val="0000FF"/>
          </w:rPr>
          <w:t>UNDP Evaluation Resource Center</w:t>
        </w:r>
      </w:hyperlink>
      <w:r w:rsidRPr="00577720">
        <w:rPr>
          <w:color w:val="0000FF"/>
        </w:rPr>
        <w:t xml:space="preserve"> (ERC).</w:t>
      </w:r>
      <w:r w:rsidRPr="00577720">
        <w:t xml:space="preserve"> The evaluation will be ‘independent, impartial and </w:t>
      </w:r>
      <w:proofErr w:type="gramStart"/>
      <w:r w:rsidRPr="00577720">
        <w:t>rigorous’</w:t>
      </w:r>
      <w:proofErr w:type="gramEnd"/>
      <w:r w:rsidRPr="00577720">
        <w:t xml:space="preserve">. The evaluators that UNDP will hire to undertake the assignment will be independent from organizations that were involved in designing, </w:t>
      </w:r>
      <w:proofErr w:type="gramStart"/>
      <w:r w:rsidRPr="00577720">
        <w:t>executing</w:t>
      </w:r>
      <w:proofErr w:type="gramEnd"/>
      <w:r w:rsidRPr="00577720">
        <w:t xml:space="preserve"> or advising on the project to be evaluated. Equally, the evaluators should not be in a position where there may be the possibility of future contracts regarding the project under review. The GEF Operational Focal Point and other stakeholders will be actively involved and consulted during the evaluation process. Additional quality assurance support is available from the BPPS/NCE-VF Directorate.</w:t>
      </w:r>
      <w:r w:rsidR="5ECA29A9" w:rsidRPr="00577720">
        <w:t xml:space="preserve"> </w:t>
      </w:r>
      <w:r w:rsidRPr="00577720">
        <w:rPr>
          <w:rFonts w:cs="Calibri"/>
        </w:rPr>
        <w:t>The final MTR report and MTR TOR will be publicly available in English and will be posted on the UNDP ERC by</w:t>
      </w:r>
      <w:r w:rsidR="00607551" w:rsidRPr="00577720">
        <w:rPr>
          <w:rFonts w:cs="Calibri"/>
        </w:rPr>
        <w:t xml:space="preserve"> 1 March 2025.</w:t>
      </w:r>
      <w:r w:rsidR="00607551" w:rsidRPr="00577720">
        <w:rPr>
          <w:rFonts w:cs="Calibri"/>
          <w:i/>
        </w:rPr>
        <w:t xml:space="preserve"> </w:t>
      </w:r>
      <w:r w:rsidRPr="00577720">
        <w:rPr>
          <w:rFonts w:cs="Calibri"/>
        </w:rPr>
        <w:t>A management response to MTR recommendations will be posted in the ERC within six weeks of the MTR report’s completion.</w:t>
      </w:r>
    </w:p>
    <w:p w14:paraId="7943E05E" w14:textId="40A5686E" w:rsidR="00966EF0" w:rsidRPr="00577720" w:rsidRDefault="775C40C3" w:rsidP="00894ABE">
      <w:pPr>
        <w:pStyle w:val="ListParagraph"/>
        <w:rPr>
          <w:rFonts w:cs="Calibri"/>
          <w:u w:val="single"/>
        </w:rPr>
      </w:pPr>
      <w:r w:rsidRPr="00577720">
        <w:rPr>
          <w:u w:val="single"/>
        </w:rPr>
        <w:t>Terminal Evaluation (TE)</w:t>
      </w:r>
      <w:r w:rsidRPr="00577720">
        <w:t xml:space="preserve">:  An independent terminal evaluation (TE) will take place upon completion of all major project outputs and activities. The terms of reference, the evaluation process and the final TE report will follow the standard templates and guidance for GEF-financed projects available on the </w:t>
      </w:r>
      <w:hyperlink r:id="rId39" w:anchor="gef">
        <w:r w:rsidRPr="00577720">
          <w:rPr>
            <w:color w:val="0000FF"/>
            <w:u w:val="single"/>
          </w:rPr>
          <w:t>UNDP Evaluation Resource Center</w:t>
        </w:r>
      </w:hyperlink>
      <w:r w:rsidRPr="00577720">
        <w:rPr>
          <w:color w:val="0000FF"/>
          <w:u w:val="single"/>
        </w:rPr>
        <w:t>.</w:t>
      </w:r>
      <w:r w:rsidRPr="00577720">
        <w:t xml:space="preserve"> TE should be completed 3 months before the estimated operational closure date, set from the signature of the </w:t>
      </w:r>
      <w:proofErr w:type="spellStart"/>
      <w:r w:rsidRPr="00577720">
        <w:t>ProDoc</w:t>
      </w:r>
      <w:proofErr w:type="spellEnd"/>
      <w:r w:rsidRPr="00577720">
        <w:t xml:space="preserve"> and according to the duration of the project. Provisions should be taken to complete the TE in due time to avoid delay in project closure. Therefore, TE must start no later than 6 months to the expected date of completion of the TE (or 9 months prior to the estimated operational closure date). The evaluation will be ‘independent, impartial and </w:t>
      </w:r>
      <w:proofErr w:type="gramStart"/>
      <w:r w:rsidRPr="00577720">
        <w:t>rigorous’</w:t>
      </w:r>
      <w:proofErr w:type="gramEnd"/>
      <w:r w:rsidRPr="00577720">
        <w:t xml:space="preserve">. The evaluators that UNDP will hire to undertake the assignment will be independent from organizations that were involved in designing, </w:t>
      </w:r>
      <w:proofErr w:type="gramStart"/>
      <w:r w:rsidRPr="00577720">
        <w:t>executing</w:t>
      </w:r>
      <w:proofErr w:type="gramEnd"/>
      <w:r w:rsidRPr="00577720">
        <w:t xml:space="preserve"> or advising on the project to be evaluated. Equally, the evaluators should not be in a position where there may be the possibility of future contracts regarding the project being evaluated. The GEF Operational Focal Point and other stakeholders will be actively involved and consulted during the terminal evaluation process. Additional quality assurance support is available from the BPPS/NCE-VF Directorate. The final TE report and TE TOR will be publicly available in English and posted on the UNDP ERC by</w:t>
      </w:r>
      <w:r w:rsidR="00607551" w:rsidRPr="00577720">
        <w:t xml:space="preserve"> 1 February 2027. </w:t>
      </w:r>
      <w:r w:rsidRPr="00577720">
        <w:t>A management response to the TE recommendations will be posted to the ERC within six weeks of the TE report’s completion.</w:t>
      </w:r>
    </w:p>
    <w:p w14:paraId="6C5BC6F4" w14:textId="43408514" w:rsidR="00966EF0" w:rsidRPr="00577720" w:rsidRDefault="775C40C3" w:rsidP="00137CD1">
      <w:pPr>
        <w:pStyle w:val="ListParagraph"/>
      </w:pPr>
      <w:r w:rsidRPr="00577720">
        <w:rPr>
          <w:rFonts w:cs="Calibri"/>
          <w:u w:val="single"/>
        </w:rPr>
        <w:lastRenderedPageBreak/>
        <w:t>Final Report</w:t>
      </w:r>
      <w:r w:rsidRPr="00577720">
        <w:rPr>
          <w:rFonts w:cs="Calibri"/>
        </w:rPr>
        <w:t xml:space="preserve">: The project’s terminal GEF PIR along with the terminal evaluation (TE) report and corresponding management response will serve as the final project report package. The final project report package shall be discussed with the Project Board during an end-of-project review meeting to discuss lesson learned and opportunities for scaling up.    </w:t>
      </w:r>
    </w:p>
    <w:p w14:paraId="65412802" w14:textId="77777777" w:rsidR="00966EF0" w:rsidRPr="00577720" w:rsidRDefault="775C40C3" w:rsidP="00137CD1">
      <w:pPr>
        <w:pStyle w:val="ListParagraph"/>
        <w:rPr>
          <w:rFonts w:cs="Segoe UI"/>
          <w:color w:val="000000"/>
        </w:rPr>
      </w:pPr>
      <w:r w:rsidRPr="00577720">
        <w:rPr>
          <w:u w:val="single"/>
        </w:rPr>
        <w:t>Agreement on intellectual property rights and use of logo on the project’s deliverables and disclosure of information</w:t>
      </w:r>
      <w:r w:rsidRPr="00577720">
        <w:rPr>
          <w:b/>
          <w:bCs/>
        </w:rPr>
        <w:t xml:space="preserve">:  </w:t>
      </w:r>
      <w:r w:rsidRPr="00577720">
        <w:t>T</w:t>
      </w:r>
      <w:r w:rsidRPr="00577720">
        <w:rPr>
          <w:rFonts w:cs="Calibri"/>
        </w:rPr>
        <w: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00966EF0" w:rsidRPr="00577720">
        <w:rPr>
          <w:rFonts w:ascii="Arial" w:hAnsi="Arial"/>
          <w:sz w:val="18"/>
          <w:szCs w:val="18"/>
          <w:vertAlign w:val="superscript"/>
        </w:rPr>
        <w:footnoteReference w:id="55"/>
      </w:r>
      <w:r w:rsidRPr="00577720">
        <w:rPr>
          <w:rFonts w:cs="Calibri"/>
        </w:rPr>
        <w:t xml:space="preserve"> and</w:t>
      </w:r>
      <w:r w:rsidRPr="00577720">
        <w:rPr>
          <w:rFonts w:cs="Segoe UI"/>
          <w:color w:val="000000"/>
        </w:rPr>
        <w:t xml:space="preserve"> the GEF policy on public involvement</w:t>
      </w:r>
      <w:r w:rsidR="00966EF0" w:rsidRPr="00577720">
        <w:rPr>
          <w:rFonts w:ascii="Arial" w:hAnsi="Arial"/>
          <w:color w:val="000000"/>
          <w:sz w:val="18"/>
          <w:szCs w:val="18"/>
          <w:vertAlign w:val="superscript"/>
        </w:rPr>
        <w:footnoteReference w:id="56"/>
      </w:r>
      <w:r w:rsidRPr="00577720">
        <w:rPr>
          <w:rFonts w:cs="Segoe UI"/>
          <w:color w:val="000000"/>
        </w:rPr>
        <w:t xml:space="preserve">. </w:t>
      </w:r>
    </w:p>
    <w:p w14:paraId="1F37088E" w14:textId="4E7AD2FD" w:rsidR="00E92B22" w:rsidRPr="00577720" w:rsidRDefault="65C0B1F1" w:rsidP="00137CD1">
      <w:pPr>
        <w:pStyle w:val="ListParagraph"/>
        <w:rPr>
          <w:rFonts w:cs="Segoe UI"/>
          <w:color w:val="000000"/>
        </w:rPr>
      </w:pPr>
      <w:r w:rsidRPr="00577720">
        <w:rPr>
          <w:u w:val="single"/>
        </w:rPr>
        <w:t>M&amp;E linkages to the AMP Regional Project.</w:t>
      </w:r>
    </w:p>
    <w:p w14:paraId="30D547F1" w14:textId="0CC019C9" w:rsidR="002E2DCA" w:rsidRPr="00577720" w:rsidRDefault="002E2DCA" w:rsidP="002E2DCA">
      <w:pPr>
        <w:pStyle w:val="Caption"/>
        <w:ind w:left="432"/>
        <w:jc w:val="both"/>
      </w:pPr>
      <w:bookmarkStart w:id="140" w:name="_Toc113361604"/>
      <w:r w:rsidRPr="00577720">
        <w:t xml:space="preserve">Box </w:t>
      </w:r>
      <w:r w:rsidRPr="00577720">
        <w:fldChar w:fldCharType="begin"/>
      </w:r>
      <w:r w:rsidRPr="00577720">
        <w:instrText>SEQ Box \* ARABIC</w:instrText>
      </w:r>
      <w:r w:rsidRPr="00577720">
        <w:fldChar w:fldCharType="separate"/>
      </w:r>
      <w:r w:rsidR="00DF5B4D" w:rsidRPr="00577720">
        <w:rPr>
          <w:noProof/>
        </w:rPr>
        <w:t>13</w:t>
      </w:r>
      <w:r w:rsidRPr="00577720">
        <w:fldChar w:fldCharType="end"/>
      </w:r>
      <w:r w:rsidRPr="00577720">
        <w:t>: M&amp;E linkages to the AMP Regional Project</w:t>
      </w:r>
      <w:bookmarkEnd w:id="140"/>
    </w:p>
    <w:p w14:paraId="38DE8303" w14:textId="77777777" w:rsidR="00E92B22" w:rsidRPr="00577720" w:rsidRDefault="00E92B22" w:rsidP="00E92B22">
      <w:pPr>
        <w:pStyle w:val="ListParagraph"/>
        <w:numPr>
          <w:ilvl w:val="0"/>
          <w:numId w:val="0"/>
        </w:numPr>
        <w:ind w:left="432"/>
        <w:rPr>
          <w:rFonts w:cs="Calibri"/>
          <w:u w:val="single"/>
          <w:lang w:eastAsia="zh-CN"/>
        </w:rPr>
      </w:pPr>
      <w:r w:rsidRPr="00577720">
        <w:rPr>
          <w:noProof/>
        </w:rPr>
        <mc:AlternateContent>
          <mc:Choice Requires="wps">
            <w:drawing>
              <wp:inline distT="0" distB="0" distL="0" distR="0" wp14:anchorId="4B54EBF2" wp14:editId="582B010B">
                <wp:extent cx="5943600" cy="4582274"/>
                <wp:effectExtent l="0" t="0" r="12700" b="15240"/>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4582274"/>
                        </a:xfrm>
                        <a:prstGeom prst="rect">
                          <a:avLst/>
                        </a:prstGeom>
                        <a:solidFill>
                          <a:sysClr val="window" lastClr="FFFFFF"/>
                        </a:solidFill>
                        <a:ln w="6350">
                          <a:solidFill>
                            <a:prstClr val="black"/>
                          </a:solidFill>
                        </a:ln>
                      </wps:spPr>
                      <wps:txbx>
                        <w:txbxContent>
                          <w:p w14:paraId="48CB0BBB" w14:textId="77777777" w:rsidR="00E71294" w:rsidRDefault="00E71294" w:rsidP="002E2DCA">
                            <w:pPr>
                              <w:spacing w:after="0"/>
                              <w:rPr>
                                <w:sz w:val="18"/>
                                <w:szCs w:val="18"/>
                              </w:rPr>
                            </w:pPr>
                            <w:r w:rsidRPr="002E2DCA">
                              <w:rPr>
                                <w:b/>
                                <w:bCs/>
                                <w:sz w:val="18"/>
                                <w:szCs w:val="18"/>
                              </w:rPr>
                              <w:t>National AMP Projects</w:t>
                            </w:r>
                            <w:r w:rsidRPr="002E2DCA">
                              <w:rPr>
                                <w:sz w:val="18"/>
                                <w:szCs w:val="18"/>
                              </w:rPr>
                              <w:t xml:space="preserve"> will provide on an annual basis (and to the extent feasible if requested on an ad-hoc basis) the following M&amp;E information to the AMP regional project staff: </w:t>
                            </w:r>
                          </w:p>
                          <w:p w14:paraId="4E37DD22" w14:textId="5F6253CD" w:rsidR="00E71294" w:rsidRPr="002E2DCA" w:rsidRDefault="00E71294">
                            <w:pPr>
                              <w:pStyle w:val="ListParagraph"/>
                              <w:numPr>
                                <w:ilvl w:val="0"/>
                                <w:numId w:val="32"/>
                              </w:numPr>
                              <w:spacing w:after="0"/>
                              <w:rPr>
                                <w:sz w:val="18"/>
                                <w:szCs w:val="18"/>
                              </w:rPr>
                            </w:pPr>
                            <w:r w:rsidRPr="002E2DCA">
                              <w:rPr>
                                <w:sz w:val="18"/>
                                <w:szCs w:val="18"/>
                              </w:rPr>
                              <w:t xml:space="preserve">Standard reporting on all indicators in the results framework for aggregation and reporting to GEF (by the regional project) on the impacts of all participating national projects for the program as a whole; and </w:t>
                            </w:r>
                          </w:p>
                          <w:p w14:paraId="1F1F7375" w14:textId="5A35D0D6" w:rsidR="00E71294" w:rsidRPr="002E2DCA" w:rsidRDefault="00E71294">
                            <w:pPr>
                              <w:pStyle w:val="ListParagraph"/>
                              <w:numPr>
                                <w:ilvl w:val="0"/>
                                <w:numId w:val="32"/>
                              </w:numPr>
                              <w:spacing w:after="0"/>
                              <w:rPr>
                                <w:sz w:val="18"/>
                                <w:szCs w:val="18"/>
                              </w:rPr>
                            </w:pPr>
                            <w:r w:rsidRPr="002E2DCA">
                              <w:rPr>
                                <w:sz w:val="18"/>
                                <w:szCs w:val="18"/>
                              </w:rPr>
                              <w:t>Reporting on any and all additional Key Performance Indicators (KPIs) adopted by the project under the common M&amp;E framework.</w:t>
                            </w:r>
                          </w:p>
                          <w:p w14:paraId="68E0FE5A" w14:textId="77777777" w:rsidR="00E71294" w:rsidRDefault="00E71294" w:rsidP="002E2DCA">
                            <w:pPr>
                              <w:spacing w:after="0"/>
                              <w:rPr>
                                <w:sz w:val="18"/>
                                <w:szCs w:val="18"/>
                              </w:rPr>
                            </w:pPr>
                          </w:p>
                          <w:p w14:paraId="149D1797" w14:textId="5D999B20" w:rsidR="00E71294" w:rsidRDefault="00E71294" w:rsidP="002E2DCA">
                            <w:pPr>
                              <w:spacing w:after="0"/>
                              <w:rPr>
                                <w:sz w:val="18"/>
                                <w:szCs w:val="18"/>
                              </w:rPr>
                            </w:pPr>
                            <w:r w:rsidRPr="00E92B22">
                              <w:rPr>
                                <w:sz w:val="18"/>
                                <w:szCs w:val="18"/>
                              </w:rPr>
                              <w:t xml:space="preserve">The </w:t>
                            </w:r>
                            <w:r w:rsidRPr="00EF7261">
                              <w:rPr>
                                <w:b/>
                                <w:bCs/>
                                <w:sz w:val="18"/>
                                <w:szCs w:val="18"/>
                              </w:rPr>
                              <w:t>AMP Regional Project</w:t>
                            </w:r>
                            <w:r w:rsidRPr="00E92B22">
                              <w:rPr>
                                <w:sz w:val="18"/>
                                <w:szCs w:val="18"/>
                              </w:rPr>
                              <w:t xml:space="preserve"> will provide support and guidance to the AMP National Projects for conducting M&amp;E activities as follows:</w:t>
                            </w:r>
                          </w:p>
                          <w:p w14:paraId="699EA54A" w14:textId="77777777" w:rsidR="00E71294" w:rsidRPr="00E92B22" w:rsidRDefault="00E71294">
                            <w:pPr>
                              <w:pStyle w:val="ListParagraph"/>
                              <w:numPr>
                                <w:ilvl w:val="0"/>
                                <w:numId w:val="32"/>
                              </w:numPr>
                              <w:spacing w:after="0"/>
                              <w:rPr>
                                <w:sz w:val="18"/>
                                <w:szCs w:val="18"/>
                              </w:rPr>
                            </w:pPr>
                            <w:r w:rsidRPr="00E92B22">
                              <w:rPr>
                                <w:b/>
                                <w:bCs/>
                                <w:sz w:val="18"/>
                                <w:szCs w:val="18"/>
                              </w:rPr>
                              <w:t>Ongoing project monitoring</w:t>
                            </w:r>
                            <w:r w:rsidRPr="00E92B22">
                              <w:rPr>
                                <w:sz w:val="18"/>
                                <w:szCs w:val="18"/>
                              </w:rPr>
                              <w:t>. The AMP Regional Project PMU will:</w:t>
                            </w:r>
                          </w:p>
                          <w:p w14:paraId="0637F2E2" w14:textId="0EACD533" w:rsidR="00E71294" w:rsidRPr="00E92B22" w:rsidRDefault="00E71294">
                            <w:pPr>
                              <w:pStyle w:val="ListParagraph"/>
                              <w:numPr>
                                <w:ilvl w:val="1"/>
                                <w:numId w:val="32"/>
                              </w:numPr>
                              <w:spacing w:after="0"/>
                              <w:rPr>
                                <w:sz w:val="18"/>
                                <w:szCs w:val="18"/>
                              </w:rPr>
                            </w:pPr>
                            <w:r w:rsidRPr="00E92B22">
                              <w:rPr>
                                <w:sz w:val="18"/>
                                <w:szCs w:val="18"/>
                              </w:rPr>
                              <w:t xml:space="preserve">Develop a ‘common monitoring and evaluation (M&amp;E) framework’ against which GHG emission reductions and broader SDG impacts and program objectives can be measured, and work closely with </w:t>
                            </w:r>
                            <w:r w:rsidR="001A20F0">
                              <w:rPr>
                                <w:sz w:val="18"/>
                                <w:szCs w:val="18"/>
                              </w:rPr>
                              <w:t xml:space="preserve">AMP national </w:t>
                            </w:r>
                            <w:r w:rsidRPr="00E92B22">
                              <w:rPr>
                                <w:sz w:val="18"/>
                                <w:szCs w:val="18"/>
                              </w:rPr>
                              <w:t>projects to ensure operationalization and harmonization.</w:t>
                            </w:r>
                          </w:p>
                          <w:p w14:paraId="2B6D8A44" w14:textId="77777777" w:rsidR="00E71294" w:rsidRPr="00E92B22" w:rsidRDefault="00E71294">
                            <w:pPr>
                              <w:pStyle w:val="ListParagraph"/>
                              <w:numPr>
                                <w:ilvl w:val="1"/>
                                <w:numId w:val="32"/>
                              </w:numPr>
                              <w:spacing w:after="0"/>
                              <w:rPr>
                                <w:sz w:val="18"/>
                                <w:szCs w:val="18"/>
                              </w:rPr>
                            </w:pPr>
                            <w:r w:rsidRPr="00E92B22">
                              <w:rPr>
                                <w:sz w:val="18"/>
                                <w:szCs w:val="18"/>
                              </w:rPr>
                              <w:t>Provide support to National Project PMUs for updating ‘key project planning instruments’ at least on an annual basis as required to comply with UNDP project monitoring, quality assurance, and risk management requirements, and ensure adequate project planning and adaptive management. This may entail developing common templates for ‘key project planning instruments’.</w:t>
                            </w:r>
                          </w:p>
                          <w:p w14:paraId="245E1517" w14:textId="77777777" w:rsidR="00E71294" w:rsidRPr="00E92B22" w:rsidRDefault="00E71294">
                            <w:pPr>
                              <w:pStyle w:val="ListParagraph"/>
                              <w:numPr>
                                <w:ilvl w:val="1"/>
                                <w:numId w:val="32"/>
                              </w:numPr>
                              <w:spacing w:after="0"/>
                              <w:rPr>
                                <w:sz w:val="18"/>
                                <w:szCs w:val="18"/>
                              </w:rPr>
                            </w:pPr>
                            <w:r w:rsidRPr="00E92B22">
                              <w:rPr>
                                <w:sz w:val="18"/>
                                <w:szCs w:val="18"/>
                              </w:rPr>
                              <w:t>Review and provide feedback on reports submitted by the national project PMUs seeking to continuously improve the quality and ease of reporting by national projects.</w:t>
                            </w:r>
                          </w:p>
                          <w:p w14:paraId="485BEAA6" w14:textId="77777777" w:rsidR="00E71294" w:rsidRPr="00E92B22" w:rsidRDefault="00E71294">
                            <w:pPr>
                              <w:pStyle w:val="ListParagraph"/>
                              <w:numPr>
                                <w:ilvl w:val="1"/>
                                <w:numId w:val="32"/>
                              </w:numPr>
                              <w:spacing w:after="0"/>
                              <w:rPr>
                                <w:sz w:val="18"/>
                                <w:szCs w:val="18"/>
                              </w:rPr>
                            </w:pPr>
                            <w:r w:rsidRPr="00E92B22">
                              <w:rPr>
                                <w:sz w:val="18"/>
                                <w:szCs w:val="18"/>
                              </w:rPr>
                              <w:t>Aggregate M&amp;E data from all national projects, including Results Framework and all additional Key Performance Indicators (KPIs) adopted by the project under the common M&amp;E framework, and report back to GEF at the program level.</w:t>
                            </w:r>
                          </w:p>
                          <w:p w14:paraId="0945AD3D" w14:textId="77777777" w:rsidR="00E71294" w:rsidRPr="00E92B22" w:rsidRDefault="00E71294">
                            <w:pPr>
                              <w:pStyle w:val="ListParagraph"/>
                              <w:numPr>
                                <w:ilvl w:val="0"/>
                                <w:numId w:val="32"/>
                              </w:numPr>
                              <w:spacing w:after="0"/>
                              <w:rPr>
                                <w:sz w:val="18"/>
                                <w:szCs w:val="18"/>
                              </w:rPr>
                            </w:pPr>
                            <w:r w:rsidRPr="00E92B22">
                              <w:rPr>
                                <w:b/>
                                <w:bCs/>
                                <w:sz w:val="18"/>
                                <w:szCs w:val="18"/>
                              </w:rPr>
                              <w:t>Evaluations (MTR and TE)</w:t>
                            </w:r>
                            <w:r w:rsidRPr="00E92B22">
                              <w:rPr>
                                <w:sz w:val="18"/>
                                <w:szCs w:val="18"/>
                              </w:rPr>
                              <w:t>. The AMP Regional Project PMU will:</w:t>
                            </w:r>
                          </w:p>
                          <w:p w14:paraId="5113A2D9" w14:textId="77777777" w:rsidR="00E71294" w:rsidRPr="00E92B22" w:rsidRDefault="00E71294">
                            <w:pPr>
                              <w:pStyle w:val="ListParagraph"/>
                              <w:numPr>
                                <w:ilvl w:val="1"/>
                                <w:numId w:val="32"/>
                              </w:numPr>
                              <w:spacing w:after="0"/>
                              <w:rPr>
                                <w:sz w:val="18"/>
                                <w:szCs w:val="18"/>
                              </w:rPr>
                            </w:pPr>
                            <w:r w:rsidRPr="00E92B22">
                              <w:rPr>
                                <w:sz w:val="18"/>
                                <w:szCs w:val="18"/>
                              </w:rPr>
                              <w:t>Make available to national projects standardized terms of reference for MTR and TE as well as a roster of vetted evaluation consultants.</w:t>
                            </w:r>
                          </w:p>
                          <w:p w14:paraId="795B46AE" w14:textId="77777777" w:rsidR="00E71294" w:rsidRPr="00E92B22" w:rsidRDefault="00E71294">
                            <w:pPr>
                              <w:pStyle w:val="ListParagraph"/>
                              <w:numPr>
                                <w:ilvl w:val="1"/>
                                <w:numId w:val="32"/>
                              </w:numPr>
                              <w:spacing w:after="0"/>
                              <w:rPr>
                                <w:sz w:val="18"/>
                                <w:szCs w:val="18"/>
                              </w:rPr>
                            </w:pPr>
                            <w:r w:rsidRPr="00E92B22">
                              <w:rPr>
                                <w:sz w:val="18"/>
                                <w:szCs w:val="18"/>
                              </w:rPr>
                              <w:t>Review and provide feedback on terms of reference and draft evaluation reports shared by the project PMU to ensure project-level evaluation will be undertaken in compliance with UNDP requirements.</w:t>
                            </w:r>
                          </w:p>
                          <w:p w14:paraId="3DB377F9" w14:textId="77777777" w:rsidR="00E71294" w:rsidRDefault="00E71294">
                            <w:pPr>
                              <w:pStyle w:val="ListParagraph"/>
                              <w:numPr>
                                <w:ilvl w:val="1"/>
                                <w:numId w:val="32"/>
                              </w:numPr>
                              <w:spacing w:after="0"/>
                              <w:rPr>
                                <w:sz w:val="18"/>
                                <w:szCs w:val="18"/>
                              </w:rPr>
                            </w:pPr>
                            <w:r w:rsidRPr="001954BE">
                              <w:rPr>
                                <w:sz w:val="18"/>
                                <w:szCs w:val="18"/>
                              </w:rPr>
                              <w:t>Make themselves available for interviews and consultation in the context of national project mid-term and terminal evaluations.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B54EBF2" id="Text Box 11" o:spid="_x0000_s1036" type="#_x0000_t202" style="width:468pt;height:36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ULJUAIAAK8EAAAOAAAAZHJzL2Uyb0RvYy54bWysVFtv2jAUfp+0/2D5fQRo6CUiVIyKaRJq&#10;K9Gpz8axSVTHx7MNCfv1O3bCZe2epvFgfC4+l+98J9P7tlZkL6yrQOd0NBhSIjSHotLbnP54WX65&#10;pcR5pgumQIucHoSj97PPn6aNycQYSlCFsASDaJc1Jqel9yZLEsdLUTM3ACM0GiXYmnkU7TYpLGsw&#10;eq2S8XB4nTRgC2OBC+dQ+9AZ6SzGl1Jw/ySlE56onGJtPp42nptwJrMpy7aWmbLifRnsH6qoWaUx&#10;6SnUA/OM7Gz1IVRdcQsOpB9wqBOQsuIi9oDdjIbvulmXzIjYC4LjzAkm9//C8sf92jxb4tuv0OIA&#10;YxPOrIC/OcQmaYzLep+AqcsceodGW2nr8I8tEHyI2B5OeIrWE47KyV16dT1EE0dbOrkdj2/SgHhy&#10;fm6s898E1CRccmpxYLEEtl8537keXUI2B6oqlpVSUTi4hbJkz3C2SIkCGkoUcx6VOV3GX5/tj2dK&#10;kyan11eTYdfsZciQ6xRzoxh/+xgBq1e6h6ZDI+Di201LqgIhjKQKqg0UB4TWQsc6Z/iywvgrLPGZ&#10;WaQZIoOr45/wkAqwKOhvlJRgf/1NH/xx+milpEHa5tT93DErsPPvGnlxN0rTwPMopJObMQr20rK5&#10;tOhdvQBEb4RLani8Bn+vjldpoX7FDZuHrGhimmPunPrjdeG7ZcIN5WI+j07IbMP8Sq8NPzIq4PrS&#10;vjJr+kF75MgjHAnOsnfz7nzDkDXMdx5kFclwRrXHH7ci0qnf4LB2l3L0On9nZr8BAAD//wMAUEsD&#10;BBQABgAIAAAAIQDt900E3QAAAAUBAAAPAAAAZHJzL2Rvd25yZXYueG1sTI9BS8NAEIXvgv9hmYI3&#10;u2mLqU2zKbUg6klshdLbJjtNQrKzIbtN47939KKXB483vPdNuhltKwbsfe1IwWwagUAqnKmpVPB5&#10;eL5/BOGDJqNbR6jgCz1sstubVCfGXekDh30oBZeQT7SCKoQukdIXFVrtp65D4uzseqsD276UptdX&#10;LretnEdRLK2uiRcq3eGuwqLZX6yC7ftb/uqLxXkwzQ5fjk9dszo9KHU3GbdrEAHH8HcMP/iMDhkz&#10;5e5CxotWAT8SfpWz1SJmmytYzmcxyCyV/+mzbwAAAP//AwBQSwECLQAUAAYACAAAACEAtoM4kv4A&#10;AADhAQAAEwAAAAAAAAAAAAAAAAAAAAAAW0NvbnRlbnRfVHlwZXNdLnhtbFBLAQItABQABgAIAAAA&#10;IQA4/SH/1gAAAJQBAAALAAAAAAAAAAAAAAAAAC8BAABfcmVscy8ucmVsc1BLAQItABQABgAIAAAA&#10;IQBfNULJUAIAAK8EAAAOAAAAAAAAAAAAAAAAAC4CAABkcnMvZTJvRG9jLnhtbFBLAQItABQABgAI&#10;AAAAIQDt900E3QAAAAUBAAAPAAAAAAAAAAAAAAAAAKoEAABkcnMvZG93bnJldi54bWxQSwUGAAAA&#10;AAQABADzAAAAtAUAAAAA&#10;" fillcolor="window" strokeweight=".5pt">
                <v:path arrowok="t"/>
                <v:textbox>
                  <w:txbxContent>
                    <w:p w14:paraId="48CB0BBB" w14:textId="77777777" w:rsidR="00E71294" w:rsidRDefault="00E71294" w:rsidP="002E2DCA">
                      <w:pPr>
                        <w:spacing w:after="0"/>
                        <w:rPr>
                          <w:sz w:val="18"/>
                          <w:szCs w:val="18"/>
                        </w:rPr>
                      </w:pPr>
                      <w:r w:rsidRPr="002E2DCA">
                        <w:rPr>
                          <w:b/>
                          <w:bCs/>
                          <w:sz w:val="18"/>
                          <w:szCs w:val="18"/>
                        </w:rPr>
                        <w:t>National AMP Projects</w:t>
                      </w:r>
                      <w:r w:rsidRPr="002E2DCA">
                        <w:rPr>
                          <w:sz w:val="18"/>
                          <w:szCs w:val="18"/>
                        </w:rPr>
                        <w:t xml:space="preserve"> will provide on an annual basis (and to the extent feasible if requested on an ad-hoc basis) the following M&amp;E information to the AMP regional project staff: </w:t>
                      </w:r>
                    </w:p>
                    <w:p w14:paraId="4E37DD22" w14:textId="5F6253CD" w:rsidR="00E71294" w:rsidRPr="002E2DCA" w:rsidRDefault="00E71294">
                      <w:pPr>
                        <w:pStyle w:val="ListParagraph"/>
                        <w:numPr>
                          <w:ilvl w:val="0"/>
                          <w:numId w:val="32"/>
                        </w:numPr>
                        <w:spacing w:after="0"/>
                        <w:rPr>
                          <w:sz w:val="18"/>
                          <w:szCs w:val="18"/>
                        </w:rPr>
                      </w:pPr>
                      <w:r w:rsidRPr="002E2DCA">
                        <w:rPr>
                          <w:sz w:val="18"/>
                          <w:szCs w:val="18"/>
                        </w:rPr>
                        <w:t xml:space="preserve">Standard reporting on all indicators in the results framework for aggregation and reporting to GEF (by the regional project) on the impacts of all participating national projects for the program as a whole; and </w:t>
                      </w:r>
                    </w:p>
                    <w:p w14:paraId="1F1F7375" w14:textId="5A35D0D6" w:rsidR="00E71294" w:rsidRPr="002E2DCA" w:rsidRDefault="00E71294">
                      <w:pPr>
                        <w:pStyle w:val="ListParagraph"/>
                        <w:numPr>
                          <w:ilvl w:val="0"/>
                          <w:numId w:val="32"/>
                        </w:numPr>
                        <w:spacing w:after="0"/>
                        <w:rPr>
                          <w:sz w:val="18"/>
                          <w:szCs w:val="18"/>
                        </w:rPr>
                      </w:pPr>
                      <w:r w:rsidRPr="002E2DCA">
                        <w:rPr>
                          <w:sz w:val="18"/>
                          <w:szCs w:val="18"/>
                        </w:rPr>
                        <w:t>Reporting on any and all additional Key Performance Indicators (KPIs) adopted by the project under the common M&amp;E framework.</w:t>
                      </w:r>
                    </w:p>
                    <w:p w14:paraId="68E0FE5A" w14:textId="77777777" w:rsidR="00E71294" w:rsidRDefault="00E71294" w:rsidP="002E2DCA">
                      <w:pPr>
                        <w:spacing w:after="0"/>
                        <w:rPr>
                          <w:sz w:val="18"/>
                          <w:szCs w:val="18"/>
                        </w:rPr>
                      </w:pPr>
                    </w:p>
                    <w:p w14:paraId="149D1797" w14:textId="5D999B20" w:rsidR="00E71294" w:rsidRDefault="00E71294" w:rsidP="002E2DCA">
                      <w:pPr>
                        <w:spacing w:after="0"/>
                        <w:rPr>
                          <w:sz w:val="18"/>
                          <w:szCs w:val="18"/>
                        </w:rPr>
                      </w:pPr>
                      <w:r w:rsidRPr="00E92B22">
                        <w:rPr>
                          <w:sz w:val="18"/>
                          <w:szCs w:val="18"/>
                        </w:rPr>
                        <w:t xml:space="preserve">The </w:t>
                      </w:r>
                      <w:r w:rsidRPr="00EF7261">
                        <w:rPr>
                          <w:b/>
                          <w:bCs/>
                          <w:sz w:val="18"/>
                          <w:szCs w:val="18"/>
                        </w:rPr>
                        <w:t>AMP Regional Project</w:t>
                      </w:r>
                      <w:r w:rsidRPr="00E92B22">
                        <w:rPr>
                          <w:sz w:val="18"/>
                          <w:szCs w:val="18"/>
                        </w:rPr>
                        <w:t xml:space="preserve"> will provide support and guidance to the AMP National Projects for conducting M&amp;E activities as follows:</w:t>
                      </w:r>
                    </w:p>
                    <w:p w14:paraId="699EA54A" w14:textId="77777777" w:rsidR="00E71294" w:rsidRPr="00E92B22" w:rsidRDefault="00E71294">
                      <w:pPr>
                        <w:pStyle w:val="ListParagraph"/>
                        <w:numPr>
                          <w:ilvl w:val="0"/>
                          <w:numId w:val="32"/>
                        </w:numPr>
                        <w:spacing w:after="0"/>
                        <w:rPr>
                          <w:sz w:val="18"/>
                          <w:szCs w:val="18"/>
                        </w:rPr>
                      </w:pPr>
                      <w:r w:rsidRPr="00E92B22">
                        <w:rPr>
                          <w:b/>
                          <w:bCs/>
                          <w:sz w:val="18"/>
                          <w:szCs w:val="18"/>
                        </w:rPr>
                        <w:t>Ongoing project monitoring</w:t>
                      </w:r>
                      <w:r w:rsidRPr="00E92B22">
                        <w:rPr>
                          <w:sz w:val="18"/>
                          <w:szCs w:val="18"/>
                        </w:rPr>
                        <w:t>. The AMP Regional Project PMU will:</w:t>
                      </w:r>
                    </w:p>
                    <w:p w14:paraId="0637F2E2" w14:textId="0EACD533" w:rsidR="00E71294" w:rsidRPr="00E92B22" w:rsidRDefault="00E71294">
                      <w:pPr>
                        <w:pStyle w:val="ListParagraph"/>
                        <w:numPr>
                          <w:ilvl w:val="1"/>
                          <w:numId w:val="32"/>
                        </w:numPr>
                        <w:spacing w:after="0"/>
                        <w:rPr>
                          <w:sz w:val="18"/>
                          <w:szCs w:val="18"/>
                        </w:rPr>
                      </w:pPr>
                      <w:r w:rsidRPr="00E92B22">
                        <w:rPr>
                          <w:sz w:val="18"/>
                          <w:szCs w:val="18"/>
                        </w:rPr>
                        <w:t xml:space="preserve">Develop a ‘common monitoring and evaluation (M&amp;E) framework’ against which GHG emission reductions and broader SDG impacts and program objectives can be measured, and work closely with </w:t>
                      </w:r>
                      <w:r w:rsidR="001A20F0">
                        <w:rPr>
                          <w:sz w:val="18"/>
                          <w:szCs w:val="18"/>
                        </w:rPr>
                        <w:t xml:space="preserve">AMP national </w:t>
                      </w:r>
                      <w:r w:rsidRPr="00E92B22">
                        <w:rPr>
                          <w:sz w:val="18"/>
                          <w:szCs w:val="18"/>
                        </w:rPr>
                        <w:t>projects to ensure operationalization and harmonization.</w:t>
                      </w:r>
                    </w:p>
                    <w:p w14:paraId="2B6D8A44" w14:textId="77777777" w:rsidR="00E71294" w:rsidRPr="00E92B22" w:rsidRDefault="00E71294">
                      <w:pPr>
                        <w:pStyle w:val="ListParagraph"/>
                        <w:numPr>
                          <w:ilvl w:val="1"/>
                          <w:numId w:val="32"/>
                        </w:numPr>
                        <w:spacing w:after="0"/>
                        <w:rPr>
                          <w:sz w:val="18"/>
                          <w:szCs w:val="18"/>
                        </w:rPr>
                      </w:pPr>
                      <w:r w:rsidRPr="00E92B22">
                        <w:rPr>
                          <w:sz w:val="18"/>
                          <w:szCs w:val="18"/>
                        </w:rPr>
                        <w:t>Provide support to National Project PMUs for updating ‘key project planning instruments’ at least on an annual basis as required to comply with UNDP project monitoring, quality assurance, and risk management requirements, and ensure adequate project planning and adaptive management. This may entail developing common templates for ‘key project planning instruments’.</w:t>
                      </w:r>
                    </w:p>
                    <w:p w14:paraId="245E1517" w14:textId="77777777" w:rsidR="00E71294" w:rsidRPr="00E92B22" w:rsidRDefault="00E71294">
                      <w:pPr>
                        <w:pStyle w:val="ListParagraph"/>
                        <w:numPr>
                          <w:ilvl w:val="1"/>
                          <w:numId w:val="32"/>
                        </w:numPr>
                        <w:spacing w:after="0"/>
                        <w:rPr>
                          <w:sz w:val="18"/>
                          <w:szCs w:val="18"/>
                        </w:rPr>
                      </w:pPr>
                      <w:r w:rsidRPr="00E92B22">
                        <w:rPr>
                          <w:sz w:val="18"/>
                          <w:szCs w:val="18"/>
                        </w:rPr>
                        <w:t>Review and provide feedback on reports submitted by the national project PMUs seeking to continuously improve the quality and ease of reporting by national projects.</w:t>
                      </w:r>
                    </w:p>
                    <w:p w14:paraId="485BEAA6" w14:textId="77777777" w:rsidR="00E71294" w:rsidRPr="00E92B22" w:rsidRDefault="00E71294">
                      <w:pPr>
                        <w:pStyle w:val="ListParagraph"/>
                        <w:numPr>
                          <w:ilvl w:val="1"/>
                          <w:numId w:val="32"/>
                        </w:numPr>
                        <w:spacing w:after="0"/>
                        <w:rPr>
                          <w:sz w:val="18"/>
                          <w:szCs w:val="18"/>
                        </w:rPr>
                      </w:pPr>
                      <w:r w:rsidRPr="00E92B22">
                        <w:rPr>
                          <w:sz w:val="18"/>
                          <w:szCs w:val="18"/>
                        </w:rPr>
                        <w:t>Aggregate M&amp;E data from all national projects, including Results Framework and all additional Key Performance Indicators (KPIs) adopted by the project under the common M&amp;E framework, and report back to GEF at the program level.</w:t>
                      </w:r>
                    </w:p>
                    <w:p w14:paraId="0945AD3D" w14:textId="77777777" w:rsidR="00E71294" w:rsidRPr="00E92B22" w:rsidRDefault="00E71294">
                      <w:pPr>
                        <w:pStyle w:val="ListParagraph"/>
                        <w:numPr>
                          <w:ilvl w:val="0"/>
                          <w:numId w:val="32"/>
                        </w:numPr>
                        <w:spacing w:after="0"/>
                        <w:rPr>
                          <w:sz w:val="18"/>
                          <w:szCs w:val="18"/>
                        </w:rPr>
                      </w:pPr>
                      <w:r w:rsidRPr="00E92B22">
                        <w:rPr>
                          <w:b/>
                          <w:bCs/>
                          <w:sz w:val="18"/>
                          <w:szCs w:val="18"/>
                        </w:rPr>
                        <w:t>Evaluations (MTR and TE)</w:t>
                      </w:r>
                      <w:r w:rsidRPr="00E92B22">
                        <w:rPr>
                          <w:sz w:val="18"/>
                          <w:szCs w:val="18"/>
                        </w:rPr>
                        <w:t>. The AMP Regional Project PMU will:</w:t>
                      </w:r>
                    </w:p>
                    <w:p w14:paraId="5113A2D9" w14:textId="77777777" w:rsidR="00E71294" w:rsidRPr="00E92B22" w:rsidRDefault="00E71294">
                      <w:pPr>
                        <w:pStyle w:val="ListParagraph"/>
                        <w:numPr>
                          <w:ilvl w:val="1"/>
                          <w:numId w:val="32"/>
                        </w:numPr>
                        <w:spacing w:after="0"/>
                        <w:rPr>
                          <w:sz w:val="18"/>
                          <w:szCs w:val="18"/>
                        </w:rPr>
                      </w:pPr>
                      <w:r w:rsidRPr="00E92B22">
                        <w:rPr>
                          <w:sz w:val="18"/>
                          <w:szCs w:val="18"/>
                        </w:rPr>
                        <w:t>Make available to national projects standardized terms of reference for MTR and TE as well as a roster of vetted evaluation consultants.</w:t>
                      </w:r>
                    </w:p>
                    <w:p w14:paraId="795B46AE" w14:textId="77777777" w:rsidR="00E71294" w:rsidRPr="00E92B22" w:rsidRDefault="00E71294">
                      <w:pPr>
                        <w:pStyle w:val="ListParagraph"/>
                        <w:numPr>
                          <w:ilvl w:val="1"/>
                          <w:numId w:val="32"/>
                        </w:numPr>
                        <w:spacing w:after="0"/>
                        <w:rPr>
                          <w:sz w:val="18"/>
                          <w:szCs w:val="18"/>
                        </w:rPr>
                      </w:pPr>
                      <w:r w:rsidRPr="00E92B22">
                        <w:rPr>
                          <w:sz w:val="18"/>
                          <w:szCs w:val="18"/>
                        </w:rPr>
                        <w:t>Review and provide feedback on terms of reference and draft evaluation reports shared by the project PMU to ensure project-level evaluation will be undertaken in compliance with UNDP requirements.</w:t>
                      </w:r>
                    </w:p>
                    <w:p w14:paraId="3DB377F9" w14:textId="77777777" w:rsidR="00E71294" w:rsidRDefault="00E71294">
                      <w:pPr>
                        <w:pStyle w:val="ListParagraph"/>
                        <w:numPr>
                          <w:ilvl w:val="1"/>
                          <w:numId w:val="32"/>
                        </w:numPr>
                        <w:spacing w:after="0"/>
                        <w:rPr>
                          <w:sz w:val="18"/>
                          <w:szCs w:val="18"/>
                        </w:rPr>
                      </w:pPr>
                      <w:r w:rsidRPr="001954BE">
                        <w:rPr>
                          <w:sz w:val="18"/>
                          <w:szCs w:val="18"/>
                        </w:rPr>
                        <w:t>Make themselves available for interviews and consultation in the context of national project mid-term and terminal evaluations.</w:t>
                      </w:r>
                    </w:p>
                  </w:txbxContent>
                </v:textbox>
                <w10:anchorlock/>
              </v:shape>
            </w:pict>
          </mc:Fallback>
        </mc:AlternateContent>
      </w:r>
    </w:p>
    <w:p w14:paraId="55A25DD2" w14:textId="77777777" w:rsidR="00966EF0" w:rsidRPr="00577720" w:rsidRDefault="00966EF0" w:rsidP="00966EF0">
      <w:pPr>
        <w:spacing w:after="0" w:line="240" w:lineRule="auto"/>
        <w:rPr>
          <w:rFonts w:ascii="Calibri" w:eastAsia="SimSun" w:hAnsi="Calibri" w:cs="Calibri"/>
          <w:sz w:val="20"/>
          <w:szCs w:val="20"/>
        </w:rPr>
      </w:pPr>
    </w:p>
    <w:p w14:paraId="0DCBE388" w14:textId="1B3E9A0A" w:rsidR="00966EF0" w:rsidRPr="00577720" w:rsidRDefault="00966EF0" w:rsidP="00402D7F">
      <w:pPr>
        <w:spacing w:after="60" w:line="240" w:lineRule="auto"/>
        <w:jc w:val="both"/>
        <w:rPr>
          <w:rFonts w:ascii="Calibri" w:eastAsia="SimSun" w:hAnsi="Calibri" w:cs="Times New Roman"/>
          <w:sz w:val="20"/>
          <w:szCs w:val="24"/>
        </w:rPr>
      </w:pPr>
      <w:r w:rsidRPr="00577720">
        <w:rPr>
          <w:rFonts w:ascii="Calibri" w:eastAsia="SimSun" w:hAnsi="Calibri" w:cs="Times New Roman"/>
          <w:sz w:val="20"/>
          <w:szCs w:val="24"/>
        </w:rPr>
        <w:br w:type="page"/>
      </w:r>
    </w:p>
    <w:p w14:paraId="61E49BFD" w14:textId="77777777" w:rsidR="00966EF0" w:rsidRPr="00577720" w:rsidRDefault="00966EF0" w:rsidP="00966EF0">
      <w:pPr>
        <w:spacing w:after="60" w:line="240" w:lineRule="auto"/>
        <w:jc w:val="both"/>
        <w:rPr>
          <w:rFonts w:ascii="Calibri" w:eastAsia="SimSun" w:hAnsi="Calibri" w:cs="Times New Roman"/>
          <w:sz w:val="20"/>
          <w:szCs w:val="24"/>
        </w:rPr>
        <w:sectPr w:rsidR="00966EF0" w:rsidRPr="00577720" w:rsidSect="00E71294">
          <w:headerReference w:type="default" r:id="rId40"/>
          <w:footerReference w:type="default" r:id="rId41"/>
          <w:pgSz w:w="12240" w:h="15840" w:code="1"/>
          <w:pgMar w:top="1440" w:right="1440" w:bottom="1440" w:left="1440" w:header="720" w:footer="432" w:gutter="0"/>
          <w:cols w:space="708"/>
          <w:titlePg/>
          <w:docGrid w:linePitch="360"/>
        </w:sectPr>
      </w:pPr>
    </w:p>
    <w:p w14:paraId="1A4132F9" w14:textId="77777777" w:rsidR="00966EF0" w:rsidRPr="00577720" w:rsidRDefault="00966EF0" w:rsidP="00966EF0">
      <w:pPr>
        <w:spacing w:after="0" w:line="240" w:lineRule="auto"/>
        <w:rPr>
          <w:rFonts w:ascii="Calibri" w:eastAsia="SimSun" w:hAnsi="Calibri" w:cs="Calibri"/>
          <w:sz w:val="20"/>
          <w:szCs w:val="20"/>
        </w:rPr>
      </w:pPr>
      <w:bookmarkStart w:id="141" w:name="_Toc10449648"/>
      <w:r w:rsidRPr="00577720">
        <w:rPr>
          <w:rFonts w:ascii="Calibri" w:eastAsia="SimSun" w:hAnsi="Calibri" w:cs="Times New Roman"/>
          <w:b/>
          <w:bCs/>
          <w:sz w:val="20"/>
          <w:szCs w:val="24"/>
        </w:rPr>
        <w:lastRenderedPageBreak/>
        <w:t>Monitoring Plan:</w:t>
      </w:r>
      <w:bookmarkEnd w:id="141"/>
      <w:r w:rsidRPr="00577720">
        <w:rPr>
          <w:rFonts w:ascii="Calibri" w:eastAsia="SimSun" w:hAnsi="Calibri" w:cs="Times New Roman"/>
          <w:b/>
          <w:bCs/>
          <w:sz w:val="20"/>
          <w:szCs w:val="24"/>
        </w:rPr>
        <w:t xml:space="preserve">  </w:t>
      </w:r>
      <w:r w:rsidRPr="00577720">
        <w:rPr>
          <w:rFonts w:ascii="Calibri" w:eastAsia="SimSun" w:hAnsi="Calibri" w:cs="Calibri"/>
          <w:sz w:val="20"/>
          <w:szCs w:val="20"/>
        </w:rPr>
        <w:t xml:space="preserve"> The project results, corresponding indicators and mid-term and end-of-project targets in the project results framework will be monitored by the Project Management Unit annually, and will be reported in the GEF PIR every year, and will be evaluated periodically during project implementation. If baseline data for some of the results indicators is not yet available, it will be collected during the first year of project implementation. Project risks, as outlined in the risk register, will be monitored quarterly.</w:t>
      </w:r>
    </w:p>
    <w:p w14:paraId="569E3C53" w14:textId="77777777" w:rsidR="007866ED" w:rsidRPr="00577720" w:rsidRDefault="007866ED" w:rsidP="00966EF0">
      <w:pPr>
        <w:spacing w:after="0" w:line="240" w:lineRule="auto"/>
        <w:rPr>
          <w:rFonts w:ascii="Calibri" w:eastAsia="SimSun" w:hAnsi="Calibri" w:cs="Calibri"/>
          <w:sz w:val="20"/>
          <w:szCs w:val="20"/>
        </w:rPr>
      </w:pPr>
    </w:p>
    <w:p w14:paraId="524D29D0" w14:textId="77777777" w:rsidR="00966EF0" w:rsidRPr="00577720" w:rsidRDefault="00966EF0" w:rsidP="00966EF0">
      <w:pPr>
        <w:spacing w:after="0" w:line="240" w:lineRule="auto"/>
        <w:rPr>
          <w:rFonts w:ascii="Calibri" w:eastAsia="SimSun" w:hAnsi="Calibri" w:cs="Calibri"/>
          <w:sz w:val="20"/>
          <w:szCs w:val="20"/>
        </w:rPr>
      </w:pPr>
    </w:p>
    <w:tbl>
      <w:tblPr>
        <w:tblW w:w="13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57" w:type="dxa"/>
        </w:tblCellMar>
        <w:tblLook w:val="0620" w:firstRow="1" w:lastRow="0" w:firstColumn="0" w:lastColumn="0" w:noHBand="1" w:noVBand="1"/>
      </w:tblPr>
      <w:tblGrid>
        <w:gridCol w:w="1080"/>
        <w:gridCol w:w="1620"/>
        <w:gridCol w:w="1440"/>
        <w:gridCol w:w="1545"/>
        <w:gridCol w:w="1425"/>
        <w:gridCol w:w="1530"/>
        <w:gridCol w:w="935"/>
        <w:gridCol w:w="1036"/>
        <w:gridCol w:w="1269"/>
        <w:gridCol w:w="1440"/>
      </w:tblGrid>
      <w:tr w:rsidR="00FB3F06" w:rsidRPr="00577720" w14:paraId="39D7C6BD" w14:textId="77777777" w:rsidTr="12F97F45">
        <w:trPr>
          <w:trHeight w:val="980"/>
          <w:tblHeader/>
        </w:trPr>
        <w:tc>
          <w:tcPr>
            <w:tcW w:w="1080" w:type="dxa"/>
            <w:shd w:val="clear" w:color="auto" w:fill="D9D9D9" w:themeFill="background1" w:themeFillShade="D9"/>
            <w:vAlign w:val="center"/>
          </w:tcPr>
          <w:p w14:paraId="7549E29B" w14:textId="77777777" w:rsidR="00A77A2D" w:rsidRPr="00577720" w:rsidRDefault="00A77A2D" w:rsidP="00C16DF8">
            <w:pPr>
              <w:spacing w:before="20" w:after="20" w:line="240" w:lineRule="auto"/>
              <w:jc w:val="center"/>
              <w:rPr>
                <w:rFonts w:ascii="Calibri" w:eastAsia="SimSun" w:hAnsi="Calibri" w:cs="Calibri"/>
                <w:b/>
                <w:sz w:val="18"/>
                <w:szCs w:val="18"/>
              </w:rPr>
            </w:pPr>
            <w:r w:rsidRPr="00577720">
              <w:rPr>
                <w:rFonts w:ascii="Calibri" w:eastAsia="SimSun" w:hAnsi="Calibri" w:cs="Calibri"/>
                <w:b/>
                <w:sz w:val="18"/>
                <w:szCs w:val="18"/>
              </w:rPr>
              <w:t>Results Monitoring</w:t>
            </w:r>
          </w:p>
        </w:tc>
        <w:tc>
          <w:tcPr>
            <w:tcW w:w="1620" w:type="dxa"/>
            <w:shd w:val="clear" w:color="auto" w:fill="D9D9D9" w:themeFill="background1" w:themeFillShade="D9"/>
            <w:vAlign w:val="center"/>
          </w:tcPr>
          <w:p w14:paraId="2E87508B" w14:textId="77777777" w:rsidR="00A77A2D" w:rsidRPr="00577720" w:rsidRDefault="00A77A2D" w:rsidP="00C16DF8">
            <w:pPr>
              <w:spacing w:before="20" w:after="20" w:line="240" w:lineRule="auto"/>
              <w:jc w:val="center"/>
              <w:rPr>
                <w:rFonts w:ascii="Calibri" w:eastAsia="SimSun" w:hAnsi="Calibri" w:cs="Calibri"/>
                <w:b/>
                <w:sz w:val="18"/>
                <w:szCs w:val="18"/>
              </w:rPr>
            </w:pPr>
            <w:r w:rsidRPr="00577720">
              <w:rPr>
                <w:rFonts w:ascii="Calibri" w:eastAsia="SimSun" w:hAnsi="Calibri" w:cs="Calibri"/>
                <w:b/>
                <w:sz w:val="18"/>
                <w:szCs w:val="18"/>
              </w:rPr>
              <w:t>Indicators</w:t>
            </w:r>
          </w:p>
        </w:tc>
        <w:tc>
          <w:tcPr>
            <w:tcW w:w="1440" w:type="dxa"/>
            <w:shd w:val="clear" w:color="auto" w:fill="D9D9D9" w:themeFill="background1" w:themeFillShade="D9"/>
            <w:vAlign w:val="center"/>
          </w:tcPr>
          <w:p w14:paraId="18299E45" w14:textId="77777777" w:rsidR="00A77A2D" w:rsidRPr="00577720" w:rsidRDefault="00A77A2D" w:rsidP="00C16DF8">
            <w:pPr>
              <w:spacing w:before="20" w:after="20" w:line="240" w:lineRule="auto"/>
              <w:jc w:val="center"/>
              <w:rPr>
                <w:rFonts w:ascii="Calibri" w:eastAsia="SimSun" w:hAnsi="Calibri" w:cs="Calibri"/>
                <w:b/>
                <w:sz w:val="18"/>
                <w:szCs w:val="18"/>
              </w:rPr>
            </w:pPr>
          </w:p>
          <w:p w14:paraId="0FA97245" w14:textId="188C2F84" w:rsidR="00A77A2D" w:rsidRPr="00577720" w:rsidRDefault="00A77A2D" w:rsidP="00C16DF8">
            <w:pPr>
              <w:spacing w:before="20" w:after="20" w:line="240" w:lineRule="auto"/>
              <w:jc w:val="center"/>
              <w:rPr>
                <w:rFonts w:ascii="Calibri" w:eastAsia="SimSun" w:hAnsi="Calibri" w:cs="Calibri"/>
                <w:b/>
                <w:sz w:val="18"/>
                <w:szCs w:val="18"/>
              </w:rPr>
            </w:pPr>
            <w:r w:rsidRPr="00577720">
              <w:rPr>
                <w:rFonts w:ascii="Calibri" w:eastAsia="SimSun" w:hAnsi="Calibri" w:cs="Calibri"/>
                <w:b/>
                <w:sz w:val="18"/>
                <w:szCs w:val="18"/>
              </w:rPr>
              <w:t>Mid-term Target</w:t>
            </w:r>
          </w:p>
        </w:tc>
        <w:tc>
          <w:tcPr>
            <w:tcW w:w="1545" w:type="dxa"/>
            <w:shd w:val="clear" w:color="auto" w:fill="D9D9D9" w:themeFill="background1" w:themeFillShade="D9"/>
            <w:vAlign w:val="center"/>
          </w:tcPr>
          <w:p w14:paraId="3C55E414" w14:textId="191047AB" w:rsidR="00A77A2D" w:rsidRPr="00577720" w:rsidRDefault="00A77A2D" w:rsidP="00C16DF8">
            <w:pPr>
              <w:spacing w:before="20" w:after="20" w:line="240" w:lineRule="auto"/>
              <w:jc w:val="center"/>
              <w:rPr>
                <w:rFonts w:ascii="Calibri" w:eastAsia="SimSun" w:hAnsi="Calibri" w:cs="Calibri"/>
                <w:b/>
                <w:sz w:val="18"/>
                <w:szCs w:val="18"/>
              </w:rPr>
            </w:pPr>
            <w:r w:rsidRPr="00577720">
              <w:rPr>
                <w:rFonts w:ascii="Calibri" w:eastAsia="SimSun" w:hAnsi="Calibri" w:cs="Calibri"/>
                <w:b/>
                <w:sz w:val="18"/>
                <w:szCs w:val="18"/>
              </w:rPr>
              <w:t>End of Project Target</w:t>
            </w:r>
          </w:p>
        </w:tc>
        <w:tc>
          <w:tcPr>
            <w:tcW w:w="1425" w:type="dxa"/>
            <w:shd w:val="clear" w:color="auto" w:fill="D9D9D9" w:themeFill="background1" w:themeFillShade="D9"/>
            <w:vAlign w:val="center"/>
          </w:tcPr>
          <w:p w14:paraId="72917331" w14:textId="4E44B162" w:rsidR="00A77A2D" w:rsidRPr="00577720" w:rsidRDefault="00A77A2D" w:rsidP="00C16DF8">
            <w:pPr>
              <w:spacing w:before="20" w:after="20" w:line="240" w:lineRule="auto"/>
              <w:jc w:val="center"/>
              <w:rPr>
                <w:rFonts w:ascii="Calibri" w:eastAsia="SimSun" w:hAnsi="Calibri" w:cs="Calibri"/>
                <w:b/>
                <w:sz w:val="18"/>
                <w:szCs w:val="18"/>
              </w:rPr>
            </w:pPr>
          </w:p>
          <w:p w14:paraId="50FD0C7F" w14:textId="77777777" w:rsidR="00A77A2D" w:rsidRPr="00577720" w:rsidRDefault="00A77A2D" w:rsidP="00C16DF8">
            <w:pPr>
              <w:spacing w:before="20" w:after="20" w:line="240" w:lineRule="auto"/>
              <w:jc w:val="center"/>
              <w:rPr>
                <w:rFonts w:ascii="Calibri" w:eastAsia="SimSun" w:hAnsi="Calibri" w:cs="Calibri"/>
                <w:b/>
                <w:sz w:val="18"/>
                <w:szCs w:val="18"/>
              </w:rPr>
            </w:pPr>
            <w:r w:rsidRPr="00577720">
              <w:rPr>
                <w:rFonts w:ascii="Calibri" w:eastAsia="SimSun" w:hAnsi="Calibri" w:cs="Calibri"/>
                <w:b/>
                <w:sz w:val="18"/>
                <w:szCs w:val="18"/>
              </w:rPr>
              <w:t>Description of indicators and targets</w:t>
            </w:r>
          </w:p>
          <w:p w14:paraId="16D53AFB" w14:textId="77777777" w:rsidR="00A77A2D" w:rsidRPr="00577720" w:rsidRDefault="00A77A2D" w:rsidP="00C16DF8">
            <w:pPr>
              <w:spacing w:before="20" w:after="20" w:line="240" w:lineRule="auto"/>
              <w:jc w:val="center"/>
              <w:rPr>
                <w:rFonts w:ascii="Calibri" w:eastAsia="SimSun" w:hAnsi="Calibri" w:cs="Calibri"/>
                <w:b/>
                <w:sz w:val="18"/>
                <w:szCs w:val="18"/>
              </w:rPr>
            </w:pPr>
          </w:p>
        </w:tc>
        <w:tc>
          <w:tcPr>
            <w:tcW w:w="1530" w:type="dxa"/>
            <w:shd w:val="clear" w:color="auto" w:fill="D9D9D9" w:themeFill="background1" w:themeFillShade="D9"/>
            <w:vAlign w:val="center"/>
          </w:tcPr>
          <w:p w14:paraId="0D4476AB" w14:textId="77777777" w:rsidR="00A77A2D" w:rsidRPr="00577720" w:rsidRDefault="00A77A2D" w:rsidP="00C16DF8">
            <w:pPr>
              <w:spacing w:before="20" w:after="20" w:line="240" w:lineRule="auto"/>
              <w:jc w:val="center"/>
              <w:rPr>
                <w:rFonts w:ascii="Calibri" w:eastAsia="SimSun" w:hAnsi="Calibri" w:cs="Calibri"/>
                <w:b/>
                <w:bCs/>
                <w:sz w:val="18"/>
                <w:szCs w:val="18"/>
              </w:rPr>
            </w:pPr>
            <w:r w:rsidRPr="00577720">
              <w:rPr>
                <w:rFonts w:ascii="Calibri" w:eastAsia="SimSun" w:hAnsi="Calibri" w:cs="Calibri"/>
                <w:b/>
                <w:sz w:val="18"/>
                <w:szCs w:val="18"/>
              </w:rPr>
              <w:t>Data source/Collection Methods</w:t>
            </w:r>
            <w:r w:rsidRPr="00577720">
              <w:rPr>
                <w:rFonts w:ascii="Calibri" w:eastAsia="SimSun" w:hAnsi="Calibri" w:cs="Calibri"/>
                <w:b/>
                <w:bCs/>
                <w:sz w:val="18"/>
                <w:szCs w:val="18"/>
                <w:vertAlign w:val="superscript"/>
              </w:rPr>
              <w:footnoteReference w:id="57"/>
            </w:r>
          </w:p>
          <w:p w14:paraId="16893C8A" w14:textId="77777777" w:rsidR="00A77A2D" w:rsidRPr="00577720" w:rsidRDefault="00A77A2D" w:rsidP="00C16DF8">
            <w:pPr>
              <w:spacing w:before="20" w:after="20" w:line="240" w:lineRule="auto"/>
              <w:jc w:val="center"/>
              <w:rPr>
                <w:rFonts w:ascii="Calibri" w:eastAsia="SimSun" w:hAnsi="Calibri" w:cs="Calibri"/>
                <w:b/>
                <w:sz w:val="18"/>
                <w:szCs w:val="18"/>
              </w:rPr>
            </w:pPr>
          </w:p>
        </w:tc>
        <w:tc>
          <w:tcPr>
            <w:tcW w:w="935" w:type="dxa"/>
            <w:shd w:val="clear" w:color="auto" w:fill="D9D9D9" w:themeFill="background1" w:themeFillShade="D9"/>
            <w:vAlign w:val="center"/>
          </w:tcPr>
          <w:p w14:paraId="29E43960" w14:textId="77777777" w:rsidR="00A77A2D" w:rsidRPr="00577720" w:rsidRDefault="00A77A2D" w:rsidP="00C16DF8">
            <w:pPr>
              <w:spacing w:before="20" w:after="20" w:line="240" w:lineRule="auto"/>
              <w:jc w:val="center"/>
              <w:rPr>
                <w:rFonts w:ascii="Calibri" w:eastAsia="SimSun" w:hAnsi="Calibri" w:cs="Calibri"/>
                <w:b/>
                <w:sz w:val="18"/>
                <w:szCs w:val="18"/>
              </w:rPr>
            </w:pPr>
            <w:r w:rsidRPr="00577720">
              <w:rPr>
                <w:rFonts w:ascii="Calibri" w:eastAsia="SimSun" w:hAnsi="Calibri" w:cs="Calibri"/>
                <w:b/>
                <w:sz w:val="18"/>
                <w:szCs w:val="18"/>
              </w:rPr>
              <w:t>Frequency</w:t>
            </w:r>
          </w:p>
          <w:p w14:paraId="3379D70A" w14:textId="77777777" w:rsidR="00A77A2D" w:rsidRPr="00577720" w:rsidRDefault="00A77A2D" w:rsidP="00C16DF8">
            <w:pPr>
              <w:spacing w:before="20" w:after="20" w:line="240" w:lineRule="auto"/>
              <w:jc w:val="center"/>
              <w:rPr>
                <w:rFonts w:ascii="Calibri" w:eastAsia="SimSun" w:hAnsi="Calibri" w:cs="Calibri"/>
                <w:b/>
                <w:sz w:val="18"/>
                <w:szCs w:val="18"/>
              </w:rPr>
            </w:pPr>
          </w:p>
        </w:tc>
        <w:tc>
          <w:tcPr>
            <w:tcW w:w="1036" w:type="dxa"/>
            <w:shd w:val="clear" w:color="auto" w:fill="D9D9D9" w:themeFill="background1" w:themeFillShade="D9"/>
            <w:vAlign w:val="center"/>
          </w:tcPr>
          <w:p w14:paraId="643B7931" w14:textId="77777777" w:rsidR="00A77A2D" w:rsidRPr="00577720" w:rsidRDefault="00A77A2D" w:rsidP="00C16DF8">
            <w:pPr>
              <w:spacing w:before="20" w:after="20" w:line="240" w:lineRule="auto"/>
              <w:jc w:val="center"/>
              <w:rPr>
                <w:rFonts w:ascii="Calibri" w:eastAsia="SimSun" w:hAnsi="Calibri" w:cs="Calibri"/>
                <w:b/>
                <w:sz w:val="18"/>
                <w:szCs w:val="18"/>
              </w:rPr>
            </w:pPr>
            <w:r w:rsidRPr="00577720">
              <w:rPr>
                <w:rFonts w:ascii="Calibri" w:eastAsia="SimSun" w:hAnsi="Calibri" w:cs="Calibri"/>
                <w:b/>
                <w:sz w:val="18"/>
                <w:szCs w:val="18"/>
              </w:rPr>
              <w:t>Responsible for data collection</w:t>
            </w:r>
          </w:p>
        </w:tc>
        <w:tc>
          <w:tcPr>
            <w:tcW w:w="1269" w:type="dxa"/>
            <w:shd w:val="clear" w:color="auto" w:fill="D9D9D9" w:themeFill="background1" w:themeFillShade="D9"/>
            <w:vAlign w:val="center"/>
          </w:tcPr>
          <w:p w14:paraId="58A52F7B" w14:textId="77777777" w:rsidR="00A77A2D" w:rsidRPr="00577720" w:rsidRDefault="00A77A2D" w:rsidP="00C16DF8">
            <w:pPr>
              <w:spacing w:before="20" w:after="20" w:line="240" w:lineRule="auto"/>
              <w:jc w:val="center"/>
              <w:rPr>
                <w:rFonts w:ascii="Calibri" w:eastAsia="SimSun" w:hAnsi="Calibri" w:cs="Calibri"/>
                <w:b/>
                <w:sz w:val="18"/>
                <w:szCs w:val="18"/>
              </w:rPr>
            </w:pPr>
            <w:r w:rsidRPr="00577720">
              <w:rPr>
                <w:rFonts w:ascii="Calibri" w:eastAsia="SimSun" w:hAnsi="Calibri" w:cs="Calibri"/>
                <w:b/>
                <w:sz w:val="18"/>
                <w:szCs w:val="18"/>
              </w:rPr>
              <w:t>Means of verification</w:t>
            </w:r>
          </w:p>
        </w:tc>
        <w:tc>
          <w:tcPr>
            <w:tcW w:w="1440" w:type="dxa"/>
            <w:shd w:val="clear" w:color="auto" w:fill="D9D9D9" w:themeFill="background1" w:themeFillShade="D9"/>
            <w:vAlign w:val="center"/>
          </w:tcPr>
          <w:p w14:paraId="541B63FD" w14:textId="3DE07F1B" w:rsidR="00A77A2D" w:rsidRPr="00577720" w:rsidRDefault="00A77A2D" w:rsidP="00C16DF8">
            <w:pPr>
              <w:spacing w:before="20" w:after="20" w:line="240" w:lineRule="auto"/>
              <w:jc w:val="center"/>
              <w:rPr>
                <w:rFonts w:ascii="Calibri" w:eastAsia="SimSun" w:hAnsi="Calibri" w:cs="Calibri"/>
                <w:b/>
                <w:bCs/>
                <w:sz w:val="18"/>
                <w:szCs w:val="18"/>
              </w:rPr>
            </w:pPr>
            <w:r w:rsidRPr="00577720">
              <w:rPr>
                <w:rFonts w:ascii="Calibri" w:eastAsia="SimSun" w:hAnsi="Calibri" w:cs="Calibri"/>
                <w:b/>
                <w:bCs/>
                <w:sz w:val="18"/>
                <w:szCs w:val="18"/>
              </w:rPr>
              <w:t>Risks/</w:t>
            </w:r>
            <w:r w:rsidR="00CB7179" w:rsidRPr="00577720">
              <w:rPr>
                <w:rFonts w:ascii="Calibri" w:eastAsia="SimSun" w:hAnsi="Calibri" w:cs="Calibri"/>
                <w:b/>
                <w:bCs/>
                <w:sz w:val="18"/>
                <w:szCs w:val="18"/>
              </w:rPr>
              <w:t xml:space="preserve"> </w:t>
            </w:r>
            <w:r w:rsidRPr="00577720">
              <w:rPr>
                <w:rFonts w:ascii="Calibri" w:eastAsia="SimSun" w:hAnsi="Calibri" w:cs="Calibri"/>
                <w:b/>
                <w:bCs/>
                <w:sz w:val="18"/>
                <w:szCs w:val="18"/>
              </w:rPr>
              <w:t>Assumptions</w:t>
            </w:r>
          </w:p>
        </w:tc>
      </w:tr>
      <w:tr w:rsidR="00221047" w:rsidRPr="00577720" w14:paraId="7429B140" w14:textId="77777777" w:rsidTr="12F97F45">
        <w:trPr>
          <w:trHeight w:val="422"/>
        </w:trPr>
        <w:tc>
          <w:tcPr>
            <w:tcW w:w="2700" w:type="dxa"/>
            <w:gridSpan w:val="2"/>
            <w:shd w:val="clear" w:color="auto" w:fill="auto"/>
          </w:tcPr>
          <w:p w14:paraId="449C1599" w14:textId="689B70EE" w:rsidR="00492F6C" w:rsidRPr="00577720" w:rsidRDefault="00492F6C" w:rsidP="00C16DF8">
            <w:pPr>
              <w:spacing w:before="20" w:after="20" w:line="240" w:lineRule="auto"/>
              <w:rPr>
                <w:rFonts w:ascii="Calibri" w:eastAsia="SimSun" w:hAnsi="Calibri" w:cs="Arial"/>
                <w:b/>
                <w:bCs/>
                <w:sz w:val="18"/>
                <w:szCs w:val="18"/>
              </w:rPr>
            </w:pPr>
            <w:r w:rsidRPr="00577720">
              <w:rPr>
                <w:rFonts w:ascii="Calibri" w:eastAsia="SimSun" w:hAnsi="Calibri" w:cs="Arial"/>
                <w:b/>
                <w:bCs/>
                <w:sz w:val="18"/>
                <w:szCs w:val="18"/>
              </w:rPr>
              <w:t>Project objective</w:t>
            </w:r>
          </w:p>
        </w:tc>
        <w:tc>
          <w:tcPr>
            <w:tcW w:w="10620" w:type="dxa"/>
            <w:gridSpan w:val="8"/>
          </w:tcPr>
          <w:p w14:paraId="7F261CBE" w14:textId="63A2CDFC" w:rsidR="00492F6C" w:rsidRPr="00577720" w:rsidRDefault="001B6497" w:rsidP="00C16DF8">
            <w:pPr>
              <w:spacing w:before="20" w:after="20" w:line="240" w:lineRule="auto"/>
              <w:rPr>
                <w:rFonts w:ascii="Calibri" w:hAnsi="Calibri" w:cs="Calibri"/>
                <w:color w:val="000000" w:themeColor="text1"/>
                <w:sz w:val="18"/>
                <w:szCs w:val="18"/>
              </w:rPr>
            </w:pPr>
            <w:r w:rsidRPr="00577720">
              <w:rPr>
                <w:rFonts w:ascii="Calibri" w:hAnsi="Calibri" w:cs="Calibri"/>
                <w:color w:val="000000" w:themeColor="text1"/>
                <w:sz w:val="18"/>
                <w:szCs w:val="18"/>
              </w:rPr>
              <w:t xml:space="preserve">To support access to clean energy by increasing technical and financial feasibility and by promoting scaled-up commercial investment, in low-carbon minigrids in </w:t>
            </w:r>
            <w:r w:rsidR="008D6A3C" w:rsidRPr="00577720">
              <w:rPr>
                <w:rFonts w:ascii="Calibri" w:hAnsi="Calibri" w:cs="Calibri"/>
                <w:color w:val="000000" w:themeColor="text1"/>
                <w:sz w:val="18"/>
                <w:szCs w:val="18"/>
              </w:rPr>
              <w:t>Benin</w:t>
            </w:r>
            <w:r w:rsidRPr="00577720">
              <w:rPr>
                <w:rFonts w:ascii="Calibri" w:hAnsi="Calibri" w:cs="Calibri"/>
                <w:color w:val="000000" w:themeColor="text1"/>
                <w:sz w:val="18"/>
                <w:szCs w:val="18"/>
              </w:rPr>
              <w:t>, with a focus on cost-reduction levers and innovative business models.</w:t>
            </w:r>
          </w:p>
        </w:tc>
      </w:tr>
      <w:tr w:rsidR="00CB7179" w:rsidRPr="00577720" w14:paraId="3476D9ED" w14:textId="77777777" w:rsidTr="12F97F45">
        <w:trPr>
          <w:trHeight w:val="1358"/>
        </w:trPr>
        <w:tc>
          <w:tcPr>
            <w:tcW w:w="1080" w:type="dxa"/>
            <w:vMerge w:val="restart"/>
            <w:shd w:val="clear" w:color="auto" w:fill="auto"/>
          </w:tcPr>
          <w:p w14:paraId="25F014BB" w14:textId="08636EF1" w:rsidR="00CB4B00" w:rsidRPr="00577720" w:rsidRDefault="00296734" w:rsidP="00C16DF8">
            <w:pPr>
              <w:spacing w:before="20" w:after="20" w:line="240" w:lineRule="auto"/>
              <w:rPr>
                <w:rFonts w:ascii="Calibri" w:eastAsia="SimSun" w:hAnsi="Calibri" w:cs="Arial"/>
                <w:b/>
                <w:bCs/>
                <w:sz w:val="18"/>
                <w:szCs w:val="18"/>
              </w:rPr>
            </w:pPr>
            <w:r w:rsidRPr="00577720">
              <w:rPr>
                <w:rFonts w:ascii="Calibri" w:eastAsia="SimSun" w:hAnsi="Calibri" w:cs="Arial"/>
                <w:b/>
                <w:bCs/>
                <w:sz w:val="18"/>
                <w:szCs w:val="18"/>
              </w:rPr>
              <w:t>Objective Indicators</w:t>
            </w:r>
          </w:p>
        </w:tc>
        <w:tc>
          <w:tcPr>
            <w:tcW w:w="1620" w:type="dxa"/>
            <w:shd w:val="clear" w:color="auto" w:fill="auto"/>
          </w:tcPr>
          <w:p w14:paraId="3E4C85F6" w14:textId="77777777" w:rsidR="001B6497" w:rsidRPr="00577720" w:rsidRDefault="001B6497" w:rsidP="00C16DF8">
            <w:pPr>
              <w:spacing w:before="20" w:after="20" w:line="240" w:lineRule="auto"/>
              <w:rPr>
                <w:rFonts w:ascii="Calibri" w:hAnsi="Calibri" w:cs="Calibri"/>
                <w:b/>
                <w:bCs/>
                <w:color w:val="000000" w:themeColor="text1"/>
                <w:sz w:val="18"/>
                <w:szCs w:val="18"/>
              </w:rPr>
            </w:pPr>
            <w:r w:rsidRPr="00577720">
              <w:rPr>
                <w:rFonts w:ascii="Calibri" w:hAnsi="Calibri" w:cs="Calibri"/>
                <w:b/>
                <w:bCs/>
                <w:color w:val="000000" w:themeColor="text1"/>
                <w:sz w:val="18"/>
                <w:szCs w:val="18"/>
              </w:rPr>
              <w:t xml:space="preserve">Indicator 1: Greenhouse gas emissions </w:t>
            </w:r>
            <w:proofErr w:type="gramStart"/>
            <w:r w:rsidRPr="00577720">
              <w:rPr>
                <w:rFonts w:ascii="Calibri" w:hAnsi="Calibri" w:cs="Calibri"/>
                <w:b/>
                <w:bCs/>
                <w:color w:val="000000" w:themeColor="text1"/>
                <w:sz w:val="18"/>
                <w:szCs w:val="18"/>
              </w:rPr>
              <w:t>mitigated</w:t>
            </w:r>
            <w:proofErr w:type="gramEnd"/>
            <w:r w:rsidRPr="00577720">
              <w:rPr>
                <w:rFonts w:ascii="Calibri" w:hAnsi="Calibri" w:cs="Calibri"/>
                <w:b/>
                <w:bCs/>
                <w:color w:val="000000" w:themeColor="text1"/>
                <w:sz w:val="18"/>
                <w:szCs w:val="18"/>
              </w:rPr>
              <w:t xml:space="preserve">  </w:t>
            </w:r>
          </w:p>
          <w:p w14:paraId="18BBF7F3" w14:textId="77777777" w:rsidR="001B6497" w:rsidRPr="00577720" w:rsidRDefault="001B6497" w:rsidP="00C16DF8">
            <w:pPr>
              <w:spacing w:before="20" w:after="20" w:line="240" w:lineRule="auto"/>
              <w:rPr>
                <w:rFonts w:ascii="Calibri" w:hAnsi="Calibri" w:cs="Calibri"/>
                <w:color w:val="000000" w:themeColor="text1"/>
                <w:sz w:val="18"/>
                <w:szCs w:val="18"/>
              </w:rPr>
            </w:pPr>
          </w:p>
          <w:p w14:paraId="4ABDC955" w14:textId="7E23E6FC" w:rsidR="00CB4B00" w:rsidRPr="00577720" w:rsidRDefault="001B6497" w:rsidP="00C16DF8">
            <w:pPr>
              <w:spacing w:before="20" w:after="20" w:line="240" w:lineRule="auto"/>
              <w:rPr>
                <w:rFonts w:ascii="Calibri" w:hAnsi="Calibri" w:cs="Calibri"/>
                <w:color w:val="000000" w:themeColor="text1"/>
                <w:sz w:val="18"/>
                <w:szCs w:val="18"/>
              </w:rPr>
            </w:pPr>
            <w:r w:rsidRPr="00577720">
              <w:rPr>
                <w:rFonts w:ascii="Calibri" w:hAnsi="Calibri" w:cs="Calibri"/>
                <w:color w:val="000000" w:themeColor="text1"/>
                <w:sz w:val="18"/>
                <w:szCs w:val="18"/>
              </w:rPr>
              <w:t>Unit of measure: metric tons of carbon dioxide equivalent (tCO2e)</w:t>
            </w:r>
            <w:r w:rsidR="00CB4B00" w:rsidRPr="00577720">
              <w:rPr>
                <w:rFonts w:ascii="Calibri" w:hAnsi="Calibri" w:cs="Calibri"/>
                <w:color w:val="000000" w:themeColor="text1"/>
                <w:sz w:val="18"/>
                <w:szCs w:val="18"/>
              </w:rPr>
              <w:t>)</w:t>
            </w:r>
          </w:p>
          <w:p w14:paraId="021DA07E" w14:textId="47F69285" w:rsidR="00CB4B00" w:rsidRPr="00577720" w:rsidRDefault="00CB4B00" w:rsidP="00C16DF8">
            <w:pPr>
              <w:spacing w:before="20" w:after="20" w:line="240" w:lineRule="auto"/>
              <w:rPr>
                <w:rFonts w:ascii="Calibri" w:eastAsia="SimSun" w:hAnsi="Calibri" w:cs="Calibri"/>
                <w:sz w:val="18"/>
                <w:szCs w:val="18"/>
              </w:rPr>
            </w:pPr>
          </w:p>
        </w:tc>
        <w:tc>
          <w:tcPr>
            <w:tcW w:w="1440" w:type="dxa"/>
          </w:tcPr>
          <w:p w14:paraId="6E313ABE" w14:textId="6B88F239" w:rsidR="00763FE7" w:rsidRPr="00577720" w:rsidRDefault="00763FE7" w:rsidP="00C16DF8">
            <w:pPr>
              <w:spacing w:before="20" w:after="20" w:line="240" w:lineRule="auto"/>
              <w:rPr>
                <w:rFonts w:ascii="Calibri" w:hAnsi="Calibri" w:cs="Calibri"/>
                <w:color w:val="000000" w:themeColor="text1"/>
                <w:sz w:val="18"/>
                <w:szCs w:val="18"/>
              </w:rPr>
            </w:pPr>
            <w:r w:rsidRPr="00577720">
              <w:rPr>
                <w:rFonts w:ascii="Calibri" w:hAnsi="Calibri" w:cs="Calibri"/>
                <w:color w:val="000000" w:themeColor="text1"/>
                <w:sz w:val="18"/>
                <w:szCs w:val="18"/>
              </w:rPr>
              <w:t>0 tCO2eq</w:t>
            </w:r>
          </w:p>
          <w:p w14:paraId="45A2A9DC" w14:textId="7FC15A3B" w:rsidR="00CB4B00" w:rsidRPr="00577720" w:rsidRDefault="00CB4B00" w:rsidP="00C16DF8">
            <w:pPr>
              <w:spacing w:before="20" w:after="20" w:line="240" w:lineRule="auto"/>
              <w:rPr>
                <w:rFonts w:ascii="Calibri" w:eastAsia="SimSun" w:hAnsi="Calibri" w:cs="Calibri"/>
                <w:sz w:val="18"/>
                <w:szCs w:val="18"/>
              </w:rPr>
            </w:pPr>
          </w:p>
        </w:tc>
        <w:tc>
          <w:tcPr>
            <w:tcW w:w="1545" w:type="dxa"/>
          </w:tcPr>
          <w:p w14:paraId="3C6302BE" w14:textId="5D8510E9" w:rsidR="00CB4B00" w:rsidRPr="00577720" w:rsidRDefault="00CB4B00" w:rsidP="00C16DF8">
            <w:pPr>
              <w:spacing w:before="20" w:after="20" w:line="240" w:lineRule="auto"/>
              <w:rPr>
                <w:rFonts w:ascii="Calibri" w:hAnsi="Calibri" w:cs="Calibri"/>
                <w:color w:val="000000" w:themeColor="text1"/>
                <w:sz w:val="18"/>
                <w:szCs w:val="18"/>
              </w:rPr>
            </w:pPr>
            <w:r w:rsidRPr="00577720">
              <w:rPr>
                <w:rFonts w:ascii="Calibri" w:hAnsi="Calibri" w:cs="Calibri"/>
                <w:color w:val="000000" w:themeColor="text1"/>
                <w:sz w:val="18"/>
                <w:szCs w:val="18"/>
              </w:rPr>
              <w:t xml:space="preserve">Direct: </w:t>
            </w:r>
            <w:r w:rsidR="00E93B68" w:rsidRPr="00577720">
              <w:rPr>
                <w:rFonts w:ascii="Calibri" w:hAnsi="Calibri" w:cs="Calibri"/>
                <w:color w:val="000000" w:themeColor="text1"/>
                <w:sz w:val="18"/>
                <w:szCs w:val="18"/>
              </w:rPr>
              <w:t>9,056</w:t>
            </w:r>
            <w:r w:rsidR="00B71179" w:rsidRPr="00577720">
              <w:rPr>
                <w:rFonts w:ascii="Calibri" w:hAnsi="Calibri" w:cs="Calibri"/>
                <w:color w:val="000000" w:themeColor="text1"/>
                <w:sz w:val="18"/>
                <w:szCs w:val="18"/>
              </w:rPr>
              <w:t xml:space="preserve"> </w:t>
            </w:r>
            <w:r w:rsidRPr="00577720">
              <w:rPr>
                <w:rFonts w:ascii="Calibri" w:hAnsi="Calibri" w:cs="Calibri"/>
                <w:color w:val="000000" w:themeColor="text1"/>
                <w:sz w:val="18"/>
                <w:szCs w:val="18"/>
              </w:rPr>
              <w:t>tCO2e</w:t>
            </w:r>
          </w:p>
          <w:p w14:paraId="40A8F51C" w14:textId="1DB7FD8A" w:rsidR="00CB4B00" w:rsidRPr="00577720" w:rsidRDefault="00CB4B00" w:rsidP="00C16DF8">
            <w:pPr>
              <w:spacing w:before="20" w:after="20" w:line="240" w:lineRule="auto"/>
              <w:rPr>
                <w:rFonts w:ascii="Calibri" w:eastAsia="SimSun" w:hAnsi="Calibri" w:cs="Calibri"/>
                <w:sz w:val="18"/>
                <w:szCs w:val="18"/>
              </w:rPr>
            </w:pPr>
            <w:r w:rsidRPr="00577720">
              <w:rPr>
                <w:rFonts w:ascii="Calibri" w:hAnsi="Calibri" w:cs="Calibri"/>
                <w:color w:val="000000" w:themeColor="text1"/>
                <w:sz w:val="18"/>
                <w:szCs w:val="18"/>
              </w:rPr>
              <w:t xml:space="preserve">Indirect: </w:t>
            </w:r>
            <w:r w:rsidR="00E93B68" w:rsidRPr="00577720">
              <w:rPr>
                <w:rFonts w:ascii="Calibri" w:hAnsi="Calibri" w:cs="Calibri"/>
                <w:color w:val="000000" w:themeColor="text1"/>
                <w:sz w:val="18"/>
                <w:szCs w:val="18"/>
              </w:rPr>
              <w:t xml:space="preserve">179,273 </w:t>
            </w:r>
            <w:r w:rsidRPr="00577720">
              <w:rPr>
                <w:rFonts w:ascii="Calibri" w:hAnsi="Calibri" w:cs="Calibri"/>
                <w:color w:val="000000" w:themeColor="text1"/>
                <w:sz w:val="18"/>
                <w:szCs w:val="18"/>
              </w:rPr>
              <w:t>tCO2e</w:t>
            </w:r>
          </w:p>
        </w:tc>
        <w:tc>
          <w:tcPr>
            <w:tcW w:w="1425" w:type="dxa"/>
          </w:tcPr>
          <w:p w14:paraId="4967F5E8" w14:textId="706115BC" w:rsidR="00CB7179" w:rsidRPr="00577720" w:rsidRDefault="00CB7179" w:rsidP="00C16DF8">
            <w:pPr>
              <w:spacing w:before="20" w:after="20" w:line="240" w:lineRule="auto"/>
              <w:rPr>
                <w:sz w:val="18"/>
                <w:szCs w:val="18"/>
              </w:rPr>
            </w:pPr>
            <w:r w:rsidRPr="00577720">
              <w:rPr>
                <w:sz w:val="18"/>
                <w:szCs w:val="18"/>
              </w:rPr>
              <w:t xml:space="preserve">Direct: </w:t>
            </w:r>
            <w:r w:rsidR="00B24819" w:rsidRPr="00577720">
              <w:rPr>
                <w:sz w:val="18"/>
                <w:szCs w:val="18"/>
              </w:rPr>
              <w:t xml:space="preserve">refer to </w:t>
            </w:r>
            <w:r w:rsidR="007B7D05" w:rsidRPr="00577720">
              <w:rPr>
                <w:sz w:val="18"/>
                <w:szCs w:val="18"/>
              </w:rPr>
              <w:t>Annex 1</w:t>
            </w:r>
            <w:r w:rsidR="00BE733E" w:rsidRPr="00577720">
              <w:rPr>
                <w:sz w:val="18"/>
                <w:szCs w:val="18"/>
              </w:rPr>
              <w:t>2</w:t>
            </w:r>
            <w:r w:rsidR="007B7D05" w:rsidRPr="00577720">
              <w:rPr>
                <w:sz w:val="18"/>
                <w:szCs w:val="18"/>
              </w:rPr>
              <w:t>.</w:t>
            </w:r>
          </w:p>
          <w:p w14:paraId="2370782F" w14:textId="77777777" w:rsidR="00CB4B00" w:rsidRPr="00577720" w:rsidRDefault="00CB4B00" w:rsidP="00C16DF8">
            <w:pPr>
              <w:spacing w:before="20" w:after="20" w:line="240" w:lineRule="auto"/>
              <w:rPr>
                <w:rFonts w:ascii="Calibri" w:eastAsia="SimSun" w:hAnsi="Calibri" w:cs="Calibri"/>
                <w:sz w:val="18"/>
                <w:szCs w:val="18"/>
              </w:rPr>
            </w:pPr>
          </w:p>
          <w:p w14:paraId="2CBF6A55" w14:textId="3E790FB9" w:rsidR="00F253B4" w:rsidRPr="00577720" w:rsidRDefault="00F253B4" w:rsidP="00C16DF8">
            <w:pPr>
              <w:spacing w:before="20" w:after="20" w:line="240" w:lineRule="auto"/>
              <w:rPr>
                <w:sz w:val="18"/>
                <w:szCs w:val="18"/>
              </w:rPr>
            </w:pPr>
            <w:r w:rsidRPr="00577720">
              <w:rPr>
                <w:sz w:val="18"/>
                <w:szCs w:val="18"/>
              </w:rPr>
              <w:t xml:space="preserve">Indirect: </w:t>
            </w:r>
            <w:r w:rsidR="00635C55" w:rsidRPr="00577720">
              <w:rPr>
                <w:sz w:val="18"/>
                <w:szCs w:val="18"/>
              </w:rPr>
              <w:t xml:space="preserve"> </w:t>
            </w:r>
            <w:r w:rsidR="00B24819" w:rsidRPr="00577720">
              <w:rPr>
                <w:sz w:val="18"/>
                <w:szCs w:val="18"/>
              </w:rPr>
              <w:t xml:space="preserve">refer to </w:t>
            </w:r>
            <w:r w:rsidR="009F37F3" w:rsidRPr="00577720">
              <w:rPr>
                <w:sz w:val="18"/>
                <w:szCs w:val="18"/>
              </w:rPr>
              <w:t>Annex 1</w:t>
            </w:r>
            <w:r w:rsidR="00511920" w:rsidRPr="00577720">
              <w:rPr>
                <w:sz w:val="18"/>
                <w:szCs w:val="18"/>
              </w:rPr>
              <w:t>2</w:t>
            </w:r>
            <w:r w:rsidR="009F37F3" w:rsidRPr="00577720">
              <w:rPr>
                <w:sz w:val="18"/>
                <w:szCs w:val="18"/>
              </w:rPr>
              <w:t>.</w:t>
            </w:r>
          </w:p>
          <w:p w14:paraId="6A05866C" w14:textId="77777777" w:rsidR="00583649" w:rsidRPr="00577720" w:rsidRDefault="00583649" w:rsidP="00C16DF8">
            <w:pPr>
              <w:spacing w:before="20" w:after="20" w:line="240" w:lineRule="auto"/>
              <w:rPr>
                <w:sz w:val="18"/>
                <w:szCs w:val="18"/>
              </w:rPr>
            </w:pPr>
          </w:p>
          <w:p w14:paraId="0C5B3D96" w14:textId="3A7F1AFF" w:rsidR="00F253B4" w:rsidRPr="00577720" w:rsidRDefault="001B6497" w:rsidP="00C16DF8">
            <w:pPr>
              <w:spacing w:before="20" w:after="20" w:line="240" w:lineRule="auto"/>
              <w:rPr>
                <w:sz w:val="18"/>
                <w:szCs w:val="18"/>
              </w:rPr>
            </w:pPr>
            <w:r w:rsidRPr="00577720">
              <w:rPr>
                <w:rFonts w:cstheme="minorHAnsi"/>
                <w:bCs/>
                <w:sz w:val="18"/>
                <w:szCs w:val="18"/>
              </w:rPr>
              <w:t>(</w:t>
            </w:r>
            <w:r w:rsidR="00635C55" w:rsidRPr="00577720">
              <w:rPr>
                <w:rFonts w:cstheme="minorHAnsi"/>
                <w:bCs/>
                <w:sz w:val="18"/>
                <w:szCs w:val="18"/>
              </w:rPr>
              <w:t xml:space="preserve">Note that </w:t>
            </w:r>
            <w:r w:rsidR="00583649" w:rsidRPr="00577720">
              <w:rPr>
                <w:rFonts w:cstheme="minorHAnsi"/>
                <w:bCs/>
                <w:sz w:val="18"/>
                <w:szCs w:val="18"/>
              </w:rPr>
              <w:t xml:space="preserve">10% </w:t>
            </w:r>
            <w:r w:rsidRPr="00577720">
              <w:rPr>
                <w:rFonts w:cstheme="minorHAnsi"/>
                <w:bCs/>
                <w:sz w:val="18"/>
                <w:szCs w:val="18"/>
              </w:rPr>
              <w:t xml:space="preserve">of indirect </w:t>
            </w:r>
            <w:r w:rsidR="00635C55" w:rsidRPr="00577720">
              <w:rPr>
                <w:rFonts w:cstheme="minorHAnsi"/>
                <w:bCs/>
                <w:sz w:val="18"/>
                <w:szCs w:val="18"/>
              </w:rPr>
              <w:t xml:space="preserve">GHG </w:t>
            </w:r>
            <w:r w:rsidRPr="00577720">
              <w:rPr>
                <w:rFonts w:cstheme="minorHAnsi"/>
                <w:bCs/>
                <w:sz w:val="18"/>
                <w:szCs w:val="18"/>
              </w:rPr>
              <w:t>reductions are to be allocated to the AMP regional project</w:t>
            </w:r>
            <w:r w:rsidR="00583649" w:rsidRPr="00577720">
              <w:rPr>
                <w:rFonts w:cstheme="minorHAnsi"/>
                <w:bCs/>
                <w:sz w:val="18"/>
                <w:szCs w:val="18"/>
              </w:rPr>
              <w:t>.</w:t>
            </w:r>
            <w:r w:rsidRPr="00577720">
              <w:rPr>
                <w:rFonts w:cstheme="minorHAnsi"/>
                <w:bCs/>
                <w:sz w:val="18"/>
                <w:szCs w:val="18"/>
              </w:rPr>
              <w:t>)</w:t>
            </w:r>
          </w:p>
        </w:tc>
        <w:tc>
          <w:tcPr>
            <w:tcW w:w="1530" w:type="dxa"/>
            <w:shd w:val="clear" w:color="auto" w:fill="auto"/>
          </w:tcPr>
          <w:p w14:paraId="2D369AE2" w14:textId="7723F992" w:rsidR="00B24819" w:rsidRPr="00577720" w:rsidRDefault="00B24819" w:rsidP="00C16DF8">
            <w:pPr>
              <w:spacing w:before="20" w:after="20" w:line="240" w:lineRule="auto"/>
              <w:rPr>
                <w:rFonts w:cstheme="minorHAnsi"/>
                <w:bCs/>
                <w:sz w:val="18"/>
                <w:szCs w:val="18"/>
              </w:rPr>
            </w:pPr>
            <w:r w:rsidRPr="00577720">
              <w:rPr>
                <w:rFonts w:cstheme="minorHAnsi"/>
                <w:bCs/>
                <w:sz w:val="18"/>
                <w:szCs w:val="18"/>
              </w:rPr>
              <w:t>Baseline figures (diesel, present grid</w:t>
            </w:r>
            <w:r w:rsidR="00C16DF8" w:rsidRPr="00577720">
              <w:rPr>
                <w:rFonts w:cstheme="minorHAnsi"/>
                <w:bCs/>
                <w:sz w:val="18"/>
                <w:szCs w:val="18"/>
              </w:rPr>
              <w:t>, if any</w:t>
            </w:r>
            <w:r w:rsidRPr="00577720">
              <w:rPr>
                <w:rFonts w:cstheme="minorHAnsi"/>
                <w:bCs/>
                <w:sz w:val="18"/>
                <w:szCs w:val="18"/>
              </w:rPr>
              <w:t xml:space="preserve">) determined </w:t>
            </w:r>
            <w:r w:rsidR="00B957E6" w:rsidRPr="00577720">
              <w:rPr>
                <w:rFonts w:cstheme="minorHAnsi"/>
                <w:bCs/>
                <w:sz w:val="18"/>
                <w:szCs w:val="18"/>
              </w:rPr>
              <w:t>per MG site ex-ante</w:t>
            </w:r>
          </w:p>
          <w:p w14:paraId="56E4637A" w14:textId="0BB80222" w:rsidR="00B24819" w:rsidRPr="00577720" w:rsidRDefault="00B24819" w:rsidP="00C16DF8">
            <w:pPr>
              <w:spacing w:before="20" w:after="20" w:line="240" w:lineRule="auto"/>
              <w:rPr>
                <w:rFonts w:cstheme="minorHAnsi"/>
                <w:bCs/>
                <w:sz w:val="18"/>
                <w:szCs w:val="18"/>
              </w:rPr>
            </w:pPr>
            <w:r w:rsidRPr="00577720">
              <w:rPr>
                <w:rFonts w:cstheme="minorHAnsi"/>
                <w:bCs/>
                <w:sz w:val="18"/>
                <w:szCs w:val="18"/>
              </w:rPr>
              <w:t xml:space="preserve">Energy production figures </w:t>
            </w:r>
            <w:r w:rsidR="00E71039" w:rsidRPr="00577720">
              <w:rPr>
                <w:rFonts w:cstheme="minorHAnsi"/>
                <w:bCs/>
                <w:sz w:val="18"/>
                <w:szCs w:val="18"/>
              </w:rPr>
              <w:t>via the digital platform</w:t>
            </w:r>
            <w:r w:rsidRPr="00577720">
              <w:rPr>
                <w:rFonts w:cstheme="minorHAnsi"/>
                <w:bCs/>
                <w:sz w:val="18"/>
                <w:szCs w:val="18"/>
              </w:rPr>
              <w:t>.</w:t>
            </w:r>
          </w:p>
          <w:p w14:paraId="480AC93D" w14:textId="083BE2EA" w:rsidR="00B24819" w:rsidRPr="00577720" w:rsidRDefault="00B24819" w:rsidP="00C16DF8">
            <w:pPr>
              <w:spacing w:before="20" w:after="20" w:line="240" w:lineRule="auto"/>
              <w:rPr>
                <w:rFonts w:cstheme="minorHAnsi"/>
                <w:bCs/>
                <w:sz w:val="18"/>
                <w:szCs w:val="18"/>
              </w:rPr>
            </w:pPr>
            <w:r w:rsidRPr="00577720">
              <w:rPr>
                <w:rFonts w:cstheme="minorHAnsi"/>
                <w:bCs/>
                <w:sz w:val="18"/>
                <w:szCs w:val="18"/>
              </w:rPr>
              <w:t>Site visits for verification and cross-correlation of data</w:t>
            </w:r>
            <w:r w:rsidR="00B957E6" w:rsidRPr="00577720">
              <w:rPr>
                <w:rFonts w:cstheme="minorHAnsi"/>
                <w:bCs/>
                <w:sz w:val="18"/>
                <w:szCs w:val="18"/>
              </w:rPr>
              <w:t xml:space="preserve"> ex-post</w:t>
            </w:r>
            <w:r w:rsidRPr="00577720">
              <w:rPr>
                <w:rFonts w:cstheme="minorHAnsi"/>
                <w:bCs/>
                <w:sz w:val="18"/>
                <w:szCs w:val="18"/>
              </w:rPr>
              <w:t>.</w:t>
            </w:r>
          </w:p>
          <w:p w14:paraId="235653C0" w14:textId="5C64DE33" w:rsidR="00CB4B00" w:rsidRPr="00577720" w:rsidRDefault="00B957E6" w:rsidP="00C16DF8">
            <w:pPr>
              <w:spacing w:before="20" w:after="20" w:line="240" w:lineRule="auto"/>
              <w:rPr>
                <w:rFonts w:ascii="Calibri" w:eastAsia="SimSun" w:hAnsi="Calibri" w:cs="Calibri"/>
                <w:sz w:val="18"/>
                <w:szCs w:val="18"/>
              </w:rPr>
            </w:pPr>
            <w:r w:rsidRPr="00577720">
              <w:rPr>
                <w:rFonts w:cstheme="minorHAnsi"/>
                <w:bCs/>
                <w:sz w:val="18"/>
                <w:szCs w:val="18"/>
              </w:rPr>
              <w:t xml:space="preserve">Direct and indirect </w:t>
            </w:r>
            <w:r w:rsidR="0002692E" w:rsidRPr="00577720">
              <w:rPr>
                <w:rFonts w:cstheme="minorHAnsi"/>
                <w:bCs/>
                <w:sz w:val="18"/>
                <w:szCs w:val="18"/>
              </w:rPr>
              <w:t>emissions reductions</w:t>
            </w:r>
            <w:r w:rsidRPr="00577720">
              <w:rPr>
                <w:rFonts w:cstheme="minorHAnsi"/>
                <w:bCs/>
                <w:sz w:val="18"/>
                <w:szCs w:val="18"/>
              </w:rPr>
              <w:t xml:space="preserve"> as per </w:t>
            </w:r>
            <w:r w:rsidR="0002692E" w:rsidRPr="00577720">
              <w:rPr>
                <w:rFonts w:cstheme="minorHAnsi"/>
                <w:bCs/>
                <w:sz w:val="18"/>
                <w:szCs w:val="18"/>
              </w:rPr>
              <w:t>AMP Model</w:t>
            </w:r>
            <w:r w:rsidRPr="00577720">
              <w:rPr>
                <w:rFonts w:cstheme="minorHAnsi"/>
                <w:bCs/>
                <w:sz w:val="18"/>
                <w:szCs w:val="18"/>
              </w:rPr>
              <w:t>, refer to A</w:t>
            </w:r>
            <w:r w:rsidR="0002692E" w:rsidRPr="00577720">
              <w:rPr>
                <w:rFonts w:cstheme="minorHAnsi"/>
                <w:bCs/>
                <w:sz w:val="18"/>
                <w:szCs w:val="18"/>
              </w:rPr>
              <w:t>nnex 1</w:t>
            </w:r>
            <w:r w:rsidR="00BE733E" w:rsidRPr="00577720">
              <w:rPr>
                <w:rFonts w:cstheme="minorHAnsi"/>
                <w:bCs/>
                <w:sz w:val="18"/>
                <w:szCs w:val="18"/>
              </w:rPr>
              <w:t>2</w:t>
            </w:r>
            <w:r w:rsidRPr="00577720">
              <w:rPr>
                <w:rFonts w:cstheme="minorHAnsi"/>
                <w:bCs/>
                <w:sz w:val="18"/>
                <w:szCs w:val="18"/>
              </w:rPr>
              <w:t>.</w:t>
            </w:r>
          </w:p>
        </w:tc>
        <w:tc>
          <w:tcPr>
            <w:tcW w:w="935" w:type="dxa"/>
            <w:shd w:val="clear" w:color="auto" w:fill="auto"/>
          </w:tcPr>
          <w:p w14:paraId="1647FA03" w14:textId="77777777" w:rsidR="005252AD" w:rsidRPr="00577720" w:rsidRDefault="005252AD" w:rsidP="00C16DF8">
            <w:pPr>
              <w:spacing w:before="20" w:after="20" w:line="240" w:lineRule="auto"/>
              <w:rPr>
                <w:sz w:val="18"/>
              </w:rPr>
            </w:pPr>
            <w:r w:rsidRPr="00577720">
              <w:rPr>
                <w:sz w:val="18"/>
              </w:rPr>
              <w:t xml:space="preserve">Annually </w:t>
            </w:r>
          </w:p>
          <w:p w14:paraId="3B6535BA" w14:textId="624F0B5F" w:rsidR="00CB4B00" w:rsidRPr="00577720" w:rsidRDefault="005252AD" w:rsidP="00C16DF8">
            <w:pPr>
              <w:spacing w:before="20" w:after="20" w:line="240" w:lineRule="auto"/>
              <w:rPr>
                <w:rFonts w:ascii="Calibri" w:eastAsia="SimSun" w:hAnsi="Calibri" w:cs="Calibri"/>
                <w:sz w:val="18"/>
                <w:szCs w:val="18"/>
              </w:rPr>
            </w:pPr>
            <w:r w:rsidRPr="00577720">
              <w:rPr>
                <w:sz w:val="18"/>
              </w:rPr>
              <w:t>Reported in the GEF PIR</w:t>
            </w:r>
          </w:p>
        </w:tc>
        <w:tc>
          <w:tcPr>
            <w:tcW w:w="1036" w:type="dxa"/>
            <w:shd w:val="clear" w:color="auto" w:fill="auto"/>
          </w:tcPr>
          <w:p w14:paraId="69C9620E" w14:textId="600C7191" w:rsidR="0031361E" w:rsidRPr="00577720" w:rsidRDefault="003232B8" w:rsidP="00C16DF8">
            <w:pPr>
              <w:spacing w:before="20" w:after="20" w:line="240" w:lineRule="auto"/>
              <w:rPr>
                <w:sz w:val="18"/>
                <w:szCs w:val="18"/>
              </w:rPr>
            </w:pPr>
            <w:r w:rsidRPr="00577720">
              <w:rPr>
                <w:sz w:val="18"/>
                <w:szCs w:val="18"/>
              </w:rPr>
              <w:t>PMU</w:t>
            </w:r>
          </w:p>
          <w:p w14:paraId="36E476EF" w14:textId="77777777" w:rsidR="00CC1805" w:rsidRPr="00577720" w:rsidRDefault="00CC1805" w:rsidP="00C16DF8">
            <w:pPr>
              <w:spacing w:before="20" w:after="20" w:line="240" w:lineRule="auto"/>
              <w:rPr>
                <w:sz w:val="18"/>
                <w:szCs w:val="18"/>
              </w:rPr>
            </w:pPr>
          </w:p>
          <w:p w14:paraId="6846BFD2" w14:textId="36373C9C" w:rsidR="00CB4B00" w:rsidRPr="00577720" w:rsidRDefault="00CC1805" w:rsidP="00C16DF8">
            <w:pPr>
              <w:spacing w:before="20" w:after="20" w:line="240" w:lineRule="auto"/>
              <w:rPr>
                <w:rFonts w:ascii="Calibri" w:eastAsia="SimSun" w:hAnsi="Calibri" w:cs="Calibri"/>
                <w:sz w:val="18"/>
                <w:szCs w:val="18"/>
              </w:rPr>
            </w:pPr>
            <w:r w:rsidRPr="00577720">
              <w:rPr>
                <w:sz w:val="18"/>
                <w:szCs w:val="18"/>
              </w:rPr>
              <w:t>.</w:t>
            </w:r>
            <w:r w:rsidR="0031361E" w:rsidRPr="00577720">
              <w:rPr>
                <w:sz w:val="18"/>
                <w:szCs w:val="18"/>
              </w:rPr>
              <w:t xml:space="preserve"> </w:t>
            </w:r>
          </w:p>
        </w:tc>
        <w:tc>
          <w:tcPr>
            <w:tcW w:w="1269" w:type="dxa"/>
            <w:shd w:val="clear" w:color="auto" w:fill="auto"/>
          </w:tcPr>
          <w:p w14:paraId="06BF3CFC" w14:textId="72915488" w:rsidR="003232B8" w:rsidRPr="00577720" w:rsidRDefault="003232B8" w:rsidP="00C16DF8">
            <w:pPr>
              <w:spacing w:before="20" w:after="20" w:line="240" w:lineRule="auto"/>
              <w:rPr>
                <w:sz w:val="18"/>
                <w:szCs w:val="18"/>
              </w:rPr>
            </w:pPr>
            <w:r w:rsidRPr="00577720">
              <w:rPr>
                <w:sz w:val="18"/>
                <w:szCs w:val="18"/>
              </w:rPr>
              <w:t>Minigrids Digital and Data Management Platform</w:t>
            </w:r>
          </w:p>
          <w:p w14:paraId="253A6B4B" w14:textId="77777777" w:rsidR="00CB4B00" w:rsidRPr="00577720" w:rsidRDefault="00CB4B00" w:rsidP="00C16DF8">
            <w:pPr>
              <w:spacing w:before="20" w:after="20" w:line="240" w:lineRule="auto"/>
              <w:rPr>
                <w:rFonts w:ascii="Calibri" w:eastAsia="SimSun" w:hAnsi="Calibri" w:cs="Calibri"/>
                <w:sz w:val="18"/>
                <w:szCs w:val="18"/>
              </w:rPr>
            </w:pPr>
          </w:p>
        </w:tc>
        <w:tc>
          <w:tcPr>
            <w:tcW w:w="1440" w:type="dxa"/>
            <w:shd w:val="clear" w:color="auto" w:fill="auto"/>
          </w:tcPr>
          <w:p w14:paraId="0CA5F92A" w14:textId="77777777" w:rsidR="00EE066E" w:rsidRPr="00577720" w:rsidRDefault="00EE066E" w:rsidP="00C16DF8">
            <w:pPr>
              <w:spacing w:before="20" w:after="20" w:line="240" w:lineRule="auto"/>
              <w:rPr>
                <w:rFonts w:ascii="Calibri" w:eastAsia="SimSun" w:hAnsi="Calibri" w:cs="Arial"/>
                <w:sz w:val="18"/>
                <w:szCs w:val="18"/>
                <w:u w:val="single"/>
              </w:rPr>
            </w:pPr>
            <w:r w:rsidRPr="00577720">
              <w:rPr>
                <w:rFonts w:ascii="Calibri" w:eastAsia="SimSun" w:hAnsi="Calibri" w:cs="Arial"/>
                <w:sz w:val="18"/>
                <w:szCs w:val="18"/>
                <w:u w:val="single"/>
              </w:rPr>
              <w:t>Assumptions</w:t>
            </w:r>
          </w:p>
          <w:p w14:paraId="1D4E9A07" w14:textId="4DC9A03D" w:rsidR="00CB4B00" w:rsidRPr="00577720" w:rsidRDefault="001E4EF2" w:rsidP="00C16DF8">
            <w:pPr>
              <w:spacing w:before="20" w:after="20" w:line="240" w:lineRule="auto"/>
              <w:rPr>
                <w:rFonts w:ascii="Calibri" w:eastAsia="SimSun" w:hAnsi="Calibri" w:cs="Arial"/>
                <w:sz w:val="18"/>
                <w:szCs w:val="18"/>
              </w:rPr>
            </w:pPr>
            <w:r w:rsidRPr="00577720">
              <w:rPr>
                <w:rFonts w:ascii="Calibri" w:eastAsia="SimSun" w:hAnsi="Calibri" w:cs="Arial"/>
                <w:sz w:val="18"/>
                <w:szCs w:val="18"/>
              </w:rPr>
              <w:t>For assumptions and methodology used refer to Annex 1</w:t>
            </w:r>
            <w:r w:rsidR="00BE733E" w:rsidRPr="00577720">
              <w:rPr>
                <w:rFonts w:ascii="Calibri" w:eastAsia="SimSun" w:hAnsi="Calibri" w:cs="Arial"/>
                <w:sz w:val="18"/>
                <w:szCs w:val="18"/>
              </w:rPr>
              <w:t>2</w:t>
            </w:r>
            <w:r w:rsidRPr="00577720">
              <w:rPr>
                <w:rFonts w:ascii="Calibri" w:eastAsia="SimSun" w:hAnsi="Calibri" w:cs="Arial"/>
                <w:sz w:val="18"/>
                <w:szCs w:val="18"/>
              </w:rPr>
              <w:t>.</w:t>
            </w:r>
          </w:p>
          <w:p w14:paraId="1649A6E0" w14:textId="546F2E43" w:rsidR="00EE066E" w:rsidRPr="00577720" w:rsidRDefault="0077491A" w:rsidP="00C16DF8">
            <w:pPr>
              <w:spacing w:before="20" w:after="20" w:line="240" w:lineRule="auto"/>
              <w:rPr>
                <w:rFonts w:ascii="Calibri" w:eastAsia="SimSun" w:hAnsi="Calibri" w:cs="Arial"/>
                <w:sz w:val="18"/>
                <w:szCs w:val="18"/>
              </w:rPr>
            </w:pPr>
            <w:r w:rsidRPr="00577720">
              <w:rPr>
                <w:rFonts w:ascii="Calibri" w:eastAsia="SimSun" w:hAnsi="Calibri" w:cs="Arial"/>
                <w:sz w:val="18"/>
                <w:szCs w:val="18"/>
              </w:rPr>
              <w:t xml:space="preserve">Minigrid pilot operators share data via the digital </w:t>
            </w:r>
            <w:proofErr w:type="gramStart"/>
            <w:r w:rsidRPr="00577720">
              <w:rPr>
                <w:rFonts w:ascii="Calibri" w:eastAsia="SimSun" w:hAnsi="Calibri" w:cs="Arial"/>
                <w:sz w:val="18"/>
                <w:szCs w:val="18"/>
              </w:rPr>
              <w:t>platform</w:t>
            </w:r>
            <w:proofErr w:type="gramEnd"/>
          </w:p>
          <w:p w14:paraId="13324DC2" w14:textId="77777777" w:rsidR="0077491A" w:rsidRPr="00577720" w:rsidRDefault="0077491A" w:rsidP="00C16DF8">
            <w:pPr>
              <w:spacing w:before="20" w:after="20" w:line="240" w:lineRule="auto"/>
              <w:rPr>
                <w:rFonts w:ascii="Calibri" w:eastAsia="SimSun" w:hAnsi="Calibri" w:cs="Arial"/>
                <w:sz w:val="18"/>
                <w:szCs w:val="18"/>
              </w:rPr>
            </w:pPr>
          </w:p>
          <w:p w14:paraId="19CC8313" w14:textId="77777777" w:rsidR="00EE066E" w:rsidRPr="00577720" w:rsidRDefault="00EE066E" w:rsidP="00C16DF8">
            <w:pPr>
              <w:spacing w:before="20" w:after="20" w:line="240" w:lineRule="auto"/>
              <w:rPr>
                <w:sz w:val="18"/>
                <w:szCs w:val="18"/>
                <w:u w:val="single"/>
              </w:rPr>
            </w:pPr>
            <w:r w:rsidRPr="00577720">
              <w:rPr>
                <w:sz w:val="18"/>
                <w:szCs w:val="18"/>
                <w:u w:val="single"/>
              </w:rPr>
              <w:t>Risks</w:t>
            </w:r>
          </w:p>
          <w:p w14:paraId="4D32E48D" w14:textId="119BCA20" w:rsidR="001E4EF2" w:rsidRPr="00577720" w:rsidRDefault="00EE066E" w:rsidP="00C16DF8">
            <w:pPr>
              <w:spacing w:before="20" w:after="20" w:line="240" w:lineRule="auto"/>
              <w:rPr>
                <w:rFonts w:ascii="Calibri" w:eastAsia="SimSun" w:hAnsi="Calibri" w:cs="Arial"/>
                <w:sz w:val="18"/>
                <w:szCs w:val="18"/>
              </w:rPr>
            </w:pPr>
            <w:r w:rsidRPr="00577720">
              <w:rPr>
                <w:sz w:val="18"/>
                <w:szCs w:val="18"/>
              </w:rPr>
              <w:t>Development of the pilot projects delayed or not implemented.</w:t>
            </w:r>
          </w:p>
        </w:tc>
      </w:tr>
      <w:tr w:rsidR="00C16DF8" w:rsidRPr="00577720" w14:paraId="54F13974" w14:textId="77777777" w:rsidTr="12F97F45">
        <w:trPr>
          <w:trHeight w:val="278"/>
        </w:trPr>
        <w:tc>
          <w:tcPr>
            <w:tcW w:w="1080" w:type="dxa"/>
            <w:vMerge/>
          </w:tcPr>
          <w:p w14:paraId="4E9337BB" w14:textId="77777777" w:rsidR="00C16DF8" w:rsidRPr="00577720" w:rsidRDefault="00C16DF8" w:rsidP="00C16DF8">
            <w:pPr>
              <w:spacing w:before="20" w:after="20" w:line="240" w:lineRule="auto"/>
              <w:jc w:val="both"/>
              <w:rPr>
                <w:rFonts w:ascii="Calibri" w:eastAsia="SimSun" w:hAnsi="Calibri" w:cs="Calibri"/>
                <w:b/>
                <w:sz w:val="18"/>
                <w:szCs w:val="18"/>
              </w:rPr>
            </w:pPr>
          </w:p>
        </w:tc>
        <w:tc>
          <w:tcPr>
            <w:tcW w:w="1620" w:type="dxa"/>
            <w:shd w:val="clear" w:color="auto" w:fill="auto"/>
          </w:tcPr>
          <w:p w14:paraId="1700129C" w14:textId="77777777" w:rsidR="00C16DF8" w:rsidRPr="00577720" w:rsidRDefault="00C16DF8" w:rsidP="00C16DF8">
            <w:pPr>
              <w:spacing w:before="20" w:after="20" w:line="240" w:lineRule="auto"/>
              <w:rPr>
                <w:rFonts w:ascii="Calibri" w:hAnsi="Calibri" w:cs="Calibri"/>
                <w:b/>
                <w:bCs/>
                <w:color w:val="000000" w:themeColor="text1"/>
                <w:sz w:val="18"/>
                <w:szCs w:val="18"/>
              </w:rPr>
            </w:pPr>
            <w:r w:rsidRPr="00577720">
              <w:rPr>
                <w:rFonts w:ascii="Calibri" w:hAnsi="Calibri" w:cs="Calibri"/>
                <w:b/>
                <w:bCs/>
                <w:color w:val="000000" w:themeColor="text1"/>
                <w:sz w:val="18"/>
                <w:szCs w:val="18"/>
              </w:rPr>
              <w:t xml:space="preserve">Indicator 2: Number of direct beneficiaries benefitting from energy access via minigrids, </w:t>
            </w:r>
            <w:r w:rsidRPr="00577720">
              <w:rPr>
                <w:rFonts w:ascii="Calibri" w:hAnsi="Calibri" w:cs="Calibri"/>
                <w:b/>
                <w:bCs/>
                <w:color w:val="000000" w:themeColor="text1"/>
                <w:sz w:val="18"/>
                <w:szCs w:val="18"/>
              </w:rPr>
              <w:lastRenderedPageBreak/>
              <w:t xml:space="preserve">disaggregated by gender and by customer segment (residential, social, commercial/productive use) as co-benefit of GEF </w:t>
            </w:r>
            <w:proofErr w:type="gramStart"/>
            <w:r w:rsidRPr="00577720">
              <w:rPr>
                <w:rFonts w:ascii="Calibri" w:hAnsi="Calibri" w:cs="Calibri"/>
                <w:b/>
                <w:bCs/>
                <w:color w:val="000000" w:themeColor="text1"/>
                <w:sz w:val="18"/>
                <w:szCs w:val="18"/>
              </w:rPr>
              <w:t>investment</w:t>
            </w:r>
            <w:proofErr w:type="gramEnd"/>
          </w:p>
          <w:p w14:paraId="78D69D2C" w14:textId="77777777" w:rsidR="00C16DF8" w:rsidRPr="00577720" w:rsidRDefault="00C16DF8" w:rsidP="00C16DF8">
            <w:pPr>
              <w:spacing w:before="20" w:after="20" w:line="240" w:lineRule="auto"/>
              <w:rPr>
                <w:rFonts w:ascii="Calibri" w:hAnsi="Calibri" w:cs="Calibri"/>
                <w:color w:val="000000" w:themeColor="text1"/>
                <w:sz w:val="18"/>
                <w:szCs w:val="18"/>
              </w:rPr>
            </w:pPr>
          </w:p>
          <w:p w14:paraId="00CDEA96" w14:textId="5C588B28" w:rsidR="00C16DF8" w:rsidRPr="00577720" w:rsidRDefault="00C16DF8" w:rsidP="00C16DF8">
            <w:pPr>
              <w:spacing w:before="20" w:after="20" w:line="240" w:lineRule="auto"/>
              <w:rPr>
                <w:rFonts w:ascii="Calibri" w:eastAsia="SimSun" w:hAnsi="Calibri" w:cs="Calibri"/>
                <w:sz w:val="18"/>
                <w:szCs w:val="18"/>
              </w:rPr>
            </w:pPr>
            <w:r w:rsidRPr="00577720">
              <w:rPr>
                <w:rFonts w:ascii="Calibri" w:hAnsi="Calibri" w:cs="Calibri"/>
                <w:color w:val="000000" w:themeColor="text1"/>
                <w:sz w:val="18"/>
                <w:szCs w:val="18"/>
              </w:rPr>
              <w:t>Unit of measure: number of people</w:t>
            </w:r>
          </w:p>
        </w:tc>
        <w:tc>
          <w:tcPr>
            <w:tcW w:w="1440" w:type="dxa"/>
          </w:tcPr>
          <w:p w14:paraId="76AD3450" w14:textId="2F7755D2" w:rsidR="00C16DF8" w:rsidRPr="00577720" w:rsidRDefault="00C16DF8" w:rsidP="00C16DF8">
            <w:pPr>
              <w:spacing w:before="20" w:after="20" w:line="240" w:lineRule="auto"/>
              <w:rPr>
                <w:rFonts w:ascii="Calibri" w:eastAsia="SimSun" w:hAnsi="Calibri" w:cs="Calibri"/>
                <w:sz w:val="18"/>
                <w:szCs w:val="18"/>
              </w:rPr>
            </w:pPr>
            <w:r w:rsidRPr="00577720">
              <w:rPr>
                <w:rFonts w:ascii="Calibri" w:hAnsi="Calibri" w:cs="Calibri"/>
                <w:color w:val="000000" w:themeColor="text1"/>
                <w:sz w:val="18"/>
                <w:szCs w:val="18"/>
              </w:rPr>
              <w:lastRenderedPageBreak/>
              <w:t>0 people</w:t>
            </w:r>
          </w:p>
        </w:tc>
        <w:tc>
          <w:tcPr>
            <w:tcW w:w="1545" w:type="dxa"/>
          </w:tcPr>
          <w:p w14:paraId="66F4F3BD" w14:textId="7B76D236" w:rsidR="00C16DF8" w:rsidRPr="00577720" w:rsidRDefault="00E93B68" w:rsidP="00C16DF8">
            <w:pPr>
              <w:spacing w:before="20" w:after="20" w:line="240" w:lineRule="auto"/>
              <w:rPr>
                <w:rFonts w:ascii="Calibri" w:hAnsi="Calibri" w:cs="Calibri"/>
                <w:color w:val="000000" w:themeColor="text1"/>
                <w:sz w:val="18"/>
                <w:szCs w:val="18"/>
              </w:rPr>
            </w:pPr>
            <w:r w:rsidRPr="00577720">
              <w:rPr>
                <w:rFonts w:ascii="Calibri" w:hAnsi="Calibri" w:cs="Calibri"/>
                <w:color w:val="000000" w:themeColor="text1"/>
                <w:sz w:val="18"/>
                <w:szCs w:val="18"/>
              </w:rPr>
              <w:t>12</w:t>
            </w:r>
            <w:r w:rsidR="00B71179" w:rsidRPr="00577720">
              <w:rPr>
                <w:rFonts w:ascii="Calibri" w:hAnsi="Calibri" w:cs="Calibri"/>
                <w:color w:val="000000" w:themeColor="text1"/>
                <w:sz w:val="18"/>
                <w:szCs w:val="18"/>
              </w:rPr>
              <w:t>,</w:t>
            </w:r>
            <w:r w:rsidRPr="00577720">
              <w:rPr>
                <w:rFonts w:ascii="Calibri" w:hAnsi="Calibri" w:cs="Calibri"/>
                <w:color w:val="000000" w:themeColor="text1"/>
                <w:sz w:val="18"/>
                <w:szCs w:val="18"/>
              </w:rPr>
              <w:t>152</w:t>
            </w:r>
            <w:r w:rsidR="00B71179" w:rsidRPr="00577720">
              <w:rPr>
                <w:rFonts w:ascii="Calibri" w:hAnsi="Calibri" w:cs="Calibri"/>
                <w:color w:val="000000" w:themeColor="text1"/>
                <w:sz w:val="18"/>
                <w:szCs w:val="18"/>
              </w:rPr>
              <w:t xml:space="preserve"> </w:t>
            </w:r>
            <w:r w:rsidR="00C16DF8" w:rsidRPr="00577720">
              <w:rPr>
                <w:rFonts w:ascii="Calibri" w:hAnsi="Calibri" w:cs="Calibri"/>
                <w:color w:val="000000" w:themeColor="text1"/>
                <w:sz w:val="18"/>
                <w:szCs w:val="18"/>
              </w:rPr>
              <w:t xml:space="preserve">people (of which </w:t>
            </w:r>
            <w:r w:rsidR="00B71179" w:rsidRPr="00577720">
              <w:rPr>
                <w:rFonts w:ascii="Calibri" w:hAnsi="Calibri" w:cs="Calibri"/>
                <w:color w:val="000000" w:themeColor="text1"/>
                <w:sz w:val="18"/>
                <w:szCs w:val="18"/>
              </w:rPr>
              <w:t>50</w:t>
            </w:r>
            <w:r w:rsidR="00C16DF8" w:rsidRPr="00577720">
              <w:rPr>
                <w:rFonts w:ascii="Calibri" w:hAnsi="Calibri" w:cs="Calibri"/>
                <w:color w:val="000000" w:themeColor="text1"/>
                <w:sz w:val="18"/>
                <w:szCs w:val="18"/>
              </w:rPr>
              <w:t xml:space="preserve">% women) </w:t>
            </w:r>
          </w:p>
          <w:p w14:paraId="5E37761F" w14:textId="77777777" w:rsidR="00C16DF8" w:rsidRPr="00577720" w:rsidRDefault="00C16DF8" w:rsidP="00C16DF8">
            <w:pPr>
              <w:spacing w:before="20" w:after="20" w:line="240" w:lineRule="auto"/>
              <w:rPr>
                <w:rFonts w:ascii="Calibri" w:hAnsi="Calibri" w:cs="Calibri"/>
                <w:color w:val="000000" w:themeColor="text1"/>
                <w:sz w:val="18"/>
                <w:szCs w:val="18"/>
              </w:rPr>
            </w:pPr>
            <w:r w:rsidRPr="00577720">
              <w:rPr>
                <w:rFonts w:ascii="Calibri" w:hAnsi="Calibri" w:cs="Calibri"/>
                <w:color w:val="000000" w:themeColor="text1"/>
                <w:sz w:val="18"/>
                <w:szCs w:val="18"/>
              </w:rPr>
              <w:t>-------</w:t>
            </w:r>
          </w:p>
          <w:p w14:paraId="10BB62A6" w14:textId="6FCBF8CE" w:rsidR="00C16DF8" w:rsidRPr="00577720" w:rsidRDefault="00E93B68" w:rsidP="00C16DF8">
            <w:pPr>
              <w:spacing w:before="20" w:after="20" w:line="240" w:lineRule="auto"/>
              <w:rPr>
                <w:rFonts w:ascii="Calibri" w:hAnsi="Calibri" w:cs="Calibri"/>
                <w:color w:val="000000" w:themeColor="text1"/>
                <w:sz w:val="18"/>
                <w:szCs w:val="18"/>
              </w:rPr>
            </w:pPr>
            <w:r w:rsidRPr="00577720">
              <w:rPr>
                <w:rFonts w:ascii="Calibri" w:hAnsi="Calibri" w:cs="Calibri"/>
                <w:color w:val="000000" w:themeColor="text1"/>
                <w:sz w:val="18"/>
                <w:szCs w:val="18"/>
              </w:rPr>
              <w:t>12,000</w:t>
            </w:r>
            <w:r w:rsidR="00B71179" w:rsidRPr="00577720">
              <w:rPr>
                <w:rFonts w:ascii="Calibri" w:hAnsi="Calibri" w:cs="Calibri"/>
                <w:color w:val="000000" w:themeColor="text1"/>
                <w:sz w:val="18"/>
                <w:szCs w:val="18"/>
              </w:rPr>
              <w:t xml:space="preserve"> </w:t>
            </w:r>
            <w:r w:rsidR="00C16DF8" w:rsidRPr="00577720">
              <w:rPr>
                <w:rFonts w:ascii="Calibri" w:hAnsi="Calibri" w:cs="Calibri"/>
                <w:color w:val="000000" w:themeColor="text1"/>
                <w:sz w:val="18"/>
                <w:szCs w:val="18"/>
              </w:rPr>
              <w:t>people (residential)</w:t>
            </w:r>
          </w:p>
          <w:p w14:paraId="7FC4368B" w14:textId="04BB2E42" w:rsidR="00C16DF8" w:rsidRPr="00577720" w:rsidRDefault="00E93B68" w:rsidP="00C16DF8">
            <w:pPr>
              <w:spacing w:before="20" w:after="20" w:line="240" w:lineRule="auto"/>
              <w:rPr>
                <w:rFonts w:ascii="Calibri" w:hAnsi="Calibri" w:cs="Calibri"/>
                <w:color w:val="000000" w:themeColor="text1"/>
                <w:sz w:val="18"/>
                <w:szCs w:val="18"/>
              </w:rPr>
            </w:pPr>
            <w:r w:rsidRPr="00577720">
              <w:rPr>
                <w:rFonts w:ascii="Calibri" w:hAnsi="Calibri" w:cs="Calibri"/>
                <w:color w:val="000000" w:themeColor="text1"/>
                <w:sz w:val="18"/>
                <w:szCs w:val="18"/>
              </w:rPr>
              <w:t>32</w:t>
            </w:r>
            <w:r w:rsidR="00B71179" w:rsidRPr="00577720">
              <w:rPr>
                <w:rFonts w:ascii="Calibri" w:hAnsi="Calibri" w:cs="Calibri"/>
                <w:color w:val="000000" w:themeColor="text1"/>
                <w:sz w:val="18"/>
                <w:szCs w:val="18"/>
              </w:rPr>
              <w:t xml:space="preserve"> </w:t>
            </w:r>
            <w:r w:rsidR="00C16DF8" w:rsidRPr="00577720">
              <w:rPr>
                <w:rFonts w:ascii="Calibri" w:hAnsi="Calibri" w:cs="Calibri"/>
                <w:color w:val="000000" w:themeColor="text1"/>
                <w:sz w:val="18"/>
                <w:szCs w:val="18"/>
              </w:rPr>
              <w:t>people (social)</w:t>
            </w:r>
          </w:p>
          <w:p w14:paraId="256D7433" w14:textId="540B4963" w:rsidR="00C16DF8" w:rsidRPr="00577720" w:rsidRDefault="00E93B68" w:rsidP="00C16DF8">
            <w:pPr>
              <w:spacing w:before="20" w:after="20" w:line="240" w:lineRule="auto"/>
              <w:rPr>
                <w:rFonts w:ascii="Calibri" w:hAnsi="Calibri" w:cs="Calibri"/>
                <w:color w:val="000000" w:themeColor="text1"/>
                <w:sz w:val="18"/>
                <w:szCs w:val="18"/>
              </w:rPr>
            </w:pPr>
            <w:r w:rsidRPr="00577720">
              <w:rPr>
                <w:rFonts w:ascii="Calibri" w:hAnsi="Calibri" w:cs="Calibri"/>
                <w:color w:val="000000" w:themeColor="text1"/>
                <w:sz w:val="18"/>
                <w:szCs w:val="18"/>
              </w:rPr>
              <w:lastRenderedPageBreak/>
              <w:t>120</w:t>
            </w:r>
            <w:r w:rsidR="00B71179" w:rsidRPr="00577720">
              <w:rPr>
                <w:rFonts w:ascii="Calibri" w:hAnsi="Calibri" w:cs="Calibri"/>
                <w:color w:val="000000" w:themeColor="text1"/>
                <w:sz w:val="18"/>
                <w:szCs w:val="18"/>
              </w:rPr>
              <w:t xml:space="preserve"> </w:t>
            </w:r>
            <w:r w:rsidR="00C16DF8" w:rsidRPr="00577720">
              <w:rPr>
                <w:rFonts w:ascii="Calibri" w:hAnsi="Calibri" w:cs="Calibri"/>
                <w:color w:val="000000" w:themeColor="text1"/>
                <w:sz w:val="18"/>
                <w:szCs w:val="18"/>
              </w:rPr>
              <w:t>people (commercial/PUE)</w:t>
            </w:r>
          </w:p>
          <w:p w14:paraId="5E96A8E6" w14:textId="78AA9DC4" w:rsidR="00C16DF8" w:rsidRPr="00577720" w:rsidRDefault="00E93B68" w:rsidP="00C16DF8">
            <w:pPr>
              <w:spacing w:before="20" w:after="20" w:line="240" w:lineRule="auto"/>
              <w:rPr>
                <w:rFonts w:ascii="Calibri" w:eastAsia="SimSun" w:hAnsi="Calibri" w:cs="Calibri"/>
                <w:sz w:val="18"/>
                <w:szCs w:val="18"/>
              </w:rPr>
            </w:pPr>
            <w:r w:rsidRPr="00577720">
              <w:rPr>
                <w:rFonts w:ascii="Calibri" w:hAnsi="Calibri" w:cs="Calibri"/>
                <w:color w:val="000000" w:themeColor="text1"/>
                <w:sz w:val="18"/>
                <w:szCs w:val="18"/>
              </w:rPr>
              <w:t>12</w:t>
            </w:r>
            <w:r w:rsidR="00B71179" w:rsidRPr="00577720">
              <w:rPr>
                <w:rFonts w:ascii="Calibri" w:hAnsi="Calibri" w:cs="Calibri"/>
                <w:color w:val="000000" w:themeColor="text1"/>
                <w:sz w:val="18"/>
                <w:szCs w:val="18"/>
              </w:rPr>
              <w:t>,</w:t>
            </w:r>
            <w:r w:rsidRPr="00577720">
              <w:rPr>
                <w:rFonts w:ascii="Calibri" w:hAnsi="Calibri" w:cs="Calibri"/>
                <w:color w:val="000000" w:themeColor="text1"/>
                <w:sz w:val="18"/>
                <w:szCs w:val="18"/>
              </w:rPr>
              <w:t>152</w:t>
            </w:r>
            <w:r w:rsidR="00B71179" w:rsidRPr="00577720">
              <w:rPr>
                <w:rFonts w:ascii="Calibri" w:hAnsi="Calibri" w:cs="Calibri"/>
                <w:color w:val="000000" w:themeColor="text1"/>
                <w:sz w:val="18"/>
                <w:szCs w:val="18"/>
              </w:rPr>
              <w:t xml:space="preserve"> </w:t>
            </w:r>
            <w:r w:rsidR="00C16DF8" w:rsidRPr="00577720">
              <w:rPr>
                <w:rFonts w:ascii="Calibri" w:hAnsi="Calibri" w:cs="Calibri"/>
                <w:color w:val="000000" w:themeColor="text1"/>
                <w:sz w:val="18"/>
                <w:szCs w:val="18"/>
              </w:rPr>
              <w:t>people (total)</w:t>
            </w:r>
          </w:p>
        </w:tc>
        <w:tc>
          <w:tcPr>
            <w:tcW w:w="1425" w:type="dxa"/>
          </w:tcPr>
          <w:p w14:paraId="6DBCC743" w14:textId="6BE4C102" w:rsidR="00C16DF8" w:rsidRPr="00577720" w:rsidRDefault="00C16DF8" w:rsidP="00C16DF8">
            <w:pPr>
              <w:spacing w:before="20" w:after="20" w:line="240" w:lineRule="auto"/>
              <w:rPr>
                <w:rFonts w:ascii="Calibri" w:eastAsia="SimSun" w:hAnsi="Calibri" w:cs="Calibri"/>
                <w:sz w:val="18"/>
                <w:szCs w:val="18"/>
              </w:rPr>
            </w:pPr>
            <w:r w:rsidRPr="00577720">
              <w:rPr>
                <w:sz w:val="18"/>
                <w:szCs w:val="18"/>
              </w:rPr>
              <w:lastRenderedPageBreak/>
              <w:t xml:space="preserve">Total number of direct beneficiaries from the minigrid pilots disaggregated by gender and by </w:t>
            </w:r>
            <w:r w:rsidRPr="00577720">
              <w:rPr>
                <w:sz w:val="18"/>
                <w:szCs w:val="18"/>
              </w:rPr>
              <w:lastRenderedPageBreak/>
              <w:t>customer segment</w:t>
            </w:r>
            <w:r w:rsidR="00F723C6" w:rsidRPr="00577720">
              <w:rPr>
                <w:sz w:val="18"/>
                <w:szCs w:val="18"/>
              </w:rPr>
              <w:t>,</w:t>
            </w:r>
            <w:r w:rsidRPr="00577720">
              <w:rPr>
                <w:sz w:val="18"/>
                <w:szCs w:val="18"/>
              </w:rPr>
              <w:t xml:space="preserve"> </w:t>
            </w:r>
            <w:r w:rsidRPr="00577720">
              <w:rPr>
                <w:sz w:val="18"/>
              </w:rPr>
              <w:t xml:space="preserve">as </w:t>
            </w:r>
            <w:r w:rsidR="00F723C6" w:rsidRPr="00577720">
              <w:rPr>
                <w:sz w:val="18"/>
              </w:rPr>
              <w:t xml:space="preserve">per </w:t>
            </w:r>
            <w:r w:rsidRPr="00577720">
              <w:rPr>
                <w:sz w:val="18"/>
              </w:rPr>
              <w:t>Annex 12.</w:t>
            </w:r>
          </w:p>
        </w:tc>
        <w:tc>
          <w:tcPr>
            <w:tcW w:w="1530" w:type="dxa"/>
            <w:shd w:val="clear" w:color="auto" w:fill="auto"/>
          </w:tcPr>
          <w:p w14:paraId="6BBF0512" w14:textId="77777777" w:rsidR="00C16DF8" w:rsidRPr="00577720" w:rsidRDefault="003D1B75" w:rsidP="00C16DF8">
            <w:pPr>
              <w:spacing w:before="20" w:after="20" w:line="240" w:lineRule="auto"/>
              <w:rPr>
                <w:rFonts w:ascii="Calibri" w:eastAsia="SimSun" w:hAnsi="Calibri" w:cs="Calibri"/>
                <w:sz w:val="18"/>
                <w:szCs w:val="18"/>
              </w:rPr>
            </w:pPr>
            <w:r w:rsidRPr="00577720">
              <w:rPr>
                <w:rFonts w:ascii="Calibri" w:eastAsia="SimSun" w:hAnsi="Calibri" w:cs="Calibri"/>
                <w:sz w:val="18"/>
                <w:szCs w:val="18"/>
              </w:rPr>
              <w:lastRenderedPageBreak/>
              <w:t>Project reports</w:t>
            </w:r>
          </w:p>
          <w:p w14:paraId="7E3557C9" w14:textId="79FAF02D" w:rsidR="003D1B75" w:rsidRPr="00577720" w:rsidRDefault="003D1B75" w:rsidP="00C16DF8">
            <w:pPr>
              <w:spacing w:before="20" w:after="20" w:line="240" w:lineRule="auto"/>
              <w:rPr>
                <w:rFonts w:ascii="Calibri" w:eastAsia="SimSun" w:hAnsi="Calibri" w:cs="Calibri"/>
                <w:sz w:val="18"/>
                <w:szCs w:val="18"/>
              </w:rPr>
            </w:pPr>
            <w:r w:rsidRPr="00577720">
              <w:rPr>
                <w:rFonts w:ascii="Calibri" w:eastAsia="SimSun" w:hAnsi="Calibri" w:cs="Calibri"/>
                <w:sz w:val="18"/>
                <w:szCs w:val="18"/>
              </w:rPr>
              <w:t>Minigrid technical and commercial reports</w:t>
            </w:r>
          </w:p>
        </w:tc>
        <w:tc>
          <w:tcPr>
            <w:tcW w:w="935" w:type="dxa"/>
            <w:shd w:val="clear" w:color="auto" w:fill="auto"/>
          </w:tcPr>
          <w:p w14:paraId="768CFDBD" w14:textId="77777777" w:rsidR="00C16DF8" w:rsidRPr="00577720" w:rsidRDefault="00C16DF8" w:rsidP="00C16DF8">
            <w:pPr>
              <w:spacing w:before="20" w:after="20" w:line="240" w:lineRule="auto"/>
              <w:rPr>
                <w:sz w:val="18"/>
              </w:rPr>
            </w:pPr>
            <w:r w:rsidRPr="00577720">
              <w:rPr>
                <w:sz w:val="18"/>
              </w:rPr>
              <w:t xml:space="preserve">Annually </w:t>
            </w:r>
          </w:p>
          <w:p w14:paraId="5F75C35D" w14:textId="19EF20AB" w:rsidR="00C16DF8" w:rsidRPr="00577720" w:rsidRDefault="00C16DF8" w:rsidP="00C16DF8">
            <w:pPr>
              <w:spacing w:before="20" w:after="20" w:line="240" w:lineRule="auto"/>
              <w:rPr>
                <w:rFonts w:ascii="Calibri" w:eastAsia="SimSun" w:hAnsi="Calibri" w:cs="Calibri"/>
                <w:sz w:val="18"/>
                <w:szCs w:val="18"/>
              </w:rPr>
            </w:pPr>
            <w:r w:rsidRPr="00577720">
              <w:rPr>
                <w:sz w:val="18"/>
              </w:rPr>
              <w:t>Reported in the GEF PIR</w:t>
            </w:r>
          </w:p>
        </w:tc>
        <w:tc>
          <w:tcPr>
            <w:tcW w:w="1036" w:type="dxa"/>
            <w:shd w:val="clear" w:color="auto" w:fill="auto"/>
          </w:tcPr>
          <w:p w14:paraId="6EE79015" w14:textId="77777777" w:rsidR="00C16DF8" w:rsidRPr="00577720" w:rsidRDefault="00C16DF8" w:rsidP="00C16DF8">
            <w:pPr>
              <w:spacing w:before="20" w:after="20" w:line="240" w:lineRule="auto"/>
              <w:rPr>
                <w:sz w:val="18"/>
                <w:szCs w:val="18"/>
              </w:rPr>
            </w:pPr>
            <w:r w:rsidRPr="00577720">
              <w:rPr>
                <w:sz w:val="18"/>
                <w:szCs w:val="18"/>
              </w:rPr>
              <w:t>PMU</w:t>
            </w:r>
          </w:p>
          <w:p w14:paraId="448F5550" w14:textId="77777777" w:rsidR="00C16DF8" w:rsidRPr="00577720" w:rsidRDefault="00C16DF8" w:rsidP="00C16DF8">
            <w:pPr>
              <w:spacing w:before="20" w:after="20" w:line="240" w:lineRule="auto"/>
              <w:rPr>
                <w:sz w:val="18"/>
                <w:szCs w:val="18"/>
              </w:rPr>
            </w:pPr>
          </w:p>
          <w:p w14:paraId="43D49EAD" w14:textId="49C8B641" w:rsidR="00C16DF8" w:rsidRPr="00577720" w:rsidRDefault="00C16DF8" w:rsidP="00C16DF8">
            <w:pPr>
              <w:spacing w:before="20" w:after="20" w:line="240" w:lineRule="auto"/>
              <w:rPr>
                <w:sz w:val="18"/>
                <w:szCs w:val="18"/>
              </w:rPr>
            </w:pPr>
            <w:r w:rsidRPr="00577720">
              <w:rPr>
                <w:sz w:val="18"/>
                <w:szCs w:val="18"/>
              </w:rPr>
              <w:t xml:space="preserve">. </w:t>
            </w:r>
          </w:p>
        </w:tc>
        <w:tc>
          <w:tcPr>
            <w:tcW w:w="1269" w:type="dxa"/>
            <w:shd w:val="clear" w:color="auto" w:fill="auto"/>
          </w:tcPr>
          <w:p w14:paraId="3404AD70" w14:textId="0CE49830" w:rsidR="00C16DF8" w:rsidRPr="00577720" w:rsidRDefault="00C16DF8" w:rsidP="00C16DF8">
            <w:pPr>
              <w:spacing w:before="20" w:after="20" w:line="240" w:lineRule="auto"/>
              <w:rPr>
                <w:sz w:val="18"/>
                <w:szCs w:val="18"/>
              </w:rPr>
            </w:pPr>
            <w:r w:rsidRPr="00577720">
              <w:rPr>
                <w:sz w:val="18"/>
                <w:szCs w:val="18"/>
              </w:rPr>
              <w:t>Minigrids Digital and Data Management Platform</w:t>
            </w:r>
            <w:r w:rsidR="003D1B75" w:rsidRPr="00577720">
              <w:rPr>
                <w:sz w:val="18"/>
                <w:szCs w:val="18"/>
              </w:rPr>
              <w:t>.</w:t>
            </w:r>
          </w:p>
          <w:p w14:paraId="38AF2169" w14:textId="31A186EC" w:rsidR="003D1B75" w:rsidRPr="00577720" w:rsidRDefault="003D1B75" w:rsidP="00C16DF8">
            <w:pPr>
              <w:spacing w:before="20" w:after="20" w:line="240" w:lineRule="auto"/>
              <w:rPr>
                <w:sz w:val="18"/>
                <w:szCs w:val="18"/>
              </w:rPr>
            </w:pPr>
          </w:p>
          <w:p w14:paraId="52F06856" w14:textId="77777777" w:rsidR="003D1B75" w:rsidRPr="00577720" w:rsidRDefault="003D1B75" w:rsidP="003D1B75">
            <w:pPr>
              <w:spacing w:before="20" w:after="20" w:line="240" w:lineRule="auto"/>
              <w:rPr>
                <w:sz w:val="18"/>
                <w:szCs w:val="18"/>
              </w:rPr>
            </w:pPr>
            <w:r w:rsidRPr="00577720">
              <w:rPr>
                <w:sz w:val="18"/>
                <w:szCs w:val="18"/>
              </w:rPr>
              <w:lastRenderedPageBreak/>
              <w:t>Periodic site visits.</w:t>
            </w:r>
          </w:p>
          <w:p w14:paraId="1CC1D40B" w14:textId="6BDF89E0" w:rsidR="003D1B75" w:rsidRPr="00577720" w:rsidRDefault="003D1B75" w:rsidP="00C16DF8">
            <w:pPr>
              <w:spacing w:before="20" w:after="20" w:line="240" w:lineRule="auto"/>
              <w:rPr>
                <w:sz w:val="18"/>
                <w:szCs w:val="18"/>
              </w:rPr>
            </w:pPr>
          </w:p>
          <w:p w14:paraId="79B94005" w14:textId="0749019A" w:rsidR="003D1B75" w:rsidRPr="00577720" w:rsidRDefault="003D1B75" w:rsidP="00C16DF8">
            <w:pPr>
              <w:spacing w:before="20" w:after="20" w:line="240" w:lineRule="auto"/>
              <w:rPr>
                <w:sz w:val="18"/>
                <w:szCs w:val="18"/>
              </w:rPr>
            </w:pPr>
            <w:r w:rsidRPr="00577720">
              <w:rPr>
                <w:sz w:val="18"/>
                <w:szCs w:val="18"/>
              </w:rPr>
              <w:t>Interviews with customers.</w:t>
            </w:r>
          </w:p>
          <w:p w14:paraId="4ED82F29" w14:textId="77777777" w:rsidR="00C16DF8" w:rsidRPr="00577720" w:rsidRDefault="00C16DF8" w:rsidP="00C16DF8">
            <w:pPr>
              <w:spacing w:before="20" w:after="20" w:line="240" w:lineRule="auto"/>
              <w:rPr>
                <w:rFonts w:ascii="Calibri" w:eastAsia="SimSun" w:hAnsi="Calibri" w:cs="Calibri"/>
                <w:sz w:val="18"/>
                <w:szCs w:val="18"/>
              </w:rPr>
            </w:pPr>
          </w:p>
        </w:tc>
        <w:tc>
          <w:tcPr>
            <w:tcW w:w="1440" w:type="dxa"/>
            <w:shd w:val="clear" w:color="auto" w:fill="auto"/>
          </w:tcPr>
          <w:p w14:paraId="4D87B46C" w14:textId="77777777" w:rsidR="00C16DF8" w:rsidRPr="00577720" w:rsidRDefault="00C16DF8" w:rsidP="00C16DF8">
            <w:pPr>
              <w:spacing w:before="20" w:after="20" w:line="240" w:lineRule="auto"/>
              <w:rPr>
                <w:rFonts w:ascii="Calibri" w:eastAsia="SimSun" w:hAnsi="Calibri" w:cs="Arial"/>
                <w:sz w:val="18"/>
                <w:szCs w:val="18"/>
                <w:u w:val="single"/>
              </w:rPr>
            </w:pPr>
            <w:r w:rsidRPr="00577720">
              <w:rPr>
                <w:rFonts w:ascii="Calibri" w:eastAsia="SimSun" w:hAnsi="Calibri" w:cs="Arial"/>
                <w:sz w:val="18"/>
                <w:szCs w:val="18"/>
                <w:u w:val="single"/>
              </w:rPr>
              <w:lastRenderedPageBreak/>
              <w:t>Assumptions</w:t>
            </w:r>
          </w:p>
          <w:p w14:paraId="6A217EAE" w14:textId="20A5EC44" w:rsidR="00C16DF8" w:rsidRPr="00577720" w:rsidRDefault="00C16DF8" w:rsidP="00C16DF8">
            <w:pPr>
              <w:spacing w:before="20" w:after="20" w:line="240" w:lineRule="auto"/>
              <w:rPr>
                <w:rFonts w:ascii="Calibri" w:eastAsia="SimSun" w:hAnsi="Calibri" w:cs="Arial"/>
                <w:sz w:val="18"/>
                <w:szCs w:val="18"/>
              </w:rPr>
            </w:pPr>
            <w:r w:rsidRPr="00577720">
              <w:rPr>
                <w:rFonts w:ascii="Calibri" w:eastAsia="SimSun" w:hAnsi="Calibri" w:cs="Arial"/>
                <w:sz w:val="18"/>
                <w:szCs w:val="18"/>
              </w:rPr>
              <w:t>For assumptions and methodology used refer to Annex 12.</w:t>
            </w:r>
          </w:p>
          <w:p w14:paraId="2205C52F" w14:textId="77777777" w:rsidR="00C16DF8" w:rsidRPr="00577720" w:rsidRDefault="00C16DF8" w:rsidP="00C16DF8">
            <w:pPr>
              <w:spacing w:before="20" w:after="20" w:line="240" w:lineRule="auto"/>
              <w:rPr>
                <w:rFonts w:ascii="Calibri" w:eastAsia="SimSun" w:hAnsi="Calibri" w:cs="Arial"/>
                <w:sz w:val="18"/>
                <w:szCs w:val="18"/>
              </w:rPr>
            </w:pPr>
          </w:p>
          <w:p w14:paraId="526A6C19" w14:textId="77777777" w:rsidR="00C16DF8" w:rsidRPr="00577720" w:rsidRDefault="00C16DF8" w:rsidP="00C16DF8">
            <w:pPr>
              <w:spacing w:before="20" w:after="20" w:line="240" w:lineRule="auto"/>
              <w:rPr>
                <w:sz w:val="18"/>
                <w:szCs w:val="18"/>
                <w:u w:val="single"/>
              </w:rPr>
            </w:pPr>
            <w:r w:rsidRPr="00577720">
              <w:rPr>
                <w:sz w:val="18"/>
                <w:szCs w:val="18"/>
                <w:u w:val="single"/>
              </w:rPr>
              <w:lastRenderedPageBreak/>
              <w:t>Risks</w:t>
            </w:r>
          </w:p>
          <w:p w14:paraId="2856850F" w14:textId="6D3BE3D0" w:rsidR="00C16DF8" w:rsidRPr="00577720" w:rsidRDefault="003D1B75" w:rsidP="00C16DF8">
            <w:pPr>
              <w:spacing w:before="20" w:after="20" w:line="240" w:lineRule="auto"/>
              <w:rPr>
                <w:sz w:val="18"/>
                <w:szCs w:val="18"/>
              </w:rPr>
            </w:pPr>
            <w:r w:rsidRPr="00577720">
              <w:rPr>
                <w:sz w:val="18"/>
                <w:szCs w:val="18"/>
              </w:rPr>
              <w:t>M</w:t>
            </w:r>
            <w:r w:rsidR="00C16DF8" w:rsidRPr="00577720">
              <w:rPr>
                <w:sz w:val="18"/>
                <w:szCs w:val="18"/>
              </w:rPr>
              <w:t>inigrid</w:t>
            </w:r>
            <w:r w:rsidRPr="00577720">
              <w:rPr>
                <w:sz w:val="18"/>
                <w:szCs w:val="18"/>
              </w:rPr>
              <w:t xml:space="preserve"> coverage less than </w:t>
            </w:r>
            <w:r w:rsidR="00C16DF8" w:rsidRPr="00577720">
              <w:rPr>
                <w:sz w:val="18"/>
                <w:szCs w:val="18"/>
              </w:rPr>
              <w:t>foreseen, limiting the number of direct beneficiaries.</w:t>
            </w:r>
          </w:p>
          <w:p w14:paraId="019AE3F9" w14:textId="77777777" w:rsidR="00C16DF8" w:rsidRPr="00577720" w:rsidRDefault="00C16DF8" w:rsidP="00C16DF8">
            <w:pPr>
              <w:spacing w:before="20" w:after="20" w:line="240" w:lineRule="auto"/>
              <w:rPr>
                <w:sz w:val="18"/>
                <w:szCs w:val="18"/>
              </w:rPr>
            </w:pPr>
          </w:p>
          <w:p w14:paraId="56960957" w14:textId="1865C0DA" w:rsidR="00C16DF8" w:rsidRPr="00577720" w:rsidRDefault="00C16DF8" w:rsidP="00C16DF8">
            <w:pPr>
              <w:spacing w:before="20" w:after="20" w:line="240" w:lineRule="auto"/>
              <w:rPr>
                <w:sz w:val="18"/>
                <w:szCs w:val="18"/>
              </w:rPr>
            </w:pPr>
            <w:r w:rsidRPr="00577720">
              <w:rPr>
                <w:sz w:val="18"/>
                <w:szCs w:val="18"/>
              </w:rPr>
              <w:t>Development of the pilot projects delayed or not implemented.</w:t>
            </w:r>
          </w:p>
        </w:tc>
      </w:tr>
      <w:tr w:rsidR="00C16DF8" w:rsidRPr="00577720" w14:paraId="5749BB72" w14:textId="77777777" w:rsidTr="12F97F45">
        <w:trPr>
          <w:trHeight w:val="260"/>
        </w:trPr>
        <w:tc>
          <w:tcPr>
            <w:tcW w:w="1080" w:type="dxa"/>
            <w:vMerge/>
          </w:tcPr>
          <w:p w14:paraId="4535F1BB" w14:textId="77777777" w:rsidR="00C16DF8" w:rsidRPr="00577720" w:rsidRDefault="00C16DF8" w:rsidP="00C16DF8">
            <w:pPr>
              <w:spacing w:before="20" w:after="20" w:line="240" w:lineRule="auto"/>
              <w:jc w:val="both"/>
              <w:rPr>
                <w:rFonts w:ascii="Calibri" w:eastAsia="SimSun" w:hAnsi="Calibri" w:cs="Calibri"/>
                <w:b/>
                <w:sz w:val="18"/>
                <w:szCs w:val="18"/>
              </w:rPr>
            </w:pPr>
          </w:p>
        </w:tc>
        <w:tc>
          <w:tcPr>
            <w:tcW w:w="1620" w:type="dxa"/>
            <w:shd w:val="clear" w:color="auto" w:fill="auto"/>
          </w:tcPr>
          <w:p w14:paraId="2645D4B8" w14:textId="77777777" w:rsidR="00C16DF8" w:rsidRPr="00577720" w:rsidRDefault="00C16DF8" w:rsidP="00C16DF8">
            <w:pPr>
              <w:spacing w:before="20" w:after="20" w:line="240" w:lineRule="auto"/>
              <w:rPr>
                <w:rFonts w:ascii="Calibri" w:hAnsi="Calibri" w:cs="Calibri"/>
                <w:b/>
                <w:bCs/>
                <w:color w:val="000000" w:themeColor="text1"/>
                <w:sz w:val="18"/>
                <w:szCs w:val="18"/>
              </w:rPr>
            </w:pPr>
            <w:r w:rsidRPr="00577720">
              <w:rPr>
                <w:rFonts w:ascii="Calibri" w:hAnsi="Calibri" w:cs="Calibri"/>
                <w:b/>
                <w:bCs/>
                <w:color w:val="000000" w:themeColor="text1"/>
                <w:sz w:val="18"/>
                <w:szCs w:val="18"/>
              </w:rPr>
              <w:t xml:space="preserve">Indicator 3:  Increase in installed solar PV capacity and battery </w:t>
            </w:r>
            <w:proofErr w:type="gramStart"/>
            <w:r w:rsidRPr="00577720">
              <w:rPr>
                <w:rFonts w:ascii="Calibri" w:hAnsi="Calibri" w:cs="Calibri"/>
                <w:b/>
                <w:bCs/>
                <w:color w:val="000000" w:themeColor="text1"/>
                <w:sz w:val="18"/>
                <w:szCs w:val="18"/>
              </w:rPr>
              <w:t>storage</w:t>
            </w:r>
            <w:proofErr w:type="gramEnd"/>
            <w:r w:rsidRPr="00577720">
              <w:rPr>
                <w:rFonts w:ascii="Calibri" w:hAnsi="Calibri" w:cs="Calibri"/>
                <w:b/>
                <w:bCs/>
                <w:color w:val="000000" w:themeColor="text1"/>
                <w:sz w:val="18"/>
                <w:szCs w:val="18"/>
              </w:rPr>
              <w:t xml:space="preserve"> </w:t>
            </w:r>
          </w:p>
          <w:p w14:paraId="5FFE66B7" w14:textId="77777777" w:rsidR="00C16DF8" w:rsidRPr="00577720" w:rsidRDefault="00C16DF8" w:rsidP="00C16DF8">
            <w:pPr>
              <w:spacing w:before="20" w:after="20" w:line="240" w:lineRule="auto"/>
              <w:rPr>
                <w:rFonts w:ascii="Calibri" w:hAnsi="Calibri" w:cs="Calibri"/>
                <w:color w:val="000000" w:themeColor="text1"/>
                <w:sz w:val="18"/>
                <w:szCs w:val="18"/>
              </w:rPr>
            </w:pPr>
          </w:p>
          <w:p w14:paraId="41875D90" w14:textId="19B19739" w:rsidR="00C16DF8" w:rsidRPr="00577720" w:rsidRDefault="00C16DF8" w:rsidP="00C16DF8">
            <w:pPr>
              <w:spacing w:before="20" w:after="20" w:line="240" w:lineRule="auto"/>
              <w:rPr>
                <w:rFonts w:ascii="Calibri" w:eastAsia="SimSun" w:hAnsi="Calibri" w:cs="Calibri"/>
                <w:sz w:val="18"/>
                <w:szCs w:val="18"/>
              </w:rPr>
            </w:pPr>
            <w:r w:rsidRPr="00577720">
              <w:rPr>
                <w:rFonts w:ascii="Calibri" w:hAnsi="Calibri" w:cs="Calibri"/>
                <w:color w:val="000000" w:themeColor="text1"/>
                <w:sz w:val="18"/>
                <w:szCs w:val="18"/>
              </w:rPr>
              <w:t>Units of measure:                  MW (solar PV</w:t>
            </w:r>
            <w:proofErr w:type="gramStart"/>
            <w:r w:rsidR="0015768E" w:rsidRPr="00577720">
              <w:rPr>
                <w:rFonts w:ascii="Calibri" w:hAnsi="Calibri" w:cs="Calibri"/>
                <w:color w:val="000000" w:themeColor="text1"/>
                <w:sz w:val="18"/>
                <w:szCs w:val="18"/>
              </w:rPr>
              <w:t>);</w:t>
            </w:r>
            <w:r w:rsidRPr="00577720">
              <w:rPr>
                <w:rFonts w:ascii="Calibri" w:hAnsi="Calibri" w:cs="Calibri"/>
                <w:color w:val="000000" w:themeColor="text1"/>
                <w:sz w:val="18"/>
                <w:szCs w:val="18"/>
              </w:rPr>
              <w:t xml:space="preserve">   </w:t>
            </w:r>
            <w:proofErr w:type="gramEnd"/>
            <w:r w:rsidRPr="00577720">
              <w:rPr>
                <w:rFonts w:ascii="Calibri" w:hAnsi="Calibri" w:cs="Calibri"/>
                <w:color w:val="000000" w:themeColor="text1"/>
                <w:sz w:val="18"/>
                <w:szCs w:val="18"/>
              </w:rPr>
              <w:t xml:space="preserve">                                            MWh (battery storage)</w:t>
            </w:r>
          </w:p>
        </w:tc>
        <w:tc>
          <w:tcPr>
            <w:tcW w:w="1440" w:type="dxa"/>
          </w:tcPr>
          <w:p w14:paraId="3F38E320" w14:textId="6165FD29" w:rsidR="00C16DF8" w:rsidRPr="00577720" w:rsidRDefault="00C16DF8" w:rsidP="00C16DF8">
            <w:pPr>
              <w:spacing w:before="20" w:after="20" w:line="240" w:lineRule="auto"/>
              <w:rPr>
                <w:rFonts w:ascii="Calibri" w:hAnsi="Calibri" w:cs="Calibri"/>
                <w:color w:val="000000" w:themeColor="text1"/>
                <w:sz w:val="18"/>
                <w:szCs w:val="18"/>
              </w:rPr>
            </w:pPr>
            <w:r w:rsidRPr="00577720">
              <w:rPr>
                <w:rFonts w:ascii="Calibri" w:hAnsi="Calibri" w:cs="Calibri"/>
                <w:color w:val="000000" w:themeColor="text1"/>
                <w:sz w:val="18"/>
                <w:szCs w:val="18"/>
              </w:rPr>
              <w:t>0 MW (solar PV)</w:t>
            </w:r>
          </w:p>
          <w:p w14:paraId="011D33DC" w14:textId="102A383F" w:rsidR="00C16DF8" w:rsidRPr="00577720" w:rsidRDefault="00C16DF8" w:rsidP="00C16DF8">
            <w:pPr>
              <w:spacing w:before="20" w:after="20" w:line="240" w:lineRule="auto"/>
              <w:rPr>
                <w:rFonts w:ascii="Calibri" w:eastAsia="SimSun" w:hAnsi="Calibri" w:cs="Calibri"/>
                <w:sz w:val="18"/>
                <w:szCs w:val="18"/>
              </w:rPr>
            </w:pPr>
            <w:r w:rsidRPr="00577720">
              <w:rPr>
                <w:rFonts w:ascii="Calibri" w:hAnsi="Calibri" w:cs="Calibri"/>
                <w:color w:val="000000" w:themeColor="text1"/>
                <w:sz w:val="18"/>
                <w:szCs w:val="18"/>
              </w:rPr>
              <w:t>0 MWh (battery storage)</w:t>
            </w:r>
          </w:p>
        </w:tc>
        <w:tc>
          <w:tcPr>
            <w:tcW w:w="1545" w:type="dxa"/>
          </w:tcPr>
          <w:p w14:paraId="30B1FF31" w14:textId="3C23C75B" w:rsidR="00C16DF8" w:rsidRPr="00577720" w:rsidRDefault="00C16DF8" w:rsidP="00C16DF8">
            <w:pPr>
              <w:spacing w:before="20" w:after="20" w:line="240" w:lineRule="auto"/>
              <w:rPr>
                <w:rFonts w:ascii="Calibri" w:hAnsi="Calibri" w:cs="Calibri"/>
                <w:color w:val="000000" w:themeColor="text1"/>
                <w:sz w:val="18"/>
                <w:szCs w:val="18"/>
              </w:rPr>
            </w:pPr>
            <w:r w:rsidRPr="00577720">
              <w:rPr>
                <w:rFonts w:ascii="Calibri" w:hAnsi="Calibri" w:cs="Calibri"/>
                <w:color w:val="000000" w:themeColor="text1"/>
                <w:sz w:val="18"/>
                <w:szCs w:val="18"/>
              </w:rPr>
              <w:t xml:space="preserve">Solar PV: </w:t>
            </w:r>
            <w:r w:rsidR="00B71179" w:rsidRPr="00577720">
              <w:rPr>
                <w:rFonts w:ascii="Calibri" w:hAnsi="Calibri" w:cs="Calibri"/>
                <w:color w:val="000000" w:themeColor="text1"/>
                <w:sz w:val="18"/>
                <w:szCs w:val="18"/>
              </w:rPr>
              <w:t>0.</w:t>
            </w:r>
            <w:r w:rsidR="00E93B68" w:rsidRPr="00577720">
              <w:rPr>
                <w:rFonts w:ascii="Calibri" w:hAnsi="Calibri" w:cs="Calibri"/>
                <w:color w:val="000000" w:themeColor="text1"/>
                <w:sz w:val="18"/>
                <w:szCs w:val="18"/>
              </w:rPr>
              <w:t>368</w:t>
            </w:r>
            <w:r w:rsidR="00B71179" w:rsidRPr="00577720">
              <w:rPr>
                <w:rFonts w:ascii="Calibri" w:hAnsi="Calibri" w:cs="Calibri"/>
                <w:color w:val="000000" w:themeColor="text1"/>
                <w:sz w:val="18"/>
                <w:szCs w:val="18"/>
              </w:rPr>
              <w:t xml:space="preserve"> </w:t>
            </w:r>
            <w:r w:rsidRPr="00577720">
              <w:rPr>
                <w:rFonts w:ascii="Calibri" w:hAnsi="Calibri" w:cs="Calibri"/>
                <w:color w:val="000000" w:themeColor="text1"/>
                <w:sz w:val="18"/>
                <w:szCs w:val="18"/>
              </w:rPr>
              <w:t>MW</w:t>
            </w:r>
          </w:p>
          <w:p w14:paraId="35F7FE1D" w14:textId="7E60EE86" w:rsidR="00C16DF8" w:rsidRPr="00577720" w:rsidRDefault="00C16DF8" w:rsidP="00C16DF8">
            <w:pPr>
              <w:spacing w:before="20" w:after="20" w:line="240" w:lineRule="auto"/>
              <w:rPr>
                <w:rFonts w:ascii="Calibri" w:eastAsia="SimSun" w:hAnsi="Calibri" w:cs="Calibri"/>
                <w:sz w:val="18"/>
                <w:szCs w:val="18"/>
              </w:rPr>
            </w:pPr>
            <w:r w:rsidRPr="00577720">
              <w:rPr>
                <w:rFonts w:ascii="Calibri" w:hAnsi="Calibri" w:cs="Calibri"/>
                <w:color w:val="000000" w:themeColor="text1"/>
                <w:sz w:val="18"/>
                <w:szCs w:val="18"/>
              </w:rPr>
              <w:t xml:space="preserve">Battery storage: </w:t>
            </w:r>
            <w:r w:rsidR="00E93B68" w:rsidRPr="00577720">
              <w:rPr>
                <w:rFonts w:ascii="Calibri" w:hAnsi="Calibri" w:cs="Calibri"/>
                <w:color w:val="000000" w:themeColor="text1"/>
                <w:sz w:val="18"/>
                <w:szCs w:val="18"/>
              </w:rPr>
              <w:t xml:space="preserve">0.892 </w:t>
            </w:r>
            <w:r w:rsidRPr="00577720">
              <w:rPr>
                <w:rFonts w:ascii="Calibri" w:hAnsi="Calibri" w:cs="Calibri"/>
                <w:color w:val="000000" w:themeColor="text1"/>
                <w:sz w:val="18"/>
                <w:szCs w:val="18"/>
              </w:rPr>
              <w:t xml:space="preserve">MWh </w:t>
            </w:r>
          </w:p>
        </w:tc>
        <w:tc>
          <w:tcPr>
            <w:tcW w:w="1425" w:type="dxa"/>
          </w:tcPr>
          <w:p w14:paraId="585B2A87" w14:textId="3D8364AC" w:rsidR="00C16DF8" w:rsidRPr="00577720" w:rsidRDefault="00237FA4" w:rsidP="00C16DF8">
            <w:pPr>
              <w:spacing w:before="20" w:after="20" w:line="240" w:lineRule="auto"/>
              <w:rPr>
                <w:rFonts w:ascii="Calibri" w:eastAsia="SimSun" w:hAnsi="Calibri" w:cs="Calibri"/>
                <w:b/>
                <w:bCs/>
                <w:sz w:val="18"/>
                <w:szCs w:val="18"/>
              </w:rPr>
            </w:pPr>
            <w:r w:rsidRPr="00577720">
              <w:rPr>
                <w:sz w:val="18"/>
                <w:szCs w:val="18"/>
              </w:rPr>
              <w:t>Installed</w:t>
            </w:r>
            <w:r w:rsidR="00C16DF8" w:rsidRPr="00577720">
              <w:rPr>
                <w:sz w:val="18"/>
                <w:szCs w:val="18"/>
              </w:rPr>
              <w:t xml:space="preserve"> PV capacity and battery storage capacity</w:t>
            </w:r>
            <w:r w:rsidR="00F723C6" w:rsidRPr="00577720">
              <w:rPr>
                <w:sz w:val="18"/>
                <w:szCs w:val="18"/>
              </w:rPr>
              <w:t xml:space="preserve"> in the minigrid pilots.</w:t>
            </w:r>
          </w:p>
        </w:tc>
        <w:tc>
          <w:tcPr>
            <w:tcW w:w="1530" w:type="dxa"/>
            <w:shd w:val="clear" w:color="auto" w:fill="auto"/>
          </w:tcPr>
          <w:p w14:paraId="418F5A76" w14:textId="77777777" w:rsidR="00C16DF8" w:rsidRPr="00577720" w:rsidRDefault="003D1B75" w:rsidP="00C16DF8">
            <w:pPr>
              <w:spacing w:before="20" w:after="20" w:line="240" w:lineRule="auto"/>
              <w:rPr>
                <w:sz w:val="18"/>
                <w:szCs w:val="18"/>
              </w:rPr>
            </w:pPr>
            <w:r w:rsidRPr="00577720">
              <w:rPr>
                <w:sz w:val="18"/>
                <w:szCs w:val="18"/>
              </w:rPr>
              <w:t>Project reports.</w:t>
            </w:r>
          </w:p>
          <w:p w14:paraId="3C7B724F" w14:textId="2048A4AA" w:rsidR="003D1B75" w:rsidRPr="00577720" w:rsidRDefault="003D1B75" w:rsidP="00C16DF8">
            <w:pPr>
              <w:spacing w:before="20" w:after="20" w:line="240" w:lineRule="auto"/>
              <w:rPr>
                <w:rFonts w:ascii="Calibri" w:eastAsia="SimSun" w:hAnsi="Calibri" w:cs="Calibri"/>
                <w:sz w:val="18"/>
                <w:szCs w:val="18"/>
              </w:rPr>
            </w:pPr>
            <w:r w:rsidRPr="00577720">
              <w:rPr>
                <w:sz w:val="18"/>
                <w:szCs w:val="18"/>
              </w:rPr>
              <w:t>Minigrid technical specifications.</w:t>
            </w:r>
          </w:p>
        </w:tc>
        <w:tc>
          <w:tcPr>
            <w:tcW w:w="935" w:type="dxa"/>
            <w:shd w:val="clear" w:color="auto" w:fill="auto"/>
          </w:tcPr>
          <w:p w14:paraId="574EB00C" w14:textId="77777777" w:rsidR="00C16DF8" w:rsidRPr="00577720" w:rsidRDefault="00C16DF8" w:rsidP="00C16DF8">
            <w:pPr>
              <w:spacing w:before="20" w:after="20" w:line="240" w:lineRule="auto"/>
              <w:rPr>
                <w:sz w:val="18"/>
              </w:rPr>
            </w:pPr>
            <w:r w:rsidRPr="00577720">
              <w:rPr>
                <w:sz w:val="18"/>
              </w:rPr>
              <w:t xml:space="preserve">Annually </w:t>
            </w:r>
          </w:p>
          <w:p w14:paraId="66DD09E7" w14:textId="00C4A0A7" w:rsidR="00C16DF8" w:rsidRPr="00577720" w:rsidRDefault="00C16DF8" w:rsidP="00C16DF8">
            <w:pPr>
              <w:spacing w:before="20" w:after="20" w:line="240" w:lineRule="auto"/>
              <w:rPr>
                <w:rFonts w:ascii="Calibri" w:eastAsia="SimSun" w:hAnsi="Calibri" w:cs="Calibri"/>
                <w:sz w:val="18"/>
                <w:szCs w:val="18"/>
              </w:rPr>
            </w:pPr>
            <w:r w:rsidRPr="00577720">
              <w:rPr>
                <w:sz w:val="18"/>
              </w:rPr>
              <w:t>Reported in the GEF PIR</w:t>
            </w:r>
          </w:p>
        </w:tc>
        <w:tc>
          <w:tcPr>
            <w:tcW w:w="1036" w:type="dxa"/>
            <w:shd w:val="clear" w:color="auto" w:fill="auto"/>
          </w:tcPr>
          <w:p w14:paraId="360CCD4E" w14:textId="77777777" w:rsidR="00C16DF8" w:rsidRPr="00577720" w:rsidRDefault="00C16DF8" w:rsidP="00C16DF8">
            <w:pPr>
              <w:spacing w:before="20" w:after="20" w:line="240" w:lineRule="auto"/>
              <w:rPr>
                <w:sz w:val="18"/>
                <w:szCs w:val="18"/>
              </w:rPr>
            </w:pPr>
            <w:r w:rsidRPr="00577720">
              <w:rPr>
                <w:sz w:val="18"/>
                <w:szCs w:val="18"/>
              </w:rPr>
              <w:t>PMU</w:t>
            </w:r>
          </w:p>
          <w:p w14:paraId="242CFAE6" w14:textId="77777777" w:rsidR="00C16DF8" w:rsidRPr="00577720" w:rsidRDefault="00C16DF8" w:rsidP="00C16DF8">
            <w:pPr>
              <w:spacing w:before="20" w:after="20" w:line="240" w:lineRule="auto"/>
              <w:rPr>
                <w:sz w:val="18"/>
                <w:szCs w:val="18"/>
              </w:rPr>
            </w:pPr>
          </w:p>
          <w:p w14:paraId="48D1CE84" w14:textId="6CA20558" w:rsidR="00C16DF8" w:rsidRPr="00577720" w:rsidRDefault="00C16DF8" w:rsidP="00C16DF8">
            <w:pPr>
              <w:spacing w:before="20" w:after="20" w:line="240" w:lineRule="auto"/>
              <w:rPr>
                <w:rFonts w:ascii="Calibri" w:eastAsia="SimSun" w:hAnsi="Calibri" w:cs="Calibri"/>
                <w:sz w:val="18"/>
                <w:szCs w:val="18"/>
              </w:rPr>
            </w:pPr>
            <w:r w:rsidRPr="00577720">
              <w:rPr>
                <w:sz w:val="18"/>
                <w:szCs w:val="18"/>
              </w:rPr>
              <w:t xml:space="preserve">. </w:t>
            </w:r>
          </w:p>
        </w:tc>
        <w:tc>
          <w:tcPr>
            <w:tcW w:w="1269" w:type="dxa"/>
            <w:shd w:val="clear" w:color="auto" w:fill="auto"/>
          </w:tcPr>
          <w:p w14:paraId="1EB3FF3A" w14:textId="1DE1CB20" w:rsidR="00C16DF8" w:rsidRPr="00577720" w:rsidRDefault="00C16DF8" w:rsidP="00C16DF8">
            <w:pPr>
              <w:spacing w:before="20" w:after="20" w:line="240" w:lineRule="auto"/>
              <w:rPr>
                <w:sz w:val="18"/>
                <w:szCs w:val="18"/>
              </w:rPr>
            </w:pPr>
            <w:r w:rsidRPr="00577720">
              <w:rPr>
                <w:sz w:val="18"/>
                <w:szCs w:val="18"/>
              </w:rPr>
              <w:t>Minigrids Digital and Data Management Platform</w:t>
            </w:r>
          </w:p>
          <w:p w14:paraId="7A3A5B65" w14:textId="2BD12A8D" w:rsidR="003D1B75" w:rsidRPr="00577720" w:rsidRDefault="003D1B75" w:rsidP="00C16DF8">
            <w:pPr>
              <w:spacing w:before="20" w:after="20" w:line="240" w:lineRule="auto"/>
              <w:rPr>
                <w:sz w:val="18"/>
                <w:szCs w:val="18"/>
              </w:rPr>
            </w:pPr>
          </w:p>
          <w:p w14:paraId="125A3C9D" w14:textId="66D4D000" w:rsidR="003D1B75" w:rsidRPr="00577720" w:rsidRDefault="003D1B75" w:rsidP="00C16DF8">
            <w:pPr>
              <w:spacing w:before="20" w:after="20" w:line="240" w:lineRule="auto"/>
              <w:rPr>
                <w:sz w:val="18"/>
                <w:szCs w:val="18"/>
              </w:rPr>
            </w:pPr>
            <w:r w:rsidRPr="00577720">
              <w:rPr>
                <w:sz w:val="18"/>
                <w:szCs w:val="18"/>
              </w:rPr>
              <w:t>Periodic site visits.</w:t>
            </w:r>
          </w:p>
          <w:p w14:paraId="686FCBFB" w14:textId="77777777" w:rsidR="00C16DF8" w:rsidRPr="00577720" w:rsidRDefault="00C16DF8" w:rsidP="00C16DF8">
            <w:pPr>
              <w:spacing w:before="20" w:after="20" w:line="240" w:lineRule="auto"/>
              <w:rPr>
                <w:rFonts w:ascii="Calibri" w:eastAsia="SimSun" w:hAnsi="Calibri" w:cs="Calibri"/>
                <w:sz w:val="18"/>
                <w:szCs w:val="18"/>
              </w:rPr>
            </w:pPr>
          </w:p>
          <w:p w14:paraId="33EC7180" w14:textId="7C41192D" w:rsidR="003D1B75" w:rsidRPr="00577720" w:rsidRDefault="003D1B75" w:rsidP="00C16DF8">
            <w:pPr>
              <w:spacing w:before="20" w:after="20" w:line="240" w:lineRule="auto"/>
              <w:rPr>
                <w:rFonts w:ascii="Calibri" w:eastAsia="SimSun" w:hAnsi="Calibri" w:cs="Calibri"/>
                <w:sz w:val="18"/>
                <w:szCs w:val="18"/>
              </w:rPr>
            </w:pPr>
          </w:p>
        </w:tc>
        <w:tc>
          <w:tcPr>
            <w:tcW w:w="1440" w:type="dxa"/>
            <w:shd w:val="clear" w:color="auto" w:fill="auto"/>
          </w:tcPr>
          <w:p w14:paraId="426E7B0B" w14:textId="77777777" w:rsidR="00C16DF8" w:rsidRPr="00577720" w:rsidRDefault="00C16DF8" w:rsidP="00C16DF8">
            <w:pPr>
              <w:spacing w:before="20" w:after="20" w:line="240" w:lineRule="auto"/>
              <w:rPr>
                <w:rFonts w:ascii="Calibri" w:eastAsia="SimSun" w:hAnsi="Calibri" w:cs="Arial"/>
                <w:sz w:val="18"/>
                <w:szCs w:val="18"/>
                <w:u w:val="single"/>
              </w:rPr>
            </w:pPr>
            <w:r w:rsidRPr="00577720">
              <w:rPr>
                <w:rFonts w:ascii="Calibri" w:eastAsia="SimSun" w:hAnsi="Calibri" w:cs="Arial"/>
                <w:sz w:val="18"/>
                <w:szCs w:val="18"/>
                <w:u w:val="single"/>
              </w:rPr>
              <w:t>Assumptions</w:t>
            </w:r>
          </w:p>
          <w:p w14:paraId="237339DA" w14:textId="4D75A2AA" w:rsidR="00C16DF8" w:rsidRPr="00577720" w:rsidRDefault="00C16DF8" w:rsidP="00C16DF8">
            <w:pPr>
              <w:spacing w:before="20" w:after="20" w:line="240" w:lineRule="auto"/>
              <w:rPr>
                <w:rFonts w:ascii="Calibri" w:eastAsia="SimSun" w:hAnsi="Calibri" w:cs="Arial"/>
                <w:sz w:val="18"/>
                <w:szCs w:val="18"/>
              </w:rPr>
            </w:pPr>
            <w:r w:rsidRPr="00577720">
              <w:rPr>
                <w:rFonts w:ascii="Calibri" w:eastAsia="SimSun" w:hAnsi="Calibri" w:cs="Arial"/>
                <w:sz w:val="18"/>
                <w:szCs w:val="18"/>
              </w:rPr>
              <w:t>For assumptions and methodology used refer to Annex 12.</w:t>
            </w:r>
          </w:p>
          <w:p w14:paraId="167F2668" w14:textId="77777777" w:rsidR="00C16DF8" w:rsidRPr="00577720" w:rsidRDefault="00C16DF8" w:rsidP="00C16DF8">
            <w:pPr>
              <w:spacing w:before="20" w:after="20" w:line="240" w:lineRule="auto"/>
              <w:rPr>
                <w:rFonts w:ascii="Calibri" w:eastAsia="SimSun" w:hAnsi="Calibri" w:cs="Arial"/>
                <w:sz w:val="18"/>
                <w:szCs w:val="18"/>
              </w:rPr>
            </w:pPr>
          </w:p>
          <w:p w14:paraId="26F11ED4" w14:textId="77777777" w:rsidR="00C16DF8" w:rsidRPr="00577720" w:rsidRDefault="00C16DF8" w:rsidP="00C16DF8">
            <w:pPr>
              <w:spacing w:before="20" w:after="20" w:line="240" w:lineRule="auto"/>
              <w:rPr>
                <w:sz w:val="18"/>
                <w:szCs w:val="18"/>
                <w:u w:val="single"/>
              </w:rPr>
            </w:pPr>
            <w:r w:rsidRPr="00577720">
              <w:rPr>
                <w:sz w:val="18"/>
                <w:szCs w:val="18"/>
                <w:u w:val="single"/>
              </w:rPr>
              <w:t>Risks</w:t>
            </w:r>
          </w:p>
          <w:p w14:paraId="10CB0349" w14:textId="12A41E00" w:rsidR="00C16DF8" w:rsidRPr="00577720" w:rsidRDefault="00C16DF8" w:rsidP="00C16DF8">
            <w:pPr>
              <w:spacing w:before="20" w:after="20" w:line="240" w:lineRule="auto"/>
              <w:rPr>
                <w:rFonts w:ascii="Calibri" w:eastAsia="SimSun" w:hAnsi="Calibri" w:cs="Calibri"/>
                <w:sz w:val="18"/>
                <w:szCs w:val="18"/>
              </w:rPr>
            </w:pPr>
            <w:r w:rsidRPr="00577720">
              <w:rPr>
                <w:sz w:val="18"/>
                <w:szCs w:val="18"/>
              </w:rPr>
              <w:t>Development of the pilot projects delayed or not implemented.</w:t>
            </w:r>
          </w:p>
        </w:tc>
      </w:tr>
      <w:tr w:rsidR="00CB7179" w:rsidRPr="00577720" w14:paraId="61FD2076" w14:textId="77777777" w:rsidTr="12F97F45">
        <w:trPr>
          <w:trHeight w:val="260"/>
        </w:trPr>
        <w:tc>
          <w:tcPr>
            <w:tcW w:w="1080" w:type="dxa"/>
            <w:vMerge/>
          </w:tcPr>
          <w:p w14:paraId="42A8D988" w14:textId="77777777" w:rsidR="00221047" w:rsidRPr="00577720" w:rsidRDefault="00221047" w:rsidP="00C16DF8">
            <w:pPr>
              <w:spacing w:before="20" w:after="20" w:line="240" w:lineRule="auto"/>
              <w:jc w:val="both"/>
              <w:rPr>
                <w:rFonts w:ascii="Calibri" w:eastAsia="SimSun" w:hAnsi="Calibri" w:cs="Calibri"/>
                <w:b/>
                <w:sz w:val="18"/>
                <w:szCs w:val="18"/>
              </w:rPr>
            </w:pPr>
          </w:p>
        </w:tc>
        <w:tc>
          <w:tcPr>
            <w:tcW w:w="1620" w:type="dxa"/>
            <w:shd w:val="clear" w:color="auto" w:fill="auto"/>
          </w:tcPr>
          <w:p w14:paraId="49CE88CD" w14:textId="77777777" w:rsidR="001B6497" w:rsidRPr="00577720" w:rsidRDefault="001B6497" w:rsidP="00C16DF8">
            <w:pPr>
              <w:spacing w:before="20" w:after="20" w:line="240" w:lineRule="auto"/>
              <w:rPr>
                <w:rFonts w:ascii="Calibri" w:hAnsi="Calibri" w:cs="Calibri"/>
                <w:b/>
                <w:color w:val="000000" w:themeColor="text1"/>
                <w:sz w:val="18"/>
                <w:szCs w:val="18"/>
              </w:rPr>
            </w:pPr>
            <w:r w:rsidRPr="00577720">
              <w:rPr>
                <w:rFonts w:ascii="Calibri" w:hAnsi="Calibri" w:cs="Calibri"/>
                <w:b/>
                <w:color w:val="000000" w:themeColor="text1"/>
                <w:sz w:val="18"/>
                <w:szCs w:val="18"/>
              </w:rPr>
              <w:t>Indicator 4: Local residents trained in different aspects of minigrid development and operation (</w:t>
            </w:r>
            <w:proofErr w:type="gramStart"/>
            <w:r w:rsidRPr="00577720">
              <w:rPr>
                <w:rFonts w:ascii="Calibri" w:hAnsi="Calibri" w:cs="Calibri"/>
                <w:b/>
                <w:color w:val="000000" w:themeColor="text1"/>
                <w:sz w:val="18"/>
                <w:szCs w:val="18"/>
              </w:rPr>
              <w:t>e.g.</w:t>
            </w:r>
            <w:proofErr w:type="gramEnd"/>
            <w:r w:rsidRPr="00577720">
              <w:rPr>
                <w:rFonts w:ascii="Calibri" w:hAnsi="Calibri" w:cs="Calibri"/>
                <w:b/>
                <w:color w:val="000000" w:themeColor="text1"/>
                <w:sz w:val="18"/>
                <w:szCs w:val="18"/>
              </w:rPr>
              <w:t xml:space="preserve"> sales, distribution, operations, management) disaggregated by gender. </w:t>
            </w:r>
          </w:p>
          <w:p w14:paraId="13630135" w14:textId="77777777" w:rsidR="001B6497" w:rsidRPr="00577720" w:rsidRDefault="001B6497" w:rsidP="00C16DF8">
            <w:pPr>
              <w:spacing w:before="20" w:after="20" w:line="240" w:lineRule="auto"/>
              <w:rPr>
                <w:rFonts w:ascii="Calibri" w:hAnsi="Calibri" w:cs="Calibri"/>
                <w:bCs/>
                <w:color w:val="000000" w:themeColor="text1"/>
                <w:sz w:val="18"/>
                <w:szCs w:val="18"/>
              </w:rPr>
            </w:pPr>
          </w:p>
          <w:p w14:paraId="62AE1D6E" w14:textId="583214D6" w:rsidR="00221047" w:rsidRPr="00577720" w:rsidRDefault="001B6497" w:rsidP="00C16DF8">
            <w:pPr>
              <w:spacing w:before="20" w:after="20" w:line="240" w:lineRule="auto"/>
              <w:rPr>
                <w:rFonts w:ascii="Calibri" w:eastAsia="SimSun" w:hAnsi="Calibri" w:cs="Calibri"/>
                <w:b/>
                <w:sz w:val="18"/>
                <w:szCs w:val="18"/>
              </w:rPr>
            </w:pPr>
            <w:r w:rsidRPr="00577720">
              <w:rPr>
                <w:rFonts w:ascii="Calibri" w:hAnsi="Calibri" w:cs="Calibri"/>
                <w:bCs/>
                <w:color w:val="000000" w:themeColor="text1"/>
                <w:sz w:val="18"/>
                <w:szCs w:val="18"/>
              </w:rPr>
              <w:lastRenderedPageBreak/>
              <w:t>Unit of measure:  number of people</w:t>
            </w:r>
          </w:p>
        </w:tc>
        <w:tc>
          <w:tcPr>
            <w:tcW w:w="1440" w:type="dxa"/>
          </w:tcPr>
          <w:p w14:paraId="659FA46E" w14:textId="58AC5637" w:rsidR="00221047" w:rsidRPr="00577720" w:rsidRDefault="00221047" w:rsidP="00C16DF8">
            <w:pPr>
              <w:spacing w:before="20" w:after="20" w:line="240" w:lineRule="auto"/>
              <w:rPr>
                <w:rFonts w:ascii="Calibri" w:hAnsi="Calibri" w:cs="Calibri"/>
                <w:color w:val="000000" w:themeColor="text1"/>
                <w:sz w:val="18"/>
                <w:szCs w:val="18"/>
              </w:rPr>
            </w:pPr>
            <w:r w:rsidRPr="00577720">
              <w:rPr>
                <w:rFonts w:ascii="Calibri" w:hAnsi="Calibri" w:cs="Calibri"/>
                <w:color w:val="000000" w:themeColor="text1"/>
                <w:sz w:val="18"/>
                <w:szCs w:val="18"/>
              </w:rPr>
              <w:lastRenderedPageBreak/>
              <w:t xml:space="preserve">Female: </w:t>
            </w:r>
            <w:r w:rsidR="00B71179" w:rsidRPr="00577720">
              <w:rPr>
                <w:rFonts w:ascii="Calibri" w:hAnsi="Calibri" w:cs="Calibri"/>
                <w:color w:val="000000" w:themeColor="text1"/>
                <w:sz w:val="18"/>
                <w:szCs w:val="18"/>
              </w:rPr>
              <w:t>10</w:t>
            </w:r>
            <w:r w:rsidRPr="00577720">
              <w:rPr>
                <w:rFonts w:ascii="Calibri" w:hAnsi="Calibri" w:cs="Calibri"/>
                <w:color w:val="000000" w:themeColor="text1"/>
                <w:sz w:val="18"/>
                <w:szCs w:val="18"/>
              </w:rPr>
              <w:t xml:space="preserve"> people </w:t>
            </w:r>
          </w:p>
          <w:p w14:paraId="3873F065" w14:textId="0D4887E6" w:rsidR="00221047" w:rsidRPr="00577720" w:rsidRDefault="00221047" w:rsidP="00C16DF8">
            <w:pPr>
              <w:spacing w:before="20" w:after="20" w:line="240" w:lineRule="auto"/>
              <w:rPr>
                <w:rFonts w:ascii="Calibri" w:hAnsi="Calibri" w:cs="Calibri"/>
                <w:color w:val="000000" w:themeColor="text1"/>
                <w:sz w:val="18"/>
                <w:szCs w:val="18"/>
              </w:rPr>
            </w:pPr>
            <w:r w:rsidRPr="00577720">
              <w:rPr>
                <w:rFonts w:ascii="Calibri" w:hAnsi="Calibri" w:cs="Calibri"/>
                <w:color w:val="000000" w:themeColor="text1"/>
                <w:sz w:val="18"/>
                <w:szCs w:val="18"/>
              </w:rPr>
              <w:t xml:space="preserve">Male: </w:t>
            </w:r>
            <w:r w:rsidR="00B71179" w:rsidRPr="00577720">
              <w:rPr>
                <w:rFonts w:ascii="Calibri" w:hAnsi="Calibri" w:cs="Calibri"/>
                <w:color w:val="000000" w:themeColor="text1"/>
                <w:sz w:val="18"/>
                <w:szCs w:val="18"/>
              </w:rPr>
              <w:t>10</w:t>
            </w:r>
            <w:r w:rsidRPr="00577720">
              <w:rPr>
                <w:rFonts w:ascii="Calibri" w:hAnsi="Calibri" w:cs="Calibri"/>
                <w:color w:val="000000" w:themeColor="text1"/>
                <w:sz w:val="18"/>
                <w:szCs w:val="18"/>
              </w:rPr>
              <w:t xml:space="preserve"> people </w:t>
            </w:r>
          </w:p>
          <w:p w14:paraId="4CABFBCC" w14:textId="020B57D2" w:rsidR="00221047" w:rsidRPr="00577720" w:rsidRDefault="00221047" w:rsidP="00C16DF8">
            <w:pPr>
              <w:spacing w:before="20" w:after="20" w:line="240" w:lineRule="auto"/>
              <w:rPr>
                <w:rFonts w:ascii="Calibri" w:eastAsia="SimSun" w:hAnsi="Calibri" w:cs="Calibri"/>
                <w:sz w:val="18"/>
                <w:szCs w:val="18"/>
              </w:rPr>
            </w:pPr>
            <w:r w:rsidRPr="00577720">
              <w:rPr>
                <w:rFonts w:ascii="Calibri" w:hAnsi="Calibri" w:cs="Calibri"/>
                <w:color w:val="000000" w:themeColor="text1"/>
                <w:sz w:val="18"/>
                <w:szCs w:val="18"/>
              </w:rPr>
              <w:t>Total:</w:t>
            </w:r>
            <w:r w:rsidR="00B71179" w:rsidRPr="00577720">
              <w:rPr>
                <w:rFonts w:ascii="Calibri" w:hAnsi="Calibri" w:cs="Calibri"/>
                <w:color w:val="000000" w:themeColor="text1"/>
                <w:sz w:val="18"/>
                <w:szCs w:val="18"/>
              </w:rPr>
              <w:t xml:space="preserve"> 20 </w:t>
            </w:r>
            <w:r w:rsidRPr="00577720">
              <w:rPr>
                <w:rFonts w:ascii="Calibri" w:hAnsi="Calibri" w:cs="Calibri"/>
                <w:color w:val="000000" w:themeColor="text1"/>
                <w:sz w:val="18"/>
                <w:szCs w:val="18"/>
              </w:rPr>
              <w:t xml:space="preserve">people </w:t>
            </w:r>
          </w:p>
        </w:tc>
        <w:tc>
          <w:tcPr>
            <w:tcW w:w="1545" w:type="dxa"/>
          </w:tcPr>
          <w:p w14:paraId="159ADE36" w14:textId="68516043" w:rsidR="00221047" w:rsidRPr="00577720" w:rsidRDefault="00221047" w:rsidP="00C16DF8">
            <w:pPr>
              <w:spacing w:before="20" w:after="20" w:line="240" w:lineRule="auto"/>
              <w:rPr>
                <w:rFonts w:ascii="Calibri" w:hAnsi="Calibri" w:cs="Calibri"/>
                <w:color w:val="000000" w:themeColor="text1"/>
                <w:sz w:val="18"/>
                <w:szCs w:val="18"/>
              </w:rPr>
            </w:pPr>
            <w:r w:rsidRPr="00577720">
              <w:rPr>
                <w:rFonts w:ascii="Calibri" w:hAnsi="Calibri" w:cs="Calibri"/>
                <w:color w:val="000000" w:themeColor="text1"/>
                <w:sz w:val="18"/>
                <w:szCs w:val="18"/>
              </w:rPr>
              <w:t xml:space="preserve">Female: </w:t>
            </w:r>
            <w:r w:rsidR="00E93B68" w:rsidRPr="00577720">
              <w:rPr>
                <w:rFonts w:ascii="Calibri" w:hAnsi="Calibri" w:cs="Calibri"/>
                <w:color w:val="000000" w:themeColor="text1"/>
                <w:sz w:val="18"/>
                <w:szCs w:val="18"/>
              </w:rPr>
              <w:t>3</w:t>
            </w:r>
            <w:r w:rsidR="00B71179" w:rsidRPr="00577720">
              <w:rPr>
                <w:rFonts w:ascii="Calibri" w:hAnsi="Calibri" w:cs="Calibri"/>
                <w:color w:val="000000" w:themeColor="text1"/>
                <w:sz w:val="18"/>
                <w:szCs w:val="18"/>
              </w:rPr>
              <w:t xml:space="preserve">0 </w:t>
            </w:r>
            <w:r w:rsidRPr="00577720">
              <w:rPr>
                <w:rFonts w:ascii="Calibri" w:hAnsi="Calibri" w:cs="Calibri"/>
                <w:color w:val="000000" w:themeColor="text1"/>
                <w:sz w:val="18"/>
                <w:szCs w:val="18"/>
              </w:rPr>
              <w:t>people</w:t>
            </w:r>
          </w:p>
          <w:p w14:paraId="714B8672" w14:textId="4A35D19B" w:rsidR="00221047" w:rsidRPr="00577720" w:rsidRDefault="00221047" w:rsidP="00C16DF8">
            <w:pPr>
              <w:spacing w:before="20" w:after="20" w:line="240" w:lineRule="auto"/>
              <w:rPr>
                <w:rFonts w:ascii="Calibri" w:hAnsi="Calibri" w:cs="Calibri"/>
                <w:color w:val="000000" w:themeColor="text1"/>
                <w:sz w:val="18"/>
                <w:szCs w:val="18"/>
              </w:rPr>
            </w:pPr>
            <w:r w:rsidRPr="00577720">
              <w:rPr>
                <w:rFonts w:ascii="Calibri" w:hAnsi="Calibri" w:cs="Calibri"/>
                <w:color w:val="000000" w:themeColor="text1"/>
                <w:sz w:val="18"/>
                <w:szCs w:val="18"/>
              </w:rPr>
              <w:t xml:space="preserve">Male: </w:t>
            </w:r>
            <w:r w:rsidR="0016706E" w:rsidRPr="00577720">
              <w:rPr>
                <w:rFonts w:ascii="Calibri" w:hAnsi="Calibri" w:cs="Calibri"/>
                <w:color w:val="000000" w:themeColor="text1"/>
                <w:sz w:val="18"/>
                <w:szCs w:val="18"/>
              </w:rPr>
              <w:t>3</w:t>
            </w:r>
            <w:r w:rsidR="00B71179" w:rsidRPr="00577720">
              <w:rPr>
                <w:rFonts w:ascii="Calibri" w:hAnsi="Calibri" w:cs="Calibri"/>
                <w:color w:val="000000" w:themeColor="text1"/>
                <w:sz w:val="18"/>
                <w:szCs w:val="18"/>
              </w:rPr>
              <w:t xml:space="preserve">0 </w:t>
            </w:r>
            <w:r w:rsidRPr="00577720">
              <w:rPr>
                <w:rFonts w:ascii="Calibri" w:hAnsi="Calibri" w:cs="Calibri"/>
                <w:color w:val="000000" w:themeColor="text1"/>
                <w:sz w:val="18"/>
                <w:szCs w:val="18"/>
              </w:rPr>
              <w:t>people</w:t>
            </w:r>
          </w:p>
          <w:p w14:paraId="1D96D176" w14:textId="0AF52A11" w:rsidR="00221047" w:rsidRPr="00577720" w:rsidRDefault="00221047" w:rsidP="00C16DF8">
            <w:pPr>
              <w:spacing w:before="20" w:after="20" w:line="240" w:lineRule="auto"/>
              <w:rPr>
                <w:rFonts w:ascii="Calibri" w:eastAsia="SimSun" w:hAnsi="Calibri" w:cs="Calibri"/>
                <w:sz w:val="18"/>
                <w:szCs w:val="18"/>
              </w:rPr>
            </w:pPr>
            <w:r w:rsidRPr="00577720">
              <w:rPr>
                <w:rFonts w:ascii="Calibri" w:hAnsi="Calibri" w:cs="Calibri"/>
                <w:color w:val="000000" w:themeColor="text1"/>
                <w:sz w:val="18"/>
                <w:szCs w:val="18"/>
              </w:rPr>
              <w:t xml:space="preserve">Total: </w:t>
            </w:r>
            <w:r w:rsidR="0016706E" w:rsidRPr="00577720">
              <w:rPr>
                <w:rFonts w:ascii="Calibri" w:hAnsi="Calibri" w:cs="Calibri"/>
                <w:color w:val="000000" w:themeColor="text1"/>
                <w:sz w:val="18"/>
                <w:szCs w:val="18"/>
              </w:rPr>
              <w:t>6</w:t>
            </w:r>
            <w:r w:rsidR="00B71179" w:rsidRPr="00577720">
              <w:rPr>
                <w:rFonts w:ascii="Calibri" w:hAnsi="Calibri" w:cs="Calibri"/>
                <w:color w:val="000000" w:themeColor="text1"/>
                <w:sz w:val="18"/>
                <w:szCs w:val="18"/>
              </w:rPr>
              <w:t xml:space="preserve">0 </w:t>
            </w:r>
            <w:r w:rsidRPr="00577720">
              <w:rPr>
                <w:rFonts w:ascii="Calibri" w:hAnsi="Calibri" w:cs="Calibri"/>
                <w:color w:val="000000" w:themeColor="text1"/>
                <w:sz w:val="18"/>
                <w:szCs w:val="18"/>
              </w:rPr>
              <w:t>people</w:t>
            </w:r>
          </w:p>
        </w:tc>
        <w:tc>
          <w:tcPr>
            <w:tcW w:w="1425" w:type="dxa"/>
          </w:tcPr>
          <w:p w14:paraId="7CE79E18" w14:textId="6B4BBE54" w:rsidR="00221047" w:rsidRPr="00577720" w:rsidRDefault="00F723C6" w:rsidP="00C16DF8">
            <w:pPr>
              <w:spacing w:before="20" w:after="20" w:line="240" w:lineRule="auto"/>
              <w:rPr>
                <w:rFonts w:ascii="Calibri" w:eastAsia="SimSun" w:hAnsi="Calibri" w:cs="Calibri"/>
                <w:sz w:val="18"/>
                <w:szCs w:val="18"/>
              </w:rPr>
            </w:pPr>
            <w:r w:rsidRPr="00577720">
              <w:rPr>
                <w:rFonts w:ascii="Calibri" w:eastAsia="SimSun" w:hAnsi="Calibri" w:cs="Calibri"/>
                <w:sz w:val="18"/>
                <w:szCs w:val="18"/>
              </w:rPr>
              <w:t>Number of people in country trained.</w:t>
            </w:r>
          </w:p>
        </w:tc>
        <w:tc>
          <w:tcPr>
            <w:tcW w:w="1530" w:type="dxa"/>
            <w:shd w:val="clear" w:color="auto" w:fill="auto"/>
          </w:tcPr>
          <w:p w14:paraId="5CA8E884" w14:textId="07688D1C" w:rsidR="002C4A62" w:rsidRPr="00577720" w:rsidRDefault="002C4A62" w:rsidP="00C16DF8">
            <w:pPr>
              <w:spacing w:before="20" w:after="20" w:line="240" w:lineRule="auto"/>
              <w:rPr>
                <w:rFonts w:ascii="Calibri" w:eastAsia="SimSun" w:hAnsi="Calibri" w:cs="Calibri"/>
                <w:sz w:val="18"/>
                <w:szCs w:val="18"/>
              </w:rPr>
            </w:pPr>
            <w:r w:rsidRPr="00577720">
              <w:rPr>
                <w:rFonts w:ascii="Calibri" w:eastAsia="SimSun" w:hAnsi="Calibri" w:cs="Calibri"/>
                <w:sz w:val="18"/>
                <w:szCs w:val="18"/>
              </w:rPr>
              <w:t>Records of training activities.</w:t>
            </w:r>
          </w:p>
        </w:tc>
        <w:tc>
          <w:tcPr>
            <w:tcW w:w="935" w:type="dxa"/>
            <w:shd w:val="clear" w:color="auto" w:fill="auto"/>
          </w:tcPr>
          <w:p w14:paraId="3729CCFB" w14:textId="77777777" w:rsidR="00371EDD" w:rsidRPr="00577720" w:rsidRDefault="00371EDD" w:rsidP="00C16DF8">
            <w:pPr>
              <w:spacing w:before="20" w:after="20" w:line="240" w:lineRule="auto"/>
              <w:rPr>
                <w:sz w:val="18"/>
              </w:rPr>
            </w:pPr>
            <w:r w:rsidRPr="00577720">
              <w:rPr>
                <w:sz w:val="18"/>
              </w:rPr>
              <w:t xml:space="preserve">Annually </w:t>
            </w:r>
          </w:p>
          <w:p w14:paraId="56ECFC13" w14:textId="6ADDF2DF" w:rsidR="00221047" w:rsidRPr="00577720" w:rsidRDefault="00371EDD" w:rsidP="00C16DF8">
            <w:pPr>
              <w:spacing w:before="20" w:after="20" w:line="240" w:lineRule="auto"/>
              <w:rPr>
                <w:sz w:val="18"/>
              </w:rPr>
            </w:pPr>
            <w:r w:rsidRPr="00577720">
              <w:rPr>
                <w:sz w:val="18"/>
              </w:rPr>
              <w:t>Reported in the GEF PIR</w:t>
            </w:r>
          </w:p>
        </w:tc>
        <w:tc>
          <w:tcPr>
            <w:tcW w:w="1036" w:type="dxa"/>
            <w:shd w:val="clear" w:color="auto" w:fill="auto"/>
          </w:tcPr>
          <w:p w14:paraId="5C8F42DC" w14:textId="07A2EDBD" w:rsidR="00221047" w:rsidRPr="00577720" w:rsidRDefault="00B957E6" w:rsidP="00C16DF8">
            <w:pPr>
              <w:spacing w:before="20" w:after="20" w:line="240" w:lineRule="auto"/>
              <w:rPr>
                <w:rFonts w:ascii="Calibri" w:eastAsia="SimSun" w:hAnsi="Calibri" w:cs="Calibri"/>
                <w:sz w:val="18"/>
                <w:szCs w:val="18"/>
              </w:rPr>
            </w:pPr>
            <w:r w:rsidRPr="00577720">
              <w:rPr>
                <w:rFonts w:ascii="Calibri" w:eastAsia="SimSun" w:hAnsi="Calibri" w:cs="Calibri"/>
                <w:sz w:val="18"/>
                <w:szCs w:val="18"/>
              </w:rPr>
              <w:t>PMU</w:t>
            </w:r>
          </w:p>
        </w:tc>
        <w:tc>
          <w:tcPr>
            <w:tcW w:w="1269" w:type="dxa"/>
            <w:shd w:val="clear" w:color="auto" w:fill="auto"/>
          </w:tcPr>
          <w:p w14:paraId="20F63DB0" w14:textId="649CB40B" w:rsidR="00F723C6" w:rsidRPr="00577720" w:rsidRDefault="00F723C6" w:rsidP="00F723C6">
            <w:pPr>
              <w:spacing w:before="20" w:after="20" w:line="240" w:lineRule="auto"/>
              <w:rPr>
                <w:sz w:val="18"/>
                <w:szCs w:val="18"/>
              </w:rPr>
            </w:pPr>
            <w:r w:rsidRPr="00577720">
              <w:rPr>
                <w:sz w:val="18"/>
                <w:szCs w:val="18"/>
              </w:rPr>
              <w:t>Minigrids Digital and Data Management Platform</w:t>
            </w:r>
            <w:r w:rsidR="002C4A62" w:rsidRPr="00577720">
              <w:rPr>
                <w:sz w:val="18"/>
                <w:szCs w:val="18"/>
              </w:rPr>
              <w:t>.</w:t>
            </w:r>
          </w:p>
          <w:p w14:paraId="6AB3F1EB" w14:textId="1454C21B" w:rsidR="002C4A62" w:rsidRPr="00577720" w:rsidRDefault="002C4A62" w:rsidP="00F723C6">
            <w:pPr>
              <w:spacing w:before="20" w:after="20" w:line="240" w:lineRule="auto"/>
              <w:rPr>
                <w:sz w:val="18"/>
                <w:szCs w:val="18"/>
              </w:rPr>
            </w:pPr>
          </w:p>
          <w:p w14:paraId="0DEB4304" w14:textId="0B24F828" w:rsidR="002C4A62" w:rsidRPr="00577720" w:rsidRDefault="002C4A62" w:rsidP="00F723C6">
            <w:pPr>
              <w:spacing w:before="20" w:after="20" w:line="240" w:lineRule="auto"/>
              <w:rPr>
                <w:rFonts w:ascii="Calibri" w:eastAsia="SimSun" w:hAnsi="Calibri" w:cs="Calibri"/>
                <w:sz w:val="18"/>
                <w:szCs w:val="18"/>
              </w:rPr>
            </w:pPr>
            <w:r w:rsidRPr="00577720">
              <w:rPr>
                <w:rFonts w:ascii="Calibri" w:eastAsia="SimSun" w:hAnsi="Calibri" w:cs="Calibri"/>
                <w:sz w:val="18"/>
                <w:szCs w:val="18"/>
              </w:rPr>
              <w:t>Interviews and appraisals by MTR/RE evaluators.</w:t>
            </w:r>
          </w:p>
          <w:p w14:paraId="6FA49D3D" w14:textId="77777777" w:rsidR="002C4A62" w:rsidRPr="00577720" w:rsidRDefault="002C4A62" w:rsidP="00F723C6">
            <w:pPr>
              <w:spacing w:before="20" w:after="20" w:line="240" w:lineRule="auto"/>
              <w:rPr>
                <w:sz w:val="18"/>
                <w:szCs w:val="18"/>
              </w:rPr>
            </w:pPr>
          </w:p>
          <w:p w14:paraId="7F04E994" w14:textId="59773EFB" w:rsidR="00221047" w:rsidRPr="00577720" w:rsidRDefault="00221047" w:rsidP="00C16DF8">
            <w:pPr>
              <w:spacing w:before="20" w:after="20" w:line="240" w:lineRule="auto"/>
              <w:rPr>
                <w:rFonts w:ascii="Calibri" w:eastAsia="SimSun" w:hAnsi="Calibri" w:cs="Calibri"/>
                <w:sz w:val="18"/>
                <w:szCs w:val="18"/>
              </w:rPr>
            </w:pPr>
          </w:p>
        </w:tc>
        <w:tc>
          <w:tcPr>
            <w:tcW w:w="1440" w:type="dxa"/>
            <w:shd w:val="clear" w:color="auto" w:fill="auto"/>
          </w:tcPr>
          <w:p w14:paraId="648D7F3A" w14:textId="77777777" w:rsidR="0077491A" w:rsidRPr="00577720" w:rsidRDefault="0077491A" w:rsidP="00C16DF8">
            <w:pPr>
              <w:spacing w:before="20" w:after="20" w:line="240" w:lineRule="auto"/>
              <w:rPr>
                <w:rFonts w:ascii="Calibri" w:eastAsia="SimSun" w:hAnsi="Calibri" w:cs="Arial"/>
                <w:sz w:val="18"/>
                <w:szCs w:val="18"/>
                <w:u w:val="single"/>
              </w:rPr>
            </w:pPr>
            <w:r w:rsidRPr="00577720">
              <w:rPr>
                <w:rFonts w:ascii="Calibri" w:eastAsia="SimSun" w:hAnsi="Calibri" w:cs="Arial"/>
                <w:sz w:val="18"/>
                <w:szCs w:val="18"/>
                <w:u w:val="single"/>
              </w:rPr>
              <w:t>Assumptions</w:t>
            </w:r>
          </w:p>
          <w:p w14:paraId="2356D061" w14:textId="2218DA17" w:rsidR="0077491A" w:rsidRPr="00577720" w:rsidRDefault="003D1B75" w:rsidP="00C16DF8">
            <w:pPr>
              <w:spacing w:before="20" w:after="20" w:line="240" w:lineRule="auto"/>
              <w:rPr>
                <w:rFonts w:ascii="Calibri" w:eastAsia="SimSun" w:hAnsi="Calibri" w:cs="Arial"/>
                <w:sz w:val="18"/>
                <w:szCs w:val="18"/>
              </w:rPr>
            </w:pPr>
            <w:r w:rsidRPr="00577720">
              <w:rPr>
                <w:rFonts w:ascii="Calibri" w:eastAsia="SimSun" w:hAnsi="Calibri" w:cs="Arial"/>
                <w:sz w:val="18"/>
                <w:szCs w:val="18"/>
              </w:rPr>
              <w:t>A nascent market for minigrid development is present.</w:t>
            </w:r>
          </w:p>
          <w:p w14:paraId="5484D9D3" w14:textId="77777777" w:rsidR="0077491A" w:rsidRPr="00577720" w:rsidRDefault="0077491A" w:rsidP="00C16DF8">
            <w:pPr>
              <w:spacing w:before="20" w:after="20" w:line="240" w:lineRule="auto"/>
              <w:rPr>
                <w:rFonts w:ascii="Calibri" w:eastAsia="SimSun" w:hAnsi="Calibri" w:cs="Arial"/>
                <w:sz w:val="18"/>
                <w:szCs w:val="18"/>
              </w:rPr>
            </w:pPr>
          </w:p>
          <w:p w14:paraId="07A56386" w14:textId="77777777" w:rsidR="0077491A" w:rsidRPr="00577720" w:rsidRDefault="0077491A" w:rsidP="00C16DF8">
            <w:pPr>
              <w:spacing w:before="20" w:after="20" w:line="240" w:lineRule="auto"/>
              <w:rPr>
                <w:sz w:val="18"/>
                <w:szCs w:val="18"/>
                <w:u w:val="single"/>
              </w:rPr>
            </w:pPr>
            <w:r w:rsidRPr="00577720">
              <w:rPr>
                <w:sz w:val="18"/>
                <w:szCs w:val="18"/>
                <w:u w:val="single"/>
              </w:rPr>
              <w:t>Risks</w:t>
            </w:r>
          </w:p>
          <w:p w14:paraId="7A81D609" w14:textId="10260A1C" w:rsidR="00221047" w:rsidRPr="00577720" w:rsidRDefault="003D1B75" w:rsidP="00C16DF8">
            <w:pPr>
              <w:spacing w:before="20" w:after="20" w:line="240" w:lineRule="auto"/>
              <w:rPr>
                <w:rFonts w:ascii="Calibri" w:eastAsia="SimSun" w:hAnsi="Calibri" w:cs="Calibri"/>
                <w:sz w:val="18"/>
                <w:szCs w:val="18"/>
              </w:rPr>
            </w:pPr>
            <w:proofErr w:type="gramStart"/>
            <w:r w:rsidRPr="00577720">
              <w:rPr>
                <w:sz w:val="18"/>
                <w:szCs w:val="18"/>
              </w:rPr>
              <w:t>Local residents</w:t>
            </w:r>
            <w:proofErr w:type="gramEnd"/>
            <w:r w:rsidRPr="00577720">
              <w:rPr>
                <w:sz w:val="18"/>
                <w:szCs w:val="18"/>
              </w:rPr>
              <w:t xml:space="preserve"> do respond weakly to get involved in minigrid development.</w:t>
            </w:r>
          </w:p>
        </w:tc>
      </w:tr>
      <w:tr w:rsidR="00CB7179" w:rsidRPr="00577720" w14:paraId="5AD36A1E" w14:textId="77777777" w:rsidTr="12F97F45">
        <w:trPr>
          <w:trHeight w:val="424"/>
        </w:trPr>
        <w:tc>
          <w:tcPr>
            <w:tcW w:w="1080" w:type="dxa"/>
            <w:vMerge w:val="restart"/>
            <w:shd w:val="clear" w:color="auto" w:fill="auto"/>
          </w:tcPr>
          <w:p w14:paraId="46D33F2F" w14:textId="77777777" w:rsidR="00A157CE" w:rsidRPr="00577720" w:rsidRDefault="00A157CE" w:rsidP="00C16DF8">
            <w:pPr>
              <w:spacing w:before="20" w:after="20" w:line="240" w:lineRule="auto"/>
              <w:jc w:val="both"/>
              <w:rPr>
                <w:rFonts w:ascii="Calibri" w:eastAsia="SimSun" w:hAnsi="Calibri" w:cs="Calibri"/>
                <w:b/>
                <w:sz w:val="18"/>
                <w:szCs w:val="18"/>
              </w:rPr>
            </w:pPr>
            <w:r w:rsidRPr="00577720">
              <w:rPr>
                <w:rFonts w:ascii="Calibri" w:eastAsia="SimSun" w:hAnsi="Calibri" w:cs="Calibri"/>
                <w:b/>
                <w:sz w:val="18"/>
                <w:szCs w:val="18"/>
              </w:rPr>
              <w:t>Project Outcome 1</w:t>
            </w:r>
          </w:p>
        </w:tc>
        <w:tc>
          <w:tcPr>
            <w:tcW w:w="1620" w:type="dxa"/>
            <w:shd w:val="clear" w:color="auto" w:fill="auto"/>
          </w:tcPr>
          <w:p w14:paraId="3F5F2363" w14:textId="77777777" w:rsidR="00243E71" w:rsidRPr="00577720" w:rsidRDefault="00243E71" w:rsidP="00C16DF8">
            <w:pPr>
              <w:spacing w:before="20" w:after="20" w:line="240" w:lineRule="auto"/>
              <w:rPr>
                <w:rFonts w:ascii="Calibri" w:eastAsia="SimSun" w:hAnsi="Calibri" w:cs="Calibri"/>
                <w:b/>
                <w:bCs/>
                <w:sz w:val="18"/>
                <w:szCs w:val="18"/>
              </w:rPr>
            </w:pPr>
            <w:r w:rsidRPr="00577720">
              <w:rPr>
                <w:rFonts w:ascii="Calibri" w:eastAsia="SimSun" w:hAnsi="Calibri" w:cs="Calibri"/>
                <w:b/>
                <w:bCs/>
                <w:sz w:val="18"/>
                <w:szCs w:val="18"/>
              </w:rPr>
              <w:t>Indicator 5: A minigrid delivery model to enable minigrid development is endorsed/adopted by the national government through a consultative process involving key stakeholders (</w:t>
            </w:r>
            <w:proofErr w:type="gramStart"/>
            <w:r w:rsidRPr="00577720">
              <w:rPr>
                <w:rFonts w:ascii="Calibri" w:eastAsia="SimSun" w:hAnsi="Calibri" w:cs="Calibri"/>
                <w:b/>
                <w:bCs/>
                <w:sz w:val="18"/>
                <w:szCs w:val="18"/>
              </w:rPr>
              <w:t>e.g.</w:t>
            </w:r>
            <w:proofErr w:type="gramEnd"/>
            <w:r w:rsidRPr="00577720">
              <w:rPr>
                <w:rFonts w:ascii="Calibri" w:eastAsia="SimSun" w:hAnsi="Calibri" w:cs="Calibri"/>
                <w:b/>
                <w:bCs/>
                <w:sz w:val="18"/>
                <w:szCs w:val="18"/>
              </w:rPr>
              <w:t xml:space="preserve"> relevant ministries, local authorities, rural populations, private sector, media, etc.)</w:t>
            </w:r>
          </w:p>
          <w:p w14:paraId="3FDD508D" w14:textId="77777777" w:rsidR="00243E71" w:rsidRPr="00577720" w:rsidRDefault="00243E71" w:rsidP="00C16DF8">
            <w:pPr>
              <w:spacing w:before="20" w:after="20" w:line="240" w:lineRule="auto"/>
              <w:rPr>
                <w:rFonts w:ascii="Calibri" w:eastAsia="SimSun" w:hAnsi="Calibri" w:cs="Calibri"/>
                <w:sz w:val="18"/>
                <w:szCs w:val="18"/>
              </w:rPr>
            </w:pPr>
          </w:p>
          <w:p w14:paraId="793C3B2F" w14:textId="28681062" w:rsidR="00A157CE" w:rsidRPr="00577720" w:rsidRDefault="00243E71" w:rsidP="00C16DF8">
            <w:pPr>
              <w:spacing w:before="20" w:after="20" w:line="240" w:lineRule="auto"/>
              <w:rPr>
                <w:rFonts w:ascii="Calibri" w:eastAsia="SimSun" w:hAnsi="Calibri" w:cs="Calibri"/>
                <w:sz w:val="18"/>
                <w:szCs w:val="18"/>
              </w:rPr>
            </w:pPr>
            <w:r w:rsidRPr="00577720">
              <w:rPr>
                <w:rFonts w:ascii="Calibri" w:eastAsia="SimSun" w:hAnsi="Calibri" w:cs="Calibri"/>
                <w:sz w:val="18"/>
                <w:szCs w:val="18"/>
              </w:rPr>
              <w:t>Unit of measure: binary (1/0)</w:t>
            </w:r>
          </w:p>
        </w:tc>
        <w:tc>
          <w:tcPr>
            <w:tcW w:w="1440" w:type="dxa"/>
          </w:tcPr>
          <w:p w14:paraId="16B76BF8" w14:textId="15603BB9" w:rsidR="00A157CE" w:rsidRPr="00577720" w:rsidRDefault="0089573D" w:rsidP="00C16DF8">
            <w:pPr>
              <w:spacing w:before="20" w:after="20" w:line="240" w:lineRule="auto"/>
              <w:jc w:val="both"/>
              <w:rPr>
                <w:rFonts w:ascii="Calibri" w:eastAsia="SimSun" w:hAnsi="Calibri" w:cs="Calibri"/>
                <w:sz w:val="18"/>
                <w:szCs w:val="18"/>
              </w:rPr>
            </w:pPr>
            <w:r w:rsidRPr="00577720">
              <w:rPr>
                <w:rFonts w:ascii="Calibri" w:hAnsi="Calibri" w:cs="Calibri"/>
                <w:color w:val="000000" w:themeColor="text1"/>
                <w:sz w:val="18"/>
                <w:szCs w:val="18"/>
              </w:rPr>
              <w:t>Multi-</w:t>
            </w:r>
            <w:r w:rsidR="0015768E" w:rsidRPr="00577720">
              <w:rPr>
                <w:rFonts w:ascii="Calibri" w:hAnsi="Calibri" w:cs="Calibri"/>
                <w:color w:val="000000" w:themeColor="text1"/>
                <w:sz w:val="18"/>
                <w:szCs w:val="18"/>
              </w:rPr>
              <w:t>stakeholder national</w:t>
            </w:r>
            <w:r w:rsidRPr="00577720">
              <w:rPr>
                <w:rFonts w:ascii="Calibri" w:hAnsi="Calibri" w:cs="Calibri"/>
                <w:color w:val="000000" w:themeColor="text1"/>
                <w:sz w:val="18"/>
                <w:szCs w:val="18"/>
              </w:rPr>
              <w:t xml:space="preserve"> dialogue platform on minigrid delivery models </w:t>
            </w:r>
            <w:r w:rsidR="007959BD" w:rsidRPr="00577720">
              <w:rPr>
                <w:rFonts w:ascii="Calibri" w:hAnsi="Calibri" w:cs="Calibri"/>
                <w:color w:val="000000" w:themeColor="text1"/>
                <w:sz w:val="18"/>
                <w:szCs w:val="18"/>
              </w:rPr>
              <w:t xml:space="preserve">is </w:t>
            </w:r>
            <w:r w:rsidRPr="00577720">
              <w:rPr>
                <w:rFonts w:ascii="Calibri" w:hAnsi="Calibri" w:cs="Calibri"/>
                <w:color w:val="000000" w:themeColor="text1"/>
                <w:sz w:val="18"/>
                <w:szCs w:val="18"/>
              </w:rPr>
              <w:t>established and active.</w:t>
            </w:r>
            <w:r w:rsidR="007959BD" w:rsidRPr="00577720">
              <w:rPr>
                <w:rFonts w:ascii="Calibri" w:hAnsi="Calibri" w:cs="Calibri"/>
                <w:color w:val="000000" w:themeColor="text1"/>
                <w:sz w:val="18"/>
                <w:szCs w:val="18"/>
              </w:rPr>
              <w:t xml:space="preserve"> (0</w:t>
            </w:r>
            <w:r w:rsidRPr="00577720">
              <w:rPr>
                <w:rFonts w:ascii="Calibri" w:hAnsi="Calibri" w:cs="Calibri"/>
                <w:color w:val="000000" w:themeColor="text1"/>
                <w:sz w:val="18"/>
                <w:szCs w:val="18"/>
              </w:rPr>
              <w:t>)</w:t>
            </w:r>
          </w:p>
        </w:tc>
        <w:tc>
          <w:tcPr>
            <w:tcW w:w="1545" w:type="dxa"/>
          </w:tcPr>
          <w:p w14:paraId="43E64856" w14:textId="32D3F690" w:rsidR="00A157CE" w:rsidRPr="00577720" w:rsidRDefault="0089573D" w:rsidP="00C16DF8">
            <w:pPr>
              <w:spacing w:before="20" w:after="20" w:line="240" w:lineRule="auto"/>
              <w:jc w:val="both"/>
              <w:rPr>
                <w:rFonts w:ascii="Calibri" w:eastAsia="SimSun" w:hAnsi="Calibri" w:cs="Calibri"/>
                <w:sz w:val="18"/>
                <w:szCs w:val="18"/>
              </w:rPr>
            </w:pPr>
            <w:r w:rsidRPr="00577720">
              <w:rPr>
                <w:rFonts w:ascii="Calibri" w:hAnsi="Calibri" w:cs="Calibri"/>
                <w:color w:val="000000" w:themeColor="text1"/>
                <w:sz w:val="18"/>
                <w:szCs w:val="18"/>
              </w:rPr>
              <w:t>At least one minigrid delivery model is identified and endorsed by the government through the work of the multi-stakeholder platform and dialogue.</w:t>
            </w:r>
            <w:r w:rsidR="007959BD" w:rsidRPr="00577720">
              <w:rPr>
                <w:rFonts w:ascii="Calibri" w:hAnsi="Calibri" w:cs="Calibri"/>
                <w:color w:val="000000" w:themeColor="text1"/>
                <w:sz w:val="18"/>
                <w:szCs w:val="18"/>
              </w:rPr>
              <w:t xml:space="preserve"> (1</w:t>
            </w:r>
            <w:r w:rsidRPr="00577720">
              <w:rPr>
                <w:rFonts w:ascii="Calibri" w:hAnsi="Calibri" w:cs="Calibri"/>
                <w:color w:val="000000" w:themeColor="text1"/>
                <w:sz w:val="18"/>
                <w:szCs w:val="18"/>
              </w:rPr>
              <w:t>)</w:t>
            </w:r>
          </w:p>
        </w:tc>
        <w:tc>
          <w:tcPr>
            <w:tcW w:w="1425" w:type="dxa"/>
          </w:tcPr>
          <w:p w14:paraId="313A5455" w14:textId="5C5A0D8F" w:rsidR="00F723C6" w:rsidRPr="00577720" w:rsidRDefault="00F723C6" w:rsidP="00F723C6">
            <w:pPr>
              <w:spacing w:before="20" w:after="20" w:line="240" w:lineRule="auto"/>
              <w:jc w:val="both"/>
              <w:rPr>
                <w:sz w:val="18"/>
              </w:rPr>
            </w:pPr>
            <w:r w:rsidRPr="00577720">
              <w:rPr>
                <w:sz w:val="18"/>
              </w:rPr>
              <w:t xml:space="preserve">Binary indicator: target fulfilled (1) or not (0).  </w:t>
            </w:r>
          </w:p>
          <w:p w14:paraId="15B5C02B" w14:textId="0D1D1EFC" w:rsidR="00A157CE" w:rsidRPr="00577720" w:rsidRDefault="00A157CE" w:rsidP="00C16DF8">
            <w:pPr>
              <w:spacing w:before="20" w:after="20" w:line="240" w:lineRule="auto"/>
              <w:jc w:val="both"/>
              <w:rPr>
                <w:sz w:val="18"/>
              </w:rPr>
            </w:pPr>
          </w:p>
        </w:tc>
        <w:tc>
          <w:tcPr>
            <w:tcW w:w="1530" w:type="dxa"/>
            <w:shd w:val="clear" w:color="auto" w:fill="auto"/>
          </w:tcPr>
          <w:p w14:paraId="7899F880" w14:textId="79DE46D8" w:rsidR="00A157CE" w:rsidRPr="00577720" w:rsidRDefault="00553B4E" w:rsidP="00C16DF8">
            <w:pPr>
              <w:spacing w:before="20" w:after="20" w:line="240" w:lineRule="auto"/>
              <w:jc w:val="both"/>
              <w:rPr>
                <w:rFonts w:ascii="Calibri" w:eastAsia="SimSun" w:hAnsi="Calibri" w:cs="Calibri"/>
                <w:sz w:val="18"/>
                <w:szCs w:val="18"/>
              </w:rPr>
            </w:pPr>
            <w:r w:rsidRPr="00577720">
              <w:rPr>
                <w:rFonts w:ascii="Calibri" w:eastAsia="SimSun" w:hAnsi="Calibri" w:cs="Calibri"/>
                <w:sz w:val="18"/>
                <w:szCs w:val="18"/>
              </w:rPr>
              <w:t>Project reports, Project Board minutes</w:t>
            </w:r>
          </w:p>
        </w:tc>
        <w:tc>
          <w:tcPr>
            <w:tcW w:w="935" w:type="dxa"/>
            <w:shd w:val="clear" w:color="auto" w:fill="auto"/>
          </w:tcPr>
          <w:p w14:paraId="281D9992" w14:textId="77777777" w:rsidR="00575749" w:rsidRPr="00577720" w:rsidRDefault="00575749" w:rsidP="00C16DF8">
            <w:pPr>
              <w:spacing w:before="20" w:after="20" w:line="240" w:lineRule="auto"/>
              <w:rPr>
                <w:sz w:val="18"/>
              </w:rPr>
            </w:pPr>
            <w:r w:rsidRPr="00577720">
              <w:rPr>
                <w:sz w:val="18"/>
              </w:rPr>
              <w:t xml:space="preserve">Annually </w:t>
            </w:r>
          </w:p>
          <w:p w14:paraId="45DF4042" w14:textId="74130F5E" w:rsidR="00A157CE" w:rsidRPr="00577720" w:rsidRDefault="00796D4E" w:rsidP="00C16DF8">
            <w:pPr>
              <w:spacing w:before="20" w:after="20" w:line="240" w:lineRule="auto"/>
              <w:jc w:val="both"/>
              <w:rPr>
                <w:rFonts w:ascii="Calibri" w:eastAsia="SimSun" w:hAnsi="Calibri" w:cs="Calibri"/>
                <w:sz w:val="18"/>
                <w:szCs w:val="18"/>
              </w:rPr>
            </w:pPr>
            <w:r w:rsidRPr="00577720">
              <w:rPr>
                <w:sz w:val="18"/>
              </w:rPr>
              <w:t xml:space="preserve">Reported in </w:t>
            </w:r>
            <w:r w:rsidR="005252AD" w:rsidRPr="00577720">
              <w:rPr>
                <w:sz w:val="18"/>
              </w:rPr>
              <w:t xml:space="preserve">the </w:t>
            </w:r>
            <w:r w:rsidRPr="00577720">
              <w:rPr>
                <w:sz w:val="18"/>
              </w:rPr>
              <w:t>GEF PIR</w:t>
            </w:r>
          </w:p>
        </w:tc>
        <w:tc>
          <w:tcPr>
            <w:tcW w:w="1036" w:type="dxa"/>
            <w:shd w:val="clear" w:color="auto" w:fill="auto"/>
          </w:tcPr>
          <w:p w14:paraId="20B10443" w14:textId="56ABC612" w:rsidR="00A157CE" w:rsidRPr="00577720" w:rsidRDefault="00B957E6" w:rsidP="00C16DF8">
            <w:pPr>
              <w:spacing w:before="20" w:after="20" w:line="240" w:lineRule="auto"/>
              <w:jc w:val="both"/>
              <w:rPr>
                <w:rFonts w:ascii="Calibri" w:eastAsia="SimSun" w:hAnsi="Calibri" w:cs="Calibri"/>
                <w:sz w:val="18"/>
                <w:szCs w:val="18"/>
              </w:rPr>
            </w:pPr>
            <w:r w:rsidRPr="00577720">
              <w:rPr>
                <w:rFonts w:ascii="Calibri" w:eastAsia="SimSun" w:hAnsi="Calibri" w:cs="Calibri"/>
                <w:sz w:val="18"/>
                <w:szCs w:val="18"/>
              </w:rPr>
              <w:t>PMU</w:t>
            </w:r>
          </w:p>
        </w:tc>
        <w:tc>
          <w:tcPr>
            <w:tcW w:w="1269" w:type="dxa"/>
            <w:shd w:val="clear" w:color="auto" w:fill="auto"/>
          </w:tcPr>
          <w:p w14:paraId="65D35C0E" w14:textId="77777777" w:rsidR="00553B4E" w:rsidRPr="00577720" w:rsidRDefault="00553B4E" w:rsidP="00553B4E">
            <w:pPr>
              <w:spacing w:before="20" w:after="20" w:line="240" w:lineRule="auto"/>
              <w:rPr>
                <w:rFonts w:ascii="Calibri" w:eastAsia="SimSun" w:hAnsi="Calibri" w:cs="Calibri"/>
                <w:sz w:val="18"/>
                <w:szCs w:val="18"/>
              </w:rPr>
            </w:pPr>
            <w:r w:rsidRPr="00577720">
              <w:rPr>
                <w:rFonts w:ascii="Calibri" w:eastAsia="SimSun" w:hAnsi="Calibri" w:cs="Calibri"/>
                <w:sz w:val="18"/>
                <w:szCs w:val="18"/>
              </w:rPr>
              <w:t>Official Government publications,</w:t>
            </w:r>
          </w:p>
          <w:p w14:paraId="41FD417A" w14:textId="787F71F4" w:rsidR="00A157CE" w:rsidRPr="00577720" w:rsidRDefault="00553B4E" w:rsidP="00553B4E">
            <w:pPr>
              <w:spacing w:before="20" w:after="20" w:line="240" w:lineRule="auto"/>
              <w:rPr>
                <w:rFonts w:ascii="Calibri" w:eastAsia="SimSun" w:hAnsi="Calibri" w:cs="Calibri"/>
                <w:sz w:val="18"/>
                <w:szCs w:val="18"/>
              </w:rPr>
            </w:pPr>
            <w:r w:rsidRPr="00577720">
              <w:rPr>
                <w:rFonts w:ascii="Calibri" w:eastAsia="SimSun" w:hAnsi="Calibri" w:cs="Calibri"/>
                <w:sz w:val="18"/>
                <w:szCs w:val="18"/>
              </w:rPr>
              <w:t>Electricity sector publications and regulation.</w:t>
            </w:r>
          </w:p>
        </w:tc>
        <w:tc>
          <w:tcPr>
            <w:tcW w:w="1440" w:type="dxa"/>
            <w:shd w:val="clear" w:color="auto" w:fill="auto"/>
          </w:tcPr>
          <w:p w14:paraId="341C5735" w14:textId="77777777" w:rsidR="00B24819" w:rsidRPr="00577720" w:rsidRDefault="00B24819" w:rsidP="00C16DF8">
            <w:pPr>
              <w:spacing w:before="20" w:after="20" w:line="240" w:lineRule="auto"/>
              <w:rPr>
                <w:rFonts w:ascii="Calibri" w:eastAsia="SimSun" w:hAnsi="Calibri" w:cs="Arial"/>
                <w:sz w:val="18"/>
                <w:szCs w:val="18"/>
                <w:u w:val="single"/>
              </w:rPr>
            </w:pPr>
            <w:r w:rsidRPr="00577720">
              <w:rPr>
                <w:rFonts w:ascii="Calibri" w:eastAsia="SimSun" w:hAnsi="Calibri" w:cs="Arial"/>
                <w:sz w:val="18"/>
                <w:szCs w:val="18"/>
                <w:u w:val="single"/>
              </w:rPr>
              <w:t>Assumptions</w:t>
            </w:r>
          </w:p>
          <w:p w14:paraId="3E4A6412" w14:textId="43AB075B" w:rsidR="00B24819" w:rsidRPr="00577720" w:rsidRDefault="006E7984" w:rsidP="00C16DF8">
            <w:pPr>
              <w:spacing w:before="20" w:after="20" w:line="240" w:lineRule="auto"/>
              <w:rPr>
                <w:rFonts w:ascii="Calibri" w:eastAsia="SimSun" w:hAnsi="Calibri" w:cs="Arial"/>
                <w:sz w:val="18"/>
                <w:szCs w:val="18"/>
              </w:rPr>
            </w:pPr>
            <w:r w:rsidRPr="00577720">
              <w:rPr>
                <w:rFonts w:ascii="Calibri" w:eastAsia="SimSun" w:hAnsi="Calibri" w:cs="Arial"/>
                <w:sz w:val="18"/>
                <w:szCs w:val="18"/>
              </w:rPr>
              <w:t xml:space="preserve">Minigrids are acknowledged as relevant and </w:t>
            </w:r>
            <w:r w:rsidR="00237FA4" w:rsidRPr="00577720">
              <w:rPr>
                <w:rFonts w:ascii="Calibri" w:eastAsia="SimSun" w:hAnsi="Calibri" w:cs="Arial"/>
                <w:sz w:val="18"/>
                <w:szCs w:val="18"/>
              </w:rPr>
              <w:t>prioritized</w:t>
            </w:r>
            <w:r w:rsidRPr="00577720">
              <w:rPr>
                <w:rFonts w:ascii="Calibri" w:eastAsia="SimSun" w:hAnsi="Calibri" w:cs="Arial"/>
                <w:sz w:val="18"/>
                <w:szCs w:val="18"/>
              </w:rPr>
              <w:t xml:space="preserve"> as such by Government and key stakeholders.</w:t>
            </w:r>
          </w:p>
          <w:p w14:paraId="46EDDBE2" w14:textId="77777777" w:rsidR="00B24819" w:rsidRPr="00577720" w:rsidRDefault="00B24819" w:rsidP="00C16DF8">
            <w:pPr>
              <w:spacing w:before="20" w:after="20" w:line="240" w:lineRule="auto"/>
              <w:rPr>
                <w:rFonts w:ascii="Calibri" w:eastAsia="SimSun" w:hAnsi="Calibri" w:cs="Arial"/>
                <w:sz w:val="18"/>
                <w:szCs w:val="18"/>
              </w:rPr>
            </w:pPr>
          </w:p>
          <w:p w14:paraId="2E1942AC" w14:textId="77777777" w:rsidR="00B24819" w:rsidRPr="00577720" w:rsidRDefault="00B24819" w:rsidP="00C16DF8">
            <w:pPr>
              <w:spacing w:before="20" w:after="20" w:line="240" w:lineRule="auto"/>
              <w:rPr>
                <w:sz w:val="18"/>
                <w:szCs w:val="18"/>
                <w:u w:val="single"/>
              </w:rPr>
            </w:pPr>
            <w:r w:rsidRPr="00577720">
              <w:rPr>
                <w:sz w:val="18"/>
                <w:szCs w:val="18"/>
                <w:u w:val="single"/>
              </w:rPr>
              <w:t>Risks</w:t>
            </w:r>
          </w:p>
          <w:p w14:paraId="2BC5B592" w14:textId="448BE52D" w:rsidR="00A157CE" w:rsidRPr="00577720" w:rsidRDefault="006E7984" w:rsidP="00C16DF8">
            <w:pPr>
              <w:spacing w:before="20" w:after="20" w:line="240" w:lineRule="auto"/>
              <w:jc w:val="both"/>
              <w:rPr>
                <w:rFonts w:ascii="Calibri" w:eastAsia="SimSun" w:hAnsi="Calibri" w:cs="Calibri"/>
                <w:sz w:val="18"/>
                <w:szCs w:val="18"/>
              </w:rPr>
            </w:pPr>
            <w:r w:rsidRPr="00577720">
              <w:rPr>
                <w:sz w:val="18"/>
                <w:szCs w:val="18"/>
              </w:rPr>
              <w:t>Policy making processes are slow or do not converge towards a suitable MG delivery model.</w:t>
            </w:r>
          </w:p>
        </w:tc>
      </w:tr>
      <w:tr w:rsidR="006E7984" w:rsidRPr="00577720" w14:paraId="110EC5DA" w14:textId="77777777" w:rsidTr="12F97F45">
        <w:trPr>
          <w:trHeight w:val="424"/>
        </w:trPr>
        <w:tc>
          <w:tcPr>
            <w:tcW w:w="1080" w:type="dxa"/>
            <w:vMerge/>
          </w:tcPr>
          <w:p w14:paraId="7B9AF70F" w14:textId="77777777" w:rsidR="006E7984" w:rsidRPr="00577720" w:rsidRDefault="006E7984" w:rsidP="006E7984">
            <w:pPr>
              <w:spacing w:before="20" w:after="20" w:line="240" w:lineRule="auto"/>
              <w:jc w:val="both"/>
              <w:rPr>
                <w:rFonts w:ascii="Calibri" w:eastAsia="SimSun" w:hAnsi="Calibri" w:cs="Calibri"/>
                <w:b/>
                <w:sz w:val="18"/>
                <w:szCs w:val="18"/>
              </w:rPr>
            </w:pPr>
          </w:p>
        </w:tc>
        <w:tc>
          <w:tcPr>
            <w:tcW w:w="1620" w:type="dxa"/>
            <w:shd w:val="clear" w:color="auto" w:fill="auto"/>
          </w:tcPr>
          <w:p w14:paraId="182E1405" w14:textId="77777777" w:rsidR="006E7984" w:rsidRPr="00577720" w:rsidRDefault="006E7984" w:rsidP="006E7984">
            <w:pPr>
              <w:spacing w:before="20" w:after="20" w:line="240" w:lineRule="auto"/>
              <w:rPr>
                <w:rFonts w:ascii="Calibri" w:hAnsi="Calibri" w:cs="Calibri"/>
                <w:b/>
                <w:bCs/>
                <w:color w:val="000000" w:themeColor="text1"/>
                <w:sz w:val="18"/>
                <w:szCs w:val="18"/>
              </w:rPr>
            </w:pPr>
            <w:r w:rsidRPr="00577720">
              <w:rPr>
                <w:rFonts w:ascii="Calibri" w:hAnsi="Calibri" w:cs="Calibri"/>
                <w:b/>
                <w:bCs/>
                <w:color w:val="000000" w:themeColor="text1"/>
                <w:sz w:val="18"/>
                <w:szCs w:val="18"/>
              </w:rPr>
              <w:t xml:space="preserve">Indicator 6:  Number of policy </w:t>
            </w:r>
            <w:proofErr w:type="spellStart"/>
            <w:r w:rsidRPr="00577720">
              <w:rPr>
                <w:rFonts w:ascii="Calibri" w:hAnsi="Calibri" w:cs="Calibri"/>
                <w:b/>
                <w:bCs/>
                <w:color w:val="000000" w:themeColor="text1"/>
                <w:sz w:val="18"/>
                <w:szCs w:val="18"/>
              </w:rPr>
              <w:t>derisking</w:t>
            </w:r>
            <w:proofErr w:type="spellEnd"/>
            <w:r w:rsidRPr="00577720">
              <w:rPr>
                <w:rFonts w:ascii="Calibri" w:hAnsi="Calibri" w:cs="Calibri"/>
                <w:b/>
                <w:bCs/>
                <w:color w:val="000000" w:themeColor="text1"/>
                <w:sz w:val="18"/>
                <w:szCs w:val="18"/>
              </w:rPr>
              <w:t xml:space="preserve"> instruments for </w:t>
            </w:r>
            <w:proofErr w:type="spellStart"/>
            <w:r w:rsidRPr="00577720">
              <w:rPr>
                <w:rFonts w:ascii="Calibri" w:hAnsi="Calibri" w:cs="Calibri"/>
                <w:b/>
                <w:bCs/>
                <w:color w:val="000000" w:themeColor="text1"/>
                <w:sz w:val="18"/>
                <w:szCs w:val="18"/>
              </w:rPr>
              <w:t>minigrid</w:t>
            </w:r>
            <w:proofErr w:type="spellEnd"/>
            <w:r w:rsidRPr="00577720">
              <w:rPr>
                <w:rFonts w:ascii="Calibri" w:hAnsi="Calibri" w:cs="Calibri"/>
                <w:b/>
                <w:bCs/>
                <w:color w:val="000000" w:themeColor="text1"/>
                <w:sz w:val="18"/>
                <w:szCs w:val="18"/>
              </w:rPr>
              <w:t xml:space="preserve"> investments - whose development has been supported by the project - are endorsed/adopted by the national </w:t>
            </w:r>
            <w:proofErr w:type="gramStart"/>
            <w:r w:rsidRPr="00577720">
              <w:rPr>
                <w:rFonts w:ascii="Calibri" w:hAnsi="Calibri" w:cs="Calibri"/>
                <w:b/>
                <w:bCs/>
                <w:color w:val="000000" w:themeColor="text1"/>
                <w:sz w:val="18"/>
                <w:szCs w:val="18"/>
              </w:rPr>
              <w:t>government</w:t>
            </w:r>
            <w:proofErr w:type="gramEnd"/>
          </w:p>
          <w:p w14:paraId="3AC2AF6D" w14:textId="77777777" w:rsidR="006E7984" w:rsidRPr="00577720" w:rsidRDefault="006E7984" w:rsidP="006E7984">
            <w:pPr>
              <w:spacing w:before="20" w:after="20" w:line="240" w:lineRule="auto"/>
              <w:rPr>
                <w:rFonts w:ascii="Calibri" w:hAnsi="Calibri" w:cs="Calibri"/>
                <w:color w:val="000000" w:themeColor="text1"/>
                <w:sz w:val="18"/>
                <w:szCs w:val="18"/>
              </w:rPr>
            </w:pPr>
          </w:p>
          <w:p w14:paraId="0304E573" w14:textId="371C673E" w:rsidR="006E7984" w:rsidRPr="00577720" w:rsidRDefault="006E7984" w:rsidP="006E7984">
            <w:pPr>
              <w:spacing w:before="20" w:after="20" w:line="240" w:lineRule="auto"/>
              <w:rPr>
                <w:rFonts w:ascii="Calibri" w:eastAsia="SimSun" w:hAnsi="Calibri" w:cs="Calibri"/>
                <w:sz w:val="18"/>
                <w:szCs w:val="18"/>
              </w:rPr>
            </w:pPr>
            <w:r w:rsidRPr="00577720">
              <w:rPr>
                <w:rFonts w:ascii="Calibri" w:hAnsi="Calibri" w:cs="Calibri"/>
                <w:color w:val="000000" w:themeColor="text1"/>
                <w:sz w:val="18"/>
                <w:szCs w:val="18"/>
              </w:rPr>
              <w:lastRenderedPageBreak/>
              <w:t xml:space="preserve">Unit of measure: Number of </w:t>
            </w:r>
            <w:proofErr w:type="gramStart"/>
            <w:r w:rsidRPr="00577720">
              <w:rPr>
                <w:rFonts w:ascii="Calibri" w:hAnsi="Calibri" w:cs="Calibri"/>
                <w:color w:val="000000" w:themeColor="text1"/>
                <w:sz w:val="18"/>
                <w:szCs w:val="18"/>
              </w:rPr>
              <w:t>policy</w:t>
            </w:r>
            <w:proofErr w:type="gramEnd"/>
            <w:r w:rsidRPr="00577720">
              <w:rPr>
                <w:rFonts w:ascii="Calibri" w:hAnsi="Calibri" w:cs="Calibri"/>
                <w:color w:val="000000" w:themeColor="text1"/>
                <w:sz w:val="18"/>
                <w:szCs w:val="18"/>
              </w:rPr>
              <w:t xml:space="preserve"> </w:t>
            </w:r>
            <w:proofErr w:type="spellStart"/>
            <w:r w:rsidRPr="00577720">
              <w:rPr>
                <w:rFonts w:ascii="Calibri" w:hAnsi="Calibri" w:cs="Calibri"/>
                <w:color w:val="000000" w:themeColor="text1"/>
                <w:sz w:val="18"/>
                <w:szCs w:val="18"/>
              </w:rPr>
              <w:t>derisking</w:t>
            </w:r>
            <w:proofErr w:type="spellEnd"/>
            <w:r w:rsidRPr="00577720">
              <w:rPr>
                <w:rFonts w:ascii="Calibri" w:hAnsi="Calibri" w:cs="Calibri"/>
                <w:color w:val="000000" w:themeColor="text1"/>
                <w:sz w:val="18"/>
                <w:szCs w:val="18"/>
              </w:rPr>
              <w:t xml:space="preserve"> instruments.</w:t>
            </w:r>
          </w:p>
        </w:tc>
        <w:tc>
          <w:tcPr>
            <w:tcW w:w="1440" w:type="dxa"/>
          </w:tcPr>
          <w:p w14:paraId="427C8EA7" w14:textId="324E1BB9" w:rsidR="002E57AA" w:rsidRPr="00577720" w:rsidRDefault="0016706E" w:rsidP="002E57AA">
            <w:pPr>
              <w:spacing w:before="20" w:after="20" w:line="240" w:lineRule="auto"/>
              <w:rPr>
                <w:rFonts w:ascii="Calibri" w:eastAsia="SimSun" w:hAnsi="Calibri" w:cs="Calibri"/>
                <w:sz w:val="18"/>
                <w:szCs w:val="18"/>
              </w:rPr>
            </w:pPr>
            <w:r w:rsidRPr="00577720">
              <w:rPr>
                <w:rFonts w:ascii="Calibri" w:eastAsia="SimSun" w:hAnsi="Calibri" w:cs="Calibri"/>
                <w:sz w:val="18"/>
                <w:szCs w:val="18"/>
              </w:rPr>
              <w:lastRenderedPageBreak/>
              <w:t>1</w:t>
            </w:r>
            <w:r w:rsidR="002E57AA" w:rsidRPr="00577720">
              <w:rPr>
                <w:rFonts w:ascii="Calibri" w:eastAsia="SimSun" w:hAnsi="Calibri" w:cs="Calibri"/>
                <w:sz w:val="18"/>
                <w:szCs w:val="18"/>
              </w:rPr>
              <w:t xml:space="preserve"> policy </w:t>
            </w:r>
            <w:proofErr w:type="spellStart"/>
            <w:r w:rsidR="002E57AA" w:rsidRPr="00577720">
              <w:rPr>
                <w:rFonts w:ascii="Calibri" w:eastAsia="SimSun" w:hAnsi="Calibri" w:cs="Calibri"/>
                <w:sz w:val="18"/>
                <w:szCs w:val="18"/>
              </w:rPr>
              <w:t>derisking</w:t>
            </w:r>
            <w:proofErr w:type="spellEnd"/>
            <w:r w:rsidR="002E57AA" w:rsidRPr="00577720">
              <w:rPr>
                <w:rFonts w:ascii="Calibri" w:eastAsia="SimSun" w:hAnsi="Calibri" w:cs="Calibri"/>
                <w:sz w:val="18"/>
                <w:szCs w:val="18"/>
              </w:rPr>
              <w:t xml:space="preserve"> instrument(s) </w:t>
            </w:r>
            <w:proofErr w:type="gramStart"/>
            <w:r w:rsidR="002E57AA" w:rsidRPr="00577720">
              <w:rPr>
                <w:rFonts w:ascii="Calibri" w:eastAsia="SimSun" w:hAnsi="Calibri" w:cs="Calibri"/>
                <w:sz w:val="18"/>
                <w:szCs w:val="18"/>
              </w:rPr>
              <w:t>adopted</w:t>
            </w:r>
            <w:proofErr w:type="gramEnd"/>
          </w:p>
          <w:p w14:paraId="3F798079" w14:textId="77777777" w:rsidR="002E57AA" w:rsidRPr="00577720" w:rsidRDefault="002E57AA" w:rsidP="002E57AA">
            <w:pPr>
              <w:spacing w:before="20" w:after="20" w:line="240" w:lineRule="auto"/>
              <w:rPr>
                <w:rFonts w:ascii="Calibri" w:eastAsia="SimSun" w:hAnsi="Calibri" w:cs="Calibri"/>
                <w:sz w:val="18"/>
                <w:szCs w:val="18"/>
              </w:rPr>
            </w:pPr>
          </w:p>
          <w:p w14:paraId="6DE32EF0" w14:textId="362A4184" w:rsidR="006E7984" w:rsidRPr="00577720" w:rsidRDefault="0016706E" w:rsidP="002E57AA">
            <w:pPr>
              <w:spacing w:before="20" w:after="20" w:line="240" w:lineRule="auto"/>
              <w:rPr>
                <w:rFonts w:ascii="Calibri" w:eastAsia="SimSun" w:hAnsi="Calibri" w:cs="Calibri"/>
                <w:sz w:val="18"/>
                <w:szCs w:val="18"/>
              </w:rPr>
            </w:pPr>
            <w:r w:rsidRPr="00577720">
              <w:rPr>
                <w:rFonts w:ascii="Calibri" w:eastAsia="SimSun" w:hAnsi="Calibri" w:cs="Calibri"/>
                <w:sz w:val="18"/>
                <w:szCs w:val="18"/>
              </w:rPr>
              <w:t>The specific instruments will be informed by the full DREI analysis</w:t>
            </w:r>
          </w:p>
        </w:tc>
        <w:tc>
          <w:tcPr>
            <w:tcW w:w="1545" w:type="dxa"/>
          </w:tcPr>
          <w:p w14:paraId="20D8FEAB" w14:textId="1C25095A" w:rsidR="002E57AA" w:rsidRPr="00577720" w:rsidRDefault="0016706E" w:rsidP="002E57AA">
            <w:pPr>
              <w:spacing w:before="20" w:after="20" w:line="240" w:lineRule="auto"/>
              <w:rPr>
                <w:rFonts w:ascii="Calibri" w:eastAsia="SimSun" w:hAnsi="Calibri" w:cs="Calibri"/>
                <w:sz w:val="18"/>
                <w:szCs w:val="18"/>
              </w:rPr>
            </w:pPr>
            <w:r w:rsidRPr="00577720">
              <w:rPr>
                <w:rFonts w:ascii="Calibri" w:eastAsia="SimSun" w:hAnsi="Calibri" w:cs="Calibri"/>
                <w:sz w:val="18"/>
                <w:szCs w:val="18"/>
              </w:rPr>
              <w:t>3</w:t>
            </w:r>
            <w:r w:rsidR="002E57AA" w:rsidRPr="00577720">
              <w:rPr>
                <w:rFonts w:ascii="Calibri" w:eastAsia="SimSun" w:hAnsi="Calibri" w:cs="Calibri"/>
                <w:sz w:val="18"/>
                <w:szCs w:val="18"/>
              </w:rPr>
              <w:t xml:space="preserve"> policy </w:t>
            </w:r>
            <w:proofErr w:type="spellStart"/>
            <w:r w:rsidR="002E57AA" w:rsidRPr="00577720">
              <w:rPr>
                <w:rFonts w:ascii="Calibri" w:eastAsia="SimSun" w:hAnsi="Calibri" w:cs="Calibri"/>
                <w:sz w:val="18"/>
                <w:szCs w:val="18"/>
              </w:rPr>
              <w:t>derisking</w:t>
            </w:r>
            <w:proofErr w:type="spellEnd"/>
            <w:r w:rsidR="002E57AA" w:rsidRPr="00577720">
              <w:rPr>
                <w:rFonts w:ascii="Calibri" w:eastAsia="SimSun" w:hAnsi="Calibri" w:cs="Calibri"/>
                <w:sz w:val="18"/>
                <w:szCs w:val="18"/>
              </w:rPr>
              <w:t xml:space="preserve"> instrument(s) </w:t>
            </w:r>
            <w:proofErr w:type="gramStart"/>
            <w:r w:rsidR="002E57AA" w:rsidRPr="00577720">
              <w:rPr>
                <w:rFonts w:ascii="Calibri" w:eastAsia="SimSun" w:hAnsi="Calibri" w:cs="Calibri"/>
                <w:sz w:val="18"/>
                <w:szCs w:val="18"/>
              </w:rPr>
              <w:t>adopted</w:t>
            </w:r>
            <w:proofErr w:type="gramEnd"/>
          </w:p>
          <w:p w14:paraId="3FAEB253" w14:textId="01C4AE99" w:rsidR="002E57AA" w:rsidRPr="00577720" w:rsidRDefault="002E57AA" w:rsidP="002E57AA">
            <w:pPr>
              <w:spacing w:before="20" w:after="20" w:line="240" w:lineRule="auto"/>
              <w:rPr>
                <w:rFonts w:ascii="Calibri" w:eastAsia="SimSun" w:hAnsi="Calibri" w:cs="Calibri"/>
                <w:sz w:val="18"/>
                <w:szCs w:val="18"/>
              </w:rPr>
            </w:pPr>
          </w:p>
          <w:p w14:paraId="716AC8A2" w14:textId="44A3BE08" w:rsidR="0016706E" w:rsidRPr="00577720" w:rsidRDefault="0016706E" w:rsidP="002E57AA">
            <w:pPr>
              <w:spacing w:before="20" w:after="20" w:line="240" w:lineRule="auto"/>
              <w:rPr>
                <w:rFonts w:ascii="Calibri" w:eastAsia="SimSun" w:hAnsi="Calibri" w:cs="Calibri"/>
                <w:sz w:val="18"/>
                <w:szCs w:val="18"/>
              </w:rPr>
            </w:pPr>
            <w:r w:rsidRPr="00577720">
              <w:rPr>
                <w:rFonts w:ascii="Calibri" w:eastAsia="SimSun" w:hAnsi="Calibri" w:cs="Calibri"/>
                <w:sz w:val="18"/>
                <w:szCs w:val="18"/>
              </w:rPr>
              <w:t xml:space="preserve">The specific instruments will be informed by the full DREI </w:t>
            </w:r>
            <w:proofErr w:type="gramStart"/>
            <w:r w:rsidRPr="00577720">
              <w:rPr>
                <w:rFonts w:ascii="Calibri" w:eastAsia="SimSun" w:hAnsi="Calibri" w:cs="Calibri"/>
                <w:sz w:val="18"/>
                <w:szCs w:val="18"/>
              </w:rPr>
              <w:t>analysis</w:t>
            </w:r>
            <w:proofErr w:type="gramEnd"/>
          </w:p>
          <w:p w14:paraId="66D2146B" w14:textId="5A430918" w:rsidR="006E7984" w:rsidRPr="00577720" w:rsidRDefault="006E7984" w:rsidP="0016706E">
            <w:pPr>
              <w:spacing w:before="20" w:after="20" w:line="240" w:lineRule="auto"/>
              <w:rPr>
                <w:rFonts w:ascii="Calibri" w:eastAsia="SimSun" w:hAnsi="Calibri" w:cs="Calibri"/>
                <w:sz w:val="18"/>
                <w:szCs w:val="18"/>
              </w:rPr>
            </w:pPr>
          </w:p>
        </w:tc>
        <w:tc>
          <w:tcPr>
            <w:tcW w:w="1425" w:type="dxa"/>
          </w:tcPr>
          <w:p w14:paraId="3F8C95F1" w14:textId="3B7D165A"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eastAsia="SimSun" w:hAnsi="Calibri" w:cs="Calibri"/>
                <w:sz w:val="18"/>
                <w:szCs w:val="18"/>
              </w:rPr>
              <w:t>Number (0-</w:t>
            </w:r>
            <w:r w:rsidR="0016706E" w:rsidRPr="00577720">
              <w:rPr>
                <w:rFonts w:ascii="Calibri" w:eastAsia="SimSun" w:hAnsi="Calibri" w:cs="Calibri"/>
                <w:sz w:val="18"/>
                <w:szCs w:val="18"/>
              </w:rPr>
              <w:t>3</w:t>
            </w:r>
            <w:r w:rsidRPr="00577720">
              <w:rPr>
                <w:rFonts w:ascii="Calibri" w:eastAsia="SimSun" w:hAnsi="Calibri" w:cs="Calibri"/>
                <w:sz w:val="18"/>
                <w:szCs w:val="18"/>
              </w:rPr>
              <w:t>) of endorsed/ adopted policy instruments.</w:t>
            </w:r>
          </w:p>
        </w:tc>
        <w:tc>
          <w:tcPr>
            <w:tcW w:w="1530" w:type="dxa"/>
            <w:shd w:val="clear" w:color="auto" w:fill="auto"/>
          </w:tcPr>
          <w:p w14:paraId="0F61068F" w14:textId="1E63446B"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eastAsia="SimSun" w:hAnsi="Calibri" w:cs="Calibri"/>
                <w:sz w:val="18"/>
                <w:szCs w:val="18"/>
              </w:rPr>
              <w:t>Project reports, Project Board minutes</w:t>
            </w:r>
          </w:p>
        </w:tc>
        <w:tc>
          <w:tcPr>
            <w:tcW w:w="935" w:type="dxa"/>
            <w:shd w:val="clear" w:color="auto" w:fill="auto"/>
          </w:tcPr>
          <w:p w14:paraId="492644E5" w14:textId="77777777" w:rsidR="006E7984" w:rsidRPr="00577720" w:rsidRDefault="006E7984" w:rsidP="006E7984">
            <w:pPr>
              <w:spacing w:before="20" w:after="20" w:line="240" w:lineRule="auto"/>
              <w:rPr>
                <w:sz w:val="18"/>
              </w:rPr>
            </w:pPr>
            <w:r w:rsidRPr="00577720">
              <w:rPr>
                <w:sz w:val="18"/>
              </w:rPr>
              <w:t xml:space="preserve">Annually </w:t>
            </w:r>
          </w:p>
          <w:p w14:paraId="184564C8" w14:textId="5C2DF129" w:rsidR="006E7984" w:rsidRPr="00577720" w:rsidRDefault="006E7984" w:rsidP="006E7984">
            <w:pPr>
              <w:spacing w:before="20" w:after="20" w:line="240" w:lineRule="auto"/>
              <w:rPr>
                <w:rFonts w:ascii="Calibri" w:eastAsia="SimSun" w:hAnsi="Calibri" w:cs="Calibri"/>
                <w:sz w:val="18"/>
                <w:szCs w:val="18"/>
              </w:rPr>
            </w:pPr>
            <w:r w:rsidRPr="00577720">
              <w:rPr>
                <w:sz w:val="18"/>
              </w:rPr>
              <w:t>Reported in the GEF PIR</w:t>
            </w:r>
          </w:p>
        </w:tc>
        <w:tc>
          <w:tcPr>
            <w:tcW w:w="1036" w:type="dxa"/>
            <w:shd w:val="clear" w:color="auto" w:fill="auto"/>
          </w:tcPr>
          <w:p w14:paraId="3938156A" w14:textId="16DA8864"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eastAsia="SimSun" w:hAnsi="Calibri" w:cs="Calibri"/>
                <w:sz w:val="18"/>
                <w:szCs w:val="18"/>
              </w:rPr>
              <w:t>PMU</w:t>
            </w:r>
          </w:p>
        </w:tc>
        <w:tc>
          <w:tcPr>
            <w:tcW w:w="1269" w:type="dxa"/>
            <w:shd w:val="clear" w:color="auto" w:fill="auto"/>
          </w:tcPr>
          <w:p w14:paraId="6DB60489" w14:textId="77777777" w:rsidR="006E7984" w:rsidRPr="00577720" w:rsidRDefault="006E7984" w:rsidP="006E7984">
            <w:pPr>
              <w:spacing w:before="20" w:after="20" w:line="240" w:lineRule="auto"/>
              <w:rPr>
                <w:rFonts w:ascii="Calibri" w:eastAsia="SimSun" w:hAnsi="Calibri" w:cs="Calibri"/>
                <w:sz w:val="18"/>
                <w:szCs w:val="18"/>
              </w:rPr>
            </w:pPr>
            <w:r w:rsidRPr="00577720">
              <w:rPr>
                <w:rFonts w:ascii="Calibri" w:eastAsia="SimSun" w:hAnsi="Calibri" w:cs="Calibri"/>
                <w:sz w:val="18"/>
                <w:szCs w:val="18"/>
              </w:rPr>
              <w:t>Official Government publications,</w:t>
            </w:r>
          </w:p>
          <w:p w14:paraId="379A454C" w14:textId="277A2FE0" w:rsidR="006E7984" w:rsidRPr="00577720" w:rsidRDefault="006E7984" w:rsidP="006E7984">
            <w:pPr>
              <w:spacing w:before="20" w:after="20" w:line="240" w:lineRule="auto"/>
              <w:rPr>
                <w:rFonts w:ascii="Calibri" w:eastAsia="SimSun" w:hAnsi="Calibri" w:cs="Calibri"/>
                <w:sz w:val="18"/>
                <w:szCs w:val="18"/>
              </w:rPr>
            </w:pPr>
            <w:r w:rsidRPr="00577720">
              <w:rPr>
                <w:rFonts w:ascii="Calibri" w:eastAsia="SimSun" w:hAnsi="Calibri" w:cs="Calibri"/>
                <w:sz w:val="18"/>
                <w:szCs w:val="18"/>
              </w:rPr>
              <w:t>Electricity sector publications and regulation.</w:t>
            </w:r>
          </w:p>
        </w:tc>
        <w:tc>
          <w:tcPr>
            <w:tcW w:w="1440" w:type="dxa"/>
            <w:shd w:val="clear" w:color="auto" w:fill="auto"/>
          </w:tcPr>
          <w:p w14:paraId="4C4A962F" w14:textId="77777777" w:rsidR="006E7984" w:rsidRPr="00577720" w:rsidRDefault="006E7984" w:rsidP="006E7984">
            <w:pPr>
              <w:spacing w:before="20" w:after="20" w:line="240" w:lineRule="auto"/>
              <w:rPr>
                <w:rFonts w:ascii="Calibri" w:eastAsia="SimSun" w:hAnsi="Calibri" w:cs="Arial"/>
                <w:sz w:val="18"/>
                <w:szCs w:val="18"/>
                <w:u w:val="single"/>
              </w:rPr>
            </w:pPr>
            <w:r w:rsidRPr="00577720">
              <w:rPr>
                <w:rFonts w:ascii="Calibri" w:eastAsia="SimSun" w:hAnsi="Calibri" w:cs="Arial"/>
                <w:sz w:val="18"/>
                <w:szCs w:val="18"/>
                <w:u w:val="single"/>
              </w:rPr>
              <w:t>Assumptions</w:t>
            </w:r>
          </w:p>
          <w:p w14:paraId="64705952" w14:textId="3802F868" w:rsidR="006E7984" w:rsidRPr="00577720" w:rsidRDefault="006E7984" w:rsidP="006E7984">
            <w:pPr>
              <w:spacing w:before="20" w:after="20" w:line="240" w:lineRule="auto"/>
              <w:rPr>
                <w:rFonts w:ascii="Calibri" w:eastAsia="SimSun" w:hAnsi="Calibri" w:cs="Calibri"/>
                <w:sz w:val="18"/>
                <w:szCs w:val="18"/>
              </w:rPr>
            </w:pPr>
            <w:r w:rsidRPr="00577720">
              <w:rPr>
                <w:rFonts w:ascii="Calibri" w:eastAsia="SimSun" w:hAnsi="Calibri" w:cs="Arial"/>
                <w:sz w:val="18"/>
                <w:szCs w:val="18"/>
              </w:rPr>
              <w:t xml:space="preserve">Minigrids are acknowledged as relevant and </w:t>
            </w:r>
            <w:r w:rsidR="00237FA4" w:rsidRPr="00577720">
              <w:rPr>
                <w:rFonts w:ascii="Calibri" w:eastAsia="SimSun" w:hAnsi="Calibri" w:cs="Arial"/>
                <w:sz w:val="18"/>
                <w:szCs w:val="18"/>
              </w:rPr>
              <w:t>prioritized</w:t>
            </w:r>
            <w:r w:rsidRPr="00577720">
              <w:rPr>
                <w:rFonts w:ascii="Calibri" w:eastAsia="SimSun" w:hAnsi="Calibri" w:cs="Arial"/>
                <w:sz w:val="18"/>
                <w:szCs w:val="18"/>
              </w:rPr>
              <w:t xml:space="preserve"> as such by Government and </w:t>
            </w:r>
            <w:r w:rsidRPr="00577720">
              <w:rPr>
                <w:rFonts w:ascii="Calibri" w:eastAsia="SimSun" w:hAnsi="Calibri" w:cs="Calibri"/>
                <w:sz w:val="18"/>
                <w:szCs w:val="18"/>
              </w:rPr>
              <w:t>key stakeholders.</w:t>
            </w:r>
          </w:p>
          <w:p w14:paraId="451F8D3C" w14:textId="77777777" w:rsidR="006E7984" w:rsidRPr="00577720" w:rsidRDefault="006E7984" w:rsidP="006E7984">
            <w:pPr>
              <w:spacing w:before="20" w:after="20" w:line="240" w:lineRule="auto"/>
              <w:rPr>
                <w:rFonts w:ascii="Calibri" w:eastAsia="SimSun" w:hAnsi="Calibri" w:cs="Calibri"/>
                <w:sz w:val="18"/>
                <w:szCs w:val="18"/>
              </w:rPr>
            </w:pPr>
          </w:p>
          <w:p w14:paraId="667A0698" w14:textId="77777777" w:rsidR="006E7984" w:rsidRPr="00577720" w:rsidRDefault="006E7984" w:rsidP="006E7984">
            <w:pPr>
              <w:spacing w:before="20" w:after="20" w:line="240" w:lineRule="auto"/>
              <w:rPr>
                <w:rFonts w:ascii="Calibri" w:hAnsi="Calibri" w:cs="Calibri"/>
                <w:sz w:val="18"/>
                <w:szCs w:val="18"/>
                <w:u w:val="single"/>
              </w:rPr>
            </w:pPr>
            <w:r w:rsidRPr="00577720">
              <w:rPr>
                <w:rFonts w:ascii="Calibri" w:hAnsi="Calibri" w:cs="Calibri"/>
                <w:sz w:val="18"/>
                <w:szCs w:val="18"/>
                <w:u w:val="single"/>
              </w:rPr>
              <w:t>Risks</w:t>
            </w:r>
          </w:p>
          <w:p w14:paraId="34613A85" w14:textId="252BFD6E"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hAnsi="Calibri" w:cs="Calibri"/>
                <w:sz w:val="18"/>
                <w:szCs w:val="18"/>
              </w:rPr>
              <w:t>Policy</w:t>
            </w:r>
            <w:r w:rsidR="002E57AA" w:rsidRPr="00577720">
              <w:rPr>
                <w:rFonts w:ascii="Calibri" w:hAnsi="Calibri" w:cs="Calibri"/>
                <w:sz w:val="18"/>
                <w:szCs w:val="18"/>
              </w:rPr>
              <w:t>-</w:t>
            </w:r>
            <w:r w:rsidRPr="00577720">
              <w:rPr>
                <w:rFonts w:ascii="Calibri" w:hAnsi="Calibri" w:cs="Calibri"/>
                <w:sz w:val="18"/>
                <w:szCs w:val="18"/>
              </w:rPr>
              <w:t xml:space="preserve">making processes are slow or do not converge towards </w:t>
            </w:r>
            <w:r w:rsidRPr="00577720">
              <w:rPr>
                <w:rFonts w:ascii="Calibri" w:hAnsi="Calibri" w:cs="Calibri"/>
                <w:sz w:val="18"/>
                <w:szCs w:val="18"/>
              </w:rPr>
              <w:lastRenderedPageBreak/>
              <w:t>a suitable MG delivery</w:t>
            </w:r>
            <w:r w:rsidRPr="00577720">
              <w:rPr>
                <w:sz w:val="18"/>
                <w:szCs w:val="18"/>
              </w:rPr>
              <w:t xml:space="preserve"> model.</w:t>
            </w:r>
          </w:p>
        </w:tc>
      </w:tr>
      <w:tr w:rsidR="006E7984" w:rsidRPr="00577720" w14:paraId="435595B1" w14:textId="77777777" w:rsidTr="12F97F45">
        <w:trPr>
          <w:trHeight w:val="424"/>
        </w:trPr>
        <w:tc>
          <w:tcPr>
            <w:tcW w:w="1080" w:type="dxa"/>
            <w:vMerge w:val="restart"/>
            <w:shd w:val="clear" w:color="auto" w:fill="auto"/>
          </w:tcPr>
          <w:p w14:paraId="00DB45EA" w14:textId="77777777" w:rsidR="006E7984" w:rsidRPr="00577720" w:rsidRDefault="006E7984" w:rsidP="006E7984">
            <w:pPr>
              <w:spacing w:before="20" w:after="20" w:line="240" w:lineRule="auto"/>
              <w:jc w:val="both"/>
              <w:rPr>
                <w:rFonts w:ascii="Calibri" w:eastAsia="SimSun" w:hAnsi="Calibri" w:cs="Calibri"/>
                <w:b/>
                <w:sz w:val="18"/>
                <w:szCs w:val="18"/>
              </w:rPr>
            </w:pPr>
            <w:r w:rsidRPr="00577720">
              <w:rPr>
                <w:rFonts w:ascii="Calibri" w:eastAsia="SimSun" w:hAnsi="Calibri" w:cs="Calibri"/>
                <w:b/>
                <w:sz w:val="18"/>
                <w:szCs w:val="18"/>
              </w:rPr>
              <w:lastRenderedPageBreak/>
              <w:t>Project Outcome 2</w:t>
            </w:r>
          </w:p>
        </w:tc>
        <w:tc>
          <w:tcPr>
            <w:tcW w:w="1620" w:type="dxa"/>
            <w:shd w:val="clear" w:color="auto" w:fill="auto"/>
          </w:tcPr>
          <w:p w14:paraId="053F076D" w14:textId="77777777" w:rsidR="006E7984" w:rsidRPr="00577720" w:rsidRDefault="006E7984" w:rsidP="006E7984">
            <w:pPr>
              <w:spacing w:before="20" w:after="20" w:line="240" w:lineRule="auto"/>
              <w:rPr>
                <w:rFonts w:ascii="Calibri" w:hAnsi="Calibri" w:cs="Calibri"/>
                <w:b/>
                <w:bCs/>
                <w:color w:val="000000" w:themeColor="text1"/>
                <w:sz w:val="18"/>
                <w:szCs w:val="18"/>
              </w:rPr>
            </w:pPr>
            <w:r w:rsidRPr="00577720">
              <w:rPr>
                <w:rFonts w:ascii="Calibri" w:hAnsi="Calibri" w:cs="Calibri"/>
                <w:b/>
                <w:bCs/>
                <w:color w:val="000000" w:themeColor="text1"/>
                <w:sz w:val="18"/>
                <w:szCs w:val="18"/>
              </w:rPr>
              <w:t xml:space="preserve">Indicator 7:  Minigrid pilots implemented that demonstrate a delivery model, cost-reduction measure(s) and/or productive use of </w:t>
            </w:r>
            <w:proofErr w:type="gramStart"/>
            <w:r w:rsidRPr="00577720">
              <w:rPr>
                <w:rFonts w:ascii="Calibri" w:hAnsi="Calibri" w:cs="Calibri"/>
                <w:b/>
                <w:bCs/>
                <w:color w:val="000000" w:themeColor="text1"/>
                <w:sz w:val="18"/>
                <w:szCs w:val="18"/>
              </w:rPr>
              <w:t>electricity</w:t>
            </w:r>
            <w:proofErr w:type="gramEnd"/>
            <w:r w:rsidRPr="00577720">
              <w:rPr>
                <w:rFonts w:ascii="Calibri" w:hAnsi="Calibri" w:cs="Calibri"/>
                <w:b/>
                <w:bCs/>
                <w:color w:val="000000" w:themeColor="text1"/>
                <w:sz w:val="18"/>
                <w:szCs w:val="18"/>
              </w:rPr>
              <w:t xml:space="preserve"> </w:t>
            </w:r>
          </w:p>
          <w:p w14:paraId="5E0C8C18" w14:textId="77777777" w:rsidR="006E7984" w:rsidRPr="00577720" w:rsidRDefault="006E7984" w:rsidP="006E7984">
            <w:pPr>
              <w:spacing w:before="20" w:after="20" w:line="240" w:lineRule="auto"/>
              <w:rPr>
                <w:rFonts w:ascii="Calibri" w:hAnsi="Calibri" w:cs="Calibri"/>
                <w:color w:val="000000" w:themeColor="text1"/>
                <w:sz w:val="18"/>
                <w:szCs w:val="18"/>
              </w:rPr>
            </w:pPr>
          </w:p>
          <w:p w14:paraId="5F8CEDAF" w14:textId="22674C59" w:rsidR="006E7984" w:rsidRPr="00577720" w:rsidRDefault="006E7984" w:rsidP="006E7984">
            <w:pPr>
              <w:spacing w:before="20" w:after="20" w:line="240" w:lineRule="auto"/>
              <w:rPr>
                <w:rFonts w:ascii="Calibri" w:hAnsi="Calibri" w:cs="Calibri"/>
                <w:color w:val="000000" w:themeColor="text1"/>
                <w:sz w:val="18"/>
                <w:szCs w:val="18"/>
              </w:rPr>
            </w:pPr>
            <w:r w:rsidRPr="00577720">
              <w:rPr>
                <w:rFonts w:ascii="Calibri" w:hAnsi="Calibri" w:cs="Calibri"/>
                <w:color w:val="000000" w:themeColor="text1"/>
                <w:sz w:val="18"/>
                <w:szCs w:val="18"/>
              </w:rPr>
              <w:t>Unit of measure: binary (1/0)</w:t>
            </w:r>
          </w:p>
          <w:p w14:paraId="1BFC441A" w14:textId="77777777" w:rsidR="006E7984" w:rsidRPr="00577720" w:rsidRDefault="006E7984" w:rsidP="006E7984">
            <w:pPr>
              <w:spacing w:before="20" w:after="20" w:line="240" w:lineRule="auto"/>
              <w:rPr>
                <w:rFonts w:ascii="Calibri" w:eastAsia="SimSun" w:hAnsi="Calibri" w:cs="Calibri"/>
                <w:sz w:val="18"/>
                <w:szCs w:val="18"/>
              </w:rPr>
            </w:pPr>
          </w:p>
        </w:tc>
        <w:tc>
          <w:tcPr>
            <w:tcW w:w="1440" w:type="dxa"/>
          </w:tcPr>
          <w:p w14:paraId="1F4DF135" w14:textId="77777777" w:rsidR="006E7984" w:rsidRPr="00577720" w:rsidRDefault="006E7984" w:rsidP="006E7984">
            <w:pPr>
              <w:spacing w:before="20" w:after="20" w:line="240" w:lineRule="auto"/>
              <w:jc w:val="both"/>
              <w:rPr>
                <w:rFonts w:ascii="Calibri" w:hAnsi="Calibri" w:cs="Calibri"/>
                <w:color w:val="000000" w:themeColor="text1"/>
                <w:sz w:val="18"/>
                <w:szCs w:val="18"/>
              </w:rPr>
            </w:pPr>
            <w:r w:rsidRPr="00577720">
              <w:rPr>
                <w:rFonts w:ascii="Calibri" w:hAnsi="Calibri" w:cs="Calibri"/>
                <w:color w:val="000000" w:themeColor="text1"/>
                <w:sz w:val="18"/>
                <w:szCs w:val="18"/>
              </w:rPr>
              <w:t xml:space="preserve">Minigrid Pilot Plan for advancing the minigrid pilots is </w:t>
            </w:r>
            <w:proofErr w:type="gramStart"/>
            <w:r w:rsidRPr="00577720">
              <w:rPr>
                <w:rFonts w:ascii="Calibri" w:hAnsi="Calibri" w:cs="Calibri"/>
                <w:color w:val="000000" w:themeColor="text1"/>
                <w:sz w:val="18"/>
                <w:szCs w:val="18"/>
              </w:rPr>
              <w:t>developed, and</w:t>
            </w:r>
            <w:proofErr w:type="gramEnd"/>
            <w:r w:rsidRPr="00577720">
              <w:rPr>
                <w:rFonts w:ascii="Calibri" w:hAnsi="Calibri" w:cs="Calibri"/>
                <w:color w:val="000000" w:themeColor="text1"/>
                <w:sz w:val="18"/>
                <w:szCs w:val="18"/>
              </w:rPr>
              <w:t xml:space="preserve"> cleared by UNDP and the Project Board. (1) </w:t>
            </w:r>
          </w:p>
          <w:p w14:paraId="176759EF" w14:textId="77777777" w:rsidR="006E7984" w:rsidRPr="00577720" w:rsidRDefault="006E7984" w:rsidP="006E7984">
            <w:pPr>
              <w:spacing w:before="20" w:after="20" w:line="240" w:lineRule="auto"/>
              <w:jc w:val="both"/>
              <w:rPr>
                <w:rFonts w:ascii="Calibri" w:hAnsi="Calibri" w:cs="Calibri"/>
                <w:color w:val="000000" w:themeColor="text1"/>
                <w:sz w:val="18"/>
                <w:szCs w:val="18"/>
              </w:rPr>
            </w:pPr>
          </w:p>
          <w:p w14:paraId="37CD57B6" w14:textId="4F1C9AB1"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hAnsi="Calibri" w:cs="Calibri"/>
                <w:color w:val="000000" w:themeColor="text1"/>
                <w:sz w:val="18"/>
                <w:szCs w:val="18"/>
              </w:rPr>
              <w:t>Any project tendering process, as applicable, for minigrid pilots is launched. (1)</w:t>
            </w:r>
          </w:p>
        </w:tc>
        <w:tc>
          <w:tcPr>
            <w:tcW w:w="1545" w:type="dxa"/>
          </w:tcPr>
          <w:p w14:paraId="69D06E0A" w14:textId="1A39505D"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eastAsia="SimSun" w:hAnsi="Calibri" w:cs="Calibri"/>
                <w:sz w:val="18"/>
                <w:szCs w:val="18"/>
              </w:rPr>
              <w:t>The Minigrid Pilot Plan has been successfully executed and the pilots are delivered, operational, and being monitored. (1)</w:t>
            </w:r>
          </w:p>
        </w:tc>
        <w:tc>
          <w:tcPr>
            <w:tcW w:w="1425" w:type="dxa"/>
          </w:tcPr>
          <w:p w14:paraId="5BAAB8C8" w14:textId="5A94043A" w:rsidR="006E7984" w:rsidRPr="00577720" w:rsidRDefault="006E7984" w:rsidP="006E7984">
            <w:pPr>
              <w:spacing w:before="20" w:after="20" w:line="240" w:lineRule="auto"/>
              <w:jc w:val="both"/>
              <w:rPr>
                <w:rFonts w:ascii="Calibri" w:eastAsia="SimSun" w:hAnsi="Calibri" w:cs="Calibri"/>
                <w:sz w:val="18"/>
                <w:szCs w:val="18"/>
              </w:rPr>
            </w:pPr>
            <w:r w:rsidRPr="00577720">
              <w:rPr>
                <w:sz w:val="18"/>
              </w:rPr>
              <w:t>Binary indicator: target fulfilled (1) or not (0)</w:t>
            </w:r>
          </w:p>
        </w:tc>
        <w:tc>
          <w:tcPr>
            <w:tcW w:w="1530" w:type="dxa"/>
            <w:shd w:val="clear" w:color="auto" w:fill="auto"/>
          </w:tcPr>
          <w:p w14:paraId="59AED5A6" w14:textId="77777777" w:rsidR="006E7984" w:rsidRPr="00577720" w:rsidRDefault="006E7984" w:rsidP="006E7984">
            <w:pPr>
              <w:spacing w:before="20" w:after="20" w:line="240" w:lineRule="auto"/>
              <w:rPr>
                <w:sz w:val="18"/>
                <w:szCs w:val="18"/>
              </w:rPr>
            </w:pPr>
            <w:r w:rsidRPr="00577720">
              <w:rPr>
                <w:sz w:val="18"/>
                <w:szCs w:val="18"/>
              </w:rPr>
              <w:t>Minigrids Digital and Data Management Platform.</w:t>
            </w:r>
          </w:p>
          <w:p w14:paraId="3F7FBE6D" w14:textId="0AE5F40A" w:rsidR="006E7984" w:rsidRPr="00577720" w:rsidRDefault="006E7984" w:rsidP="006E7984">
            <w:pPr>
              <w:spacing w:before="20" w:after="20" w:line="240" w:lineRule="auto"/>
              <w:jc w:val="both"/>
              <w:rPr>
                <w:rFonts w:ascii="Calibri" w:eastAsia="SimSun" w:hAnsi="Calibri" w:cs="Calibri"/>
                <w:sz w:val="18"/>
                <w:szCs w:val="18"/>
              </w:rPr>
            </w:pPr>
          </w:p>
        </w:tc>
        <w:tc>
          <w:tcPr>
            <w:tcW w:w="935" w:type="dxa"/>
            <w:shd w:val="clear" w:color="auto" w:fill="auto"/>
          </w:tcPr>
          <w:p w14:paraId="318DD7F5" w14:textId="77777777" w:rsidR="006E7984" w:rsidRPr="00577720" w:rsidRDefault="006E7984" w:rsidP="006E7984">
            <w:pPr>
              <w:spacing w:before="20" w:after="20" w:line="240" w:lineRule="auto"/>
              <w:rPr>
                <w:sz w:val="18"/>
              </w:rPr>
            </w:pPr>
            <w:r w:rsidRPr="00577720">
              <w:rPr>
                <w:sz w:val="18"/>
              </w:rPr>
              <w:t xml:space="preserve">Annually </w:t>
            </w:r>
          </w:p>
          <w:p w14:paraId="22B93969" w14:textId="29A2A913" w:rsidR="006E7984" w:rsidRPr="00577720" w:rsidRDefault="006E7984" w:rsidP="006E7984">
            <w:pPr>
              <w:spacing w:before="20" w:after="20" w:line="240" w:lineRule="auto"/>
              <w:jc w:val="both"/>
              <w:rPr>
                <w:rFonts w:ascii="Calibri" w:eastAsia="SimSun" w:hAnsi="Calibri" w:cs="Calibri"/>
                <w:sz w:val="18"/>
                <w:szCs w:val="18"/>
              </w:rPr>
            </w:pPr>
            <w:r w:rsidRPr="00577720">
              <w:rPr>
                <w:sz w:val="18"/>
              </w:rPr>
              <w:t>Reported in the GEF PIR</w:t>
            </w:r>
          </w:p>
        </w:tc>
        <w:tc>
          <w:tcPr>
            <w:tcW w:w="1036" w:type="dxa"/>
            <w:shd w:val="clear" w:color="auto" w:fill="auto"/>
          </w:tcPr>
          <w:p w14:paraId="36DC3482" w14:textId="58AF34BA"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eastAsia="SimSun" w:hAnsi="Calibri" w:cs="Calibri"/>
                <w:sz w:val="18"/>
                <w:szCs w:val="18"/>
              </w:rPr>
              <w:t>PMU</w:t>
            </w:r>
          </w:p>
        </w:tc>
        <w:tc>
          <w:tcPr>
            <w:tcW w:w="1269" w:type="dxa"/>
            <w:shd w:val="clear" w:color="auto" w:fill="auto"/>
          </w:tcPr>
          <w:p w14:paraId="5ECE741A" w14:textId="754092AA"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eastAsia="SimSun" w:hAnsi="Calibri" w:cs="Calibri"/>
                <w:sz w:val="18"/>
                <w:szCs w:val="18"/>
              </w:rPr>
              <w:t>Individual project technical reports.</w:t>
            </w:r>
          </w:p>
          <w:p w14:paraId="3148F1AC" w14:textId="77777777"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eastAsia="SimSun" w:hAnsi="Calibri" w:cs="Calibri"/>
                <w:sz w:val="18"/>
                <w:szCs w:val="18"/>
              </w:rPr>
              <w:t>Energy contracts and metering data records.</w:t>
            </w:r>
          </w:p>
          <w:p w14:paraId="5218C620" w14:textId="401C81AE" w:rsidR="006E7984" w:rsidRPr="00577720" w:rsidRDefault="006E7984" w:rsidP="006E7984">
            <w:pPr>
              <w:spacing w:before="20" w:after="20" w:line="240" w:lineRule="auto"/>
              <w:rPr>
                <w:sz w:val="18"/>
                <w:szCs w:val="18"/>
              </w:rPr>
            </w:pPr>
            <w:r w:rsidRPr="00577720">
              <w:rPr>
                <w:rFonts w:ascii="Calibri" w:eastAsia="SimSun" w:hAnsi="Calibri" w:cs="Calibri"/>
                <w:sz w:val="18"/>
                <w:szCs w:val="18"/>
              </w:rPr>
              <w:t>Expert site visits.</w:t>
            </w:r>
          </w:p>
          <w:p w14:paraId="38D71E04" w14:textId="77777777" w:rsidR="006E7984" w:rsidRPr="00577720" w:rsidRDefault="006E7984" w:rsidP="006E7984">
            <w:pPr>
              <w:spacing w:before="20" w:after="20" w:line="240" w:lineRule="auto"/>
              <w:jc w:val="both"/>
              <w:rPr>
                <w:rFonts w:ascii="Calibri" w:eastAsia="SimSun" w:hAnsi="Calibri" w:cs="Calibri"/>
                <w:sz w:val="18"/>
                <w:szCs w:val="18"/>
              </w:rPr>
            </w:pPr>
          </w:p>
        </w:tc>
        <w:tc>
          <w:tcPr>
            <w:tcW w:w="1440" w:type="dxa"/>
            <w:shd w:val="clear" w:color="auto" w:fill="auto"/>
          </w:tcPr>
          <w:p w14:paraId="47E2D6CB" w14:textId="77777777" w:rsidR="006E7984" w:rsidRPr="00577720" w:rsidRDefault="006E7984" w:rsidP="006E7984">
            <w:pPr>
              <w:spacing w:before="20" w:after="20" w:line="240" w:lineRule="auto"/>
              <w:rPr>
                <w:rFonts w:ascii="Calibri" w:eastAsia="SimSun" w:hAnsi="Calibri" w:cs="Arial"/>
                <w:sz w:val="18"/>
                <w:szCs w:val="18"/>
                <w:u w:val="single"/>
              </w:rPr>
            </w:pPr>
            <w:r w:rsidRPr="00577720">
              <w:rPr>
                <w:rFonts w:ascii="Calibri" w:eastAsia="SimSun" w:hAnsi="Calibri" w:cs="Arial"/>
                <w:sz w:val="18"/>
                <w:szCs w:val="18"/>
                <w:u w:val="single"/>
              </w:rPr>
              <w:t>Assumptions</w:t>
            </w:r>
          </w:p>
          <w:p w14:paraId="64570BE6" w14:textId="1B121354" w:rsidR="006E7984" w:rsidRPr="00577720" w:rsidRDefault="006E7984" w:rsidP="006E7984">
            <w:pPr>
              <w:spacing w:before="20" w:after="20" w:line="240" w:lineRule="auto"/>
              <w:rPr>
                <w:rFonts w:ascii="Calibri" w:eastAsia="SimSun" w:hAnsi="Calibri" w:cs="Arial"/>
                <w:sz w:val="18"/>
                <w:szCs w:val="18"/>
              </w:rPr>
            </w:pPr>
            <w:r w:rsidRPr="00577720">
              <w:rPr>
                <w:rFonts w:ascii="Calibri" w:eastAsia="SimSun" w:hAnsi="Calibri" w:cs="Arial"/>
                <w:sz w:val="18"/>
                <w:szCs w:val="18"/>
              </w:rPr>
              <w:t>The minigrid pilots can be implemented as planned.</w:t>
            </w:r>
          </w:p>
          <w:p w14:paraId="7A7074CE" w14:textId="77777777" w:rsidR="006E7984" w:rsidRPr="00577720" w:rsidRDefault="006E7984" w:rsidP="006E7984">
            <w:pPr>
              <w:spacing w:before="20" w:after="20" w:line="240" w:lineRule="auto"/>
              <w:rPr>
                <w:rFonts w:ascii="Calibri" w:eastAsia="SimSun" w:hAnsi="Calibri" w:cs="Arial"/>
                <w:sz w:val="18"/>
                <w:szCs w:val="18"/>
              </w:rPr>
            </w:pPr>
          </w:p>
          <w:p w14:paraId="473E0583" w14:textId="77777777" w:rsidR="006E7984" w:rsidRPr="00577720" w:rsidRDefault="006E7984" w:rsidP="006E7984">
            <w:pPr>
              <w:spacing w:before="20" w:after="20" w:line="240" w:lineRule="auto"/>
              <w:rPr>
                <w:sz w:val="18"/>
                <w:szCs w:val="18"/>
                <w:u w:val="single"/>
              </w:rPr>
            </w:pPr>
            <w:r w:rsidRPr="00577720">
              <w:rPr>
                <w:sz w:val="18"/>
                <w:szCs w:val="18"/>
                <w:u w:val="single"/>
              </w:rPr>
              <w:t>Risks</w:t>
            </w:r>
          </w:p>
          <w:p w14:paraId="30BA02FC" w14:textId="589E50D2" w:rsidR="006E7984" w:rsidRPr="00577720" w:rsidRDefault="006E7984" w:rsidP="006E7984">
            <w:pPr>
              <w:spacing w:before="20" w:after="20" w:line="240" w:lineRule="auto"/>
              <w:jc w:val="both"/>
              <w:rPr>
                <w:sz w:val="18"/>
                <w:szCs w:val="18"/>
              </w:rPr>
            </w:pPr>
            <w:r w:rsidRPr="00577720">
              <w:rPr>
                <w:sz w:val="18"/>
                <w:szCs w:val="18"/>
              </w:rPr>
              <w:t xml:space="preserve">Technical and social factors lead to </w:t>
            </w:r>
            <w:r w:rsidR="00655F84" w:rsidRPr="00577720">
              <w:rPr>
                <w:sz w:val="18"/>
                <w:szCs w:val="18"/>
              </w:rPr>
              <w:t>under performance</w:t>
            </w:r>
            <w:r w:rsidRPr="00577720">
              <w:rPr>
                <w:sz w:val="18"/>
                <w:szCs w:val="18"/>
              </w:rPr>
              <w:t xml:space="preserve"> of </w:t>
            </w:r>
            <w:r w:rsidR="00C65BC2" w:rsidRPr="00577720">
              <w:rPr>
                <w:sz w:val="18"/>
                <w:szCs w:val="18"/>
              </w:rPr>
              <w:t>minigrids pilots</w:t>
            </w:r>
            <w:r w:rsidRPr="00577720">
              <w:rPr>
                <w:sz w:val="18"/>
                <w:szCs w:val="18"/>
              </w:rPr>
              <w:t>.</w:t>
            </w:r>
          </w:p>
          <w:p w14:paraId="6CC62BD6" w14:textId="77777777" w:rsidR="006E7984" w:rsidRPr="00577720" w:rsidRDefault="006E7984" w:rsidP="006E7984">
            <w:pPr>
              <w:spacing w:before="20" w:after="20" w:line="240" w:lineRule="auto"/>
              <w:jc w:val="both"/>
              <w:rPr>
                <w:sz w:val="18"/>
                <w:szCs w:val="18"/>
              </w:rPr>
            </w:pPr>
            <w:r w:rsidRPr="00577720">
              <w:rPr>
                <w:sz w:val="18"/>
                <w:szCs w:val="18"/>
              </w:rPr>
              <w:t>Hardware price levels in the country are higher than expected.</w:t>
            </w:r>
          </w:p>
          <w:p w14:paraId="2FA76189" w14:textId="564587F6" w:rsidR="006E7984" w:rsidRPr="00577720" w:rsidRDefault="006E7984" w:rsidP="006E7984">
            <w:pPr>
              <w:spacing w:before="20" w:after="20" w:line="240" w:lineRule="auto"/>
              <w:jc w:val="both"/>
              <w:rPr>
                <w:rFonts w:ascii="Calibri" w:eastAsia="SimSun" w:hAnsi="Calibri" w:cs="Calibri"/>
                <w:sz w:val="18"/>
                <w:szCs w:val="18"/>
              </w:rPr>
            </w:pPr>
            <w:r w:rsidRPr="00577720">
              <w:rPr>
                <w:sz w:val="18"/>
                <w:szCs w:val="18"/>
              </w:rPr>
              <w:t>Main grid extension undermines the MG model.</w:t>
            </w:r>
          </w:p>
        </w:tc>
      </w:tr>
      <w:tr w:rsidR="006E7984" w:rsidRPr="00577720" w14:paraId="38110D17" w14:textId="77777777" w:rsidTr="12F97F45">
        <w:trPr>
          <w:trHeight w:val="424"/>
        </w:trPr>
        <w:tc>
          <w:tcPr>
            <w:tcW w:w="1080" w:type="dxa"/>
            <w:vMerge/>
          </w:tcPr>
          <w:p w14:paraId="455C87BC" w14:textId="77777777" w:rsidR="006E7984" w:rsidRPr="00577720" w:rsidRDefault="006E7984" w:rsidP="006E7984">
            <w:pPr>
              <w:spacing w:before="20" w:after="20" w:line="240" w:lineRule="auto"/>
              <w:jc w:val="both"/>
              <w:rPr>
                <w:rFonts w:ascii="Calibri" w:eastAsia="SimSun" w:hAnsi="Calibri" w:cs="Calibri"/>
                <w:b/>
                <w:sz w:val="18"/>
                <w:szCs w:val="18"/>
              </w:rPr>
            </w:pPr>
          </w:p>
        </w:tc>
        <w:tc>
          <w:tcPr>
            <w:tcW w:w="1620" w:type="dxa"/>
            <w:shd w:val="clear" w:color="auto" w:fill="auto"/>
          </w:tcPr>
          <w:p w14:paraId="44BAE405" w14:textId="77777777" w:rsidR="006E7984" w:rsidRPr="00577720" w:rsidRDefault="006E7984" w:rsidP="006E7984">
            <w:pPr>
              <w:spacing w:before="20" w:after="20" w:line="240" w:lineRule="auto"/>
              <w:rPr>
                <w:rFonts w:ascii="Calibri" w:hAnsi="Calibri" w:cs="Calibri"/>
                <w:b/>
                <w:bCs/>
                <w:color w:val="000000" w:themeColor="text1"/>
                <w:sz w:val="18"/>
                <w:szCs w:val="18"/>
              </w:rPr>
            </w:pPr>
            <w:r w:rsidRPr="00577720">
              <w:rPr>
                <w:rFonts w:ascii="Calibri" w:hAnsi="Calibri" w:cs="Calibri"/>
                <w:b/>
                <w:bCs/>
                <w:color w:val="000000" w:themeColor="text1"/>
                <w:sz w:val="18"/>
                <w:szCs w:val="18"/>
              </w:rPr>
              <w:t xml:space="preserve">Indicator 8: Capacity of minigrid developers and/or operators is enhanced to implement innovative business models and incorporate cost-reduction levers in minigrid projects. </w:t>
            </w:r>
          </w:p>
          <w:p w14:paraId="50CA675C" w14:textId="77777777" w:rsidR="006E7984" w:rsidRPr="00577720" w:rsidRDefault="006E7984" w:rsidP="006E7984">
            <w:pPr>
              <w:spacing w:before="20" w:after="20" w:line="240" w:lineRule="auto"/>
              <w:rPr>
                <w:rFonts w:ascii="Calibri" w:hAnsi="Calibri" w:cs="Calibri"/>
                <w:color w:val="000000" w:themeColor="text1"/>
                <w:sz w:val="18"/>
                <w:szCs w:val="18"/>
              </w:rPr>
            </w:pPr>
          </w:p>
          <w:p w14:paraId="3241B1C4" w14:textId="7FEC2290" w:rsidR="006E7984" w:rsidRPr="00577720" w:rsidRDefault="006E7984" w:rsidP="006E7984">
            <w:pPr>
              <w:spacing w:before="20" w:after="20" w:line="240" w:lineRule="auto"/>
              <w:rPr>
                <w:rFonts w:ascii="Calibri" w:hAnsi="Calibri" w:cs="Calibri"/>
                <w:color w:val="000000" w:themeColor="text1"/>
                <w:sz w:val="18"/>
                <w:szCs w:val="18"/>
              </w:rPr>
            </w:pPr>
            <w:r w:rsidRPr="00577720">
              <w:rPr>
                <w:rFonts w:ascii="Calibri" w:hAnsi="Calibri" w:cs="Calibri"/>
                <w:color w:val="000000" w:themeColor="text1"/>
                <w:sz w:val="18"/>
                <w:szCs w:val="18"/>
              </w:rPr>
              <w:t>Unit of measure: binary (1/0)</w:t>
            </w:r>
          </w:p>
          <w:p w14:paraId="3D95B9C9" w14:textId="77777777" w:rsidR="006E7984" w:rsidRPr="00577720" w:rsidRDefault="006E7984" w:rsidP="006E7984">
            <w:pPr>
              <w:spacing w:before="20" w:after="20" w:line="240" w:lineRule="auto"/>
              <w:rPr>
                <w:rFonts w:ascii="Calibri" w:hAnsi="Calibri" w:cs="Calibri"/>
                <w:color w:val="000000" w:themeColor="text1"/>
                <w:sz w:val="18"/>
                <w:szCs w:val="18"/>
              </w:rPr>
            </w:pPr>
          </w:p>
          <w:p w14:paraId="09D0085F" w14:textId="3C87297E" w:rsidR="006E7984" w:rsidRPr="00577720" w:rsidRDefault="006E7984" w:rsidP="006E7984">
            <w:pPr>
              <w:spacing w:before="20" w:after="20" w:line="240" w:lineRule="auto"/>
              <w:rPr>
                <w:rFonts w:ascii="Calibri" w:eastAsia="SimSun" w:hAnsi="Calibri" w:cs="Calibri"/>
                <w:b/>
                <w:sz w:val="18"/>
                <w:szCs w:val="18"/>
              </w:rPr>
            </w:pPr>
          </w:p>
        </w:tc>
        <w:tc>
          <w:tcPr>
            <w:tcW w:w="1440" w:type="dxa"/>
          </w:tcPr>
          <w:p w14:paraId="76F1824F" w14:textId="77777777"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eastAsia="SimSun" w:hAnsi="Calibri" w:cs="Calibri"/>
                <w:sz w:val="18"/>
                <w:szCs w:val="18"/>
              </w:rPr>
              <w:lastRenderedPageBreak/>
              <w:t xml:space="preserve">Planned capacity building activities for year 1 and 2 are implemented. (1) </w:t>
            </w:r>
          </w:p>
          <w:p w14:paraId="4FDD5352" w14:textId="77777777" w:rsidR="006E7984" w:rsidRPr="00577720" w:rsidRDefault="006E7984" w:rsidP="006E7984">
            <w:pPr>
              <w:spacing w:before="20" w:after="20" w:line="240" w:lineRule="auto"/>
              <w:jc w:val="both"/>
              <w:rPr>
                <w:rFonts w:ascii="Calibri" w:eastAsia="SimSun" w:hAnsi="Calibri" w:cs="Calibri"/>
                <w:sz w:val="18"/>
                <w:szCs w:val="18"/>
              </w:rPr>
            </w:pPr>
          </w:p>
          <w:p w14:paraId="0CDDEC85" w14:textId="2A210584"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eastAsia="SimSun" w:hAnsi="Calibri" w:cs="Calibri"/>
                <w:sz w:val="18"/>
                <w:szCs w:val="18"/>
              </w:rPr>
              <w:t xml:space="preserve">The capacity of targeted recipients is assessed by survey towards </w:t>
            </w:r>
            <w:r w:rsidRPr="00577720">
              <w:rPr>
                <w:rFonts w:ascii="Calibri" w:eastAsia="SimSun" w:hAnsi="Calibri" w:cs="Calibri"/>
                <w:sz w:val="18"/>
                <w:szCs w:val="18"/>
              </w:rPr>
              <w:lastRenderedPageBreak/>
              <w:t>the end of year 2. On a scale of 1 to 5, an average score of at least 2 is achieved</w:t>
            </w:r>
            <w:r w:rsidRPr="00577720">
              <w:rPr>
                <w:rStyle w:val="FootnoteReference"/>
                <w:rFonts w:eastAsia="SimSun" w:cs="Calibri"/>
                <w:szCs w:val="18"/>
              </w:rPr>
              <w:footnoteReference w:id="58"/>
            </w:r>
            <w:r w:rsidRPr="00577720">
              <w:rPr>
                <w:rFonts w:ascii="Calibri" w:eastAsia="SimSun" w:hAnsi="Calibri" w:cs="Calibri"/>
                <w:sz w:val="18"/>
                <w:szCs w:val="18"/>
              </w:rPr>
              <w:t xml:space="preserve">  (1)</w:t>
            </w:r>
          </w:p>
        </w:tc>
        <w:tc>
          <w:tcPr>
            <w:tcW w:w="1545" w:type="dxa"/>
          </w:tcPr>
          <w:p w14:paraId="4048B3D2" w14:textId="036F708D" w:rsidR="006E7984" w:rsidRPr="00577720" w:rsidRDefault="006E7984" w:rsidP="006E7984">
            <w:pPr>
              <w:spacing w:before="20" w:after="20" w:line="240" w:lineRule="auto"/>
              <w:rPr>
                <w:rFonts w:ascii="Calibri" w:hAnsi="Calibri" w:cs="Calibri"/>
                <w:color w:val="000000" w:themeColor="text1"/>
                <w:sz w:val="18"/>
                <w:szCs w:val="18"/>
              </w:rPr>
            </w:pPr>
            <w:r w:rsidRPr="00577720">
              <w:rPr>
                <w:rFonts w:ascii="Calibri" w:hAnsi="Calibri" w:cs="Calibri"/>
                <w:color w:val="000000" w:themeColor="text1"/>
                <w:sz w:val="18"/>
                <w:szCs w:val="18"/>
              </w:rPr>
              <w:lastRenderedPageBreak/>
              <w:t>Planned capacity building activities for year 3 and 4 are implemented. (1)</w:t>
            </w:r>
          </w:p>
          <w:p w14:paraId="653D903C" w14:textId="77777777" w:rsidR="006E7984" w:rsidRPr="00577720" w:rsidRDefault="006E7984" w:rsidP="006E7984">
            <w:pPr>
              <w:spacing w:before="20" w:after="20" w:line="240" w:lineRule="auto"/>
              <w:rPr>
                <w:rFonts w:ascii="Calibri" w:hAnsi="Calibri" w:cs="Calibri"/>
                <w:color w:val="000000" w:themeColor="text1"/>
                <w:sz w:val="18"/>
                <w:szCs w:val="18"/>
              </w:rPr>
            </w:pPr>
          </w:p>
          <w:p w14:paraId="2246B78B" w14:textId="03FFF145" w:rsidR="006E7984" w:rsidRPr="00577720" w:rsidRDefault="006E7984" w:rsidP="006E7984">
            <w:pPr>
              <w:spacing w:before="20" w:after="20" w:line="240" w:lineRule="auto"/>
              <w:rPr>
                <w:rFonts w:ascii="Calibri" w:eastAsia="SimSun" w:hAnsi="Calibri" w:cs="Calibri"/>
                <w:sz w:val="18"/>
                <w:szCs w:val="18"/>
              </w:rPr>
            </w:pPr>
            <w:r w:rsidRPr="00577720">
              <w:rPr>
                <w:rFonts w:ascii="Calibri" w:hAnsi="Calibri" w:cs="Calibri"/>
                <w:color w:val="000000" w:themeColor="text1"/>
                <w:sz w:val="18"/>
                <w:szCs w:val="18"/>
              </w:rPr>
              <w:t xml:space="preserve">The capacity of targeted recipients is assessed by survey towards the end of the project. On a scale of 1 to 5, </w:t>
            </w:r>
            <w:r w:rsidRPr="00577720">
              <w:rPr>
                <w:rFonts w:ascii="Calibri" w:hAnsi="Calibri" w:cs="Calibri"/>
                <w:color w:val="000000" w:themeColor="text1"/>
                <w:sz w:val="18"/>
                <w:szCs w:val="18"/>
              </w:rPr>
              <w:lastRenderedPageBreak/>
              <w:t>an average score of at least 4 is achieved (1)</w:t>
            </w:r>
          </w:p>
        </w:tc>
        <w:tc>
          <w:tcPr>
            <w:tcW w:w="1425" w:type="dxa"/>
          </w:tcPr>
          <w:p w14:paraId="6B323648" w14:textId="436D7E53" w:rsidR="006E7984" w:rsidRPr="00577720" w:rsidRDefault="006E7984" w:rsidP="006E7984">
            <w:pPr>
              <w:spacing w:before="20" w:after="20" w:line="240" w:lineRule="auto"/>
              <w:jc w:val="both"/>
              <w:rPr>
                <w:sz w:val="18"/>
              </w:rPr>
            </w:pPr>
            <w:r w:rsidRPr="00577720">
              <w:rPr>
                <w:sz w:val="18"/>
              </w:rPr>
              <w:lastRenderedPageBreak/>
              <w:t xml:space="preserve">Binary indicator: target fulfilled (1) or not (0)  </w:t>
            </w:r>
          </w:p>
          <w:p w14:paraId="38C77326" w14:textId="56F8CFBF" w:rsidR="006E7984" w:rsidRPr="00577720" w:rsidRDefault="006E7984" w:rsidP="006E7984">
            <w:pPr>
              <w:spacing w:before="20" w:after="20" w:line="240" w:lineRule="auto"/>
              <w:jc w:val="both"/>
              <w:rPr>
                <w:rFonts w:ascii="Calibri" w:eastAsia="SimSun" w:hAnsi="Calibri" w:cs="Calibri"/>
                <w:sz w:val="18"/>
                <w:szCs w:val="18"/>
              </w:rPr>
            </w:pPr>
          </w:p>
        </w:tc>
        <w:tc>
          <w:tcPr>
            <w:tcW w:w="1530" w:type="dxa"/>
            <w:shd w:val="clear" w:color="auto" w:fill="auto"/>
          </w:tcPr>
          <w:p w14:paraId="5699418F" w14:textId="196DB1EC"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eastAsia="SimSun" w:hAnsi="Calibri" w:cs="Calibri"/>
                <w:sz w:val="18"/>
                <w:szCs w:val="18"/>
              </w:rPr>
              <w:t>Records of capacity building activities.</w:t>
            </w:r>
          </w:p>
        </w:tc>
        <w:tc>
          <w:tcPr>
            <w:tcW w:w="935" w:type="dxa"/>
            <w:shd w:val="clear" w:color="auto" w:fill="auto"/>
          </w:tcPr>
          <w:p w14:paraId="58DFE168" w14:textId="77777777" w:rsidR="006E7984" w:rsidRPr="00577720" w:rsidRDefault="006E7984" w:rsidP="006E7984">
            <w:pPr>
              <w:spacing w:before="20" w:after="20" w:line="240" w:lineRule="auto"/>
              <w:rPr>
                <w:sz w:val="18"/>
              </w:rPr>
            </w:pPr>
            <w:r w:rsidRPr="00577720">
              <w:rPr>
                <w:sz w:val="18"/>
              </w:rPr>
              <w:t xml:space="preserve">Annually </w:t>
            </w:r>
          </w:p>
          <w:p w14:paraId="5074F319" w14:textId="1FD73C22" w:rsidR="006E7984" w:rsidRPr="00577720" w:rsidRDefault="006E7984" w:rsidP="006E7984">
            <w:pPr>
              <w:spacing w:before="20" w:after="20" w:line="240" w:lineRule="auto"/>
              <w:jc w:val="both"/>
              <w:rPr>
                <w:rFonts w:ascii="Calibri" w:eastAsia="SimSun" w:hAnsi="Calibri" w:cs="Calibri"/>
                <w:sz w:val="18"/>
                <w:szCs w:val="18"/>
              </w:rPr>
            </w:pPr>
            <w:r w:rsidRPr="00577720">
              <w:rPr>
                <w:sz w:val="18"/>
              </w:rPr>
              <w:t>Reported in the GEF PIR</w:t>
            </w:r>
          </w:p>
        </w:tc>
        <w:tc>
          <w:tcPr>
            <w:tcW w:w="1036" w:type="dxa"/>
            <w:shd w:val="clear" w:color="auto" w:fill="auto"/>
          </w:tcPr>
          <w:p w14:paraId="319EF25B" w14:textId="54869996"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eastAsia="SimSun" w:hAnsi="Calibri" w:cs="Calibri"/>
                <w:sz w:val="18"/>
                <w:szCs w:val="18"/>
              </w:rPr>
              <w:t>PMU</w:t>
            </w:r>
          </w:p>
        </w:tc>
        <w:tc>
          <w:tcPr>
            <w:tcW w:w="1269" w:type="dxa"/>
            <w:shd w:val="clear" w:color="auto" w:fill="auto"/>
          </w:tcPr>
          <w:p w14:paraId="56028221" w14:textId="77777777" w:rsidR="006E7984" w:rsidRPr="00577720" w:rsidRDefault="006E7984" w:rsidP="006E7984">
            <w:pPr>
              <w:spacing w:before="20" w:after="20" w:line="240" w:lineRule="auto"/>
              <w:rPr>
                <w:rFonts w:ascii="Calibri" w:eastAsia="SimSun" w:hAnsi="Calibri" w:cs="Calibri"/>
                <w:sz w:val="18"/>
                <w:szCs w:val="18"/>
              </w:rPr>
            </w:pPr>
            <w:r w:rsidRPr="00577720">
              <w:rPr>
                <w:rFonts w:ascii="Calibri" w:eastAsia="SimSun" w:hAnsi="Calibri" w:cs="Calibri"/>
                <w:sz w:val="18"/>
                <w:szCs w:val="18"/>
              </w:rPr>
              <w:t>Appraisals by PMU, MTR/RE evaluators.</w:t>
            </w:r>
          </w:p>
          <w:p w14:paraId="39C45298" w14:textId="62C588DB"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eastAsia="SimSun" w:hAnsi="Calibri" w:cs="Calibri"/>
                <w:sz w:val="18"/>
                <w:szCs w:val="18"/>
              </w:rPr>
              <w:t>Publications by minigrid developers and operators.</w:t>
            </w:r>
          </w:p>
        </w:tc>
        <w:tc>
          <w:tcPr>
            <w:tcW w:w="1440" w:type="dxa"/>
            <w:shd w:val="clear" w:color="auto" w:fill="auto"/>
          </w:tcPr>
          <w:p w14:paraId="3B4CF81E" w14:textId="77777777" w:rsidR="006E7984" w:rsidRPr="00577720" w:rsidRDefault="006E7984" w:rsidP="006E7984">
            <w:pPr>
              <w:spacing w:before="20" w:after="20" w:line="240" w:lineRule="auto"/>
              <w:rPr>
                <w:rFonts w:ascii="Calibri" w:eastAsia="SimSun" w:hAnsi="Calibri" w:cs="Arial"/>
                <w:sz w:val="18"/>
                <w:szCs w:val="18"/>
                <w:u w:val="single"/>
              </w:rPr>
            </w:pPr>
            <w:r w:rsidRPr="00577720">
              <w:rPr>
                <w:rFonts w:ascii="Calibri" w:eastAsia="SimSun" w:hAnsi="Calibri" w:cs="Arial"/>
                <w:sz w:val="18"/>
                <w:szCs w:val="18"/>
                <w:u w:val="single"/>
              </w:rPr>
              <w:t>Assumptions</w:t>
            </w:r>
          </w:p>
          <w:p w14:paraId="12D7717D" w14:textId="6ABA57C0" w:rsidR="006E7984" w:rsidRPr="00577720" w:rsidRDefault="001531D7" w:rsidP="006E7984">
            <w:pPr>
              <w:spacing w:before="20" w:after="20" w:line="240" w:lineRule="auto"/>
              <w:rPr>
                <w:rFonts w:ascii="Calibri" w:eastAsia="SimSun" w:hAnsi="Calibri" w:cs="Arial"/>
                <w:sz w:val="18"/>
                <w:szCs w:val="18"/>
              </w:rPr>
            </w:pPr>
            <w:r w:rsidRPr="00577720">
              <w:rPr>
                <w:rFonts w:ascii="Calibri" w:eastAsia="SimSun" w:hAnsi="Calibri" w:cs="Arial"/>
                <w:sz w:val="18"/>
                <w:szCs w:val="18"/>
              </w:rPr>
              <w:t>Minigrid developers demonstrate sustained interest in the market.</w:t>
            </w:r>
          </w:p>
          <w:p w14:paraId="6E299309" w14:textId="77777777" w:rsidR="006E7984" w:rsidRPr="00577720" w:rsidRDefault="006E7984" w:rsidP="006E7984">
            <w:pPr>
              <w:spacing w:before="20" w:after="20" w:line="240" w:lineRule="auto"/>
              <w:rPr>
                <w:rFonts w:ascii="Calibri" w:eastAsia="SimSun" w:hAnsi="Calibri" w:cs="Arial"/>
                <w:sz w:val="18"/>
                <w:szCs w:val="18"/>
              </w:rPr>
            </w:pPr>
          </w:p>
          <w:p w14:paraId="4BFABD2D" w14:textId="77777777" w:rsidR="006E7984" w:rsidRPr="00577720" w:rsidRDefault="006E7984" w:rsidP="006E7984">
            <w:pPr>
              <w:spacing w:before="20" w:after="20" w:line="240" w:lineRule="auto"/>
              <w:rPr>
                <w:sz w:val="18"/>
                <w:szCs w:val="18"/>
                <w:u w:val="single"/>
              </w:rPr>
            </w:pPr>
            <w:r w:rsidRPr="00577720">
              <w:rPr>
                <w:sz w:val="18"/>
                <w:szCs w:val="18"/>
                <w:u w:val="single"/>
              </w:rPr>
              <w:t>Risks</w:t>
            </w:r>
          </w:p>
          <w:p w14:paraId="3BA15A46" w14:textId="177C5D0F" w:rsidR="006E7984" w:rsidRPr="00577720" w:rsidRDefault="001531D7" w:rsidP="006E7984">
            <w:pPr>
              <w:spacing w:before="20" w:after="20" w:line="240" w:lineRule="auto"/>
              <w:jc w:val="both"/>
              <w:rPr>
                <w:rFonts w:ascii="Calibri" w:eastAsia="SimSun" w:hAnsi="Calibri" w:cs="Calibri"/>
                <w:sz w:val="18"/>
                <w:szCs w:val="18"/>
              </w:rPr>
            </w:pPr>
            <w:r w:rsidRPr="00577720">
              <w:rPr>
                <w:sz w:val="18"/>
                <w:szCs w:val="18"/>
              </w:rPr>
              <w:t>No specific risks identified.</w:t>
            </w:r>
          </w:p>
        </w:tc>
      </w:tr>
      <w:tr w:rsidR="006E7984" w:rsidRPr="00577720" w14:paraId="76306DF0" w14:textId="77777777" w:rsidTr="12F97F45">
        <w:trPr>
          <w:trHeight w:val="424"/>
        </w:trPr>
        <w:tc>
          <w:tcPr>
            <w:tcW w:w="1080" w:type="dxa"/>
            <w:vMerge w:val="restart"/>
            <w:shd w:val="clear" w:color="auto" w:fill="auto"/>
          </w:tcPr>
          <w:p w14:paraId="2A8EDD7A" w14:textId="77777777" w:rsidR="006E7984" w:rsidRPr="00577720" w:rsidRDefault="006E7984" w:rsidP="006E7984">
            <w:pPr>
              <w:spacing w:before="20" w:after="20" w:line="240" w:lineRule="auto"/>
              <w:jc w:val="both"/>
              <w:rPr>
                <w:rFonts w:ascii="Calibri" w:eastAsia="SimSun" w:hAnsi="Calibri" w:cs="Calibri"/>
                <w:b/>
                <w:sz w:val="18"/>
                <w:szCs w:val="18"/>
              </w:rPr>
            </w:pPr>
            <w:r w:rsidRPr="00577720">
              <w:rPr>
                <w:rFonts w:ascii="Calibri" w:eastAsia="SimSun" w:hAnsi="Calibri" w:cs="Calibri"/>
                <w:b/>
                <w:sz w:val="18"/>
                <w:szCs w:val="18"/>
              </w:rPr>
              <w:t>Project Outcome 3</w:t>
            </w:r>
          </w:p>
        </w:tc>
        <w:tc>
          <w:tcPr>
            <w:tcW w:w="1620" w:type="dxa"/>
            <w:shd w:val="clear" w:color="auto" w:fill="auto"/>
          </w:tcPr>
          <w:p w14:paraId="115E0E1C" w14:textId="77777777" w:rsidR="006E7984" w:rsidRPr="00577720" w:rsidRDefault="006E7984" w:rsidP="006E7984">
            <w:pPr>
              <w:spacing w:before="20" w:after="20" w:line="240" w:lineRule="auto"/>
              <w:rPr>
                <w:rFonts w:ascii="Calibri" w:hAnsi="Calibri" w:cs="Calibri"/>
                <w:b/>
                <w:color w:val="000000" w:themeColor="text1"/>
                <w:sz w:val="18"/>
                <w:szCs w:val="18"/>
              </w:rPr>
            </w:pPr>
            <w:r w:rsidRPr="00577720">
              <w:rPr>
                <w:rFonts w:ascii="Calibri" w:hAnsi="Calibri" w:cs="Calibri"/>
                <w:b/>
                <w:color w:val="000000" w:themeColor="text1"/>
                <w:sz w:val="18"/>
                <w:szCs w:val="18"/>
              </w:rPr>
              <w:t>Indicator 9: Capacity of financial institutions is enhanced through training, knowledge sharing, and/or awareness raising events aimed at increasing the financial sector’s capacity to evaluate investments in minigrids.</w:t>
            </w:r>
          </w:p>
          <w:p w14:paraId="604FF0A2" w14:textId="77777777" w:rsidR="006E7984" w:rsidRPr="00577720" w:rsidRDefault="006E7984" w:rsidP="006E7984">
            <w:pPr>
              <w:spacing w:before="20" w:after="20" w:line="240" w:lineRule="auto"/>
              <w:rPr>
                <w:rFonts w:ascii="Calibri" w:hAnsi="Calibri" w:cs="Calibri"/>
                <w:bCs/>
                <w:color w:val="000000" w:themeColor="text1"/>
                <w:sz w:val="18"/>
                <w:szCs w:val="18"/>
              </w:rPr>
            </w:pPr>
          </w:p>
          <w:p w14:paraId="56229659" w14:textId="75CF53FC" w:rsidR="006E7984" w:rsidRPr="00577720" w:rsidRDefault="006E7984" w:rsidP="006E7984">
            <w:pPr>
              <w:spacing w:before="20" w:after="20" w:line="240" w:lineRule="auto"/>
              <w:rPr>
                <w:rFonts w:ascii="Calibri" w:eastAsia="SimSun" w:hAnsi="Calibri" w:cs="Calibri"/>
                <w:sz w:val="18"/>
                <w:szCs w:val="18"/>
              </w:rPr>
            </w:pPr>
            <w:r w:rsidRPr="00577720">
              <w:rPr>
                <w:rFonts w:ascii="Calibri" w:hAnsi="Calibri" w:cs="Calibri"/>
                <w:bCs/>
                <w:color w:val="000000" w:themeColor="text1"/>
                <w:sz w:val="18"/>
                <w:szCs w:val="18"/>
              </w:rPr>
              <w:t>Unit of measure: binary (1/0)</w:t>
            </w:r>
          </w:p>
        </w:tc>
        <w:tc>
          <w:tcPr>
            <w:tcW w:w="1440" w:type="dxa"/>
          </w:tcPr>
          <w:p w14:paraId="1D08D368" w14:textId="77777777"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eastAsia="SimSun" w:hAnsi="Calibri" w:cs="Calibri"/>
                <w:sz w:val="18"/>
                <w:szCs w:val="18"/>
              </w:rPr>
              <w:t>Planned capacity building activities for year 1 and 2 are implemented. (1)</w:t>
            </w:r>
          </w:p>
          <w:p w14:paraId="76A2F739" w14:textId="77777777" w:rsidR="006E7984" w:rsidRPr="00577720" w:rsidRDefault="006E7984" w:rsidP="006E7984">
            <w:pPr>
              <w:spacing w:before="20" w:after="20" w:line="240" w:lineRule="auto"/>
              <w:jc w:val="both"/>
              <w:rPr>
                <w:rFonts w:ascii="Calibri" w:eastAsia="SimSun" w:hAnsi="Calibri" w:cs="Calibri"/>
                <w:sz w:val="18"/>
                <w:szCs w:val="18"/>
              </w:rPr>
            </w:pPr>
          </w:p>
          <w:p w14:paraId="07EEC63A" w14:textId="65AF7917"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eastAsia="SimSun" w:hAnsi="Calibri" w:cs="Calibri"/>
                <w:sz w:val="18"/>
                <w:szCs w:val="18"/>
              </w:rPr>
              <w:t xml:space="preserve">The capacity of targeted recipients is assessed by survey towards the end of year 2. On a scale of 1 to 5, an average score of at least 2 is achieved. </w:t>
            </w:r>
          </w:p>
        </w:tc>
        <w:tc>
          <w:tcPr>
            <w:tcW w:w="1545" w:type="dxa"/>
          </w:tcPr>
          <w:p w14:paraId="5F8B770F" w14:textId="77777777"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eastAsia="SimSun" w:hAnsi="Calibri" w:cs="Calibri"/>
                <w:sz w:val="18"/>
                <w:szCs w:val="18"/>
              </w:rPr>
              <w:t>Planned capacity building activities for year 3 and 4 are implemented. (1)</w:t>
            </w:r>
          </w:p>
          <w:p w14:paraId="04635D36" w14:textId="77777777" w:rsidR="006E7984" w:rsidRPr="00577720" w:rsidRDefault="006E7984" w:rsidP="006E7984">
            <w:pPr>
              <w:spacing w:before="20" w:after="20" w:line="240" w:lineRule="auto"/>
              <w:jc w:val="both"/>
              <w:rPr>
                <w:rFonts w:ascii="Calibri" w:eastAsia="SimSun" w:hAnsi="Calibri" w:cs="Calibri"/>
                <w:sz w:val="18"/>
                <w:szCs w:val="18"/>
              </w:rPr>
            </w:pPr>
          </w:p>
          <w:p w14:paraId="087148C5" w14:textId="6FA9D595"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eastAsia="SimSun" w:hAnsi="Calibri" w:cs="Calibri"/>
                <w:sz w:val="18"/>
                <w:szCs w:val="18"/>
              </w:rPr>
              <w:t xml:space="preserve">The capacity of targeted recipients is assessed by survey towards the end of the project. On a scale of 1 to 5, an average score of at least 4 is achieved. </w:t>
            </w:r>
          </w:p>
        </w:tc>
        <w:tc>
          <w:tcPr>
            <w:tcW w:w="1425" w:type="dxa"/>
          </w:tcPr>
          <w:p w14:paraId="6E375624" w14:textId="7B73093F" w:rsidR="006E7984" w:rsidRPr="00577720" w:rsidRDefault="006E7984" w:rsidP="006E7984">
            <w:pPr>
              <w:spacing w:before="20" w:after="20" w:line="240" w:lineRule="auto"/>
              <w:jc w:val="both"/>
              <w:rPr>
                <w:rFonts w:ascii="Calibri" w:eastAsia="SimSun" w:hAnsi="Calibri" w:cs="Calibri"/>
                <w:sz w:val="18"/>
                <w:szCs w:val="18"/>
              </w:rPr>
            </w:pPr>
            <w:r w:rsidRPr="00577720">
              <w:rPr>
                <w:sz w:val="18"/>
              </w:rPr>
              <w:t>Binary indicator: target fulfilled (1) or not (0)</w:t>
            </w:r>
          </w:p>
        </w:tc>
        <w:tc>
          <w:tcPr>
            <w:tcW w:w="1530" w:type="dxa"/>
            <w:shd w:val="clear" w:color="auto" w:fill="auto"/>
          </w:tcPr>
          <w:p w14:paraId="5F4A4F98" w14:textId="77777777"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eastAsia="SimSun" w:hAnsi="Calibri" w:cs="Calibri"/>
                <w:sz w:val="18"/>
                <w:szCs w:val="18"/>
              </w:rPr>
              <w:t>Records of capacity building activities.</w:t>
            </w:r>
          </w:p>
          <w:p w14:paraId="5BF09052" w14:textId="3A941DDC" w:rsidR="006E7984" w:rsidRPr="00577720" w:rsidRDefault="006E7984" w:rsidP="006E7984">
            <w:pPr>
              <w:spacing w:before="20" w:after="20" w:line="240" w:lineRule="auto"/>
              <w:jc w:val="both"/>
              <w:rPr>
                <w:rFonts w:ascii="Calibri" w:eastAsia="SimSun" w:hAnsi="Calibri" w:cs="Calibri"/>
                <w:sz w:val="18"/>
                <w:szCs w:val="18"/>
              </w:rPr>
            </w:pPr>
          </w:p>
        </w:tc>
        <w:tc>
          <w:tcPr>
            <w:tcW w:w="935" w:type="dxa"/>
            <w:shd w:val="clear" w:color="auto" w:fill="auto"/>
          </w:tcPr>
          <w:p w14:paraId="1F2AA6AA" w14:textId="77777777" w:rsidR="006E7984" w:rsidRPr="00577720" w:rsidRDefault="006E7984" w:rsidP="006E7984">
            <w:pPr>
              <w:spacing w:before="20" w:after="20" w:line="240" w:lineRule="auto"/>
              <w:rPr>
                <w:sz w:val="18"/>
              </w:rPr>
            </w:pPr>
            <w:r w:rsidRPr="00577720">
              <w:rPr>
                <w:sz w:val="18"/>
              </w:rPr>
              <w:t xml:space="preserve">Annually </w:t>
            </w:r>
          </w:p>
          <w:p w14:paraId="36DD93B3" w14:textId="42489815" w:rsidR="006E7984" w:rsidRPr="00577720" w:rsidRDefault="006E7984" w:rsidP="006E7984">
            <w:pPr>
              <w:spacing w:before="20" w:after="20" w:line="240" w:lineRule="auto"/>
              <w:jc w:val="both"/>
              <w:rPr>
                <w:rFonts w:ascii="Calibri" w:eastAsia="SimSun" w:hAnsi="Calibri" w:cs="Calibri"/>
                <w:sz w:val="18"/>
                <w:szCs w:val="18"/>
              </w:rPr>
            </w:pPr>
            <w:r w:rsidRPr="00577720">
              <w:rPr>
                <w:sz w:val="18"/>
              </w:rPr>
              <w:t>Reported in the GEF PIR</w:t>
            </w:r>
          </w:p>
        </w:tc>
        <w:tc>
          <w:tcPr>
            <w:tcW w:w="1036" w:type="dxa"/>
            <w:shd w:val="clear" w:color="auto" w:fill="auto"/>
          </w:tcPr>
          <w:p w14:paraId="6D7801CE" w14:textId="4ABEFD69"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eastAsia="SimSun" w:hAnsi="Calibri" w:cs="Calibri"/>
                <w:sz w:val="18"/>
                <w:szCs w:val="18"/>
              </w:rPr>
              <w:t>PMU</w:t>
            </w:r>
          </w:p>
        </w:tc>
        <w:tc>
          <w:tcPr>
            <w:tcW w:w="1269" w:type="dxa"/>
            <w:shd w:val="clear" w:color="auto" w:fill="auto"/>
          </w:tcPr>
          <w:p w14:paraId="0F34999D" w14:textId="77777777" w:rsidR="006E7984" w:rsidRPr="00577720" w:rsidRDefault="006E7984" w:rsidP="006E7984">
            <w:pPr>
              <w:spacing w:before="20" w:after="20" w:line="240" w:lineRule="auto"/>
              <w:rPr>
                <w:rFonts w:ascii="Calibri" w:eastAsia="SimSun" w:hAnsi="Calibri" w:cs="Calibri"/>
                <w:sz w:val="18"/>
                <w:szCs w:val="18"/>
              </w:rPr>
            </w:pPr>
            <w:r w:rsidRPr="00577720">
              <w:rPr>
                <w:rFonts w:ascii="Calibri" w:eastAsia="SimSun" w:hAnsi="Calibri" w:cs="Calibri"/>
                <w:sz w:val="18"/>
                <w:szCs w:val="18"/>
              </w:rPr>
              <w:t>Appraisals by PMU, MTR/RE evaluators.</w:t>
            </w:r>
          </w:p>
          <w:p w14:paraId="2FEA3C7D" w14:textId="50DD1D22" w:rsidR="006E7984" w:rsidRPr="00577720" w:rsidRDefault="006E7984" w:rsidP="006E7984">
            <w:pPr>
              <w:spacing w:before="20" w:after="20" w:line="240" w:lineRule="auto"/>
              <w:rPr>
                <w:rFonts w:ascii="Calibri" w:eastAsia="SimSun" w:hAnsi="Calibri" w:cs="Calibri"/>
                <w:sz w:val="18"/>
                <w:szCs w:val="18"/>
              </w:rPr>
            </w:pPr>
            <w:r w:rsidRPr="00577720">
              <w:rPr>
                <w:rFonts w:ascii="Calibri" w:eastAsia="SimSun" w:hAnsi="Calibri" w:cs="Calibri"/>
                <w:sz w:val="18"/>
                <w:szCs w:val="18"/>
              </w:rPr>
              <w:t>Publications by financial sector entities.</w:t>
            </w:r>
          </w:p>
        </w:tc>
        <w:tc>
          <w:tcPr>
            <w:tcW w:w="1440" w:type="dxa"/>
            <w:shd w:val="clear" w:color="auto" w:fill="auto"/>
          </w:tcPr>
          <w:p w14:paraId="20FEAD90" w14:textId="77777777" w:rsidR="006E7984" w:rsidRPr="00577720" w:rsidRDefault="006E7984" w:rsidP="006E7984">
            <w:pPr>
              <w:spacing w:before="20" w:after="20" w:line="240" w:lineRule="auto"/>
              <w:rPr>
                <w:rFonts w:ascii="Calibri" w:eastAsia="SimSun" w:hAnsi="Calibri" w:cs="Arial"/>
                <w:sz w:val="18"/>
                <w:szCs w:val="18"/>
                <w:u w:val="single"/>
              </w:rPr>
            </w:pPr>
            <w:r w:rsidRPr="00577720">
              <w:rPr>
                <w:rFonts w:ascii="Calibri" w:eastAsia="SimSun" w:hAnsi="Calibri" w:cs="Arial"/>
                <w:sz w:val="18"/>
                <w:szCs w:val="18"/>
                <w:u w:val="single"/>
              </w:rPr>
              <w:t>Assumptions</w:t>
            </w:r>
          </w:p>
          <w:p w14:paraId="65552715" w14:textId="1060D004" w:rsidR="006E7984" w:rsidRPr="00577720" w:rsidRDefault="001531D7" w:rsidP="006E7984">
            <w:pPr>
              <w:spacing w:before="20" w:after="20" w:line="240" w:lineRule="auto"/>
              <w:rPr>
                <w:rFonts w:ascii="Calibri" w:eastAsia="SimSun" w:hAnsi="Calibri" w:cs="Arial"/>
                <w:sz w:val="18"/>
                <w:szCs w:val="18"/>
              </w:rPr>
            </w:pPr>
            <w:r w:rsidRPr="00577720">
              <w:rPr>
                <w:rFonts w:ascii="Calibri" w:eastAsia="SimSun" w:hAnsi="Calibri" w:cs="Arial"/>
                <w:sz w:val="18"/>
                <w:szCs w:val="18"/>
              </w:rPr>
              <w:t>Financial institutions demonstrate sustained interest in the market.</w:t>
            </w:r>
          </w:p>
          <w:p w14:paraId="0EC92C32" w14:textId="77777777" w:rsidR="006E7984" w:rsidRPr="00577720" w:rsidRDefault="006E7984" w:rsidP="006E7984">
            <w:pPr>
              <w:spacing w:before="20" w:after="20" w:line="240" w:lineRule="auto"/>
              <w:rPr>
                <w:rFonts w:ascii="Calibri" w:eastAsia="SimSun" w:hAnsi="Calibri" w:cs="Arial"/>
                <w:sz w:val="18"/>
                <w:szCs w:val="18"/>
              </w:rPr>
            </w:pPr>
          </w:p>
          <w:p w14:paraId="56B12C4A" w14:textId="77777777" w:rsidR="006E7984" w:rsidRPr="00577720" w:rsidRDefault="006E7984" w:rsidP="006E7984">
            <w:pPr>
              <w:spacing w:before="20" w:after="20" w:line="240" w:lineRule="auto"/>
              <w:rPr>
                <w:sz w:val="18"/>
                <w:szCs w:val="18"/>
                <w:u w:val="single"/>
              </w:rPr>
            </w:pPr>
            <w:r w:rsidRPr="00577720">
              <w:rPr>
                <w:sz w:val="18"/>
                <w:szCs w:val="18"/>
                <w:u w:val="single"/>
              </w:rPr>
              <w:t>Risks</w:t>
            </w:r>
          </w:p>
          <w:p w14:paraId="481F5C9A" w14:textId="5B19EA92" w:rsidR="006E7984" w:rsidRPr="00577720" w:rsidRDefault="001531D7" w:rsidP="006E7984">
            <w:pPr>
              <w:spacing w:before="20" w:after="20" w:line="240" w:lineRule="auto"/>
              <w:jc w:val="both"/>
              <w:rPr>
                <w:rFonts w:ascii="Calibri" w:eastAsia="SimSun" w:hAnsi="Calibri" w:cs="Calibri"/>
                <w:sz w:val="18"/>
                <w:szCs w:val="18"/>
              </w:rPr>
            </w:pPr>
            <w:r w:rsidRPr="00577720">
              <w:rPr>
                <w:sz w:val="18"/>
                <w:szCs w:val="18"/>
              </w:rPr>
              <w:t>The financial sector in the country is very small and appetite among investors is traditionally low.</w:t>
            </w:r>
          </w:p>
        </w:tc>
      </w:tr>
      <w:tr w:rsidR="006E7984" w:rsidRPr="00577720" w14:paraId="06A7A5EF" w14:textId="77777777" w:rsidTr="12F97F45">
        <w:trPr>
          <w:trHeight w:val="424"/>
        </w:trPr>
        <w:tc>
          <w:tcPr>
            <w:tcW w:w="1080" w:type="dxa"/>
            <w:vMerge/>
          </w:tcPr>
          <w:p w14:paraId="3AF682E7" w14:textId="77777777" w:rsidR="006E7984" w:rsidRPr="00577720" w:rsidRDefault="006E7984" w:rsidP="006E7984">
            <w:pPr>
              <w:spacing w:before="20" w:after="20" w:line="240" w:lineRule="auto"/>
              <w:jc w:val="both"/>
              <w:rPr>
                <w:rFonts w:ascii="Calibri" w:eastAsia="SimSun" w:hAnsi="Calibri" w:cs="Calibri"/>
                <w:b/>
                <w:sz w:val="18"/>
                <w:szCs w:val="18"/>
              </w:rPr>
            </w:pPr>
          </w:p>
        </w:tc>
        <w:tc>
          <w:tcPr>
            <w:tcW w:w="1620" w:type="dxa"/>
            <w:shd w:val="clear" w:color="auto" w:fill="auto"/>
          </w:tcPr>
          <w:p w14:paraId="07DA1728" w14:textId="77777777" w:rsidR="006E7984" w:rsidRPr="00577720" w:rsidRDefault="006E7984" w:rsidP="006E7984">
            <w:pPr>
              <w:spacing w:before="20" w:after="20" w:line="240" w:lineRule="auto"/>
              <w:rPr>
                <w:rFonts w:ascii="Calibri" w:hAnsi="Calibri" w:cs="Calibri"/>
                <w:b/>
                <w:bCs/>
                <w:color w:val="000000" w:themeColor="text1"/>
                <w:sz w:val="18"/>
                <w:szCs w:val="18"/>
              </w:rPr>
            </w:pPr>
            <w:r w:rsidRPr="00577720">
              <w:rPr>
                <w:rFonts w:ascii="Calibri" w:hAnsi="Calibri" w:cs="Calibri"/>
                <w:b/>
                <w:bCs/>
                <w:color w:val="000000" w:themeColor="text1"/>
                <w:sz w:val="18"/>
                <w:szCs w:val="18"/>
              </w:rPr>
              <w:t xml:space="preserve">Indicator 10:  Number of government- or impact investor-supported financing mechanisms offering concessional finance for low-carbon minigrids. </w:t>
            </w:r>
          </w:p>
          <w:p w14:paraId="54B7140D" w14:textId="77777777" w:rsidR="006E7984" w:rsidRPr="00577720" w:rsidRDefault="006E7984" w:rsidP="006E7984">
            <w:pPr>
              <w:spacing w:before="20" w:after="20" w:line="240" w:lineRule="auto"/>
              <w:rPr>
                <w:rFonts w:ascii="Calibri" w:hAnsi="Calibri" w:cs="Calibri"/>
                <w:color w:val="000000" w:themeColor="text1"/>
                <w:sz w:val="18"/>
                <w:szCs w:val="18"/>
              </w:rPr>
            </w:pPr>
          </w:p>
          <w:p w14:paraId="1E08B55B" w14:textId="3A811F2B" w:rsidR="006E7984" w:rsidRPr="00577720" w:rsidRDefault="006E7984" w:rsidP="006E7984">
            <w:pPr>
              <w:spacing w:before="20" w:after="20" w:line="240" w:lineRule="auto"/>
              <w:rPr>
                <w:rFonts w:ascii="Calibri" w:eastAsia="SimSun" w:hAnsi="Calibri" w:cs="Calibri"/>
                <w:b/>
                <w:sz w:val="18"/>
                <w:szCs w:val="18"/>
              </w:rPr>
            </w:pPr>
            <w:r w:rsidRPr="00577720">
              <w:rPr>
                <w:rFonts w:ascii="Calibri" w:hAnsi="Calibri" w:cs="Calibri"/>
                <w:color w:val="000000" w:themeColor="text1"/>
                <w:sz w:val="18"/>
                <w:szCs w:val="18"/>
              </w:rPr>
              <w:t>Units of measure: binary (1/0)</w:t>
            </w:r>
          </w:p>
        </w:tc>
        <w:tc>
          <w:tcPr>
            <w:tcW w:w="1440" w:type="dxa"/>
          </w:tcPr>
          <w:p w14:paraId="4F222AF1" w14:textId="4F541752"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hAnsi="Calibri" w:cs="Calibri"/>
                <w:bCs/>
                <w:color w:val="000000" w:themeColor="text1"/>
                <w:sz w:val="18"/>
                <w:szCs w:val="18"/>
              </w:rPr>
              <w:lastRenderedPageBreak/>
              <w:t>At least one complementary funding instrument is designed and operational. (1)</w:t>
            </w:r>
          </w:p>
        </w:tc>
        <w:tc>
          <w:tcPr>
            <w:tcW w:w="1545" w:type="dxa"/>
          </w:tcPr>
          <w:p w14:paraId="62C3905F" w14:textId="0F81AFCD"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hAnsi="Calibri" w:cs="Calibri"/>
                <w:bCs/>
                <w:color w:val="000000" w:themeColor="text1"/>
                <w:sz w:val="18"/>
                <w:szCs w:val="18"/>
              </w:rPr>
              <w:t>At least one complementary funding instrument is designed and operational. (1)</w:t>
            </w:r>
          </w:p>
        </w:tc>
        <w:tc>
          <w:tcPr>
            <w:tcW w:w="1425" w:type="dxa"/>
          </w:tcPr>
          <w:p w14:paraId="6CD632F2" w14:textId="0736B079" w:rsidR="006E7984" w:rsidRPr="00577720" w:rsidRDefault="006E7984" w:rsidP="006E7984">
            <w:pPr>
              <w:spacing w:before="20" w:after="20" w:line="240" w:lineRule="auto"/>
              <w:jc w:val="both"/>
              <w:rPr>
                <w:rFonts w:ascii="Calibri" w:eastAsia="SimSun" w:hAnsi="Calibri" w:cs="Calibri"/>
                <w:sz w:val="18"/>
                <w:szCs w:val="18"/>
              </w:rPr>
            </w:pPr>
            <w:r w:rsidRPr="00577720">
              <w:rPr>
                <w:sz w:val="18"/>
              </w:rPr>
              <w:t>Binary indicator: target fulfilled (1) or not (0)</w:t>
            </w:r>
          </w:p>
        </w:tc>
        <w:tc>
          <w:tcPr>
            <w:tcW w:w="1530" w:type="dxa"/>
            <w:shd w:val="clear" w:color="auto" w:fill="auto"/>
          </w:tcPr>
          <w:p w14:paraId="706D4E1F" w14:textId="22B11F8A"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eastAsia="SimSun" w:hAnsi="Calibri" w:cs="Calibri"/>
                <w:sz w:val="18"/>
                <w:szCs w:val="18"/>
              </w:rPr>
              <w:t>Publications by Government, development partners and local banks</w:t>
            </w:r>
          </w:p>
        </w:tc>
        <w:tc>
          <w:tcPr>
            <w:tcW w:w="935" w:type="dxa"/>
            <w:shd w:val="clear" w:color="auto" w:fill="auto"/>
          </w:tcPr>
          <w:p w14:paraId="75FF2CAD" w14:textId="77777777" w:rsidR="006E7984" w:rsidRPr="00577720" w:rsidRDefault="006E7984" w:rsidP="006E7984">
            <w:pPr>
              <w:spacing w:before="20" w:after="20" w:line="240" w:lineRule="auto"/>
              <w:rPr>
                <w:sz w:val="18"/>
              </w:rPr>
            </w:pPr>
            <w:r w:rsidRPr="00577720">
              <w:rPr>
                <w:sz w:val="18"/>
              </w:rPr>
              <w:t xml:space="preserve">Annually </w:t>
            </w:r>
          </w:p>
          <w:p w14:paraId="2C5ADDCB" w14:textId="5961DAE3" w:rsidR="006E7984" w:rsidRPr="00577720" w:rsidRDefault="006E7984" w:rsidP="006E7984">
            <w:pPr>
              <w:spacing w:before="20" w:after="20" w:line="240" w:lineRule="auto"/>
              <w:jc w:val="both"/>
              <w:rPr>
                <w:rFonts w:ascii="Calibri" w:eastAsia="SimSun" w:hAnsi="Calibri" w:cs="Calibri"/>
                <w:sz w:val="18"/>
                <w:szCs w:val="18"/>
              </w:rPr>
            </w:pPr>
            <w:r w:rsidRPr="00577720">
              <w:rPr>
                <w:sz w:val="18"/>
              </w:rPr>
              <w:t>Reported in the GEF PIR</w:t>
            </w:r>
          </w:p>
        </w:tc>
        <w:tc>
          <w:tcPr>
            <w:tcW w:w="1036" w:type="dxa"/>
            <w:shd w:val="clear" w:color="auto" w:fill="auto"/>
          </w:tcPr>
          <w:p w14:paraId="34FB8931" w14:textId="08FD829B"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eastAsia="SimSun" w:hAnsi="Calibri" w:cs="Calibri"/>
                <w:sz w:val="18"/>
                <w:szCs w:val="18"/>
              </w:rPr>
              <w:t>PMU, IP</w:t>
            </w:r>
          </w:p>
        </w:tc>
        <w:tc>
          <w:tcPr>
            <w:tcW w:w="1269" w:type="dxa"/>
            <w:shd w:val="clear" w:color="auto" w:fill="auto"/>
          </w:tcPr>
          <w:p w14:paraId="30CAEB7A" w14:textId="01DB59D9" w:rsidR="006E7984" w:rsidRPr="00577720" w:rsidRDefault="006E7984" w:rsidP="006E7984">
            <w:pPr>
              <w:spacing w:before="20" w:after="20" w:line="240" w:lineRule="auto"/>
              <w:rPr>
                <w:rFonts w:ascii="Calibri" w:eastAsia="SimSun" w:hAnsi="Calibri" w:cs="Calibri"/>
                <w:sz w:val="18"/>
                <w:szCs w:val="18"/>
              </w:rPr>
            </w:pPr>
            <w:r w:rsidRPr="00577720">
              <w:rPr>
                <w:rFonts w:ascii="Calibri" w:eastAsia="SimSun" w:hAnsi="Calibri" w:cs="Calibri"/>
                <w:sz w:val="18"/>
                <w:szCs w:val="18"/>
              </w:rPr>
              <w:t>Official publications by Government entities and development partners.</w:t>
            </w:r>
          </w:p>
        </w:tc>
        <w:tc>
          <w:tcPr>
            <w:tcW w:w="1440" w:type="dxa"/>
            <w:shd w:val="clear" w:color="auto" w:fill="auto"/>
          </w:tcPr>
          <w:p w14:paraId="360C049C" w14:textId="77777777" w:rsidR="006E7984" w:rsidRPr="00577720" w:rsidRDefault="006E7984" w:rsidP="006E7984">
            <w:pPr>
              <w:spacing w:before="20" w:after="20" w:line="240" w:lineRule="auto"/>
              <w:rPr>
                <w:rFonts w:ascii="Calibri" w:eastAsia="SimSun" w:hAnsi="Calibri" w:cs="Arial"/>
                <w:sz w:val="18"/>
                <w:szCs w:val="18"/>
                <w:u w:val="single"/>
              </w:rPr>
            </w:pPr>
            <w:r w:rsidRPr="00577720">
              <w:rPr>
                <w:rFonts w:ascii="Calibri" w:eastAsia="SimSun" w:hAnsi="Calibri" w:cs="Arial"/>
                <w:sz w:val="18"/>
                <w:szCs w:val="18"/>
                <w:u w:val="single"/>
              </w:rPr>
              <w:t>Assumptions</w:t>
            </w:r>
          </w:p>
          <w:p w14:paraId="5E7A0A49" w14:textId="5329C10F" w:rsidR="001531D7" w:rsidRPr="00577720" w:rsidRDefault="001531D7" w:rsidP="001531D7">
            <w:pPr>
              <w:spacing w:before="20" w:after="20" w:line="240" w:lineRule="auto"/>
              <w:rPr>
                <w:rFonts w:ascii="Calibri" w:eastAsia="SimSun" w:hAnsi="Calibri" w:cs="Arial"/>
                <w:sz w:val="18"/>
                <w:szCs w:val="18"/>
              </w:rPr>
            </w:pPr>
            <w:r w:rsidRPr="00577720">
              <w:rPr>
                <w:rFonts w:ascii="Calibri" w:eastAsia="SimSun" w:hAnsi="Calibri" w:cs="Arial"/>
                <w:sz w:val="18"/>
                <w:szCs w:val="18"/>
              </w:rPr>
              <w:t>Government and multilateral financiers demonstrate sustained interest in the market.</w:t>
            </w:r>
          </w:p>
          <w:p w14:paraId="1F8868F3" w14:textId="77777777" w:rsidR="006E7984" w:rsidRPr="00577720" w:rsidRDefault="006E7984" w:rsidP="006E7984">
            <w:pPr>
              <w:spacing w:before="20" w:after="20" w:line="240" w:lineRule="auto"/>
              <w:rPr>
                <w:rFonts w:ascii="Calibri" w:eastAsia="SimSun" w:hAnsi="Calibri" w:cs="Arial"/>
                <w:sz w:val="18"/>
                <w:szCs w:val="18"/>
              </w:rPr>
            </w:pPr>
          </w:p>
          <w:p w14:paraId="4F2EF184" w14:textId="77777777" w:rsidR="006E7984" w:rsidRPr="00577720" w:rsidRDefault="006E7984" w:rsidP="006E7984">
            <w:pPr>
              <w:spacing w:before="20" w:after="20" w:line="240" w:lineRule="auto"/>
              <w:rPr>
                <w:sz w:val="18"/>
                <w:szCs w:val="18"/>
                <w:u w:val="single"/>
              </w:rPr>
            </w:pPr>
            <w:r w:rsidRPr="00577720">
              <w:rPr>
                <w:sz w:val="18"/>
                <w:szCs w:val="18"/>
                <w:u w:val="single"/>
              </w:rPr>
              <w:t>Risks</w:t>
            </w:r>
          </w:p>
          <w:p w14:paraId="73B87684" w14:textId="74FA2CB5" w:rsidR="001531D7" w:rsidRPr="00577720" w:rsidRDefault="001531D7" w:rsidP="006E7984">
            <w:pPr>
              <w:spacing w:before="20" w:after="20" w:line="240" w:lineRule="auto"/>
              <w:jc w:val="both"/>
              <w:rPr>
                <w:sz w:val="18"/>
                <w:szCs w:val="18"/>
              </w:rPr>
            </w:pPr>
            <w:r w:rsidRPr="00577720">
              <w:rPr>
                <w:sz w:val="18"/>
                <w:szCs w:val="18"/>
              </w:rPr>
              <w:lastRenderedPageBreak/>
              <w:t>Coordination between cooperation agencies, Government and multilateral financiers proves more sluggish than expected.</w:t>
            </w:r>
          </w:p>
        </w:tc>
      </w:tr>
      <w:tr w:rsidR="006E7984" w:rsidRPr="00577720" w14:paraId="165111D3" w14:textId="77777777" w:rsidTr="12F97F45">
        <w:trPr>
          <w:trHeight w:val="424"/>
        </w:trPr>
        <w:tc>
          <w:tcPr>
            <w:tcW w:w="1080" w:type="dxa"/>
            <w:vMerge w:val="restart"/>
            <w:shd w:val="clear" w:color="auto" w:fill="auto"/>
          </w:tcPr>
          <w:p w14:paraId="68957E97" w14:textId="77777777" w:rsidR="006E7984" w:rsidRPr="00577720" w:rsidRDefault="006E7984" w:rsidP="006E7984">
            <w:pPr>
              <w:spacing w:before="20" w:after="20" w:line="240" w:lineRule="auto"/>
              <w:jc w:val="both"/>
              <w:rPr>
                <w:rFonts w:ascii="Calibri" w:eastAsia="SimSun" w:hAnsi="Calibri" w:cs="Calibri"/>
                <w:b/>
                <w:sz w:val="18"/>
                <w:szCs w:val="18"/>
              </w:rPr>
            </w:pPr>
          </w:p>
          <w:p w14:paraId="4A264C9C" w14:textId="77777777" w:rsidR="006E7984" w:rsidRPr="00577720" w:rsidRDefault="006E7984" w:rsidP="006E7984">
            <w:pPr>
              <w:spacing w:before="20" w:after="20" w:line="240" w:lineRule="auto"/>
              <w:jc w:val="both"/>
              <w:rPr>
                <w:rFonts w:ascii="Calibri" w:eastAsia="SimSun" w:hAnsi="Calibri" w:cs="Calibri"/>
                <w:b/>
                <w:sz w:val="18"/>
                <w:szCs w:val="18"/>
              </w:rPr>
            </w:pPr>
            <w:r w:rsidRPr="00577720">
              <w:rPr>
                <w:rFonts w:ascii="Calibri" w:eastAsia="SimSun" w:hAnsi="Calibri" w:cs="Calibri"/>
                <w:b/>
                <w:sz w:val="18"/>
                <w:szCs w:val="18"/>
              </w:rPr>
              <w:t>Project Outcome 4</w:t>
            </w:r>
          </w:p>
        </w:tc>
        <w:tc>
          <w:tcPr>
            <w:tcW w:w="1620" w:type="dxa"/>
            <w:shd w:val="clear" w:color="auto" w:fill="auto"/>
          </w:tcPr>
          <w:p w14:paraId="0F151BB0" w14:textId="77777777" w:rsidR="006E7984" w:rsidRPr="00577720" w:rsidRDefault="006E7984" w:rsidP="006E7984">
            <w:pPr>
              <w:spacing w:before="20" w:after="20" w:line="240" w:lineRule="auto"/>
              <w:rPr>
                <w:rFonts w:ascii="Calibri" w:eastAsia="SimSun" w:hAnsi="Calibri" w:cs="Calibri"/>
                <w:b/>
                <w:bCs/>
                <w:sz w:val="18"/>
                <w:szCs w:val="18"/>
              </w:rPr>
            </w:pPr>
            <w:r w:rsidRPr="00577720">
              <w:rPr>
                <w:rFonts w:ascii="Calibri" w:eastAsia="SimSun" w:hAnsi="Calibri" w:cs="Calibri"/>
                <w:b/>
                <w:bCs/>
                <w:sz w:val="18"/>
                <w:szCs w:val="18"/>
              </w:rPr>
              <w:t xml:space="preserve">Indicator 11:  A project digital strategy is prepared and implemented by the PMU to contribute to project implementation and local minigrid market development. </w:t>
            </w:r>
          </w:p>
          <w:p w14:paraId="37D3E902" w14:textId="77777777" w:rsidR="006E7984" w:rsidRPr="00577720" w:rsidRDefault="006E7984" w:rsidP="006E7984">
            <w:pPr>
              <w:spacing w:before="20" w:after="20" w:line="240" w:lineRule="auto"/>
              <w:rPr>
                <w:rFonts w:ascii="Calibri" w:eastAsia="SimSun" w:hAnsi="Calibri" w:cs="Calibri"/>
                <w:sz w:val="18"/>
                <w:szCs w:val="18"/>
              </w:rPr>
            </w:pPr>
          </w:p>
          <w:p w14:paraId="082A8740" w14:textId="579EC2CC" w:rsidR="006E7984" w:rsidRPr="00577720" w:rsidRDefault="006E7984" w:rsidP="006E7984">
            <w:pPr>
              <w:spacing w:before="20" w:after="20" w:line="240" w:lineRule="auto"/>
              <w:rPr>
                <w:rFonts w:ascii="Calibri" w:eastAsia="SimSun" w:hAnsi="Calibri" w:cs="Calibri"/>
                <w:sz w:val="18"/>
                <w:szCs w:val="18"/>
              </w:rPr>
            </w:pPr>
            <w:r w:rsidRPr="00577720">
              <w:rPr>
                <w:rFonts w:ascii="Calibri" w:eastAsia="SimSun" w:hAnsi="Calibri" w:cs="Calibri"/>
                <w:sz w:val="18"/>
                <w:szCs w:val="18"/>
              </w:rPr>
              <w:t>Units of measure: binary (1/0)</w:t>
            </w:r>
          </w:p>
        </w:tc>
        <w:tc>
          <w:tcPr>
            <w:tcW w:w="1440" w:type="dxa"/>
          </w:tcPr>
          <w:p w14:paraId="62935F51" w14:textId="360404AD"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hAnsi="Calibri" w:cs="Calibri"/>
                <w:color w:val="000000" w:themeColor="text1"/>
                <w:sz w:val="18"/>
                <w:szCs w:val="18"/>
              </w:rPr>
              <w:t>The project digital strategy is developed and being implemented (1)</w:t>
            </w:r>
          </w:p>
        </w:tc>
        <w:tc>
          <w:tcPr>
            <w:tcW w:w="1545" w:type="dxa"/>
          </w:tcPr>
          <w:p w14:paraId="718F77A8" w14:textId="77777777" w:rsidR="006E7984" w:rsidRPr="00577720" w:rsidRDefault="006E7984" w:rsidP="006E7984">
            <w:pPr>
              <w:spacing w:before="20" w:after="20" w:line="240" w:lineRule="auto"/>
              <w:rPr>
                <w:rFonts w:ascii="Calibri" w:hAnsi="Calibri" w:cs="Calibri"/>
                <w:color w:val="000000" w:themeColor="text1"/>
                <w:sz w:val="18"/>
                <w:szCs w:val="18"/>
              </w:rPr>
            </w:pPr>
            <w:r w:rsidRPr="00577720">
              <w:rPr>
                <w:rFonts w:ascii="Calibri" w:hAnsi="Calibri" w:cs="Calibri"/>
                <w:color w:val="000000" w:themeColor="text1"/>
                <w:sz w:val="18"/>
                <w:szCs w:val="18"/>
              </w:rPr>
              <w:t>The project digital strategy is implemented. (1)</w:t>
            </w:r>
          </w:p>
          <w:p w14:paraId="27EE5966" w14:textId="77777777" w:rsidR="006E7984" w:rsidRPr="00577720" w:rsidRDefault="006E7984" w:rsidP="006E7984">
            <w:pPr>
              <w:spacing w:before="20" w:after="20" w:line="240" w:lineRule="auto"/>
              <w:rPr>
                <w:rFonts w:ascii="Calibri" w:hAnsi="Calibri" w:cs="Calibri"/>
                <w:color w:val="000000" w:themeColor="text1"/>
                <w:sz w:val="18"/>
                <w:szCs w:val="18"/>
              </w:rPr>
            </w:pPr>
          </w:p>
          <w:p w14:paraId="27469D3E" w14:textId="7DE87126"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hAnsi="Calibri" w:cs="Calibri"/>
                <w:color w:val="000000" w:themeColor="text1"/>
                <w:sz w:val="18"/>
                <w:szCs w:val="18"/>
              </w:rPr>
              <w:t>Recommendations for rolling out digital solutions for minigrids at national level have been shared with key national stakeholders. (1)</w:t>
            </w:r>
          </w:p>
        </w:tc>
        <w:tc>
          <w:tcPr>
            <w:tcW w:w="1425" w:type="dxa"/>
          </w:tcPr>
          <w:p w14:paraId="4ABC81B0" w14:textId="581CCBBA" w:rsidR="006E7984" w:rsidRPr="00577720" w:rsidRDefault="006E7984" w:rsidP="006E7984">
            <w:pPr>
              <w:spacing w:before="20" w:after="20" w:line="240" w:lineRule="auto"/>
              <w:jc w:val="both"/>
              <w:rPr>
                <w:rFonts w:ascii="Calibri" w:eastAsia="SimSun" w:hAnsi="Calibri" w:cs="Calibri"/>
                <w:sz w:val="18"/>
                <w:szCs w:val="18"/>
              </w:rPr>
            </w:pPr>
            <w:r w:rsidRPr="00577720">
              <w:rPr>
                <w:sz w:val="18"/>
              </w:rPr>
              <w:t>Binary indicator: target fulfilled (1) or not (0)</w:t>
            </w:r>
          </w:p>
        </w:tc>
        <w:tc>
          <w:tcPr>
            <w:tcW w:w="1530" w:type="dxa"/>
            <w:shd w:val="clear" w:color="auto" w:fill="auto"/>
          </w:tcPr>
          <w:p w14:paraId="4523D666" w14:textId="77777777" w:rsidR="006E7984" w:rsidRPr="00577720" w:rsidRDefault="006E7984" w:rsidP="006E7984">
            <w:pPr>
              <w:spacing w:before="20" w:after="20" w:line="240" w:lineRule="auto"/>
              <w:rPr>
                <w:sz w:val="18"/>
                <w:szCs w:val="18"/>
              </w:rPr>
            </w:pPr>
            <w:r w:rsidRPr="00577720">
              <w:rPr>
                <w:sz w:val="18"/>
                <w:szCs w:val="18"/>
              </w:rPr>
              <w:t>Minigrids Digital and Data Management Platform</w:t>
            </w:r>
          </w:p>
          <w:p w14:paraId="3CC81FEB" w14:textId="2E4DE563" w:rsidR="006E7984" w:rsidRPr="00577720" w:rsidRDefault="006E7984" w:rsidP="006E7984">
            <w:pPr>
              <w:spacing w:before="20" w:after="20" w:line="240" w:lineRule="auto"/>
              <w:jc w:val="both"/>
              <w:rPr>
                <w:rFonts w:ascii="Calibri" w:eastAsia="SimSun" w:hAnsi="Calibri" w:cs="Calibri"/>
                <w:sz w:val="18"/>
                <w:szCs w:val="18"/>
              </w:rPr>
            </w:pPr>
          </w:p>
        </w:tc>
        <w:tc>
          <w:tcPr>
            <w:tcW w:w="935" w:type="dxa"/>
            <w:shd w:val="clear" w:color="auto" w:fill="auto"/>
          </w:tcPr>
          <w:p w14:paraId="1A1721FD" w14:textId="77777777" w:rsidR="006E7984" w:rsidRPr="00577720" w:rsidRDefault="006E7984" w:rsidP="006E7984">
            <w:pPr>
              <w:spacing w:before="20" w:after="20" w:line="240" w:lineRule="auto"/>
              <w:rPr>
                <w:sz w:val="18"/>
              </w:rPr>
            </w:pPr>
            <w:r w:rsidRPr="00577720">
              <w:rPr>
                <w:sz w:val="18"/>
              </w:rPr>
              <w:t xml:space="preserve">Annually </w:t>
            </w:r>
          </w:p>
          <w:p w14:paraId="647D522F" w14:textId="047FB37E" w:rsidR="006E7984" w:rsidRPr="00577720" w:rsidRDefault="006E7984" w:rsidP="006E7984">
            <w:pPr>
              <w:spacing w:before="20" w:after="20" w:line="240" w:lineRule="auto"/>
              <w:jc w:val="both"/>
              <w:rPr>
                <w:rFonts w:ascii="Calibri" w:eastAsia="SimSun" w:hAnsi="Calibri" w:cs="Calibri"/>
                <w:sz w:val="18"/>
                <w:szCs w:val="18"/>
              </w:rPr>
            </w:pPr>
            <w:r w:rsidRPr="00577720">
              <w:rPr>
                <w:sz w:val="18"/>
              </w:rPr>
              <w:t>Reported in the GEF PIR</w:t>
            </w:r>
          </w:p>
        </w:tc>
        <w:tc>
          <w:tcPr>
            <w:tcW w:w="1036" w:type="dxa"/>
            <w:shd w:val="clear" w:color="auto" w:fill="auto"/>
          </w:tcPr>
          <w:p w14:paraId="36C6D0C8" w14:textId="291F5C50"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eastAsia="SimSun" w:hAnsi="Calibri" w:cs="Calibri"/>
                <w:sz w:val="18"/>
                <w:szCs w:val="18"/>
              </w:rPr>
              <w:t>PMU</w:t>
            </w:r>
          </w:p>
        </w:tc>
        <w:tc>
          <w:tcPr>
            <w:tcW w:w="1269" w:type="dxa"/>
            <w:shd w:val="clear" w:color="auto" w:fill="auto"/>
          </w:tcPr>
          <w:p w14:paraId="26E3A3A7" w14:textId="77777777"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eastAsia="SimSun" w:hAnsi="Calibri" w:cs="Calibri"/>
                <w:sz w:val="18"/>
                <w:szCs w:val="18"/>
              </w:rPr>
              <w:t>Project reports.</w:t>
            </w:r>
          </w:p>
          <w:p w14:paraId="060A1856" w14:textId="5788BEFF" w:rsidR="006E7984" w:rsidRPr="00577720" w:rsidRDefault="006E7984" w:rsidP="006E7984">
            <w:pPr>
              <w:spacing w:before="20" w:after="20" w:line="240" w:lineRule="auto"/>
              <w:jc w:val="both"/>
              <w:rPr>
                <w:rFonts w:ascii="Calibri" w:eastAsia="SimSun" w:hAnsi="Calibri" w:cs="Calibri"/>
                <w:sz w:val="18"/>
                <w:szCs w:val="18"/>
              </w:rPr>
            </w:pPr>
            <w:r w:rsidRPr="00577720">
              <w:rPr>
                <w:rFonts w:ascii="Calibri" w:eastAsia="SimSun" w:hAnsi="Calibri" w:cs="Calibri"/>
                <w:sz w:val="18"/>
                <w:szCs w:val="18"/>
              </w:rPr>
              <w:t xml:space="preserve">Physical implementation of </w:t>
            </w:r>
            <w:r w:rsidR="00BC2248" w:rsidRPr="00577720">
              <w:rPr>
                <w:rFonts w:ascii="Calibri" w:eastAsia="SimSun" w:hAnsi="Calibri" w:cs="Calibri"/>
                <w:sz w:val="18"/>
                <w:szCs w:val="18"/>
              </w:rPr>
              <w:t xml:space="preserve">Digital </w:t>
            </w:r>
            <w:r w:rsidRPr="00577720">
              <w:rPr>
                <w:rFonts w:ascii="Calibri" w:eastAsia="SimSun" w:hAnsi="Calibri" w:cs="Calibri"/>
                <w:sz w:val="18"/>
                <w:szCs w:val="18"/>
              </w:rPr>
              <w:t>Platform.</w:t>
            </w:r>
          </w:p>
          <w:p w14:paraId="04445E3A" w14:textId="77777777" w:rsidR="006E7984" w:rsidRPr="00577720" w:rsidRDefault="006E7984" w:rsidP="006E7984">
            <w:pPr>
              <w:spacing w:before="20" w:after="20" w:line="240" w:lineRule="auto"/>
              <w:rPr>
                <w:rFonts w:ascii="Calibri" w:eastAsia="SimSun" w:hAnsi="Calibri" w:cs="Calibri"/>
                <w:sz w:val="18"/>
                <w:szCs w:val="18"/>
              </w:rPr>
            </w:pPr>
          </w:p>
        </w:tc>
        <w:tc>
          <w:tcPr>
            <w:tcW w:w="1440" w:type="dxa"/>
            <w:shd w:val="clear" w:color="auto" w:fill="auto"/>
          </w:tcPr>
          <w:p w14:paraId="72745F3E" w14:textId="77777777" w:rsidR="006E7984" w:rsidRPr="00577720" w:rsidRDefault="006E7984" w:rsidP="006E7984">
            <w:pPr>
              <w:spacing w:before="20" w:after="20" w:line="240" w:lineRule="auto"/>
              <w:rPr>
                <w:rFonts w:ascii="Calibri" w:eastAsia="SimSun" w:hAnsi="Calibri" w:cs="Arial"/>
                <w:sz w:val="18"/>
                <w:szCs w:val="18"/>
                <w:u w:val="single"/>
              </w:rPr>
            </w:pPr>
            <w:r w:rsidRPr="00577720">
              <w:rPr>
                <w:rFonts w:ascii="Calibri" w:eastAsia="SimSun" w:hAnsi="Calibri" w:cs="Arial"/>
                <w:sz w:val="18"/>
                <w:szCs w:val="18"/>
                <w:u w:val="single"/>
              </w:rPr>
              <w:t>Assumptions</w:t>
            </w:r>
          </w:p>
          <w:p w14:paraId="7576B033" w14:textId="719A12BC" w:rsidR="006E7984" w:rsidRPr="00577720" w:rsidRDefault="0020063E" w:rsidP="006E7984">
            <w:pPr>
              <w:spacing w:before="20" w:after="20" w:line="240" w:lineRule="auto"/>
              <w:rPr>
                <w:rFonts w:ascii="Calibri" w:eastAsia="SimSun" w:hAnsi="Calibri" w:cs="Arial"/>
                <w:sz w:val="18"/>
                <w:szCs w:val="18"/>
              </w:rPr>
            </w:pPr>
            <w:r w:rsidRPr="00577720">
              <w:rPr>
                <w:rFonts w:ascii="Calibri" w:eastAsia="SimSun" w:hAnsi="Calibri" w:cs="Arial"/>
                <w:sz w:val="18"/>
                <w:szCs w:val="18"/>
              </w:rPr>
              <w:t xml:space="preserve">Government, </w:t>
            </w:r>
            <w:proofErr w:type="gramStart"/>
            <w:r w:rsidRPr="00577720">
              <w:rPr>
                <w:rFonts w:ascii="Calibri" w:eastAsia="SimSun" w:hAnsi="Calibri" w:cs="Arial"/>
                <w:sz w:val="18"/>
                <w:szCs w:val="18"/>
              </w:rPr>
              <w:t>stakeholders</w:t>
            </w:r>
            <w:proofErr w:type="gramEnd"/>
            <w:r w:rsidRPr="00577720">
              <w:rPr>
                <w:rFonts w:ascii="Calibri" w:eastAsia="SimSun" w:hAnsi="Calibri" w:cs="Arial"/>
                <w:sz w:val="18"/>
                <w:szCs w:val="18"/>
              </w:rPr>
              <w:t xml:space="preserve"> and private companies accept sharing information.</w:t>
            </w:r>
          </w:p>
          <w:p w14:paraId="65529D45" w14:textId="77777777" w:rsidR="006E7984" w:rsidRPr="00577720" w:rsidRDefault="006E7984" w:rsidP="006E7984">
            <w:pPr>
              <w:spacing w:before="20" w:after="20" w:line="240" w:lineRule="auto"/>
              <w:rPr>
                <w:rFonts w:ascii="Calibri" w:eastAsia="SimSun" w:hAnsi="Calibri" w:cs="Arial"/>
                <w:sz w:val="18"/>
                <w:szCs w:val="18"/>
              </w:rPr>
            </w:pPr>
          </w:p>
          <w:p w14:paraId="2D684CF0" w14:textId="77777777" w:rsidR="006E7984" w:rsidRPr="00577720" w:rsidRDefault="006E7984" w:rsidP="006E7984">
            <w:pPr>
              <w:spacing w:before="20" w:after="20" w:line="240" w:lineRule="auto"/>
              <w:rPr>
                <w:sz w:val="18"/>
                <w:szCs w:val="18"/>
                <w:u w:val="single"/>
              </w:rPr>
            </w:pPr>
            <w:r w:rsidRPr="00577720">
              <w:rPr>
                <w:sz w:val="18"/>
                <w:szCs w:val="18"/>
                <w:u w:val="single"/>
              </w:rPr>
              <w:t>Risks</w:t>
            </w:r>
          </w:p>
          <w:p w14:paraId="6AE47461" w14:textId="77777777" w:rsidR="006E7984" w:rsidRPr="00577720" w:rsidRDefault="0020063E" w:rsidP="006E7984">
            <w:pPr>
              <w:spacing w:before="20" w:after="20" w:line="240" w:lineRule="auto"/>
              <w:jc w:val="both"/>
              <w:rPr>
                <w:sz w:val="18"/>
                <w:szCs w:val="18"/>
              </w:rPr>
            </w:pPr>
            <w:r w:rsidRPr="00577720">
              <w:rPr>
                <w:sz w:val="18"/>
                <w:szCs w:val="18"/>
              </w:rPr>
              <w:t>(1) Operation and management of the system may prove a burden to Government.</w:t>
            </w:r>
          </w:p>
          <w:p w14:paraId="4DDF9B2E" w14:textId="17D8124C" w:rsidR="0020063E" w:rsidRPr="00577720" w:rsidRDefault="0020063E" w:rsidP="006E7984">
            <w:pPr>
              <w:spacing w:before="20" w:after="20" w:line="240" w:lineRule="auto"/>
              <w:jc w:val="both"/>
              <w:rPr>
                <w:rFonts w:ascii="Calibri" w:eastAsia="SimSun" w:hAnsi="Calibri" w:cs="Calibri"/>
                <w:sz w:val="18"/>
                <w:szCs w:val="18"/>
              </w:rPr>
            </w:pPr>
            <w:r w:rsidRPr="00577720">
              <w:rPr>
                <w:sz w:val="18"/>
                <w:szCs w:val="18"/>
              </w:rPr>
              <w:t>(2) Stakeholders are reluctant to set up and share efficient data exchange protocols.</w:t>
            </w:r>
          </w:p>
        </w:tc>
      </w:tr>
      <w:tr w:rsidR="006E7984" w:rsidRPr="00577720" w14:paraId="0857FA52" w14:textId="77777777" w:rsidTr="12F97F45">
        <w:trPr>
          <w:trHeight w:val="424"/>
        </w:trPr>
        <w:tc>
          <w:tcPr>
            <w:tcW w:w="1080" w:type="dxa"/>
            <w:vMerge/>
          </w:tcPr>
          <w:p w14:paraId="3F258486" w14:textId="77777777" w:rsidR="006E7984" w:rsidRPr="00577720" w:rsidRDefault="006E7984" w:rsidP="006E7984">
            <w:pPr>
              <w:spacing w:before="20" w:after="20" w:line="240" w:lineRule="auto"/>
              <w:jc w:val="both"/>
              <w:rPr>
                <w:rFonts w:ascii="Calibri" w:eastAsia="SimSun" w:hAnsi="Calibri" w:cs="Calibri"/>
                <w:b/>
                <w:sz w:val="18"/>
                <w:szCs w:val="18"/>
              </w:rPr>
            </w:pPr>
          </w:p>
        </w:tc>
        <w:tc>
          <w:tcPr>
            <w:tcW w:w="1620" w:type="dxa"/>
            <w:shd w:val="clear" w:color="auto" w:fill="auto"/>
          </w:tcPr>
          <w:p w14:paraId="0D1522D3" w14:textId="77777777" w:rsidR="006E7984" w:rsidRPr="00577720" w:rsidRDefault="006E7984" w:rsidP="006E7984">
            <w:pPr>
              <w:spacing w:before="20" w:after="20" w:line="240" w:lineRule="auto"/>
              <w:rPr>
                <w:rFonts w:ascii="Calibri" w:eastAsia="SimSun" w:hAnsi="Calibri" w:cs="Calibri"/>
                <w:b/>
                <w:sz w:val="18"/>
                <w:szCs w:val="18"/>
              </w:rPr>
            </w:pPr>
            <w:r w:rsidRPr="00577720">
              <w:rPr>
                <w:rFonts w:ascii="Calibri" w:eastAsia="SimSun" w:hAnsi="Calibri" w:cs="Calibri"/>
                <w:b/>
                <w:sz w:val="18"/>
                <w:szCs w:val="18"/>
              </w:rPr>
              <w:t xml:space="preserve">Indicator 12: Number of minigrid pilots sharing data on minigrid performance with the regional project and other stakeholders </w:t>
            </w:r>
            <w:r w:rsidRPr="00577720">
              <w:rPr>
                <w:rFonts w:ascii="Calibri" w:eastAsia="SimSun" w:hAnsi="Calibri" w:cs="Calibri"/>
                <w:b/>
                <w:sz w:val="18"/>
                <w:szCs w:val="18"/>
              </w:rPr>
              <w:lastRenderedPageBreak/>
              <w:t xml:space="preserve">following best practices and received from the AMP Regional Project. </w:t>
            </w:r>
          </w:p>
          <w:p w14:paraId="7EE5A7EE" w14:textId="77777777" w:rsidR="006E7984" w:rsidRPr="00577720" w:rsidRDefault="006E7984" w:rsidP="006E7984">
            <w:pPr>
              <w:spacing w:before="20" w:after="20" w:line="240" w:lineRule="auto"/>
              <w:rPr>
                <w:rFonts w:ascii="Calibri" w:eastAsia="SimSun" w:hAnsi="Calibri" w:cs="Calibri"/>
                <w:bCs/>
                <w:sz w:val="18"/>
                <w:szCs w:val="18"/>
              </w:rPr>
            </w:pPr>
          </w:p>
          <w:p w14:paraId="1D59DD5A" w14:textId="4B6846E7" w:rsidR="006E7984" w:rsidRPr="00577720" w:rsidRDefault="006E7984" w:rsidP="006E7984">
            <w:pPr>
              <w:spacing w:before="20" w:after="20" w:line="240" w:lineRule="auto"/>
              <w:rPr>
                <w:rFonts w:ascii="Calibri" w:eastAsia="SimSun" w:hAnsi="Calibri" w:cs="Calibri"/>
                <w:b/>
                <w:sz w:val="18"/>
                <w:szCs w:val="18"/>
              </w:rPr>
            </w:pPr>
            <w:r w:rsidRPr="00577720">
              <w:rPr>
                <w:rFonts w:ascii="Calibri" w:eastAsia="SimSun" w:hAnsi="Calibri" w:cs="Calibri"/>
                <w:bCs/>
                <w:sz w:val="18"/>
                <w:szCs w:val="18"/>
              </w:rPr>
              <w:t>Units of measure: binary (1/0)</w:t>
            </w:r>
          </w:p>
        </w:tc>
        <w:tc>
          <w:tcPr>
            <w:tcW w:w="1440" w:type="dxa"/>
          </w:tcPr>
          <w:p w14:paraId="1B8D82EA" w14:textId="404FB2A7" w:rsidR="006E7984" w:rsidRPr="00577720" w:rsidRDefault="006E7984" w:rsidP="006E7984">
            <w:pPr>
              <w:spacing w:before="20" w:after="20" w:line="240" w:lineRule="auto"/>
              <w:rPr>
                <w:rFonts w:ascii="Calibri" w:eastAsia="SimSun" w:hAnsi="Calibri" w:cs="Calibri"/>
                <w:sz w:val="18"/>
                <w:szCs w:val="18"/>
              </w:rPr>
            </w:pPr>
            <w:r w:rsidRPr="00577720">
              <w:rPr>
                <w:rFonts w:ascii="Calibri" w:hAnsi="Calibri" w:cs="Calibri"/>
                <w:color w:val="000000" w:themeColor="text1"/>
                <w:sz w:val="18"/>
                <w:szCs w:val="18"/>
              </w:rPr>
              <w:lastRenderedPageBreak/>
              <w:t xml:space="preserve">The project’s ‘Minigrids Digital and Data Management Platform’ is procured and operational, ready for data collection </w:t>
            </w:r>
            <w:r w:rsidRPr="00577720">
              <w:rPr>
                <w:rFonts w:ascii="Calibri" w:hAnsi="Calibri" w:cs="Calibri"/>
                <w:color w:val="000000" w:themeColor="text1"/>
                <w:sz w:val="18"/>
                <w:szCs w:val="18"/>
              </w:rPr>
              <w:lastRenderedPageBreak/>
              <w:t>from the project’s mini-grid pilot(s), and for data sharing with the AMP regional project’s digital platform. (1)</w:t>
            </w:r>
          </w:p>
        </w:tc>
        <w:tc>
          <w:tcPr>
            <w:tcW w:w="1545" w:type="dxa"/>
          </w:tcPr>
          <w:p w14:paraId="559C83DF" w14:textId="7E676B5A" w:rsidR="006E7984" w:rsidRPr="00577720" w:rsidRDefault="006E7984" w:rsidP="006E7984">
            <w:pPr>
              <w:spacing w:before="20" w:after="20" w:line="240" w:lineRule="auto"/>
              <w:rPr>
                <w:rFonts w:ascii="Calibri" w:eastAsia="SimSun" w:hAnsi="Calibri" w:cs="Calibri"/>
                <w:sz w:val="18"/>
                <w:szCs w:val="18"/>
              </w:rPr>
            </w:pPr>
            <w:r w:rsidRPr="00577720">
              <w:rPr>
                <w:rFonts w:ascii="Calibri" w:eastAsia="SimSun" w:hAnsi="Calibri" w:cs="Calibri"/>
                <w:sz w:val="18"/>
                <w:szCs w:val="18"/>
              </w:rPr>
              <w:lastRenderedPageBreak/>
              <w:t xml:space="preserve">100% of the planned minigrid pilots, as identified in the project’s Minigrid Pilot Plan, are </w:t>
            </w:r>
            <w:proofErr w:type="gramStart"/>
            <w:r w:rsidRPr="00577720">
              <w:rPr>
                <w:rFonts w:ascii="Calibri" w:eastAsia="SimSun" w:hAnsi="Calibri" w:cs="Calibri"/>
                <w:sz w:val="18"/>
                <w:szCs w:val="18"/>
              </w:rPr>
              <w:t>collecting</w:t>
            </w:r>
            <w:proofErr w:type="gramEnd"/>
            <w:r w:rsidRPr="00577720">
              <w:rPr>
                <w:rFonts w:ascii="Calibri" w:eastAsia="SimSun" w:hAnsi="Calibri" w:cs="Calibri"/>
                <w:sz w:val="18"/>
                <w:szCs w:val="18"/>
              </w:rPr>
              <w:t xml:space="preserve"> and sharing data with </w:t>
            </w:r>
            <w:r w:rsidRPr="00577720">
              <w:rPr>
                <w:rFonts w:ascii="Calibri" w:eastAsia="SimSun" w:hAnsi="Calibri" w:cs="Calibri"/>
                <w:sz w:val="18"/>
                <w:szCs w:val="18"/>
              </w:rPr>
              <w:lastRenderedPageBreak/>
              <w:t>the project’s digital platform (1)</w:t>
            </w:r>
          </w:p>
        </w:tc>
        <w:tc>
          <w:tcPr>
            <w:tcW w:w="1425" w:type="dxa"/>
          </w:tcPr>
          <w:p w14:paraId="1EE40DD9" w14:textId="63C07A21" w:rsidR="006E7984" w:rsidRPr="00577720" w:rsidRDefault="006E7984" w:rsidP="006E7984">
            <w:pPr>
              <w:spacing w:before="20" w:after="20" w:line="240" w:lineRule="auto"/>
              <w:rPr>
                <w:rFonts w:ascii="Calibri" w:eastAsia="SimSun" w:hAnsi="Calibri" w:cs="Calibri"/>
                <w:sz w:val="18"/>
                <w:szCs w:val="18"/>
              </w:rPr>
            </w:pPr>
            <w:r w:rsidRPr="00577720">
              <w:rPr>
                <w:sz w:val="18"/>
              </w:rPr>
              <w:lastRenderedPageBreak/>
              <w:t>Binary indicator: target fulfilled (1) or not (0)</w:t>
            </w:r>
          </w:p>
        </w:tc>
        <w:tc>
          <w:tcPr>
            <w:tcW w:w="1530" w:type="dxa"/>
            <w:shd w:val="clear" w:color="auto" w:fill="auto"/>
          </w:tcPr>
          <w:p w14:paraId="2DF3F235" w14:textId="1F3E7B28" w:rsidR="006E7984" w:rsidRPr="00577720" w:rsidRDefault="006E7984" w:rsidP="006E7984">
            <w:pPr>
              <w:spacing w:before="20" w:after="20" w:line="240" w:lineRule="auto"/>
              <w:rPr>
                <w:sz w:val="18"/>
                <w:szCs w:val="18"/>
              </w:rPr>
            </w:pPr>
            <w:r w:rsidRPr="00577720">
              <w:rPr>
                <w:sz w:val="18"/>
                <w:szCs w:val="18"/>
              </w:rPr>
              <w:t>Minigrids Digital and Data Management Platform</w:t>
            </w:r>
          </w:p>
        </w:tc>
        <w:tc>
          <w:tcPr>
            <w:tcW w:w="935" w:type="dxa"/>
            <w:shd w:val="clear" w:color="auto" w:fill="auto"/>
          </w:tcPr>
          <w:p w14:paraId="02D9934D" w14:textId="38A808FD" w:rsidR="006E7984" w:rsidRPr="00577720" w:rsidRDefault="006E7984" w:rsidP="006E7984">
            <w:pPr>
              <w:spacing w:before="20" w:after="20" w:line="240" w:lineRule="auto"/>
              <w:rPr>
                <w:sz w:val="18"/>
              </w:rPr>
            </w:pPr>
            <w:r w:rsidRPr="00577720">
              <w:rPr>
                <w:sz w:val="18"/>
              </w:rPr>
              <w:t>Quarterly</w:t>
            </w:r>
          </w:p>
          <w:p w14:paraId="6FF4B5D4" w14:textId="7EE5FB31" w:rsidR="006E7984" w:rsidRPr="00577720" w:rsidRDefault="006E7984" w:rsidP="006E7984">
            <w:pPr>
              <w:spacing w:before="20" w:after="20" w:line="240" w:lineRule="auto"/>
              <w:rPr>
                <w:sz w:val="18"/>
              </w:rPr>
            </w:pPr>
            <w:r w:rsidRPr="00577720">
              <w:rPr>
                <w:sz w:val="18"/>
              </w:rPr>
              <w:t xml:space="preserve">The AMP regional project will aggregate data form all </w:t>
            </w:r>
            <w:proofErr w:type="gramStart"/>
            <w:r w:rsidRPr="00577720">
              <w:rPr>
                <w:sz w:val="18"/>
              </w:rPr>
              <w:t>projects</w:t>
            </w:r>
            <w:proofErr w:type="gramEnd"/>
            <w:r w:rsidRPr="00577720">
              <w:rPr>
                <w:sz w:val="18"/>
              </w:rPr>
              <w:t xml:space="preserve"> </w:t>
            </w:r>
          </w:p>
          <w:p w14:paraId="19F08373" w14:textId="2E304AE8" w:rsidR="006E7984" w:rsidRPr="00577720" w:rsidRDefault="006E7984" w:rsidP="006E7984">
            <w:pPr>
              <w:spacing w:before="20" w:after="20" w:line="240" w:lineRule="auto"/>
              <w:rPr>
                <w:sz w:val="18"/>
              </w:rPr>
            </w:pPr>
            <w:r w:rsidRPr="00577720">
              <w:rPr>
                <w:sz w:val="18"/>
              </w:rPr>
              <w:lastRenderedPageBreak/>
              <w:t>Reported in DO progress tab of the GEF PIR</w:t>
            </w:r>
          </w:p>
          <w:p w14:paraId="029FB3D3" w14:textId="4F43D110" w:rsidR="006E7984" w:rsidRPr="00577720" w:rsidRDefault="006E7984" w:rsidP="006E7984">
            <w:pPr>
              <w:spacing w:before="20" w:after="20" w:line="240" w:lineRule="auto"/>
              <w:rPr>
                <w:sz w:val="18"/>
              </w:rPr>
            </w:pPr>
            <w:r w:rsidRPr="00577720">
              <w:rPr>
                <w:sz w:val="18"/>
              </w:rPr>
              <w:t xml:space="preserve"> </w:t>
            </w:r>
          </w:p>
        </w:tc>
        <w:tc>
          <w:tcPr>
            <w:tcW w:w="1036" w:type="dxa"/>
            <w:shd w:val="clear" w:color="auto" w:fill="auto"/>
          </w:tcPr>
          <w:p w14:paraId="51398159" w14:textId="15F90324" w:rsidR="006E7984" w:rsidRPr="00577720" w:rsidRDefault="006E7984" w:rsidP="006E7984">
            <w:pPr>
              <w:spacing w:before="20" w:after="20" w:line="240" w:lineRule="auto"/>
              <w:rPr>
                <w:sz w:val="18"/>
              </w:rPr>
            </w:pPr>
            <w:r w:rsidRPr="00577720">
              <w:rPr>
                <w:sz w:val="18"/>
              </w:rPr>
              <w:lastRenderedPageBreak/>
              <w:t>PMU</w:t>
            </w:r>
          </w:p>
          <w:p w14:paraId="4F484C19" w14:textId="77777777" w:rsidR="006E7984" w:rsidRPr="00577720" w:rsidRDefault="006E7984" w:rsidP="006E7984">
            <w:pPr>
              <w:spacing w:before="20" w:after="20" w:line="240" w:lineRule="auto"/>
              <w:rPr>
                <w:sz w:val="18"/>
              </w:rPr>
            </w:pPr>
          </w:p>
          <w:p w14:paraId="43C24D97" w14:textId="0088235E" w:rsidR="006E7984" w:rsidRPr="00577720" w:rsidRDefault="006E7984" w:rsidP="006E7984">
            <w:pPr>
              <w:spacing w:before="20" w:after="20" w:line="240" w:lineRule="auto"/>
              <w:rPr>
                <w:rFonts w:ascii="Calibri" w:eastAsia="SimSun" w:hAnsi="Calibri" w:cs="Calibri"/>
                <w:sz w:val="18"/>
                <w:szCs w:val="18"/>
              </w:rPr>
            </w:pPr>
            <w:r w:rsidRPr="00577720">
              <w:rPr>
                <w:sz w:val="18"/>
              </w:rPr>
              <w:t xml:space="preserve">AMP Regional Project Manager will confirm ability to </w:t>
            </w:r>
            <w:r w:rsidRPr="00577720">
              <w:rPr>
                <w:sz w:val="18"/>
              </w:rPr>
              <w:lastRenderedPageBreak/>
              <w:t>collect/ aggregate data form the project.</w:t>
            </w:r>
          </w:p>
        </w:tc>
        <w:tc>
          <w:tcPr>
            <w:tcW w:w="1269" w:type="dxa"/>
            <w:shd w:val="clear" w:color="auto" w:fill="auto"/>
          </w:tcPr>
          <w:p w14:paraId="10276C95" w14:textId="732AB35E" w:rsidR="006E7984" w:rsidRPr="00577720" w:rsidRDefault="006E7984" w:rsidP="006E7984">
            <w:pPr>
              <w:spacing w:before="20" w:after="20" w:line="240" w:lineRule="auto"/>
              <w:rPr>
                <w:rFonts w:ascii="Calibri" w:eastAsia="SimSun" w:hAnsi="Calibri" w:cs="Calibri"/>
                <w:sz w:val="18"/>
                <w:szCs w:val="18"/>
              </w:rPr>
            </w:pPr>
            <w:r w:rsidRPr="00577720">
              <w:rPr>
                <w:sz w:val="18"/>
              </w:rPr>
              <w:lastRenderedPageBreak/>
              <w:t xml:space="preserve">Examination of Digital Platform and data inputs from minigrid operators  </w:t>
            </w:r>
          </w:p>
        </w:tc>
        <w:tc>
          <w:tcPr>
            <w:tcW w:w="1440" w:type="dxa"/>
            <w:shd w:val="clear" w:color="auto" w:fill="auto"/>
          </w:tcPr>
          <w:p w14:paraId="155F5C43" w14:textId="77777777" w:rsidR="006E7984" w:rsidRPr="00577720" w:rsidRDefault="006E7984" w:rsidP="006E7984">
            <w:pPr>
              <w:spacing w:before="20" w:after="20" w:line="240" w:lineRule="auto"/>
              <w:rPr>
                <w:rFonts w:ascii="Calibri" w:eastAsia="SimSun" w:hAnsi="Calibri" w:cs="Arial"/>
                <w:sz w:val="18"/>
                <w:szCs w:val="18"/>
                <w:u w:val="single"/>
              </w:rPr>
            </w:pPr>
            <w:r w:rsidRPr="00577720">
              <w:rPr>
                <w:rFonts w:ascii="Calibri" w:eastAsia="SimSun" w:hAnsi="Calibri" w:cs="Arial"/>
                <w:sz w:val="18"/>
                <w:szCs w:val="18"/>
                <w:u w:val="single"/>
              </w:rPr>
              <w:t>Assumptions</w:t>
            </w:r>
          </w:p>
          <w:p w14:paraId="066330A3" w14:textId="5DDBCD67" w:rsidR="006E7984" w:rsidRPr="00577720" w:rsidRDefault="0020063E" w:rsidP="006E7984">
            <w:pPr>
              <w:spacing w:before="20" w:after="20" w:line="240" w:lineRule="auto"/>
              <w:rPr>
                <w:rFonts w:ascii="Calibri" w:eastAsia="SimSun" w:hAnsi="Calibri" w:cs="Arial"/>
                <w:sz w:val="18"/>
                <w:szCs w:val="18"/>
              </w:rPr>
            </w:pPr>
            <w:r w:rsidRPr="00577720">
              <w:rPr>
                <w:rFonts w:ascii="Calibri" w:eastAsia="SimSun" w:hAnsi="Calibri" w:cs="Arial"/>
                <w:sz w:val="18"/>
                <w:szCs w:val="18"/>
              </w:rPr>
              <w:t xml:space="preserve">All planned minigrids are </w:t>
            </w:r>
            <w:r w:rsidR="00237FA4" w:rsidRPr="00577720">
              <w:rPr>
                <w:rFonts w:ascii="Calibri" w:eastAsia="SimSun" w:hAnsi="Calibri" w:cs="Arial"/>
                <w:sz w:val="18"/>
                <w:szCs w:val="18"/>
              </w:rPr>
              <w:t>implemented</w:t>
            </w:r>
            <w:r w:rsidRPr="00577720">
              <w:rPr>
                <w:rFonts w:ascii="Calibri" w:eastAsia="SimSun" w:hAnsi="Calibri" w:cs="Arial"/>
                <w:sz w:val="18"/>
                <w:szCs w:val="18"/>
              </w:rPr>
              <w:t>.</w:t>
            </w:r>
          </w:p>
          <w:p w14:paraId="3A3A86B4" w14:textId="724E83ED" w:rsidR="0020063E" w:rsidRPr="00577720" w:rsidRDefault="0020063E" w:rsidP="006E7984">
            <w:pPr>
              <w:spacing w:before="20" w:after="20" w:line="240" w:lineRule="auto"/>
              <w:rPr>
                <w:rFonts w:ascii="Calibri" w:eastAsia="SimSun" w:hAnsi="Calibri" w:cs="Arial"/>
                <w:sz w:val="18"/>
                <w:szCs w:val="18"/>
              </w:rPr>
            </w:pPr>
            <w:r w:rsidRPr="00577720">
              <w:rPr>
                <w:rFonts w:ascii="Calibri" w:eastAsia="SimSun" w:hAnsi="Calibri" w:cs="Arial"/>
                <w:sz w:val="18"/>
                <w:szCs w:val="18"/>
              </w:rPr>
              <w:t xml:space="preserve">Government, stakeholders and private companies </w:t>
            </w:r>
            <w:r w:rsidRPr="00577720">
              <w:rPr>
                <w:rFonts w:ascii="Calibri" w:eastAsia="SimSun" w:hAnsi="Calibri" w:cs="Arial"/>
                <w:sz w:val="18"/>
                <w:szCs w:val="18"/>
              </w:rPr>
              <w:lastRenderedPageBreak/>
              <w:t xml:space="preserve">accept sharing </w:t>
            </w:r>
            <w:proofErr w:type="gramStart"/>
            <w:r w:rsidRPr="00577720">
              <w:rPr>
                <w:rFonts w:ascii="Calibri" w:eastAsia="SimSun" w:hAnsi="Calibri" w:cs="Arial"/>
                <w:sz w:val="18"/>
                <w:szCs w:val="18"/>
              </w:rPr>
              <w:t>information</w:t>
            </w:r>
            <w:proofErr w:type="gramEnd"/>
          </w:p>
          <w:p w14:paraId="264D9CD5" w14:textId="77777777" w:rsidR="006E7984" w:rsidRPr="00577720" w:rsidRDefault="006E7984" w:rsidP="006E7984">
            <w:pPr>
              <w:spacing w:before="20" w:after="20" w:line="240" w:lineRule="auto"/>
              <w:rPr>
                <w:rFonts w:ascii="Calibri" w:eastAsia="SimSun" w:hAnsi="Calibri" w:cs="Arial"/>
                <w:sz w:val="18"/>
                <w:szCs w:val="18"/>
              </w:rPr>
            </w:pPr>
          </w:p>
          <w:p w14:paraId="0A865307" w14:textId="77777777" w:rsidR="006E7984" w:rsidRPr="00577720" w:rsidRDefault="006E7984" w:rsidP="006E7984">
            <w:pPr>
              <w:spacing w:before="20" w:after="20" w:line="240" w:lineRule="auto"/>
              <w:rPr>
                <w:sz w:val="18"/>
                <w:szCs w:val="18"/>
                <w:u w:val="single"/>
              </w:rPr>
            </w:pPr>
            <w:r w:rsidRPr="00577720">
              <w:rPr>
                <w:sz w:val="18"/>
                <w:szCs w:val="18"/>
                <w:u w:val="single"/>
              </w:rPr>
              <w:t>Risks</w:t>
            </w:r>
          </w:p>
          <w:p w14:paraId="537D48A0" w14:textId="390C5A62" w:rsidR="006E7984" w:rsidRPr="00577720" w:rsidRDefault="0020063E" w:rsidP="006E7984">
            <w:pPr>
              <w:spacing w:before="20" w:after="20" w:line="240" w:lineRule="auto"/>
              <w:rPr>
                <w:rFonts w:ascii="Calibri" w:eastAsia="SimSun" w:hAnsi="Calibri" w:cs="Calibri"/>
                <w:sz w:val="18"/>
                <w:szCs w:val="18"/>
              </w:rPr>
            </w:pPr>
            <w:r w:rsidRPr="00577720">
              <w:rPr>
                <w:sz w:val="18"/>
                <w:szCs w:val="18"/>
              </w:rPr>
              <w:t xml:space="preserve">Technical, managerial, and financial issues </w:t>
            </w:r>
            <w:r w:rsidR="00BA50BB" w:rsidRPr="00577720">
              <w:rPr>
                <w:sz w:val="18"/>
                <w:szCs w:val="18"/>
              </w:rPr>
              <w:t>may come up, with Government and AMP lacking funding and/or specific skills to address these.</w:t>
            </w:r>
          </w:p>
        </w:tc>
      </w:tr>
      <w:tr w:rsidR="006E7984" w:rsidRPr="00577720" w14:paraId="637A7D70" w14:textId="77777777" w:rsidTr="12F97F45">
        <w:trPr>
          <w:trHeight w:val="424"/>
        </w:trPr>
        <w:tc>
          <w:tcPr>
            <w:tcW w:w="1080" w:type="dxa"/>
            <w:vMerge w:val="restart"/>
            <w:shd w:val="clear" w:color="auto" w:fill="auto"/>
            <w:vAlign w:val="center"/>
          </w:tcPr>
          <w:p w14:paraId="3A0CD83E" w14:textId="77777777" w:rsidR="00DD0484" w:rsidRPr="00577720" w:rsidRDefault="00DD0484" w:rsidP="006E7984">
            <w:pPr>
              <w:spacing w:before="20" w:after="20" w:line="240" w:lineRule="auto"/>
              <w:rPr>
                <w:rFonts w:ascii="Calibri" w:eastAsia="SimSun" w:hAnsi="Calibri" w:cs="Calibri"/>
                <w:b/>
                <w:sz w:val="18"/>
                <w:szCs w:val="18"/>
              </w:rPr>
            </w:pPr>
          </w:p>
          <w:p w14:paraId="7AFDFA0A" w14:textId="77777777" w:rsidR="00DD0484" w:rsidRPr="00577720" w:rsidRDefault="00DD0484" w:rsidP="006E7984">
            <w:pPr>
              <w:spacing w:before="20" w:after="20" w:line="240" w:lineRule="auto"/>
              <w:rPr>
                <w:rFonts w:ascii="Calibri" w:eastAsia="SimSun" w:hAnsi="Calibri" w:cs="Calibri"/>
                <w:b/>
                <w:sz w:val="18"/>
                <w:szCs w:val="18"/>
              </w:rPr>
            </w:pPr>
          </w:p>
          <w:p w14:paraId="542E9360" w14:textId="77777777" w:rsidR="00DD0484" w:rsidRPr="00577720" w:rsidRDefault="00DD0484" w:rsidP="006E7984">
            <w:pPr>
              <w:spacing w:before="20" w:after="20" w:line="240" w:lineRule="auto"/>
              <w:rPr>
                <w:rFonts w:ascii="Calibri" w:eastAsia="SimSun" w:hAnsi="Calibri" w:cs="Calibri"/>
                <w:b/>
                <w:sz w:val="18"/>
                <w:szCs w:val="18"/>
              </w:rPr>
            </w:pPr>
          </w:p>
          <w:p w14:paraId="2AB0CB41" w14:textId="77777777" w:rsidR="00DD0484" w:rsidRPr="00577720" w:rsidRDefault="00DD0484" w:rsidP="006E7984">
            <w:pPr>
              <w:spacing w:before="20" w:after="20" w:line="240" w:lineRule="auto"/>
              <w:rPr>
                <w:rFonts w:ascii="Calibri" w:eastAsia="SimSun" w:hAnsi="Calibri" w:cs="Calibri"/>
                <w:b/>
                <w:sz w:val="18"/>
                <w:szCs w:val="18"/>
              </w:rPr>
            </w:pPr>
          </w:p>
          <w:p w14:paraId="2E4141E8" w14:textId="77777777" w:rsidR="00DD0484" w:rsidRPr="00577720" w:rsidRDefault="00DD0484" w:rsidP="006E7984">
            <w:pPr>
              <w:spacing w:before="20" w:after="20" w:line="240" w:lineRule="auto"/>
              <w:rPr>
                <w:rFonts w:ascii="Calibri" w:eastAsia="SimSun" w:hAnsi="Calibri" w:cs="Calibri"/>
                <w:b/>
                <w:sz w:val="18"/>
                <w:szCs w:val="18"/>
              </w:rPr>
            </w:pPr>
          </w:p>
          <w:p w14:paraId="062292F1" w14:textId="77777777" w:rsidR="00DD0484" w:rsidRPr="00577720" w:rsidRDefault="00DD0484" w:rsidP="006E7984">
            <w:pPr>
              <w:spacing w:before="20" w:after="20" w:line="240" w:lineRule="auto"/>
              <w:rPr>
                <w:rFonts w:ascii="Calibri" w:eastAsia="SimSun" w:hAnsi="Calibri" w:cs="Calibri"/>
                <w:b/>
                <w:sz w:val="18"/>
                <w:szCs w:val="18"/>
              </w:rPr>
            </w:pPr>
          </w:p>
          <w:p w14:paraId="1589DAB5" w14:textId="77777777" w:rsidR="00DD0484" w:rsidRPr="00577720" w:rsidRDefault="00DD0484" w:rsidP="006E7984">
            <w:pPr>
              <w:spacing w:before="20" w:after="20" w:line="240" w:lineRule="auto"/>
              <w:rPr>
                <w:rFonts w:ascii="Calibri" w:eastAsia="SimSun" w:hAnsi="Calibri" w:cs="Calibri"/>
                <w:b/>
                <w:sz w:val="18"/>
                <w:szCs w:val="18"/>
              </w:rPr>
            </w:pPr>
          </w:p>
          <w:p w14:paraId="699362A8" w14:textId="77777777" w:rsidR="00DD0484" w:rsidRPr="00577720" w:rsidRDefault="00DD0484" w:rsidP="006E7984">
            <w:pPr>
              <w:spacing w:before="20" w:after="20" w:line="240" w:lineRule="auto"/>
              <w:rPr>
                <w:rFonts w:ascii="Calibri" w:eastAsia="SimSun" w:hAnsi="Calibri" w:cs="Calibri"/>
                <w:b/>
                <w:sz w:val="18"/>
                <w:szCs w:val="18"/>
              </w:rPr>
            </w:pPr>
          </w:p>
          <w:p w14:paraId="0CA3742B" w14:textId="77777777" w:rsidR="00DD0484" w:rsidRPr="00577720" w:rsidRDefault="00DD0484" w:rsidP="006E7984">
            <w:pPr>
              <w:spacing w:before="20" w:after="20" w:line="240" w:lineRule="auto"/>
              <w:rPr>
                <w:rFonts w:ascii="Calibri" w:eastAsia="SimSun" w:hAnsi="Calibri" w:cs="Calibri"/>
                <w:b/>
                <w:sz w:val="18"/>
                <w:szCs w:val="18"/>
              </w:rPr>
            </w:pPr>
          </w:p>
          <w:p w14:paraId="0DC6A183" w14:textId="77777777" w:rsidR="00DD0484" w:rsidRPr="00577720" w:rsidRDefault="00DD0484" w:rsidP="006E7984">
            <w:pPr>
              <w:spacing w:before="20" w:after="20" w:line="240" w:lineRule="auto"/>
              <w:rPr>
                <w:rFonts w:ascii="Calibri" w:eastAsia="SimSun" w:hAnsi="Calibri" w:cs="Calibri"/>
                <w:b/>
                <w:sz w:val="18"/>
                <w:szCs w:val="18"/>
              </w:rPr>
            </w:pPr>
          </w:p>
          <w:p w14:paraId="0F42D9B5" w14:textId="77777777" w:rsidR="00DD0484" w:rsidRPr="00577720" w:rsidRDefault="00DD0484" w:rsidP="006E7984">
            <w:pPr>
              <w:spacing w:before="20" w:after="20" w:line="240" w:lineRule="auto"/>
              <w:rPr>
                <w:rFonts w:ascii="Calibri" w:eastAsia="SimSun" w:hAnsi="Calibri" w:cs="Calibri"/>
                <w:b/>
                <w:sz w:val="18"/>
                <w:szCs w:val="18"/>
              </w:rPr>
            </w:pPr>
          </w:p>
          <w:p w14:paraId="322AC740" w14:textId="0AA24BCE" w:rsidR="006E7984" w:rsidRPr="00577720" w:rsidRDefault="006E7984" w:rsidP="006E7984">
            <w:pPr>
              <w:spacing w:before="20" w:after="20" w:line="240" w:lineRule="auto"/>
              <w:rPr>
                <w:rFonts w:ascii="Calibri" w:eastAsia="SimSun" w:hAnsi="Calibri" w:cs="Calibri"/>
                <w:b/>
                <w:sz w:val="18"/>
                <w:szCs w:val="18"/>
              </w:rPr>
            </w:pPr>
            <w:r w:rsidRPr="00577720">
              <w:rPr>
                <w:rFonts w:ascii="Calibri" w:eastAsia="SimSun" w:hAnsi="Calibri" w:cs="Calibri"/>
                <w:b/>
                <w:sz w:val="18"/>
                <w:szCs w:val="18"/>
              </w:rPr>
              <w:t>Gender action plan</w:t>
            </w:r>
          </w:p>
        </w:tc>
        <w:tc>
          <w:tcPr>
            <w:tcW w:w="1620" w:type="dxa"/>
            <w:shd w:val="clear" w:color="auto" w:fill="auto"/>
          </w:tcPr>
          <w:p w14:paraId="33B2072B" w14:textId="3D232071" w:rsidR="006E7984" w:rsidRPr="00577720" w:rsidRDefault="0FC9CFCB" w:rsidP="00DD0484">
            <w:pPr>
              <w:spacing w:before="20" w:after="20" w:line="240" w:lineRule="auto"/>
              <w:rPr>
                <w:rFonts w:ascii="Calibri" w:eastAsia="SimSun" w:hAnsi="Calibri" w:cs="Calibri"/>
                <w:b/>
                <w:bCs/>
                <w:sz w:val="18"/>
                <w:szCs w:val="18"/>
              </w:rPr>
            </w:pPr>
            <w:r w:rsidRPr="00577720">
              <w:rPr>
                <w:rFonts w:ascii="Calibri" w:eastAsia="Calibri" w:hAnsi="Calibri" w:cs="Calibri"/>
                <w:b/>
                <w:bCs/>
                <w:sz w:val="18"/>
                <w:szCs w:val="18"/>
              </w:rPr>
              <w:t>Indicator 13: Gender balance in implementation activities</w:t>
            </w:r>
          </w:p>
          <w:p w14:paraId="34C43AF7" w14:textId="77777777" w:rsidR="006E7984" w:rsidRPr="00577720" w:rsidRDefault="006E7984" w:rsidP="00DD0484">
            <w:pPr>
              <w:spacing w:before="20" w:after="20" w:line="240" w:lineRule="auto"/>
              <w:rPr>
                <w:rFonts w:ascii="Calibri" w:eastAsia="SimSun" w:hAnsi="Calibri" w:cs="Calibri"/>
                <w:b/>
                <w:sz w:val="18"/>
                <w:szCs w:val="18"/>
              </w:rPr>
            </w:pPr>
          </w:p>
        </w:tc>
        <w:tc>
          <w:tcPr>
            <w:tcW w:w="1440" w:type="dxa"/>
          </w:tcPr>
          <w:p w14:paraId="6716E23B" w14:textId="0934BE19" w:rsidR="006E7984" w:rsidRPr="00577720" w:rsidRDefault="0FC9CFCB" w:rsidP="00DD0484">
            <w:pPr>
              <w:spacing w:before="20" w:after="20" w:line="240" w:lineRule="auto"/>
              <w:rPr>
                <w:rFonts w:ascii="Calibri" w:eastAsia="Calibri" w:hAnsi="Calibri" w:cs="Calibri"/>
                <w:sz w:val="18"/>
                <w:szCs w:val="18"/>
              </w:rPr>
            </w:pPr>
            <w:r w:rsidRPr="00577720">
              <w:rPr>
                <w:rFonts w:ascii="Calibri" w:eastAsia="Calibri" w:hAnsi="Calibri" w:cs="Calibri"/>
                <w:sz w:val="18"/>
                <w:szCs w:val="18"/>
              </w:rPr>
              <w:t>No more than 70% either gender, cumulative</w:t>
            </w:r>
          </w:p>
        </w:tc>
        <w:tc>
          <w:tcPr>
            <w:tcW w:w="1545" w:type="dxa"/>
          </w:tcPr>
          <w:p w14:paraId="58985068" w14:textId="40344FCA" w:rsidR="006E7984" w:rsidRPr="00577720" w:rsidRDefault="0FC9CFCB" w:rsidP="00DD0484">
            <w:pPr>
              <w:spacing w:before="20" w:after="20" w:line="240" w:lineRule="auto"/>
              <w:rPr>
                <w:rFonts w:ascii="Calibri" w:eastAsia="Calibri" w:hAnsi="Calibri" w:cs="Calibri"/>
                <w:sz w:val="18"/>
                <w:szCs w:val="18"/>
              </w:rPr>
            </w:pPr>
            <w:r w:rsidRPr="00577720">
              <w:rPr>
                <w:rFonts w:ascii="Calibri" w:eastAsia="Calibri" w:hAnsi="Calibri" w:cs="Calibri"/>
                <w:sz w:val="18"/>
                <w:szCs w:val="18"/>
              </w:rPr>
              <w:t>No more than 60% either gender, cumulative</w:t>
            </w:r>
          </w:p>
        </w:tc>
        <w:tc>
          <w:tcPr>
            <w:tcW w:w="1425" w:type="dxa"/>
          </w:tcPr>
          <w:p w14:paraId="73F1DCBA" w14:textId="016BEFDA" w:rsidR="006E7984" w:rsidRPr="00577720" w:rsidRDefault="0FC9CFCB" w:rsidP="00DD0484">
            <w:pPr>
              <w:spacing w:before="20" w:after="20" w:line="240" w:lineRule="auto"/>
              <w:rPr>
                <w:rFonts w:ascii="Calibri" w:eastAsia="Calibri" w:hAnsi="Calibri" w:cs="Calibri"/>
                <w:sz w:val="18"/>
                <w:szCs w:val="18"/>
              </w:rPr>
            </w:pPr>
            <w:r w:rsidRPr="00577720">
              <w:rPr>
                <w:rFonts w:ascii="Calibri" w:eastAsia="Calibri" w:hAnsi="Calibri" w:cs="Calibri"/>
                <w:sz w:val="18"/>
                <w:szCs w:val="18"/>
              </w:rPr>
              <w:t>Gender ratios, cumulative, of all program event attendance, training completion, apprenticeships, job creation, &amp; proposal acceptance.</w:t>
            </w:r>
          </w:p>
        </w:tc>
        <w:tc>
          <w:tcPr>
            <w:tcW w:w="1530" w:type="dxa"/>
            <w:shd w:val="clear" w:color="auto" w:fill="auto"/>
          </w:tcPr>
          <w:p w14:paraId="20ADCFF9" w14:textId="78C2BCF0" w:rsidR="006E7984" w:rsidRPr="00577720" w:rsidRDefault="0FC9CFCB" w:rsidP="00DD0484">
            <w:pPr>
              <w:spacing w:before="20" w:after="20" w:line="240" w:lineRule="auto"/>
              <w:rPr>
                <w:rFonts w:ascii="Calibri" w:eastAsia="Calibri" w:hAnsi="Calibri" w:cs="Calibri"/>
                <w:sz w:val="18"/>
                <w:szCs w:val="18"/>
              </w:rPr>
            </w:pPr>
            <w:r w:rsidRPr="00577720">
              <w:rPr>
                <w:rFonts w:ascii="Calibri" w:eastAsia="Calibri" w:hAnsi="Calibri" w:cs="Calibri"/>
                <w:sz w:val="18"/>
                <w:szCs w:val="18"/>
              </w:rPr>
              <w:t>Record-keeping by program managers</w:t>
            </w:r>
          </w:p>
        </w:tc>
        <w:tc>
          <w:tcPr>
            <w:tcW w:w="935" w:type="dxa"/>
            <w:shd w:val="clear" w:color="auto" w:fill="auto"/>
          </w:tcPr>
          <w:p w14:paraId="4710356F" w14:textId="0C37C412" w:rsidR="006E7984" w:rsidRPr="00577720" w:rsidRDefault="0FC9CFCB" w:rsidP="00DD0484">
            <w:pPr>
              <w:spacing w:before="20" w:after="20" w:line="240" w:lineRule="auto"/>
              <w:rPr>
                <w:rFonts w:ascii="Calibri" w:eastAsia="Calibri" w:hAnsi="Calibri" w:cs="Calibri"/>
                <w:sz w:val="18"/>
                <w:szCs w:val="18"/>
              </w:rPr>
            </w:pPr>
            <w:r w:rsidRPr="00577720">
              <w:rPr>
                <w:rFonts w:ascii="Calibri" w:eastAsia="Calibri" w:hAnsi="Calibri" w:cs="Calibri"/>
                <w:sz w:val="18"/>
                <w:szCs w:val="18"/>
              </w:rPr>
              <w:t>Quarterly</w:t>
            </w:r>
          </w:p>
        </w:tc>
        <w:tc>
          <w:tcPr>
            <w:tcW w:w="1036" w:type="dxa"/>
            <w:shd w:val="clear" w:color="auto" w:fill="auto"/>
          </w:tcPr>
          <w:p w14:paraId="53DEC315" w14:textId="1636F1F7" w:rsidR="006E7984" w:rsidRPr="00577720" w:rsidRDefault="33B51D06" w:rsidP="00DD0484">
            <w:pPr>
              <w:spacing w:before="20" w:after="20" w:line="240" w:lineRule="auto"/>
              <w:rPr>
                <w:rFonts w:ascii="Calibri" w:eastAsia="SimSun" w:hAnsi="Calibri" w:cs="Calibri"/>
                <w:sz w:val="18"/>
                <w:szCs w:val="18"/>
              </w:rPr>
            </w:pPr>
            <w:r w:rsidRPr="00577720">
              <w:rPr>
                <w:rFonts w:ascii="Calibri" w:eastAsia="SimSun" w:hAnsi="Calibri" w:cs="Calibri"/>
                <w:sz w:val="18"/>
                <w:szCs w:val="18"/>
              </w:rPr>
              <w:t>PMU</w:t>
            </w:r>
          </w:p>
        </w:tc>
        <w:tc>
          <w:tcPr>
            <w:tcW w:w="1269" w:type="dxa"/>
            <w:shd w:val="clear" w:color="auto" w:fill="auto"/>
          </w:tcPr>
          <w:p w14:paraId="23EEDBB7" w14:textId="58C674BA" w:rsidR="006E7984" w:rsidRPr="00577720" w:rsidRDefault="0FC9CFCB" w:rsidP="00DD0484">
            <w:pPr>
              <w:spacing w:before="20" w:after="20" w:line="240" w:lineRule="auto"/>
              <w:rPr>
                <w:rFonts w:ascii="Calibri" w:eastAsia="Calibri" w:hAnsi="Calibri" w:cs="Calibri"/>
                <w:sz w:val="18"/>
                <w:szCs w:val="18"/>
              </w:rPr>
            </w:pPr>
            <w:r w:rsidRPr="00577720">
              <w:rPr>
                <w:rFonts w:ascii="Calibri" w:eastAsia="Calibri" w:hAnsi="Calibri" w:cs="Calibri"/>
                <w:sz w:val="18"/>
                <w:szCs w:val="18"/>
              </w:rPr>
              <w:t>Verification of written records, limited phone-based audits</w:t>
            </w:r>
          </w:p>
        </w:tc>
        <w:tc>
          <w:tcPr>
            <w:tcW w:w="1440" w:type="dxa"/>
            <w:shd w:val="clear" w:color="auto" w:fill="auto"/>
          </w:tcPr>
          <w:p w14:paraId="3B855C36" w14:textId="41EFEEFB" w:rsidR="006E7984" w:rsidRPr="00577720" w:rsidRDefault="0FC9CFCB" w:rsidP="00DD0484">
            <w:pPr>
              <w:spacing w:before="20" w:after="20" w:line="240" w:lineRule="auto"/>
              <w:rPr>
                <w:rFonts w:ascii="Calibri" w:eastAsia="Calibri" w:hAnsi="Calibri" w:cs="Calibri"/>
                <w:sz w:val="18"/>
                <w:szCs w:val="18"/>
              </w:rPr>
            </w:pPr>
            <w:r w:rsidRPr="00577720">
              <w:rPr>
                <w:rFonts w:ascii="Calibri" w:eastAsia="Calibri" w:hAnsi="Calibri" w:cs="Calibri"/>
                <w:sz w:val="18"/>
                <w:szCs w:val="18"/>
              </w:rPr>
              <w:t>Risks:</w:t>
            </w:r>
          </w:p>
          <w:p w14:paraId="3696B3C8" w14:textId="3A1052D9" w:rsidR="006E7984" w:rsidRPr="00577720" w:rsidRDefault="0FC9CFCB" w:rsidP="00DD0484">
            <w:pPr>
              <w:spacing w:before="20" w:after="20" w:line="240" w:lineRule="auto"/>
              <w:rPr>
                <w:rFonts w:ascii="Calibri" w:eastAsia="Calibri" w:hAnsi="Calibri" w:cs="Calibri"/>
                <w:sz w:val="18"/>
                <w:szCs w:val="18"/>
              </w:rPr>
            </w:pPr>
            <w:r w:rsidRPr="00577720">
              <w:rPr>
                <w:rFonts w:ascii="Calibri" w:eastAsia="Calibri" w:hAnsi="Calibri" w:cs="Calibri"/>
                <w:sz w:val="18"/>
                <w:szCs w:val="18"/>
              </w:rPr>
              <w:t>One heavily attended workshop could skew the gender balance of smaller activities (like proposal support and apprenticeships)</w:t>
            </w:r>
          </w:p>
          <w:p w14:paraId="1D6FC237" w14:textId="7FEB10C8" w:rsidR="006E7984" w:rsidRPr="00577720" w:rsidRDefault="006E7984" w:rsidP="00DD0484">
            <w:pPr>
              <w:spacing w:before="20" w:after="20" w:line="240" w:lineRule="auto"/>
              <w:rPr>
                <w:rFonts w:ascii="Calibri" w:eastAsia="SimSun" w:hAnsi="Calibri" w:cs="Calibri"/>
                <w:sz w:val="18"/>
                <w:szCs w:val="18"/>
              </w:rPr>
            </w:pPr>
          </w:p>
        </w:tc>
      </w:tr>
      <w:tr w:rsidR="006E7984" w:rsidRPr="00577720" w14:paraId="60256297" w14:textId="77777777" w:rsidTr="12F97F45">
        <w:trPr>
          <w:trHeight w:val="424"/>
        </w:trPr>
        <w:tc>
          <w:tcPr>
            <w:tcW w:w="1080" w:type="dxa"/>
            <w:vMerge/>
            <w:vAlign w:val="center"/>
          </w:tcPr>
          <w:p w14:paraId="6D2B1A23" w14:textId="77777777" w:rsidR="006E7984" w:rsidRPr="00577720" w:rsidRDefault="006E7984" w:rsidP="006E7984">
            <w:pPr>
              <w:spacing w:before="20" w:after="20" w:line="240" w:lineRule="auto"/>
              <w:rPr>
                <w:rFonts w:ascii="Calibri" w:eastAsia="SimSun" w:hAnsi="Calibri" w:cs="Calibri"/>
                <w:b/>
                <w:sz w:val="18"/>
                <w:szCs w:val="18"/>
              </w:rPr>
            </w:pPr>
          </w:p>
        </w:tc>
        <w:tc>
          <w:tcPr>
            <w:tcW w:w="1620" w:type="dxa"/>
            <w:shd w:val="clear" w:color="auto" w:fill="auto"/>
          </w:tcPr>
          <w:p w14:paraId="2996927F" w14:textId="07A0605A" w:rsidR="006E7984" w:rsidRPr="00577720" w:rsidRDefault="76009334" w:rsidP="00DD0484">
            <w:pPr>
              <w:spacing w:before="20" w:after="20" w:line="240" w:lineRule="auto"/>
              <w:rPr>
                <w:rFonts w:ascii="Calibri" w:eastAsia="Calibri" w:hAnsi="Calibri" w:cs="Calibri"/>
                <w:b/>
                <w:bCs/>
                <w:sz w:val="18"/>
                <w:szCs w:val="18"/>
              </w:rPr>
            </w:pPr>
            <w:r w:rsidRPr="00577720">
              <w:rPr>
                <w:rFonts w:ascii="Calibri" w:eastAsia="Calibri" w:hAnsi="Calibri" w:cs="Calibri"/>
                <w:b/>
                <w:bCs/>
                <w:sz w:val="18"/>
                <w:szCs w:val="18"/>
              </w:rPr>
              <w:t xml:space="preserve"> Indicator 14: Gender mainstreamed in program analyses and design activities</w:t>
            </w:r>
          </w:p>
        </w:tc>
        <w:tc>
          <w:tcPr>
            <w:tcW w:w="1440" w:type="dxa"/>
          </w:tcPr>
          <w:p w14:paraId="107EEDA1" w14:textId="2923FE2D" w:rsidR="006E7984" w:rsidRPr="00577720" w:rsidRDefault="76009334" w:rsidP="00DD0484">
            <w:pPr>
              <w:spacing w:before="20" w:after="20" w:line="240" w:lineRule="auto"/>
              <w:rPr>
                <w:rFonts w:ascii="Calibri" w:eastAsia="Calibri" w:hAnsi="Calibri" w:cs="Calibri"/>
                <w:color w:val="341A51"/>
                <w:sz w:val="18"/>
                <w:szCs w:val="18"/>
              </w:rPr>
            </w:pPr>
            <w:r w:rsidRPr="00577720">
              <w:rPr>
                <w:rFonts w:ascii="Calibri" w:eastAsia="Calibri" w:hAnsi="Calibri" w:cs="Calibri"/>
                <w:color w:val="341A51"/>
                <w:sz w:val="18"/>
                <w:szCs w:val="18"/>
              </w:rPr>
              <w:t>Gender mainstreamed in 100% of eligible activities in progress</w:t>
            </w:r>
          </w:p>
        </w:tc>
        <w:tc>
          <w:tcPr>
            <w:tcW w:w="1545" w:type="dxa"/>
          </w:tcPr>
          <w:p w14:paraId="15A8989A" w14:textId="702B88AF" w:rsidR="006E7984" w:rsidRPr="00577720" w:rsidRDefault="76009334" w:rsidP="00DD0484">
            <w:pPr>
              <w:spacing w:before="20" w:after="20" w:line="240" w:lineRule="auto"/>
              <w:rPr>
                <w:rFonts w:ascii="Calibri" w:eastAsia="Calibri" w:hAnsi="Calibri" w:cs="Calibri"/>
                <w:sz w:val="18"/>
                <w:szCs w:val="18"/>
              </w:rPr>
            </w:pPr>
            <w:r w:rsidRPr="00577720">
              <w:rPr>
                <w:rFonts w:ascii="Calibri" w:eastAsia="Calibri" w:hAnsi="Calibri" w:cs="Calibri"/>
                <w:sz w:val="18"/>
                <w:szCs w:val="18"/>
              </w:rPr>
              <w:t>Gender mainstreamed in 100% of eligible activities completed</w:t>
            </w:r>
          </w:p>
        </w:tc>
        <w:tc>
          <w:tcPr>
            <w:tcW w:w="1425" w:type="dxa"/>
          </w:tcPr>
          <w:p w14:paraId="706EE4A5" w14:textId="555F74D0" w:rsidR="006E7984" w:rsidRPr="00577720" w:rsidRDefault="76009334" w:rsidP="00DD0484">
            <w:pPr>
              <w:spacing w:before="20" w:after="20" w:line="240" w:lineRule="auto"/>
              <w:rPr>
                <w:rFonts w:ascii="Calibri" w:eastAsia="Calibri" w:hAnsi="Calibri" w:cs="Calibri"/>
                <w:sz w:val="18"/>
                <w:szCs w:val="18"/>
              </w:rPr>
            </w:pPr>
            <w:r w:rsidRPr="00577720">
              <w:rPr>
                <w:rFonts w:ascii="Calibri" w:eastAsia="Calibri" w:hAnsi="Calibri" w:cs="Calibri"/>
                <w:sz w:val="18"/>
                <w:szCs w:val="18"/>
              </w:rPr>
              <w:t xml:space="preserve">Binary indicator (y/n) for whether gender was mainstreamed in each of the following when it was undertaken: National Dialog Discussions; DREI analysis; research and design activities; MG </w:t>
            </w:r>
            <w:r w:rsidRPr="00577720">
              <w:rPr>
                <w:rFonts w:ascii="Calibri" w:eastAsia="Calibri" w:hAnsi="Calibri" w:cs="Calibri"/>
                <w:sz w:val="18"/>
                <w:szCs w:val="18"/>
              </w:rPr>
              <w:lastRenderedPageBreak/>
              <w:t>Pilot Plan; Financing analysis and design; Digital Strategy; Insight Brief</w:t>
            </w:r>
          </w:p>
        </w:tc>
        <w:tc>
          <w:tcPr>
            <w:tcW w:w="1530" w:type="dxa"/>
            <w:shd w:val="clear" w:color="auto" w:fill="auto"/>
          </w:tcPr>
          <w:p w14:paraId="69467FC1" w14:textId="7C5A585D" w:rsidR="006E7984" w:rsidRPr="00577720" w:rsidRDefault="78AFFAF4" w:rsidP="00DD0484">
            <w:pPr>
              <w:spacing w:before="20" w:after="20" w:line="240" w:lineRule="auto"/>
              <w:rPr>
                <w:rFonts w:ascii="Calibri" w:eastAsia="Calibri" w:hAnsi="Calibri" w:cs="Calibri"/>
                <w:sz w:val="18"/>
                <w:szCs w:val="18"/>
              </w:rPr>
            </w:pPr>
            <w:r w:rsidRPr="00577720">
              <w:rPr>
                <w:rFonts w:ascii="Calibri" w:eastAsia="Calibri" w:hAnsi="Calibri" w:cs="Calibri"/>
                <w:sz w:val="18"/>
                <w:szCs w:val="18"/>
              </w:rPr>
              <w:lastRenderedPageBreak/>
              <w:t>Review of deliverables submitted</w:t>
            </w:r>
          </w:p>
        </w:tc>
        <w:tc>
          <w:tcPr>
            <w:tcW w:w="935" w:type="dxa"/>
            <w:shd w:val="clear" w:color="auto" w:fill="auto"/>
          </w:tcPr>
          <w:p w14:paraId="50A00C05" w14:textId="3C3499FA" w:rsidR="006E7984" w:rsidRPr="00577720" w:rsidRDefault="36A35CB9" w:rsidP="00DD0484">
            <w:pPr>
              <w:spacing w:before="20" w:after="20" w:line="240" w:lineRule="auto"/>
              <w:rPr>
                <w:rFonts w:ascii="Calibri" w:eastAsia="SimSun" w:hAnsi="Calibri" w:cs="Calibri"/>
                <w:sz w:val="18"/>
                <w:szCs w:val="18"/>
              </w:rPr>
            </w:pPr>
            <w:r w:rsidRPr="00577720">
              <w:rPr>
                <w:rFonts w:ascii="Calibri" w:eastAsia="SimSun" w:hAnsi="Calibri" w:cs="Calibri"/>
                <w:sz w:val="18"/>
                <w:szCs w:val="18"/>
              </w:rPr>
              <w:t>Annually</w:t>
            </w:r>
          </w:p>
        </w:tc>
        <w:tc>
          <w:tcPr>
            <w:tcW w:w="1036" w:type="dxa"/>
            <w:shd w:val="clear" w:color="auto" w:fill="auto"/>
          </w:tcPr>
          <w:p w14:paraId="26F9EDCA" w14:textId="18F39A3A" w:rsidR="006E7984" w:rsidRPr="00577720" w:rsidRDefault="046DC5E2" w:rsidP="00DD0484">
            <w:pPr>
              <w:spacing w:before="20" w:after="20" w:line="240" w:lineRule="auto"/>
              <w:rPr>
                <w:rFonts w:ascii="Calibri" w:eastAsia="SimSun" w:hAnsi="Calibri" w:cs="Calibri"/>
                <w:sz w:val="18"/>
                <w:szCs w:val="18"/>
              </w:rPr>
            </w:pPr>
            <w:r w:rsidRPr="00577720">
              <w:rPr>
                <w:rFonts w:ascii="Calibri" w:eastAsia="SimSun" w:hAnsi="Calibri" w:cs="Calibri"/>
                <w:sz w:val="18"/>
                <w:szCs w:val="18"/>
              </w:rPr>
              <w:t>PMU</w:t>
            </w:r>
          </w:p>
        </w:tc>
        <w:tc>
          <w:tcPr>
            <w:tcW w:w="1269" w:type="dxa"/>
            <w:shd w:val="clear" w:color="auto" w:fill="auto"/>
          </w:tcPr>
          <w:p w14:paraId="5D242D48" w14:textId="3C039878" w:rsidR="006E7984" w:rsidRPr="00577720" w:rsidRDefault="78AFFAF4" w:rsidP="00DD0484">
            <w:pPr>
              <w:spacing w:before="20" w:after="20" w:line="240" w:lineRule="auto"/>
              <w:rPr>
                <w:rFonts w:ascii="Calibri" w:eastAsia="Calibri" w:hAnsi="Calibri" w:cs="Calibri"/>
                <w:sz w:val="18"/>
                <w:szCs w:val="18"/>
              </w:rPr>
            </w:pPr>
            <w:r w:rsidRPr="00577720">
              <w:rPr>
                <w:rFonts w:ascii="Calibri" w:eastAsia="Calibri" w:hAnsi="Calibri" w:cs="Calibri"/>
                <w:sz w:val="18"/>
                <w:szCs w:val="18"/>
              </w:rPr>
              <w:t>Review of deliverables</w:t>
            </w:r>
          </w:p>
        </w:tc>
        <w:tc>
          <w:tcPr>
            <w:tcW w:w="1440" w:type="dxa"/>
            <w:shd w:val="clear" w:color="auto" w:fill="auto"/>
          </w:tcPr>
          <w:p w14:paraId="652413CF" w14:textId="07D6A31A" w:rsidR="006E7984" w:rsidRPr="00577720" w:rsidRDefault="78AFFAF4" w:rsidP="00DD0484">
            <w:pPr>
              <w:spacing w:before="20" w:after="20" w:line="240" w:lineRule="auto"/>
              <w:rPr>
                <w:rFonts w:ascii="Calibri" w:eastAsia="Calibri" w:hAnsi="Calibri" w:cs="Calibri"/>
                <w:sz w:val="18"/>
                <w:szCs w:val="18"/>
              </w:rPr>
            </w:pPr>
            <w:r w:rsidRPr="00577720">
              <w:rPr>
                <w:rFonts w:ascii="Calibri" w:eastAsia="Calibri" w:hAnsi="Calibri" w:cs="Calibri"/>
                <w:sz w:val="18"/>
                <w:szCs w:val="18"/>
              </w:rPr>
              <w:t>Risks:</w:t>
            </w:r>
          </w:p>
          <w:p w14:paraId="4FEA0743" w14:textId="3D4E6853" w:rsidR="006E7984" w:rsidRPr="00577720" w:rsidRDefault="78AFFAF4" w:rsidP="00DD0484">
            <w:pPr>
              <w:spacing w:before="20" w:after="20" w:line="240" w:lineRule="auto"/>
              <w:rPr>
                <w:rFonts w:ascii="Calibri" w:eastAsia="Calibri" w:hAnsi="Calibri" w:cs="Calibri"/>
                <w:sz w:val="18"/>
                <w:szCs w:val="18"/>
              </w:rPr>
            </w:pPr>
            <w:r w:rsidRPr="00577720">
              <w:rPr>
                <w:rFonts w:ascii="Calibri" w:eastAsia="Calibri" w:hAnsi="Calibri" w:cs="Calibri"/>
                <w:sz w:val="18"/>
                <w:szCs w:val="18"/>
              </w:rPr>
              <w:t>Cursory mentions of key words (e.g., “women,” “gender”) could be included in program deliverables to try and meet this target</w:t>
            </w:r>
          </w:p>
        </w:tc>
      </w:tr>
      <w:tr w:rsidR="006E7984" w:rsidRPr="00577720" w14:paraId="557D982E" w14:textId="77777777" w:rsidTr="12F97F45">
        <w:trPr>
          <w:trHeight w:val="424"/>
        </w:trPr>
        <w:tc>
          <w:tcPr>
            <w:tcW w:w="1080" w:type="dxa"/>
            <w:shd w:val="clear" w:color="auto" w:fill="auto"/>
            <w:vAlign w:val="center"/>
          </w:tcPr>
          <w:p w14:paraId="05571DFD" w14:textId="28751B02" w:rsidR="006E7984" w:rsidRPr="00577720" w:rsidRDefault="006E7984" w:rsidP="006E7984">
            <w:pPr>
              <w:spacing w:before="20" w:after="20" w:line="240" w:lineRule="auto"/>
              <w:rPr>
                <w:rFonts w:ascii="Calibri" w:eastAsia="SimSun" w:hAnsi="Calibri" w:cs="Calibri"/>
                <w:b/>
                <w:sz w:val="18"/>
                <w:szCs w:val="18"/>
              </w:rPr>
            </w:pPr>
            <w:r w:rsidRPr="00577720">
              <w:rPr>
                <w:rFonts w:ascii="Calibri" w:eastAsia="SimSun" w:hAnsi="Calibri" w:cs="Calibri"/>
                <w:b/>
                <w:sz w:val="18"/>
                <w:szCs w:val="18"/>
              </w:rPr>
              <w:t>Stakeholder engagement plan</w:t>
            </w:r>
          </w:p>
        </w:tc>
        <w:tc>
          <w:tcPr>
            <w:tcW w:w="1620" w:type="dxa"/>
            <w:shd w:val="clear" w:color="auto" w:fill="auto"/>
          </w:tcPr>
          <w:p w14:paraId="7A263631" w14:textId="12AF63A3" w:rsidR="006E7984" w:rsidRPr="00577720" w:rsidRDefault="5133DC31" w:rsidP="00DD0484">
            <w:pPr>
              <w:spacing w:before="20" w:after="20" w:line="240" w:lineRule="auto"/>
              <w:rPr>
                <w:rFonts w:ascii="Calibri" w:eastAsia="Calibri" w:hAnsi="Calibri" w:cs="Calibri"/>
                <w:b/>
                <w:bCs/>
                <w:sz w:val="18"/>
                <w:szCs w:val="18"/>
              </w:rPr>
            </w:pPr>
            <w:r w:rsidRPr="00577720">
              <w:rPr>
                <w:rFonts w:ascii="Calibri" w:eastAsia="Calibri" w:hAnsi="Calibri" w:cs="Calibri"/>
                <w:b/>
                <w:bCs/>
                <w:sz w:val="18"/>
                <w:szCs w:val="18"/>
              </w:rPr>
              <w:t xml:space="preserve"> Indicator 15: Engagement with stakeholders</w:t>
            </w:r>
          </w:p>
        </w:tc>
        <w:tc>
          <w:tcPr>
            <w:tcW w:w="1440" w:type="dxa"/>
          </w:tcPr>
          <w:p w14:paraId="26F9FA5A" w14:textId="6C341076" w:rsidR="006E7984" w:rsidRPr="00577720" w:rsidRDefault="263222B7" w:rsidP="00DD0484">
            <w:pPr>
              <w:spacing w:before="20" w:after="20" w:line="240" w:lineRule="auto"/>
              <w:rPr>
                <w:rFonts w:ascii="Calibri" w:eastAsia="Calibri" w:hAnsi="Calibri" w:cs="Calibri"/>
                <w:sz w:val="18"/>
                <w:szCs w:val="18"/>
              </w:rPr>
            </w:pPr>
            <w:r w:rsidRPr="00577720">
              <w:rPr>
                <w:rFonts w:ascii="Calibri" w:eastAsia="Calibri" w:hAnsi="Calibri" w:cs="Calibri"/>
                <w:sz w:val="18"/>
                <w:szCs w:val="18"/>
              </w:rPr>
              <w:t xml:space="preserve">Stakeholders are annually engaged as planned </w:t>
            </w:r>
            <w:proofErr w:type="gramStart"/>
            <w:r w:rsidRPr="00577720">
              <w:rPr>
                <w:rFonts w:ascii="Calibri" w:eastAsia="Calibri" w:hAnsi="Calibri" w:cs="Calibri"/>
                <w:sz w:val="18"/>
                <w:szCs w:val="18"/>
              </w:rPr>
              <w:t>representing</w:t>
            </w:r>
            <w:proofErr w:type="gramEnd"/>
            <w:r w:rsidRPr="00577720">
              <w:rPr>
                <w:rFonts w:ascii="Calibri" w:eastAsia="Calibri" w:hAnsi="Calibri" w:cs="Calibri"/>
                <w:sz w:val="18"/>
                <w:szCs w:val="18"/>
              </w:rPr>
              <w:t xml:space="preserve"> all relevant sectors</w:t>
            </w:r>
          </w:p>
        </w:tc>
        <w:tc>
          <w:tcPr>
            <w:tcW w:w="1545" w:type="dxa"/>
          </w:tcPr>
          <w:p w14:paraId="0272BB17" w14:textId="177E0678" w:rsidR="006E7984" w:rsidRPr="00577720" w:rsidRDefault="263222B7" w:rsidP="00DD0484">
            <w:pPr>
              <w:spacing w:before="20" w:after="20" w:line="240" w:lineRule="auto"/>
              <w:rPr>
                <w:rFonts w:ascii="Calibri" w:eastAsia="Calibri" w:hAnsi="Calibri" w:cs="Calibri"/>
                <w:sz w:val="18"/>
                <w:szCs w:val="18"/>
              </w:rPr>
            </w:pPr>
            <w:r w:rsidRPr="00577720">
              <w:rPr>
                <w:rFonts w:ascii="Calibri" w:eastAsia="Calibri" w:hAnsi="Calibri" w:cs="Calibri"/>
                <w:sz w:val="18"/>
                <w:szCs w:val="18"/>
              </w:rPr>
              <w:t xml:space="preserve">Stakeholders are annually engaged as planned </w:t>
            </w:r>
            <w:proofErr w:type="gramStart"/>
            <w:r w:rsidRPr="00577720">
              <w:rPr>
                <w:rFonts w:ascii="Calibri" w:eastAsia="Calibri" w:hAnsi="Calibri" w:cs="Calibri"/>
                <w:sz w:val="18"/>
                <w:szCs w:val="18"/>
              </w:rPr>
              <w:t>representing</w:t>
            </w:r>
            <w:proofErr w:type="gramEnd"/>
            <w:r w:rsidRPr="00577720">
              <w:rPr>
                <w:rFonts w:ascii="Calibri" w:eastAsia="Calibri" w:hAnsi="Calibri" w:cs="Calibri"/>
                <w:sz w:val="18"/>
                <w:szCs w:val="18"/>
              </w:rPr>
              <w:t xml:space="preserve"> all relevant sectors</w:t>
            </w:r>
          </w:p>
        </w:tc>
        <w:tc>
          <w:tcPr>
            <w:tcW w:w="1425" w:type="dxa"/>
          </w:tcPr>
          <w:p w14:paraId="5F060E9C" w14:textId="5AC2E8CE" w:rsidR="006E7984" w:rsidRPr="00577720" w:rsidRDefault="263222B7" w:rsidP="00DD0484">
            <w:pPr>
              <w:spacing w:before="20" w:after="20" w:line="240" w:lineRule="auto"/>
              <w:rPr>
                <w:rFonts w:ascii="Calibri" w:eastAsia="Calibri" w:hAnsi="Calibri" w:cs="Calibri"/>
                <w:sz w:val="18"/>
                <w:szCs w:val="18"/>
              </w:rPr>
            </w:pPr>
            <w:r w:rsidRPr="00577720">
              <w:rPr>
                <w:rFonts w:ascii="Calibri" w:eastAsia="Calibri" w:hAnsi="Calibri" w:cs="Calibri"/>
                <w:sz w:val="18"/>
                <w:szCs w:val="18"/>
              </w:rPr>
              <w:t>Binary indicator: target fulfilled (1) or not (0)</w:t>
            </w:r>
          </w:p>
        </w:tc>
        <w:tc>
          <w:tcPr>
            <w:tcW w:w="1530" w:type="dxa"/>
            <w:shd w:val="clear" w:color="auto" w:fill="auto"/>
          </w:tcPr>
          <w:p w14:paraId="066B4E31" w14:textId="58FFF283" w:rsidR="006E7984" w:rsidRPr="00577720" w:rsidRDefault="263222B7" w:rsidP="00DD0484">
            <w:pPr>
              <w:spacing w:before="20" w:after="20" w:line="240" w:lineRule="auto"/>
              <w:rPr>
                <w:rFonts w:ascii="Calibri" w:eastAsia="Calibri" w:hAnsi="Calibri" w:cs="Calibri"/>
                <w:sz w:val="18"/>
                <w:szCs w:val="18"/>
              </w:rPr>
            </w:pPr>
            <w:r w:rsidRPr="00577720">
              <w:rPr>
                <w:rFonts w:ascii="Calibri" w:eastAsia="Calibri" w:hAnsi="Calibri" w:cs="Calibri"/>
                <w:sz w:val="18"/>
                <w:szCs w:val="18"/>
              </w:rPr>
              <w:t>Record-keeping by program managers</w:t>
            </w:r>
          </w:p>
        </w:tc>
        <w:tc>
          <w:tcPr>
            <w:tcW w:w="935" w:type="dxa"/>
            <w:shd w:val="clear" w:color="auto" w:fill="auto"/>
          </w:tcPr>
          <w:p w14:paraId="5DA36745" w14:textId="1A70CB46" w:rsidR="006E7984" w:rsidRPr="00577720" w:rsidRDefault="269215DF" w:rsidP="00DD0484">
            <w:pPr>
              <w:spacing w:before="20" w:after="20" w:line="240" w:lineRule="auto"/>
              <w:rPr>
                <w:rFonts w:ascii="Calibri" w:eastAsia="SimSun" w:hAnsi="Calibri" w:cs="Calibri"/>
                <w:sz w:val="18"/>
                <w:szCs w:val="18"/>
              </w:rPr>
            </w:pPr>
            <w:r w:rsidRPr="00577720">
              <w:rPr>
                <w:rFonts w:ascii="Calibri" w:eastAsia="SimSun" w:hAnsi="Calibri" w:cs="Calibri"/>
                <w:sz w:val="18"/>
                <w:szCs w:val="18"/>
              </w:rPr>
              <w:t>Quarterly</w:t>
            </w:r>
          </w:p>
        </w:tc>
        <w:tc>
          <w:tcPr>
            <w:tcW w:w="1036" w:type="dxa"/>
            <w:shd w:val="clear" w:color="auto" w:fill="auto"/>
          </w:tcPr>
          <w:p w14:paraId="60BDA81E" w14:textId="1C59770A" w:rsidR="006E7984" w:rsidRPr="00577720" w:rsidRDefault="269215DF" w:rsidP="00DD0484">
            <w:pPr>
              <w:spacing w:before="20" w:after="20" w:line="240" w:lineRule="auto"/>
              <w:rPr>
                <w:rFonts w:ascii="Calibri" w:eastAsia="SimSun" w:hAnsi="Calibri" w:cs="Calibri"/>
                <w:sz w:val="18"/>
                <w:szCs w:val="18"/>
              </w:rPr>
            </w:pPr>
            <w:r w:rsidRPr="00577720">
              <w:rPr>
                <w:rFonts w:ascii="Calibri" w:eastAsia="SimSun" w:hAnsi="Calibri" w:cs="Calibri"/>
                <w:sz w:val="18"/>
                <w:szCs w:val="18"/>
              </w:rPr>
              <w:t>PMU</w:t>
            </w:r>
          </w:p>
        </w:tc>
        <w:tc>
          <w:tcPr>
            <w:tcW w:w="1269" w:type="dxa"/>
            <w:shd w:val="clear" w:color="auto" w:fill="auto"/>
          </w:tcPr>
          <w:p w14:paraId="66E76FDF" w14:textId="7D248195" w:rsidR="006E7984" w:rsidRPr="00577720" w:rsidRDefault="269215DF" w:rsidP="00DD0484">
            <w:pPr>
              <w:spacing w:before="20" w:after="20" w:line="240" w:lineRule="auto"/>
              <w:rPr>
                <w:rFonts w:ascii="Calibri" w:eastAsia="Calibri" w:hAnsi="Calibri" w:cs="Calibri"/>
                <w:sz w:val="18"/>
                <w:szCs w:val="18"/>
              </w:rPr>
            </w:pPr>
            <w:r w:rsidRPr="00577720">
              <w:rPr>
                <w:rFonts w:ascii="Calibri" w:eastAsia="Calibri" w:hAnsi="Calibri" w:cs="Calibri"/>
                <w:sz w:val="18"/>
                <w:szCs w:val="18"/>
              </w:rPr>
              <w:t>Verification of written records, limited phone-based audits</w:t>
            </w:r>
          </w:p>
        </w:tc>
        <w:tc>
          <w:tcPr>
            <w:tcW w:w="1440" w:type="dxa"/>
            <w:shd w:val="clear" w:color="auto" w:fill="auto"/>
          </w:tcPr>
          <w:p w14:paraId="050223F8" w14:textId="39B775A1" w:rsidR="006E7984" w:rsidRPr="00577720" w:rsidRDefault="269215DF" w:rsidP="00DD0484">
            <w:pPr>
              <w:spacing w:before="20" w:after="20" w:line="240" w:lineRule="auto"/>
              <w:rPr>
                <w:rFonts w:ascii="Calibri" w:eastAsia="Calibri" w:hAnsi="Calibri" w:cs="Calibri"/>
                <w:sz w:val="18"/>
                <w:szCs w:val="18"/>
              </w:rPr>
            </w:pPr>
            <w:r w:rsidRPr="00577720">
              <w:rPr>
                <w:rFonts w:ascii="Calibri" w:eastAsia="Calibri" w:hAnsi="Calibri" w:cs="Calibri"/>
                <w:sz w:val="18"/>
                <w:szCs w:val="18"/>
              </w:rPr>
              <w:t>Risks:</w:t>
            </w:r>
          </w:p>
          <w:p w14:paraId="57BBAA35" w14:textId="798895F7" w:rsidR="006E7984" w:rsidRPr="00577720" w:rsidRDefault="269215DF" w:rsidP="00DD0484">
            <w:pPr>
              <w:spacing w:before="20" w:after="20" w:line="240" w:lineRule="auto"/>
              <w:rPr>
                <w:rFonts w:ascii="Calibri" w:eastAsia="Calibri" w:hAnsi="Calibri" w:cs="Calibri"/>
                <w:sz w:val="18"/>
                <w:szCs w:val="18"/>
              </w:rPr>
            </w:pPr>
            <w:r w:rsidRPr="00577720">
              <w:rPr>
                <w:rFonts w:ascii="Calibri" w:eastAsia="Calibri" w:hAnsi="Calibri" w:cs="Calibri"/>
                <w:sz w:val="18"/>
                <w:szCs w:val="18"/>
              </w:rPr>
              <w:t>Stakeholder representation may be biased towards public sector and government bodies, leaving end-users and vulnerable groups unheard.</w:t>
            </w:r>
          </w:p>
        </w:tc>
      </w:tr>
    </w:tbl>
    <w:p w14:paraId="115562FB" w14:textId="5FA4F1DE" w:rsidR="00364387" w:rsidRPr="00577720" w:rsidRDefault="00966EF0" w:rsidP="00966EF0">
      <w:pPr>
        <w:keepNext/>
        <w:spacing w:after="60" w:line="240" w:lineRule="auto"/>
        <w:jc w:val="both"/>
        <w:outlineLvl w:val="1"/>
        <w:rPr>
          <w:rFonts w:ascii="Arial Narrow" w:eastAsia="SimSun" w:hAnsi="Arial Narrow" w:cs="Times New Roman"/>
          <w:b/>
          <w:bCs/>
          <w:sz w:val="20"/>
        </w:rPr>
      </w:pPr>
      <w:r w:rsidRPr="00577720">
        <w:rPr>
          <w:rFonts w:ascii="Arial Narrow" w:eastAsia="SimSun" w:hAnsi="Arial Narrow" w:cs="Times New Roman"/>
          <w:b/>
          <w:bCs/>
          <w:sz w:val="20"/>
          <w:szCs w:val="24"/>
        </w:rPr>
        <w:br/>
      </w:r>
    </w:p>
    <w:p w14:paraId="55DFB7A0" w14:textId="77777777" w:rsidR="00364387" w:rsidRPr="00577720" w:rsidRDefault="00364387">
      <w:pPr>
        <w:rPr>
          <w:rFonts w:ascii="Arial Narrow" w:eastAsia="SimSun" w:hAnsi="Arial Narrow" w:cs="Times New Roman"/>
          <w:b/>
          <w:bCs/>
          <w:sz w:val="20"/>
        </w:rPr>
      </w:pPr>
      <w:r w:rsidRPr="00577720">
        <w:rPr>
          <w:rFonts w:ascii="Arial Narrow" w:eastAsia="SimSun" w:hAnsi="Arial Narrow" w:cs="Times New Roman"/>
          <w:b/>
          <w:bCs/>
          <w:sz w:val="20"/>
        </w:rPr>
        <w:br w:type="page"/>
      </w:r>
    </w:p>
    <w:p w14:paraId="6BB025BF" w14:textId="77777777" w:rsidR="00966EF0" w:rsidRPr="00577720" w:rsidRDefault="00966EF0" w:rsidP="00966EF0">
      <w:pPr>
        <w:keepNext/>
        <w:spacing w:after="60" w:line="240" w:lineRule="auto"/>
        <w:jc w:val="both"/>
        <w:outlineLvl w:val="1"/>
        <w:rPr>
          <w:rFonts w:ascii="Arial Narrow" w:eastAsia="SimSun" w:hAnsi="Arial Narrow" w:cs="Times New Roman"/>
          <w:b/>
          <w:bCs/>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61"/>
        <w:gridCol w:w="1626"/>
        <w:gridCol w:w="3663"/>
      </w:tblGrid>
      <w:tr w:rsidR="00AD1AAE" w:rsidRPr="00577720" w14:paraId="39CC963E" w14:textId="77777777" w:rsidTr="0004037B">
        <w:trPr>
          <w:jc w:val="center"/>
        </w:trPr>
        <w:tc>
          <w:tcPr>
            <w:tcW w:w="0" w:type="auto"/>
            <w:gridSpan w:val="3"/>
            <w:shd w:val="clear" w:color="auto" w:fill="BFBFBF"/>
          </w:tcPr>
          <w:p w14:paraId="3DCE9534" w14:textId="77777777" w:rsidR="00AD1AAE" w:rsidRPr="00577720" w:rsidRDefault="00AD1AAE" w:rsidP="0004037B">
            <w:pPr>
              <w:spacing w:after="0" w:line="240" w:lineRule="auto"/>
              <w:rPr>
                <w:rFonts w:ascii="Calibri" w:eastAsia="SimSun" w:hAnsi="Calibri" w:cs="Calibri"/>
                <w:b/>
                <w:sz w:val="20"/>
                <w:szCs w:val="20"/>
              </w:rPr>
            </w:pPr>
            <w:bookmarkStart w:id="142" w:name="_Hlk112699134"/>
            <w:r w:rsidRPr="00577720">
              <w:rPr>
                <w:rFonts w:ascii="Calibri" w:eastAsia="SimSun" w:hAnsi="Calibri" w:cs="Calibri"/>
                <w:b/>
                <w:sz w:val="20"/>
                <w:szCs w:val="20"/>
              </w:rPr>
              <w:t>Monitoring and Evaluation Budget for project execution</w:t>
            </w:r>
          </w:p>
          <w:p w14:paraId="393ED05F" w14:textId="77777777" w:rsidR="00AD1AAE" w:rsidRPr="00577720" w:rsidRDefault="00AD1AAE" w:rsidP="0004037B">
            <w:pPr>
              <w:spacing w:after="0" w:line="240" w:lineRule="auto"/>
              <w:rPr>
                <w:rFonts w:ascii="Calibri" w:eastAsia="SimSun" w:hAnsi="Calibri" w:cs="Calibri"/>
                <w:i/>
                <w:sz w:val="20"/>
                <w:szCs w:val="20"/>
              </w:rPr>
            </w:pPr>
          </w:p>
        </w:tc>
      </w:tr>
      <w:tr w:rsidR="00AD1AAE" w:rsidRPr="00577720" w14:paraId="7E873394" w14:textId="77777777" w:rsidTr="0004037B">
        <w:trPr>
          <w:jc w:val="center"/>
        </w:trPr>
        <w:tc>
          <w:tcPr>
            <w:tcW w:w="0" w:type="auto"/>
            <w:shd w:val="clear" w:color="auto" w:fill="BFBFBF"/>
          </w:tcPr>
          <w:p w14:paraId="78AC982B" w14:textId="77777777" w:rsidR="00AD1AAE" w:rsidRPr="00577720" w:rsidRDefault="00AD1AAE" w:rsidP="0004037B">
            <w:pPr>
              <w:spacing w:after="60" w:line="240" w:lineRule="auto"/>
              <w:rPr>
                <w:rFonts w:ascii="Calibri" w:eastAsia="SimSun" w:hAnsi="Calibri" w:cs="Calibri"/>
                <w:b/>
                <w:sz w:val="20"/>
                <w:szCs w:val="20"/>
              </w:rPr>
            </w:pPr>
            <w:r w:rsidRPr="00577720">
              <w:rPr>
                <w:rFonts w:ascii="Calibri" w:eastAsia="SimSun" w:hAnsi="Calibri" w:cs="Calibri"/>
                <w:b/>
                <w:sz w:val="20"/>
                <w:szCs w:val="20"/>
              </w:rPr>
              <w:t>GEF M&amp;E requirements to be undertaken by Project Management Unit (PMU)</w:t>
            </w:r>
          </w:p>
        </w:tc>
        <w:tc>
          <w:tcPr>
            <w:tcW w:w="0" w:type="auto"/>
            <w:shd w:val="clear" w:color="auto" w:fill="BFBFBF"/>
          </w:tcPr>
          <w:p w14:paraId="1056AD0C" w14:textId="77777777" w:rsidR="00AD1AAE" w:rsidRPr="00577720" w:rsidRDefault="00AD1AAE" w:rsidP="0004037B">
            <w:pPr>
              <w:spacing w:after="60" w:line="240" w:lineRule="auto"/>
              <w:rPr>
                <w:rFonts w:ascii="Calibri" w:eastAsia="SimSun" w:hAnsi="Calibri" w:cs="Calibri"/>
                <w:b/>
                <w:sz w:val="20"/>
                <w:szCs w:val="20"/>
              </w:rPr>
            </w:pPr>
            <w:r w:rsidRPr="00577720">
              <w:rPr>
                <w:rFonts w:ascii="Calibri" w:eastAsia="SimSun" w:hAnsi="Calibri" w:cs="Calibri"/>
                <w:b/>
                <w:sz w:val="20"/>
                <w:szCs w:val="20"/>
              </w:rPr>
              <w:t>Indicative costs (US$)</w:t>
            </w:r>
          </w:p>
        </w:tc>
        <w:tc>
          <w:tcPr>
            <w:tcW w:w="0" w:type="auto"/>
            <w:shd w:val="clear" w:color="auto" w:fill="BFBFBF"/>
          </w:tcPr>
          <w:p w14:paraId="68396FE9" w14:textId="77777777" w:rsidR="00AD1AAE" w:rsidRPr="00577720" w:rsidRDefault="00AD1AAE" w:rsidP="0004037B">
            <w:pPr>
              <w:spacing w:after="60" w:line="240" w:lineRule="auto"/>
              <w:rPr>
                <w:rFonts w:ascii="Calibri" w:eastAsia="SimSun" w:hAnsi="Calibri" w:cs="Calibri"/>
                <w:b/>
                <w:sz w:val="20"/>
                <w:szCs w:val="20"/>
              </w:rPr>
            </w:pPr>
            <w:r w:rsidRPr="00577720">
              <w:rPr>
                <w:rFonts w:ascii="Calibri" w:eastAsia="SimSun" w:hAnsi="Calibri" w:cs="Calibri"/>
                <w:b/>
                <w:sz w:val="20"/>
                <w:szCs w:val="20"/>
              </w:rPr>
              <w:t>Time frame</w:t>
            </w:r>
          </w:p>
        </w:tc>
      </w:tr>
      <w:tr w:rsidR="00AD1AAE" w:rsidRPr="00577720" w14:paraId="38734432" w14:textId="77777777" w:rsidTr="0004037B">
        <w:trPr>
          <w:trHeight w:val="548"/>
          <w:jc w:val="center"/>
        </w:trPr>
        <w:tc>
          <w:tcPr>
            <w:tcW w:w="0" w:type="auto"/>
          </w:tcPr>
          <w:p w14:paraId="23D2B139" w14:textId="77777777" w:rsidR="00AD1AAE" w:rsidRPr="00577720" w:rsidRDefault="00AD1AAE" w:rsidP="0004037B">
            <w:pPr>
              <w:spacing w:after="60" w:line="240" w:lineRule="auto"/>
              <w:rPr>
                <w:rFonts w:ascii="Calibri" w:eastAsia="SimSun" w:hAnsi="Calibri" w:cs="Calibri"/>
                <w:sz w:val="20"/>
                <w:szCs w:val="20"/>
              </w:rPr>
            </w:pPr>
            <w:r w:rsidRPr="00577720">
              <w:rPr>
                <w:rFonts w:ascii="Calibri" w:eastAsia="SimSun" w:hAnsi="Calibri" w:cs="Calibri"/>
                <w:b/>
                <w:sz w:val="20"/>
                <w:szCs w:val="20"/>
              </w:rPr>
              <w:t>Inception Workshop and Report</w:t>
            </w:r>
          </w:p>
        </w:tc>
        <w:tc>
          <w:tcPr>
            <w:tcW w:w="0" w:type="auto"/>
          </w:tcPr>
          <w:p w14:paraId="64E5A64E" w14:textId="27A64871" w:rsidR="00AD1AAE" w:rsidRPr="00577720" w:rsidRDefault="00AD1AAE" w:rsidP="0004037B">
            <w:pPr>
              <w:spacing w:after="60" w:line="240" w:lineRule="auto"/>
              <w:rPr>
                <w:rFonts w:ascii="Calibri" w:eastAsia="SimSun" w:hAnsi="Calibri" w:cs="Calibri"/>
                <w:sz w:val="20"/>
                <w:szCs w:val="20"/>
              </w:rPr>
            </w:pPr>
            <w:r w:rsidRPr="00577720">
              <w:rPr>
                <w:rFonts w:ascii="Calibri" w:eastAsia="SimSun" w:hAnsi="Calibri" w:cs="Calibri"/>
                <w:iCs/>
                <w:snapToGrid w:val="0"/>
                <w:sz w:val="20"/>
                <w:szCs w:val="20"/>
              </w:rPr>
              <w:t>US$ 11,000</w:t>
            </w:r>
          </w:p>
        </w:tc>
        <w:tc>
          <w:tcPr>
            <w:tcW w:w="0" w:type="auto"/>
          </w:tcPr>
          <w:p w14:paraId="5929ECEE" w14:textId="77777777" w:rsidR="00AD1AAE" w:rsidRPr="00577720" w:rsidRDefault="00AD1AAE" w:rsidP="0004037B">
            <w:pPr>
              <w:spacing w:after="60" w:line="240" w:lineRule="auto"/>
              <w:rPr>
                <w:rFonts w:ascii="Calibri" w:eastAsia="SimSun" w:hAnsi="Calibri" w:cs="Calibri"/>
                <w:sz w:val="20"/>
                <w:szCs w:val="20"/>
              </w:rPr>
            </w:pPr>
            <w:r w:rsidRPr="00577720">
              <w:rPr>
                <w:rFonts w:ascii="Calibri" w:eastAsia="SimSun" w:hAnsi="Calibri" w:cs="Calibri"/>
                <w:sz w:val="20"/>
                <w:szCs w:val="20"/>
              </w:rPr>
              <w:t>Inception Workshop, within 2 months of First Disbursement</w:t>
            </w:r>
          </w:p>
        </w:tc>
      </w:tr>
      <w:tr w:rsidR="00AD1AAE" w:rsidRPr="00577720" w14:paraId="561687BF" w14:textId="77777777" w:rsidTr="0004037B">
        <w:trPr>
          <w:jc w:val="center"/>
        </w:trPr>
        <w:tc>
          <w:tcPr>
            <w:tcW w:w="0" w:type="auto"/>
          </w:tcPr>
          <w:p w14:paraId="390C14EC" w14:textId="77777777" w:rsidR="00AD1AAE" w:rsidRPr="00577720" w:rsidRDefault="00AD1AAE" w:rsidP="0004037B">
            <w:pPr>
              <w:spacing w:after="60" w:line="240" w:lineRule="auto"/>
              <w:rPr>
                <w:rFonts w:ascii="Calibri" w:eastAsia="SimSun" w:hAnsi="Calibri" w:cs="Calibri"/>
                <w:sz w:val="20"/>
                <w:szCs w:val="20"/>
              </w:rPr>
            </w:pPr>
            <w:r w:rsidRPr="00577720">
              <w:rPr>
                <w:rFonts w:ascii="Calibri" w:eastAsia="SimSun" w:hAnsi="Calibri" w:cs="Calibri"/>
                <w:b/>
                <w:sz w:val="20"/>
                <w:szCs w:val="20"/>
              </w:rPr>
              <w:t xml:space="preserve">M&amp;E required to report on progress made in reaching GEF core indicators and project results included in the project results framework </w:t>
            </w:r>
          </w:p>
        </w:tc>
        <w:tc>
          <w:tcPr>
            <w:tcW w:w="0" w:type="auto"/>
          </w:tcPr>
          <w:p w14:paraId="1F8B64A6" w14:textId="3B1699DC" w:rsidR="00AD1AAE" w:rsidRPr="00577720" w:rsidRDefault="00801906" w:rsidP="0004037B">
            <w:pPr>
              <w:tabs>
                <w:tab w:val="center" w:pos="1311"/>
              </w:tabs>
              <w:spacing w:after="60" w:line="240" w:lineRule="auto"/>
              <w:rPr>
                <w:rFonts w:ascii="Calibri" w:eastAsia="SimSun" w:hAnsi="Calibri" w:cs="Calibri"/>
                <w:iCs/>
                <w:sz w:val="20"/>
                <w:szCs w:val="20"/>
                <w:lang w:val="en-CA"/>
              </w:rPr>
            </w:pPr>
            <w:r w:rsidRPr="00577720">
              <w:rPr>
                <w:rFonts w:ascii="Calibri" w:eastAsia="SimSun" w:hAnsi="Calibri" w:cs="Calibri"/>
                <w:iCs/>
                <w:sz w:val="20"/>
                <w:szCs w:val="20"/>
                <w:lang w:val="en-CA"/>
              </w:rPr>
              <w:t>N/A</w:t>
            </w:r>
          </w:p>
        </w:tc>
        <w:tc>
          <w:tcPr>
            <w:tcW w:w="0" w:type="auto"/>
          </w:tcPr>
          <w:p w14:paraId="41A0EFA6" w14:textId="77777777" w:rsidR="00AD1AAE" w:rsidRPr="00577720" w:rsidRDefault="00AD1AAE" w:rsidP="0004037B">
            <w:pPr>
              <w:spacing w:after="60" w:line="240" w:lineRule="auto"/>
              <w:rPr>
                <w:rFonts w:ascii="Calibri" w:eastAsia="SimSun" w:hAnsi="Calibri" w:cs="Calibri"/>
                <w:sz w:val="20"/>
                <w:szCs w:val="20"/>
              </w:rPr>
            </w:pPr>
            <w:r w:rsidRPr="00577720">
              <w:rPr>
                <w:rFonts w:ascii="Calibri" w:eastAsia="SimSun" w:hAnsi="Calibri" w:cs="Calibri"/>
                <w:sz w:val="20"/>
                <w:szCs w:val="20"/>
              </w:rPr>
              <w:t>Annually, prior to MTR, and prior to TE</w:t>
            </w:r>
          </w:p>
        </w:tc>
      </w:tr>
      <w:tr w:rsidR="00801906" w:rsidRPr="00577720" w14:paraId="4D6ADA56" w14:textId="77777777" w:rsidTr="0004037B">
        <w:trPr>
          <w:jc w:val="center"/>
        </w:trPr>
        <w:tc>
          <w:tcPr>
            <w:tcW w:w="0" w:type="auto"/>
          </w:tcPr>
          <w:p w14:paraId="39629F6D" w14:textId="77777777" w:rsidR="00801906" w:rsidRPr="00577720" w:rsidRDefault="00801906" w:rsidP="00801906">
            <w:pPr>
              <w:spacing w:after="0" w:line="240" w:lineRule="auto"/>
              <w:rPr>
                <w:rFonts w:ascii="Calibri" w:eastAsia="SimSun" w:hAnsi="Calibri" w:cs="Calibri"/>
                <w:sz w:val="20"/>
                <w:szCs w:val="20"/>
              </w:rPr>
            </w:pPr>
            <w:r w:rsidRPr="00577720">
              <w:rPr>
                <w:rFonts w:ascii="Calibri" w:eastAsia="SimSun" w:hAnsi="Calibri" w:cs="Calibri"/>
                <w:b/>
                <w:sz w:val="20"/>
                <w:szCs w:val="20"/>
              </w:rPr>
              <w:t xml:space="preserve">Preparation of the annual GEF Project Implementation Report (PIR) </w:t>
            </w:r>
          </w:p>
        </w:tc>
        <w:tc>
          <w:tcPr>
            <w:tcW w:w="0" w:type="auto"/>
          </w:tcPr>
          <w:p w14:paraId="178AE7CD" w14:textId="3129F6AF" w:rsidR="00801906" w:rsidRPr="00577720" w:rsidRDefault="00801906" w:rsidP="00801906">
            <w:pPr>
              <w:spacing w:after="60" w:line="240" w:lineRule="auto"/>
              <w:rPr>
                <w:rFonts w:ascii="Calibri" w:eastAsia="SimSun" w:hAnsi="Calibri" w:cs="Calibri"/>
                <w:i/>
                <w:sz w:val="20"/>
                <w:szCs w:val="20"/>
              </w:rPr>
            </w:pPr>
            <w:r w:rsidRPr="00577720">
              <w:rPr>
                <w:rFonts w:ascii="Calibri" w:eastAsia="SimSun" w:hAnsi="Calibri" w:cs="Calibri"/>
                <w:iCs/>
                <w:sz w:val="20"/>
                <w:szCs w:val="20"/>
                <w:lang w:val="en-CA"/>
              </w:rPr>
              <w:t>N/A</w:t>
            </w:r>
          </w:p>
        </w:tc>
        <w:tc>
          <w:tcPr>
            <w:tcW w:w="0" w:type="auto"/>
          </w:tcPr>
          <w:p w14:paraId="46EB56B9" w14:textId="77777777" w:rsidR="00801906" w:rsidRPr="00577720" w:rsidRDefault="00801906" w:rsidP="00801906">
            <w:pPr>
              <w:spacing w:after="60" w:line="240" w:lineRule="auto"/>
              <w:rPr>
                <w:rFonts w:ascii="Calibri" w:eastAsia="SimSun" w:hAnsi="Calibri" w:cs="Calibri"/>
                <w:sz w:val="20"/>
                <w:szCs w:val="20"/>
              </w:rPr>
            </w:pPr>
            <w:r w:rsidRPr="00577720">
              <w:rPr>
                <w:rFonts w:ascii="Calibri" w:eastAsia="SimSun" w:hAnsi="Calibri" w:cs="Calibri"/>
                <w:sz w:val="20"/>
                <w:szCs w:val="20"/>
              </w:rPr>
              <w:t>Annually, between June-August</w:t>
            </w:r>
          </w:p>
        </w:tc>
      </w:tr>
      <w:tr w:rsidR="00801906" w:rsidRPr="00577720" w14:paraId="4C0D1F40" w14:textId="77777777" w:rsidTr="0004037B">
        <w:trPr>
          <w:jc w:val="center"/>
        </w:trPr>
        <w:tc>
          <w:tcPr>
            <w:tcW w:w="0" w:type="auto"/>
          </w:tcPr>
          <w:p w14:paraId="1746FAFF" w14:textId="77777777" w:rsidR="00801906" w:rsidRPr="00577720" w:rsidRDefault="00801906" w:rsidP="00801906">
            <w:pPr>
              <w:spacing w:after="0" w:line="240" w:lineRule="auto"/>
              <w:rPr>
                <w:rFonts w:ascii="Calibri" w:eastAsia="SimSun" w:hAnsi="Calibri" w:cs="Calibri"/>
                <w:b/>
                <w:sz w:val="20"/>
                <w:szCs w:val="20"/>
              </w:rPr>
            </w:pPr>
            <w:r w:rsidRPr="00577720">
              <w:rPr>
                <w:rFonts w:ascii="Calibri" w:eastAsia="SimSun" w:hAnsi="Calibri" w:cs="Calibri"/>
                <w:b/>
                <w:sz w:val="20"/>
                <w:szCs w:val="20"/>
              </w:rPr>
              <w:t xml:space="preserve">Monitoring all risks (Atlas risk log) </w:t>
            </w:r>
          </w:p>
        </w:tc>
        <w:tc>
          <w:tcPr>
            <w:tcW w:w="0" w:type="auto"/>
          </w:tcPr>
          <w:p w14:paraId="1917D5BE" w14:textId="64407AB6" w:rsidR="00801906" w:rsidRPr="00577720" w:rsidRDefault="00801906" w:rsidP="00801906">
            <w:pPr>
              <w:spacing w:after="60" w:line="240" w:lineRule="auto"/>
              <w:rPr>
                <w:rFonts w:ascii="Calibri" w:eastAsia="SimSun" w:hAnsi="Calibri" w:cs="Calibri"/>
                <w:iCs/>
                <w:sz w:val="20"/>
                <w:szCs w:val="20"/>
              </w:rPr>
            </w:pPr>
            <w:r w:rsidRPr="00577720">
              <w:rPr>
                <w:rFonts w:ascii="Calibri" w:eastAsia="SimSun" w:hAnsi="Calibri" w:cs="Calibri"/>
                <w:iCs/>
                <w:sz w:val="20"/>
                <w:szCs w:val="20"/>
                <w:lang w:val="en-CA"/>
              </w:rPr>
              <w:t>N/A</w:t>
            </w:r>
          </w:p>
        </w:tc>
        <w:tc>
          <w:tcPr>
            <w:tcW w:w="0" w:type="auto"/>
          </w:tcPr>
          <w:p w14:paraId="426F89FA" w14:textId="77777777" w:rsidR="00801906" w:rsidRPr="00577720" w:rsidRDefault="00801906" w:rsidP="00801906">
            <w:pPr>
              <w:spacing w:after="60" w:line="240" w:lineRule="auto"/>
              <w:rPr>
                <w:rFonts w:ascii="Calibri" w:eastAsia="SimSun" w:hAnsi="Calibri" w:cs="Calibri"/>
                <w:sz w:val="20"/>
                <w:szCs w:val="20"/>
              </w:rPr>
            </w:pPr>
            <w:r w:rsidRPr="00577720">
              <w:rPr>
                <w:rFonts w:ascii="Calibri" w:eastAsia="SimSun" w:hAnsi="Calibri" w:cs="Calibri"/>
                <w:sz w:val="20"/>
                <w:szCs w:val="20"/>
              </w:rPr>
              <w:t>On-going</w:t>
            </w:r>
          </w:p>
        </w:tc>
      </w:tr>
      <w:tr w:rsidR="00801906" w:rsidRPr="00577720" w14:paraId="2CC5ABE7" w14:textId="77777777" w:rsidTr="0004037B">
        <w:trPr>
          <w:jc w:val="center"/>
        </w:trPr>
        <w:tc>
          <w:tcPr>
            <w:tcW w:w="0" w:type="auto"/>
          </w:tcPr>
          <w:p w14:paraId="2E74B584" w14:textId="77777777" w:rsidR="00801906" w:rsidRPr="00577720" w:rsidRDefault="00801906" w:rsidP="00801906">
            <w:pPr>
              <w:spacing w:after="60" w:line="240" w:lineRule="auto"/>
              <w:rPr>
                <w:rFonts w:ascii="Calibri" w:eastAsia="SimSun" w:hAnsi="Calibri" w:cs="Calibri"/>
                <w:i/>
                <w:sz w:val="20"/>
                <w:szCs w:val="20"/>
              </w:rPr>
            </w:pPr>
            <w:r w:rsidRPr="00577720">
              <w:rPr>
                <w:rFonts w:ascii="Calibri" w:eastAsia="SimSun" w:hAnsi="Calibri" w:cs="Calibri"/>
                <w:b/>
                <w:sz w:val="20"/>
                <w:szCs w:val="20"/>
              </w:rPr>
              <w:t>Monitoring of stakeholder engagement plan</w:t>
            </w:r>
          </w:p>
        </w:tc>
        <w:tc>
          <w:tcPr>
            <w:tcW w:w="0" w:type="auto"/>
          </w:tcPr>
          <w:p w14:paraId="4E644592" w14:textId="479CECCF" w:rsidR="00801906" w:rsidRPr="00577720" w:rsidRDefault="00801906" w:rsidP="00801906">
            <w:pPr>
              <w:spacing w:after="60" w:line="240" w:lineRule="auto"/>
              <w:rPr>
                <w:rFonts w:ascii="Calibri" w:eastAsia="SimSun" w:hAnsi="Calibri" w:cs="Calibri"/>
                <w:iCs/>
                <w:sz w:val="20"/>
                <w:szCs w:val="20"/>
              </w:rPr>
            </w:pPr>
            <w:r w:rsidRPr="00577720">
              <w:rPr>
                <w:rFonts w:ascii="Calibri" w:eastAsia="SimSun" w:hAnsi="Calibri" w:cs="Calibri"/>
                <w:iCs/>
                <w:sz w:val="20"/>
                <w:szCs w:val="20"/>
                <w:lang w:val="en-CA"/>
              </w:rPr>
              <w:t>N/A</w:t>
            </w:r>
          </w:p>
        </w:tc>
        <w:tc>
          <w:tcPr>
            <w:tcW w:w="0" w:type="auto"/>
          </w:tcPr>
          <w:p w14:paraId="77CDC9DA" w14:textId="77777777" w:rsidR="00801906" w:rsidRPr="00577720" w:rsidRDefault="00801906" w:rsidP="00801906">
            <w:pPr>
              <w:spacing w:after="60" w:line="240" w:lineRule="auto"/>
              <w:rPr>
                <w:rFonts w:ascii="Calibri" w:eastAsia="SimSun" w:hAnsi="Calibri" w:cs="Calibri"/>
                <w:sz w:val="20"/>
                <w:szCs w:val="20"/>
              </w:rPr>
            </w:pPr>
            <w:r w:rsidRPr="00577720">
              <w:rPr>
                <w:rFonts w:ascii="Calibri" w:eastAsia="SimSun" w:hAnsi="Calibri" w:cs="Calibri"/>
                <w:sz w:val="20"/>
                <w:szCs w:val="20"/>
              </w:rPr>
              <w:t>On-going</w:t>
            </w:r>
          </w:p>
        </w:tc>
      </w:tr>
      <w:tr w:rsidR="00801906" w:rsidRPr="00577720" w14:paraId="7D0C3208" w14:textId="77777777" w:rsidTr="00801906">
        <w:trPr>
          <w:trHeight w:val="123"/>
          <w:jc w:val="center"/>
        </w:trPr>
        <w:tc>
          <w:tcPr>
            <w:tcW w:w="0" w:type="auto"/>
          </w:tcPr>
          <w:p w14:paraId="36609290" w14:textId="583F2456" w:rsidR="00801906" w:rsidRPr="00577720" w:rsidRDefault="00801906" w:rsidP="00801906">
            <w:pPr>
              <w:spacing w:after="60" w:line="240" w:lineRule="auto"/>
              <w:rPr>
                <w:rFonts w:ascii="Calibri" w:eastAsia="SimSun" w:hAnsi="Calibri" w:cs="Calibri"/>
                <w:b/>
                <w:sz w:val="20"/>
                <w:szCs w:val="20"/>
              </w:rPr>
            </w:pPr>
            <w:r w:rsidRPr="00577720">
              <w:rPr>
                <w:rFonts w:ascii="Calibri" w:eastAsia="SimSun" w:hAnsi="Calibri" w:cs="Calibri"/>
                <w:b/>
                <w:sz w:val="20"/>
                <w:szCs w:val="20"/>
              </w:rPr>
              <w:t>Monitoring of ESMF and specific management plans (Output 1.5)</w:t>
            </w:r>
          </w:p>
        </w:tc>
        <w:tc>
          <w:tcPr>
            <w:tcW w:w="0" w:type="auto"/>
          </w:tcPr>
          <w:p w14:paraId="31E36964" w14:textId="2C4B0E0C" w:rsidR="00801906" w:rsidRPr="00577720" w:rsidRDefault="00801906" w:rsidP="00801906">
            <w:pPr>
              <w:spacing w:after="60" w:line="240" w:lineRule="auto"/>
              <w:rPr>
                <w:rFonts w:ascii="Calibri" w:eastAsia="SimSun" w:hAnsi="Calibri" w:cs="Calibri"/>
                <w:iCs/>
                <w:sz w:val="20"/>
                <w:szCs w:val="20"/>
              </w:rPr>
            </w:pPr>
            <w:r w:rsidRPr="00577720">
              <w:rPr>
                <w:rFonts w:ascii="Calibri" w:eastAsia="SimSun" w:hAnsi="Calibri" w:cs="Calibri"/>
                <w:iCs/>
                <w:sz w:val="20"/>
                <w:szCs w:val="20"/>
                <w:lang w:val="en-CA"/>
              </w:rPr>
              <w:t>N/A</w:t>
            </w:r>
          </w:p>
        </w:tc>
        <w:tc>
          <w:tcPr>
            <w:tcW w:w="0" w:type="auto"/>
          </w:tcPr>
          <w:p w14:paraId="7C4EFB50" w14:textId="77777777" w:rsidR="00801906" w:rsidRPr="00577720" w:rsidRDefault="00801906" w:rsidP="00801906">
            <w:pPr>
              <w:spacing w:after="60" w:line="240" w:lineRule="auto"/>
              <w:rPr>
                <w:rFonts w:ascii="Calibri" w:eastAsia="SimSun" w:hAnsi="Calibri" w:cs="Calibri"/>
                <w:sz w:val="20"/>
                <w:szCs w:val="20"/>
              </w:rPr>
            </w:pPr>
            <w:r w:rsidRPr="00577720">
              <w:rPr>
                <w:rFonts w:ascii="Calibri" w:eastAsia="SimSun" w:hAnsi="Calibri" w:cs="Calibri"/>
                <w:sz w:val="20"/>
                <w:szCs w:val="20"/>
              </w:rPr>
              <w:t>Annually before PIR and as requested</w:t>
            </w:r>
          </w:p>
        </w:tc>
      </w:tr>
      <w:tr w:rsidR="00801906" w:rsidRPr="00577720" w14:paraId="143AFF85" w14:textId="77777777" w:rsidTr="0004037B">
        <w:trPr>
          <w:jc w:val="center"/>
        </w:trPr>
        <w:tc>
          <w:tcPr>
            <w:tcW w:w="0" w:type="auto"/>
          </w:tcPr>
          <w:p w14:paraId="57E8546A" w14:textId="449E4C46" w:rsidR="00801906" w:rsidRPr="00577720" w:rsidRDefault="00801906" w:rsidP="00801906">
            <w:pPr>
              <w:spacing w:after="60" w:line="240" w:lineRule="auto"/>
              <w:rPr>
                <w:rFonts w:ascii="Calibri" w:eastAsia="SimSun" w:hAnsi="Calibri" w:cs="Calibri"/>
                <w:b/>
                <w:sz w:val="20"/>
                <w:szCs w:val="20"/>
              </w:rPr>
            </w:pPr>
            <w:r w:rsidRPr="00577720">
              <w:rPr>
                <w:rFonts w:ascii="Calibri" w:eastAsia="SimSun" w:hAnsi="Calibri" w:cs="Calibri"/>
                <w:b/>
                <w:sz w:val="20"/>
                <w:szCs w:val="20"/>
              </w:rPr>
              <w:t>Monitoring of Gender Action plan (Output 1.5)</w:t>
            </w:r>
          </w:p>
        </w:tc>
        <w:tc>
          <w:tcPr>
            <w:tcW w:w="0" w:type="auto"/>
          </w:tcPr>
          <w:p w14:paraId="06FB5BED" w14:textId="3C633850" w:rsidR="00801906" w:rsidRPr="00577720" w:rsidRDefault="00801906" w:rsidP="00801906">
            <w:pPr>
              <w:spacing w:after="60" w:line="240" w:lineRule="auto"/>
              <w:rPr>
                <w:rFonts w:ascii="Calibri" w:eastAsia="SimSun" w:hAnsi="Calibri" w:cs="Calibri"/>
                <w:iCs/>
                <w:sz w:val="20"/>
                <w:szCs w:val="20"/>
              </w:rPr>
            </w:pPr>
            <w:r w:rsidRPr="00577720">
              <w:rPr>
                <w:rFonts w:ascii="Calibri" w:eastAsia="SimSun" w:hAnsi="Calibri" w:cs="Calibri"/>
                <w:iCs/>
                <w:sz w:val="20"/>
                <w:szCs w:val="20"/>
                <w:lang w:val="en-CA"/>
              </w:rPr>
              <w:t>N/A</w:t>
            </w:r>
          </w:p>
        </w:tc>
        <w:tc>
          <w:tcPr>
            <w:tcW w:w="0" w:type="auto"/>
          </w:tcPr>
          <w:p w14:paraId="74023869" w14:textId="77777777" w:rsidR="00801906" w:rsidRPr="00577720" w:rsidRDefault="00801906" w:rsidP="00801906">
            <w:pPr>
              <w:spacing w:after="60" w:line="240" w:lineRule="auto"/>
              <w:rPr>
                <w:rFonts w:ascii="Calibri" w:eastAsia="SimSun" w:hAnsi="Calibri" w:cs="Calibri"/>
                <w:sz w:val="20"/>
                <w:szCs w:val="20"/>
              </w:rPr>
            </w:pPr>
            <w:r w:rsidRPr="00577720">
              <w:rPr>
                <w:rFonts w:ascii="Calibri" w:eastAsia="SimSun" w:hAnsi="Calibri" w:cs="Calibri"/>
                <w:sz w:val="20"/>
                <w:szCs w:val="20"/>
              </w:rPr>
              <w:t>Annually before PIR and as requested</w:t>
            </w:r>
          </w:p>
        </w:tc>
      </w:tr>
      <w:tr w:rsidR="00801906" w:rsidRPr="00577720" w14:paraId="4A0229FB" w14:textId="77777777" w:rsidTr="0004037B">
        <w:trPr>
          <w:trHeight w:val="305"/>
          <w:jc w:val="center"/>
        </w:trPr>
        <w:tc>
          <w:tcPr>
            <w:tcW w:w="0" w:type="auto"/>
          </w:tcPr>
          <w:p w14:paraId="36695008" w14:textId="77777777" w:rsidR="00801906" w:rsidRPr="00577720" w:rsidRDefault="00801906" w:rsidP="00801906">
            <w:pPr>
              <w:spacing w:after="60" w:line="240" w:lineRule="auto"/>
              <w:rPr>
                <w:rFonts w:ascii="Calibri" w:eastAsia="SimSun" w:hAnsi="Calibri" w:cs="Calibri"/>
                <w:b/>
                <w:sz w:val="20"/>
                <w:szCs w:val="20"/>
              </w:rPr>
            </w:pPr>
            <w:r w:rsidRPr="00577720">
              <w:rPr>
                <w:rFonts w:ascii="Calibri" w:eastAsia="SimSun" w:hAnsi="Calibri" w:cs="Calibri"/>
                <w:b/>
                <w:sz w:val="20"/>
                <w:szCs w:val="20"/>
              </w:rPr>
              <w:t xml:space="preserve">Supervision missions </w:t>
            </w:r>
          </w:p>
        </w:tc>
        <w:tc>
          <w:tcPr>
            <w:tcW w:w="0" w:type="auto"/>
          </w:tcPr>
          <w:p w14:paraId="01301E06" w14:textId="326D9535" w:rsidR="00801906" w:rsidRPr="00577720" w:rsidRDefault="00801906" w:rsidP="00801906">
            <w:pPr>
              <w:spacing w:after="60" w:line="240" w:lineRule="auto"/>
              <w:rPr>
                <w:rFonts w:ascii="Calibri" w:eastAsia="SimSun" w:hAnsi="Calibri" w:cs="Calibri"/>
                <w:i/>
                <w:iCs/>
                <w:sz w:val="20"/>
                <w:szCs w:val="20"/>
              </w:rPr>
            </w:pPr>
            <w:r w:rsidRPr="00577720">
              <w:rPr>
                <w:rFonts w:ascii="Calibri" w:eastAsia="SimSun" w:hAnsi="Calibri" w:cs="Calibri"/>
                <w:iCs/>
                <w:sz w:val="20"/>
                <w:szCs w:val="20"/>
                <w:lang w:val="en-CA"/>
              </w:rPr>
              <w:t>N/A</w:t>
            </w:r>
          </w:p>
        </w:tc>
        <w:tc>
          <w:tcPr>
            <w:tcW w:w="0" w:type="auto"/>
          </w:tcPr>
          <w:p w14:paraId="2DFC7ADD" w14:textId="77777777" w:rsidR="00801906" w:rsidRPr="00577720" w:rsidRDefault="00801906" w:rsidP="00801906">
            <w:pPr>
              <w:spacing w:after="60" w:line="240" w:lineRule="auto"/>
              <w:rPr>
                <w:rFonts w:ascii="Calibri" w:eastAsia="SimSun" w:hAnsi="Calibri" w:cs="Calibri"/>
                <w:sz w:val="20"/>
                <w:szCs w:val="20"/>
              </w:rPr>
            </w:pPr>
            <w:r w:rsidRPr="00577720">
              <w:rPr>
                <w:rFonts w:ascii="Calibri" w:eastAsia="SimSun" w:hAnsi="Calibri" w:cs="Calibri"/>
                <w:sz w:val="20"/>
                <w:szCs w:val="20"/>
              </w:rPr>
              <w:t>As needed</w:t>
            </w:r>
          </w:p>
        </w:tc>
      </w:tr>
      <w:tr w:rsidR="00801906" w:rsidRPr="00577720" w14:paraId="21E21599" w14:textId="77777777" w:rsidTr="0004037B">
        <w:trPr>
          <w:trHeight w:val="305"/>
          <w:jc w:val="center"/>
        </w:trPr>
        <w:tc>
          <w:tcPr>
            <w:tcW w:w="0" w:type="auto"/>
          </w:tcPr>
          <w:p w14:paraId="50116247" w14:textId="77777777" w:rsidR="00801906" w:rsidRPr="00577720" w:rsidRDefault="00801906" w:rsidP="00801906">
            <w:pPr>
              <w:spacing w:after="60" w:line="240" w:lineRule="auto"/>
              <w:rPr>
                <w:rFonts w:ascii="Calibri" w:eastAsia="SimSun" w:hAnsi="Calibri" w:cs="Calibri"/>
                <w:b/>
                <w:sz w:val="20"/>
                <w:szCs w:val="20"/>
              </w:rPr>
            </w:pPr>
            <w:r w:rsidRPr="00577720">
              <w:rPr>
                <w:rFonts w:ascii="Calibri" w:eastAsia="SimSun" w:hAnsi="Calibri" w:cs="Calibri"/>
                <w:b/>
                <w:sz w:val="20"/>
                <w:szCs w:val="20"/>
              </w:rPr>
              <w:t>Learning missions</w:t>
            </w:r>
          </w:p>
        </w:tc>
        <w:tc>
          <w:tcPr>
            <w:tcW w:w="0" w:type="auto"/>
          </w:tcPr>
          <w:p w14:paraId="45F42917" w14:textId="150157D1" w:rsidR="00801906" w:rsidRPr="00577720" w:rsidDel="00B93196" w:rsidRDefault="00801906" w:rsidP="00801906">
            <w:pPr>
              <w:spacing w:after="60" w:line="240" w:lineRule="auto"/>
              <w:rPr>
                <w:rFonts w:ascii="Calibri" w:eastAsia="SimSun" w:hAnsi="Calibri" w:cs="Calibri"/>
                <w:i/>
                <w:iCs/>
                <w:sz w:val="20"/>
                <w:szCs w:val="20"/>
              </w:rPr>
            </w:pPr>
            <w:r w:rsidRPr="00577720">
              <w:rPr>
                <w:rFonts w:ascii="Calibri" w:eastAsia="SimSun" w:hAnsi="Calibri" w:cs="Calibri"/>
                <w:iCs/>
                <w:sz w:val="20"/>
                <w:szCs w:val="20"/>
                <w:lang w:val="en-CA"/>
              </w:rPr>
              <w:t>N/A</w:t>
            </w:r>
          </w:p>
        </w:tc>
        <w:tc>
          <w:tcPr>
            <w:tcW w:w="0" w:type="auto"/>
          </w:tcPr>
          <w:p w14:paraId="42D93564" w14:textId="77777777" w:rsidR="00801906" w:rsidRPr="00577720" w:rsidRDefault="00801906" w:rsidP="00801906">
            <w:pPr>
              <w:spacing w:after="60" w:line="240" w:lineRule="auto"/>
              <w:rPr>
                <w:rFonts w:ascii="Calibri" w:eastAsia="SimSun" w:hAnsi="Calibri" w:cs="Calibri"/>
                <w:sz w:val="20"/>
                <w:szCs w:val="20"/>
              </w:rPr>
            </w:pPr>
            <w:r w:rsidRPr="00577720">
              <w:rPr>
                <w:rFonts w:ascii="Calibri" w:eastAsia="SimSun" w:hAnsi="Calibri" w:cs="Calibri"/>
                <w:sz w:val="20"/>
                <w:szCs w:val="20"/>
              </w:rPr>
              <w:t>As needed</w:t>
            </w:r>
          </w:p>
        </w:tc>
      </w:tr>
      <w:tr w:rsidR="00801906" w:rsidRPr="00577720" w14:paraId="38E9DB21" w14:textId="77777777" w:rsidTr="0004037B">
        <w:trPr>
          <w:jc w:val="center"/>
        </w:trPr>
        <w:tc>
          <w:tcPr>
            <w:tcW w:w="0" w:type="auto"/>
          </w:tcPr>
          <w:p w14:paraId="79634101" w14:textId="77777777" w:rsidR="00801906" w:rsidRPr="00577720" w:rsidRDefault="00801906" w:rsidP="00801906">
            <w:pPr>
              <w:spacing w:after="60" w:line="240" w:lineRule="auto"/>
              <w:rPr>
                <w:rFonts w:ascii="Calibri" w:eastAsia="SimSun" w:hAnsi="Calibri" w:cs="Calibri"/>
                <w:b/>
                <w:sz w:val="20"/>
                <w:szCs w:val="20"/>
              </w:rPr>
            </w:pPr>
            <w:r w:rsidRPr="00577720">
              <w:rPr>
                <w:rFonts w:ascii="Calibri" w:eastAsia="SimSun" w:hAnsi="Calibri" w:cs="Calibri"/>
                <w:b/>
                <w:sz w:val="20"/>
                <w:szCs w:val="20"/>
              </w:rPr>
              <w:t>Independent Mid-term Review (MTR)</w:t>
            </w:r>
          </w:p>
        </w:tc>
        <w:tc>
          <w:tcPr>
            <w:tcW w:w="0" w:type="auto"/>
          </w:tcPr>
          <w:p w14:paraId="6FC1CCEE" w14:textId="730E2D00" w:rsidR="00801906" w:rsidRPr="00577720" w:rsidRDefault="00801906" w:rsidP="00801906">
            <w:pPr>
              <w:spacing w:after="60" w:line="240" w:lineRule="auto"/>
              <w:rPr>
                <w:rFonts w:ascii="Calibri" w:eastAsia="SimSun" w:hAnsi="Calibri" w:cs="Calibri"/>
                <w:i/>
                <w:sz w:val="20"/>
                <w:szCs w:val="20"/>
              </w:rPr>
            </w:pPr>
            <w:r w:rsidRPr="00577720">
              <w:rPr>
                <w:rFonts w:ascii="Calibri" w:eastAsia="SimSun" w:hAnsi="Calibri" w:cs="Calibri"/>
                <w:iCs/>
                <w:sz w:val="20"/>
                <w:szCs w:val="20"/>
              </w:rPr>
              <w:t>US$ 21,58</w:t>
            </w:r>
            <w:r w:rsidR="002A01C4" w:rsidRPr="00577720">
              <w:rPr>
                <w:rFonts w:ascii="Calibri" w:eastAsia="SimSun" w:hAnsi="Calibri" w:cs="Calibri"/>
                <w:iCs/>
                <w:sz w:val="20"/>
                <w:szCs w:val="20"/>
              </w:rPr>
              <w:t>9</w:t>
            </w:r>
          </w:p>
        </w:tc>
        <w:tc>
          <w:tcPr>
            <w:tcW w:w="0" w:type="auto"/>
          </w:tcPr>
          <w:p w14:paraId="78DFB32E" w14:textId="77777777" w:rsidR="00801906" w:rsidRPr="00577720" w:rsidRDefault="00801906" w:rsidP="00801906">
            <w:pPr>
              <w:spacing w:after="60" w:line="240" w:lineRule="auto"/>
              <w:rPr>
                <w:rFonts w:ascii="Calibri" w:eastAsia="SimSun" w:hAnsi="Calibri" w:cs="Calibri"/>
                <w:sz w:val="20"/>
                <w:szCs w:val="20"/>
              </w:rPr>
            </w:pPr>
            <w:r w:rsidRPr="00577720">
              <w:rPr>
                <w:rFonts w:ascii="Calibri" w:eastAsia="SimSun" w:hAnsi="Calibri" w:cs="Calibri"/>
                <w:iCs/>
                <w:sz w:val="20"/>
                <w:szCs w:val="20"/>
              </w:rPr>
              <w:t>1 March 2025</w:t>
            </w:r>
          </w:p>
        </w:tc>
      </w:tr>
      <w:tr w:rsidR="00801906" w:rsidRPr="00577720" w14:paraId="4E0EAC07" w14:textId="77777777" w:rsidTr="0004037B">
        <w:trPr>
          <w:jc w:val="center"/>
        </w:trPr>
        <w:tc>
          <w:tcPr>
            <w:tcW w:w="0" w:type="auto"/>
          </w:tcPr>
          <w:p w14:paraId="7E885EB8" w14:textId="77777777" w:rsidR="00801906" w:rsidRPr="00577720" w:rsidRDefault="00801906" w:rsidP="00801906">
            <w:pPr>
              <w:spacing w:after="60" w:line="240" w:lineRule="auto"/>
              <w:rPr>
                <w:rFonts w:ascii="Calibri" w:eastAsia="SimSun" w:hAnsi="Calibri" w:cs="Calibri"/>
                <w:b/>
                <w:sz w:val="20"/>
                <w:szCs w:val="20"/>
              </w:rPr>
            </w:pPr>
            <w:r w:rsidRPr="00577720">
              <w:rPr>
                <w:rFonts w:ascii="Calibri" w:eastAsia="SimSun" w:hAnsi="Calibri" w:cs="Calibri"/>
                <w:b/>
                <w:sz w:val="20"/>
                <w:szCs w:val="20"/>
              </w:rPr>
              <w:t>Independent Terminal Evaluation (TE)</w:t>
            </w:r>
          </w:p>
        </w:tc>
        <w:tc>
          <w:tcPr>
            <w:tcW w:w="0" w:type="auto"/>
          </w:tcPr>
          <w:p w14:paraId="50A6C1F6" w14:textId="14853D4B" w:rsidR="00801906" w:rsidRPr="00577720" w:rsidRDefault="00801906" w:rsidP="00801906">
            <w:pPr>
              <w:tabs>
                <w:tab w:val="center" w:pos="1216"/>
              </w:tabs>
              <w:spacing w:after="60" w:line="240" w:lineRule="auto"/>
              <w:rPr>
                <w:rFonts w:ascii="Calibri" w:eastAsia="SimSun" w:hAnsi="Calibri" w:cs="Calibri"/>
                <w:sz w:val="20"/>
                <w:szCs w:val="20"/>
              </w:rPr>
            </w:pPr>
            <w:r w:rsidRPr="00577720">
              <w:rPr>
                <w:rFonts w:ascii="Calibri" w:eastAsia="SimSun" w:hAnsi="Calibri" w:cs="Calibri"/>
                <w:sz w:val="20"/>
                <w:szCs w:val="20"/>
              </w:rPr>
              <w:t>US$ 32,000</w:t>
            </w:r>
          </w:p>
        </w:tc>
        <w:tc>
          <w:tcPr>
            <w:tcW w:w="0" w:type="auto"/>
          </w:tcPr>
          <w:p w14:paraId="286BE3CB" w14:textId="77777777" w:rsidR="00801906" w:rsidRPr="00577720" w:rsidRDefault="00801906" w:rsidP="00801906">
            <w:pPr>
              <w:spacing w:after="60" w:line="240" w:lineRule="auto"/>
              <w:rPr>
                <w:rFonts w:ascii="Calibri" w:eastAsia="SimSun" w:hAnsi="Calibri" w:cs="Calibri"/>
                <w:sz w:val="20"/>
                <w:szCs w:val="20"/>
              </w:rPr>
            </w:pPr>
            <w:r w:rsidRPr="00577720">
              <w:rPr>
                <w:rFonts w:ascii="Calibri" w:eastAsia="SimSun" w:hAnsi="Calibri" w:cs="Calibri"/>
                <w:sz w:val="20"/>
                <w:szCs w:val="20"/>
              </w:rPr>
              <w:t>1 February 2027</w:t>
            </w:r>
          </w:p>
        </w:tc>
      </w:tr>
      <w:tr w:rsidR="00801906" w:rsidRPr="00577720" w14:paraId="7D22B2AF" w14:textId="77777777" w:rsidTr="0004037B">
        <w:trPr>
          <w:cantSplit/>
          <w:jc w:val="center"/>
        </w:trPr>
        <w:tc>
          <w:tcPr>
            <w:tcW w:w="0" w:type="auto"/>
            <w:shd w:val="clear" w:color="auto" w:fill="E6E6E6"/>
          </w:tcPr>
          <w:p w14:paraId="23EA54BF" w14:textId="77777777" w:rsidR="00801906" w:rsidRPr="00577720" w:rsidRDefault="00801906" w:rsidP="00801906">
            <w:pPr>
              <w:spacing w:after="60" w:line="240" w:lineRule="auto"/>
              <w:rPr>
                <w:rFonts w:ascii="Calibri" w:eastAsia="SimSun" w:hAnsi="Calibri" w:cs="Calibri"/>
                <w:sz w:val="20"/>
                <w:szCs w:val="20"/>
              </w:rPr>
            </w:pPr>
            <w:r w:rsidRPr="00577720">
              <w:rPr>
                <w:rFonts w:ascii="Calibri" w:eastAsia="SimSun" w:hAnsi="Calibri" w:cs="Calibri"/>
                <w:b/>
                <w:sz w:val="20"/>
                <w:szCs w:val="20"/>
              </w:rPr>
              <w:t>TOTAL indicative COST</w:t>
            </w:r>
            <w:r w:rsidRPr="00577720">
              <w:rPr>
                <w:rFonts w:ascii="Calibri" w:eastAsia="SimSun" w:hAnsi="Calibri" w:cs="Calibri"/>
                <w:i/>
                <w:sz w:val="20"/>
                <w:szCs w:val="20"/>
              </w:rPr>
              <w:t xml:space="preserve"> </w:t>
            </w:r>
          </w:p>
        </w:tc>
        <w:tc>
          <w:tcPr>
            <w:tcW w:w="0" w:type="auto"/>
            <w:shd w:val="clear" w:color="auto" w:fill="E6E6E6"/>
          </w:tcPr>
          <w:p w14:paraId="6FC1F2CF" w14:textId="5E6A94D0" w:rsidR="00801906" w:rsidRPr="00577720" w:rsidRDefault="00801906" w:rsidP="00801906">
            <w:pPr>
              <w:spacing w:after="60" w:line="240" w:lineRule="auto"/>
              <w:rPr>
                <w:rFonts w:ascii="Calibri" w:eastAsia="SimSun" w:hAnsi="Calibri" w:cs="Calibri"/>
                <w:b/>
                <w:bCs/>
                <w:iCs/>
                <w:sz w:val="20"/>
                <w:szCs w:val="20"/>
              </w:rPr>
            </w:pPr>
            <w:r w:rsidRPr="00577720">
              <w:rPr>
                <w:rFonts w:ascii="Calibri" w:eastAsia="SimSun" w:hAnsi="Calibri" w:cs="Calibri"/>
                <w:b/>
                <w:bCs/>
                <w:iCs/>
                <w:sz w:val="20"/>
                <w:szCs w:val="20"/>
              </w:rPr>
              <w:t>US$ 64,58</w:t>
            </w:r>
            <w:r w:rsidR="002A01C4" w:rsidRPr="00577720">
              <w:rPr>
                <w:rFonts w:ascii="Calibri" w:eastAsia="SimSun" w:hAnsi="Calibri" w:cs="Calibri"/>
                <w:b/>
                <w:bCs/>
                <w:iCs/>
                <w:sz w:val="20"/>
                <w:szCs w:val="20"/>
              </w:rPr>
              <w:t>9</w:t>
            </w:r>
          </w:p>
        </w:tc>
        <w:tc>
          <w:tcPr>
            <w:tcW w:w="0" w:type="auto"/>
            <w:shd w:val="clear" w:color="auto" w:fill="E6E6E6"/>
          </w:tcPr>
          <w:p w14:paraId="7E8CDDB7" w14:textId="08419969" w:rsidR="00801906" w:rsidRPr="00577720" w:rsidRDefault="00801906" w:rsidP="00801906">
            <w:pPr>
              <w:spacing w:after="60" w:line="240" w:lineRule="auto"/>
              <w:rPr>
                <w:rFonts w:ascii="Calibri" w:eastAsia="SimSun" w:hAnsi="Calibri" w:cs="Calibri"/>
                <w:iCs/>
                <w:sz w:val="20"/>
                <w:szCs w:val="20"/>
              </w:rPr>
            </w:pPr>
          </w:p>
        </w:tc>
      </w:tr>
      <w:bookmarkEnd w:id="142"/>
    </w:tbl>
    <w:p w14:paraId="46931D93" w14:textId="77777777" w:rsidR="00AD1AAE" w:rsidRPr="00577720" w:rsidRDefault="00AD1AAE" w:rsidP="00966EF0">
      <w:pPr>
        <w:keepNext/>
        <w:spacing w:after="60" w:line="240" w:lineRule="auto"/>
        <w:jc w:val="both"/>
        <w:outlineLvl w:val="1"/>
        <w:rPr>
          <w:rFonts w:ascii="Arial Narrow" w:eastAsia="SimSun" w:hAnsi="Arial Narrow" w:cs="Times New Roman"/>
          <w:b/>
          <w:bCs/>
          <w:sz w:val="20"/>
        </w:rPr>
      </w:pPr>
    </w:p>
    <w:p w14:paraId="13C2ECC3" w14:textId="77777777" w:rsidR="00966EF0" w:rsidRPr="00577720" w:rsidRDefault="00966EF0" w:rsidP="00966EF0">
      <w:pPr>
        <w:spacing w:after="60" w:line="240" w:lineRule="auto"/>
        <w:rPr>
          <w:rFonts w:ascii="Calibri" w:eastAsia="SimSun" w:hAnsi="Calibri" w:cs="Arial"/>
          <w:b/>
          <w:bCs/>
          <w:sz w:val="20"/>
          <w:szCs w:val="20"/>
        </w:rPr>
      </w:pPr>
    </w:p>
    <w:p w14:paraId="2350E5A0" w14:textId="77777777" w:rsidR="00966EF0" w:rsidRPr="00577720" w:rsidRDefault="00966EF0" w:rsidP="00966EF0">
      <w:pPr>
        <w:keepNext/>
        <w:pBdr>
          <w:top w:val="single" w:sz="4" w:space="1" w:color="auto"/>
        </w:pBdr>
        <w:tabs>
          <w:tab w:val="num" w:pos="720"/>
        </w:tabs>
        <w:suppressAutoHyphens/>
        <w:spacing w:after="0" w:line="240" w:lineRule="auto"/>
        <w:ind w:left="720" w:hanging="720"/>
        <w:outlineLvl w:val="0"/>
        <w:rPr>
          <w:rFonts w:ascii="Calibri" w:eastAsia="SimSun" w:hAnsi="Calibri" w:cs="Times New Roman"/>
          <w:b/>
          <w:smallCaps/>
          <w:spacing w:val="-2"/>
          <w:sz w:val="28"/>
          <w:szCs w:val="20"/>
        </w:rPr>
      </w:pPr>
    </w:p>
    <w:p w14:paraId="12EB6D5C" w14:textId="77777777" w:rsidR="00EF6C7B" w:rsidRPr="00577720" w:rsidRDefault="00EF6C7B" w:rsidP="00966EF0">
      <w:pPr>
        <w:keepNext/>
        <w:pBdr>
          <w:top w:val="single" w:sz="4" w:space="1" w:color="auto"/>
        </w:pBdr>
        <w:tabs>
          <w:tab w:val="num" w:pos="720"/>
        </w:tabs>
        <w:suppressAutoHyphens/>
        <w:spacing w:after="0" w:line="240" w:lineRule="auto"/>
        <w:ind w:left="720" w:hanging="720"/>
        <w:outlineLvl w:val="0"/>
        <w:rPr>
          <w:rFonts w:ascii="Calibri" w:eastAsia="SimSun" w:hAnsi="Calibri" w:cs="Times New Roman"/>
          <w:b/>
          <w:smallCaps/>
          <w:spacing w:val="-2"/>
          <w:sz w:val="28"/>
          <w:szCs w:val="20"/>
        </w:rPr>
      </w:pPr>
    </w:p>
    <w:p w14:paraId="36278F8E" w14:textId="3ADB8789" w:rsidR="00EF6C7B" w:rsidRPr="00577720" w:rsidRDefault="00EF6C7B" w:rsidP="00966EF0">
      <w:pPr>
        <w:keepNext/>
        <w:pBdr>
          <w:top w:val="single" w:sz="4" w:space="1" w:color="auto"/>
        </w:pBdr>
        <w:tabs>
          <w:tab w:val="num" w:pos="720"/>
        </w:tabs>
        <w:suppressAutoHyphens/>
        <w:spacing w:after="0" w:line="240" w:lineRule="auto"/>
        <w:ind w:left="720" w:hanging="720"/>
        <w:outlineLvl w:val="0"/>
        <w:rPr>
          <w:rFonts w:ascii="Calibri" w:eastAsia="SimSun" w:hAnsi="Calibri" w:cs="Times New Roman"/>
          <w:b/>
          <w:smallCaps/>
          <w:spacing w:val="-2"/>
          <w:sz w:val="28"/>
          <w:szCs w:val="20"/>
        </w:rPr>
        <w:sectPr w:rsidR="00EF6C7B" w:rsidRPr="00577720" w:rsidSect="00E71294">
          <w:pgSz w:w="15840" w:h="12240" w:orient="landscape" w:code="1"/>
          <w:pgMar w:top="1440" w:right="1440" w:bottom="1440" w:left="1440" w:header="720" w:footer="432" w:gutter="0"/>
          <w:cols w:space="708"/>
          <w:titlePg/>
          <w:docGrid w:linePitch="360"/>
        </w:sectPr>
      </w:pPr>
    </w:p>
    <w:p w14:paraId="26BB139B" w14:textId="45061BE0" w:rsidR="00966EF0" w:rsidRPr="00577720" w:rsidRDefault="00705641" w:rsidP="00966EF0">
      <w:pPr>
        <w:keepNext/>
        <w:pBdr>
          <w:top w:val="single" w:sz="4" w:space="1" w:color="auto"/>
        </w:pBdr>
        <w:tabs>
          <w:tab w:val="num" w:pos="720"/>
        </w:tabs>
        <w:suppressAutoHyphens/>
        <w:spacing w:after="0" w:line="240" w:lineRule="auto"/>
        <w:ind w:left="720" w:hanging="720"/>
        <w:outlineLvl w:val="0"/>
        <w:rPr>
          <w:rFonts w:ascii="Calibri" w:eastAsia="SimSun" w:hAnsi="Calibri" w:cs="Times New Roman"/>
          <w:b/>
          <w:smallCaps/>
          <w:spacing w:val="-2"/>
          <w:sz w:val="28"/>
          <w:szCs w:val="20"/>
        </w:rPr>
      </w:pPr>
      <w:bookmarkStart w:id="143" w:name="_Toc121143215"/>
      <w:r w:rsidRPr="00577720">
        <w:rPr>
          <w:rFonts w:ascii="Calibri" w:eastAsia="SimSun" w:hAnsi="Calibri" w:cs="Times New Roman"/>
          <w:b/>
          <w:smallCaps/>
          <w:spacing w:val="-2"/>
          <w:sz w:val="28"/>
          <w:szCs w:val="20"/>
        </w:rPr>
        <w:lastRenderedPageBreak/>
        <w:t>VI</w:t>
      </w:r>
      <w:r w:rsidR="003D4BF1" w:rsidRPr="00577720">
        <w:rPr>
          <w:rFonts w:ascii="Calibri" w:eastAsia="SimSun" w:hAnsi="Calibri" w:cs="Times New Roman"/>
          <w:b/>
          <w:smallCaps/>
          <w:spacing w:val="-2"/>
          <w:sz w:val="28"/>
          <w:szCs w:val="20"/>
        </w:rPr>
        <w:t>I</w:t>
      </w:r>
      <w:r w:rsidRPr="00577720">
        <w:rPr>
          <w:rFonts w:ascii="Calibri" w:eastAsia="SimSun" w:hAnsi="Calibri" w:cs="Times New Roman"/>
          <w:b/>
          <w:smallCaps/>
          <w:spacing w:val="-2"/>
          <w:sz w:val="28"/>
          <w:szCs w:val="20"/>
        </w:rPr>
        <w:t xml:space="preserve">. </w:t>
      </w:r>
      <w:r w:rsidR="00966EF0" w:rsidRPr="00577720">
        <w:rPr>
          <w:rFonts w:ascii="Calibri" w:eastAsia="SimSun" w:hAnsi="Calibri" w:cs="Times New Roman"/>
          <w:b/>
          <w:smallCaps/>
          <w:spacing w:val="-2"/>
          <w:sz w:val="28"/>
          <w:szCs w:val="20"/>
        </w:rPr>
        <w:t>Governance and Management Arrangements</w:t>
      </w:r>
      <w:bookmarkEnd w:id="143"/>
      <w:r w:rsidR="00966EF0" w:rsidRPr="00577720">
        <w:rPr>
          <w:rFonts w:ascii="Calibri" w:eastAsia="SimSun" w:hAnsi="Calibri" w:cs="Times New Roman"/>
          <w:b/>
          <w:smallCaps/>
          <w:spacing w:val="-2"/>
          <w:sz w:val="28"/>
          <w:szCs w:val="20"/>
        </w:rPr>
        <w:t xml:space="preserve"> </w:t>
      </w:r>
    </w:p>
    <w:p w14:paraId="6FB4F7BE" w14:textId="67CA8A9E" w:rsidR="00FC5E2A" w:rsidRPr="00577720" w:rsidRDefault="00FC5E2A" w:rsidP="00966EF0">
      <w:pPr>
        <w:spacing w:after="0" w:line="240" w:lineRule="auto"/>
        <w:jc w:val="both"/>
        <w:rPr>
          <w:rFonts w:ascii="Calibri" w:eastAsia="SimSun" w:hAnsi="Calibri" w:cs="Arial"/>
          <w:b/>
          <w:noProof/>
          <w:sz w:val="20"/>
          <w:szCs w:val="20"/>
          <w:lang w:eastAsia="zh-CN"/>
        </w:rPr>
      </w:pPr>
    </w:p>
    <w:p w14:paraId="569EBF9B" w14:textId="49623C1D" w:rsidR="00966EF0" w:rsidRPr="00577720" w:rsidRDefault="00966EF0" w:rsidP="00966EF0">
      <w:pPr>
        <w:spacing w:after="0" w:line="240" w:lineRule="auto"/>
        <w:jc w:val="both"/>
        <w:rPr>
          <w:rFonts w:ascii="Calibri" w:eastAsia="SimSun" w:hAnsi="Calibri" w:cs="Arial"/>
          <w:b/>
          <w:sz w:val="20"/>
          <w:szCs w:val="20"/>
        </w:rPr>
      </w:pPr>
      <w:r w:rsidRPr="00577720">
        <w:rPr>
          <w:rFonts w:ascii="Calibri" w:eastAsia="SimSun" w:hAnsi="Calibri" w:cs="Arial"/>
          <w:b/>
          <w:noProof/>
          <w:sz w:val="20"/>
          <w:szCs w:val="20"/>
          <w:lang w:eastAsia="zh-CN"/>
        </w:rPr>
        <w:t xml:space="preserve">Section 1: General roles and responsibilities in the projects’ governance mechanism </w:t>
      </w:r>
    </w:p>
    <w:p w14:paraId="23298CA7" w14:textId="77777777" w:rsidR="00966EF0" w:rsidRPr="00577720" w:rsidRDefault="00966EF0" w:rsidP="00966EF0">
      <w:pPr>
        <w:spacing w:after="0" w:line="240" w:lineRule="auto"/>
        <w:jc w:val="both"/>
        <w:rPr>
          <w:rFonts w:ascii="Calibri" w:eastAsia="SimSun" w:hAnsi="Calibri" w:cs="Arial"/>
          <w:noProof/>
          <w:sz w:val="20"/>
          <w:szCs w:val="20"/>
          <w:lang w:eastAsia="zh-CN"/>
        </w:rPr>
      </w:pPr>
    </w:p>
    <w:p w14:paraId="35C53AE1" w14:textId="4EAF64DB" w:rsidR="002B7D43" w:rsidRPr="00577720" w:rsidRDefault="775C40C3" w:rsidP="00A8712B">
      <w:pPr>
        <w:pStyle w:val="ListParagraph"/>
        <w:rPr>
          <w:rFonts w:cs="Arial"/>
          <w:lang w:eastAsia="zh-CN"/>
        </w:rPr>
      </w:pPr>
      <w:r w:rsidRPr="00577720">
        <w:rPr>
          <w:u w:val="single"/>
          <w:lang w:eastAsia="zh-CN"/>
        </w:rPr>
        <w:t>Implementing Partner</w:t>
      </w:r>
      <w:r w:rsidRPr="00577720">
        <w:rPr>
          <w:lang w:eastAsia="zh-CN"/>
        </w:rPr>
        <w:t xml:space="preserve">: The Implementing Partner for this project is </w:t>
      </w:r>
      <w:r w:rsidR="3CDE2175" w:rsidRPr="00577720">
        <w:rPr>
          <w:lang w:eastAsia="zh-CN"/>
        </w:rPr>
        <w:t xml:space="preserve">the </w:t>
      </w:r>
      <w:r w:rsidR="006F26D6" w:rsidRPr="00577720">
        <w:rPr>
          <w:rFonts w:cs="Arial"/>
          <w:lang w:val="en-CA"/>
        </w:rPr>
        <w:t xml:space="preserve">Direction Générale des </w:t>
      </w:r>
      <w:proofErr w:type="spellStart"/>
      <w:r w:rsidR="006F26D6" w:rsidRPr="00577720">
        <w:rPr>
          <w:rFonts w:cs="Arial"/>
          <w:lang w:val="en-CA"/>
        </w:rPr>
        <w:t>Ressources</w:t>
      </w:r>
      <w:proofErr w:type="spellEnd"/>
      <w:r w:rsidR="006F26D6" w:rsidRPr="00577720">
        <w:rPr>
          <w:rFonts w:cs="Arial"/>
          <w:lang w:val="en-CA"/>
        </w:rPr>
        <w:t xml:space="preserve"> </w:t>
      </w:r>
      <w:proofErr w:type="spellStart"/>
      <w:r w:rsidR="006F26D6" w:rsidRPr="00577720">
        <w:rPr>
          <w:rFonts w:cs="Arial"/>
          <w:lang w:val="en-CA"/>
        </w:rPr>
        <w:t>Energétiques</w:t>
      </w:r>
      <w:proofErr w:type="spellEnd"/>
      <w:r w:rsidR="006F26D6" w:rsidRPr="00577720">
        <w:rPr>
          <w:rFonts w:cs="Arial"/>
          <w:lang w:val="en-CA"/>
        </w:rPr>
        <w:t xml:space="preserve"> (DGRE - Ministry of Energy)</w:t>
      </w:r>
      <w:r w:rsidR="7AEA29E7" w:rsidRPr="00577720">
        <w:rPr>
          <w:lang w:eastAsia="zh-CN"/>
        </w:rPr>
        <w:t xml:space="preserve">. </w:t>
      </w:r>
      <w:r w:rsidRPr="00577720">
        <w:rPr>
          <w:rFonts w:cs="Arial"/>
          <w:lang w:eastAsia="zh-CN"/>
        </w:rPr>
        <w:t>The Implementing Partner is 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p>
    <w:p w14:paraId="2AB82D56" w14:textId="7196804F" w:rsidR="00966EF0" w:rsidRPr="00577720" w:rsidRDefault="775C40C3" w:rsidP="00A8712B">
      <w:pPr>
        <w:pStyle w:val="ListParagraph"/>
        <w:rPr>
          <w:lang w:eastAsia="zh-CN"/>
        </w:rPr>
      </w:pPr>
      <w:r w:rsidRPr="00577720">
        <w:rPr>
          <w:lang w:eastAsia="zh-CN"/>
        </w:rPr>
        <w:t>The Implementing Partner is responsible for executing this project. Specific tasks include:</w:t>
      </w:r>
    </w:p>
    <w:p w14:paraId="76AFF75C" w14:textId="77777777" w:rsidR="00966EF0" w:rsidRPr="00577720" w:rsidRDefault="00966EF0">
      <w:pPr>
        <w:numPr>
          <w:ilvl w:val="0"/>
          <w:numId w:val="9"/>
        </w:numPr>
        <w:spacing w:after="0" w:line="240" w:lineRule="auto"/>
        <w:jc w:val="both"/>
        <w:rPr>
          <w:rFonts w:ascii="Calibri" w:eastAsia="SimSun" w:hAnsi="Calibri" w:cs="Calibri"/>
          <w:sz w:val="20"/>
          <w:szCs w:val="20"/>
        </w:rPr>
      </w:pPr>
      <w:r w:rsidRPr="00577720">
        <w:rPr>
          <w:rFonts w:ascii="Calibri" w:eastAsia="SimSun" w:hAnsi="Calibri" w:cs="Times New Roman"/>
          <w:sz w:val="20"/>
          <w:szCs w:val="20"/>
        </w:rPr>
        <w:t xml:space="preserve">Project planning, coordination, management, monitoring, </w:t>
      </w:r>
      <w:proofErr w:type="gramStart"/>
      <w:r w:rsidRPr="00577720">
        <w:rPr>
          <w:rFonts w:ascii="Calibri" w:eastAsia="SimSun" w:hAnsi="Calibri" w:cs="Times New Roman"/>
          <w:sz w:val="20"/>
          <w:szCs w:val="20"/>
        </w:rPr>
        <w:t>evaluation</w:t>
      </w:r>
      <w:proofErr w:type="gramEnd"/>
      <w:r w:rsidRPr="00577720">
        <w:rPr>
          <w:rFonts w:ascii="Calibri" w:eastAsia="SimSun" w:hAnsi="Calibri" w:cs="Times New Roman"/>
          <w:sz w:val="20"/>
          <w:szCs w:val="20"/>
        </w:rPr>
        <w:t xml:space="preserve"> and reporting.  This includes </w:t>
      </w:r>
      <w:r w:rsidRPr="00577720">
        <w:rPr>
          <w:rFonts w:ascii="Calibri" w:eastAsia="SimSun" w:hAnsi="Calibri" w:cs="Calibri"/>
          <w:sz w:val="20"/>
          <w:szCs w:val="20"/>
        </w:rPr>
        <w:t xml:space="preserve">providing all required information and data necessary for timely, </w:t>
      </w:r>
      <w:proofErr w:type="gramStart"/>
      <w:r w:rsidRPr="00577720">
        <w:rPr>
          <w:rFonts w:ascii="Calibri" w:eastAsia="SimSun" w:hAnsi="Calibri" w:cs="Calibri"/>
          <w:sz w:val="20"/>
          <w:szCs w:val="20"/>
        </w:rPr>
        <w:t>comprehensive</w:t>
      </w:r>
      <w:proofErr w:type="gramEnd"/>
      <w:r w:rsidRPr="00577720">
        <w:rPr>
          <w:rFonts w:ascii="Calibri" w:eastAsia="SimSun" w:hAnsi="Calibri" w:cs="Calibri"/>
          <w:sz w:val="20"/>
          <w:szCs w:val="20"/>
        </w:rPr>
        <w:t xml:space="preserve"> and evidence-based project reporting, including results and financial data, as necessary. The Implementing Partner will strive to ensure project-level M&amp;E is undertaken by national institutes and is aligned with national systems so that the data used and generated by the project supports national systems. </w:t>
      </w:r>
    </w:p>
    <w:p w14:paraId="57B16A53" w14:textId="77777777" w:rsidR="00966EF0" w:rsidRPr="00577720" w:rsidRDefault="00966EF0">
      <w:pPr>
        <w:numPr>
          <w:ilvl w:val="0"/>
          <w:numId w:val="9"/>
        </w:num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 xml:space="preserve">Overseeing the management of project risks as included in this project document and new risks that may emerge during project implementation. </w:t>
      </w:r>
    </w:p>
    <w:p w14:paraId="4C48CD31" w14:textId="77777777" w:rsidR="00966EF0" w:rsidRPr="00577720" w:rsidRDefault="00966EF0">
      <w:pPr>
        <w:numPr>
          <w:ilvl w:val="0"/>
          <w:numId w:val="9"/>
        </w:num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Procurement of goods and services, including human resources.</w:t>
      </w:r>
    </w:p>
    <w:p w14:paraId="1FF49EE1" w14:textId="77777777" w:rsidR="00966EF0" w:rsidRPr="00577720" w:rsidRDefault="00966EF0">
      <w:pPr>
        <w:numPr>
          <w:ilvl w:val="0"/>
          <w:numId w:val="9"/>
        </w:num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Financial management, including overseeing financial expenditures against project budgets.</w:t>
      </w:r>
    </w:p>
    <w:p w14:paraId="067FDB8F" w14:textId="77777777" w:rsidR="00966EF0" w:rsidRPr="00577720" w:rsidRDefault="00966EF0">
      <w:pPr>
        <w:numPr>
          <w:ilvl w:val="0"/>
          <w:numId w:val="9"/>
        </w:num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Approving and signing the multiyear workplan.</w:t>
      </w:r>
    </w:p>
    <w:p w14:paraId="7216AACD" w14:textId="77777777" w:rsidR="00966EF0" w:rsidRPr="00577720" w:rsidRDefault="00966EF0">
      <w:pPr>
        <w:numPr>
          <w:ilvl w:val="0"/>
          <w:numId w:val="9"/>
        </w:num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Approving and signing the combined delivery report at the end of the year; and,</w:t>
      </w:r>
    </w:p>
    <w:p w14:paraId="6AA380F7" w14:textId="77777777" w:rsidR="00966EF0" w:rsidRPr="00577720" w:rsidRDefault="00966EF0">
      <w:pPr>
        <w:numPr>
          <w:ilvl w:val="0"/>
          <w:numId w:val="9"/>
        </w:numPr>
        <w:spacing w:after="0" w:line="240" w:lineRule="auto"/>
        <w:jc w:val="both"/>
        <w:rPr>
          <w:rFonts w:ascii="Calibri" w:eastAsia="SimSun" w:hAnsi="Calibri" w:cs="Times New Roman"/>
          <w:sz w:val="20"/>
          <w:szCs w:val="20"/>
        </w:rPr>
      </w:pPr>
      <w:r w:rsidRPr="00577720">
        <w:rPr>
          <w:rFonts w:ascii="Calibri" w:eastAsia="SimSun" w:hAnsi="Calibri" w:cs="Times New Roman"/>
          <w:sz w:val="20"/>
          <w:szCs w:val="20"/>
        </w:rPr>
        <w:t>Signing the financial report or the funding authorization and certificate of expenditures.</w:t>
      </w:r>
    </w:p>
    <w:p w14:paraId="73825F51" w14:textId="77777777" w:rsidR="00966EF0" w:rsidRPr="00577720" w:rsidRDefault="00966EF0" w:rsidP="00966EF0">
      <w:pPr>
        <w:spacing w:after="0" w:line="240" w:lineRule="auto"/>
        <w:rPr>
          <w:rFonts w:ascii="Calibri" w:eastAsia="SimSun" w:hAnsi="Calibri" w:cs="Arial"/>
          <w:i/>
          <w:noProof/>
          <w:sz w:val="20"/>
          <w:szCs w:val="20"/>
          <w:lang w:eastAsia="zh-CN"/>
        </w:rPr>
      </w:pPr>
    </w:p>
    <w:p w14:paraId="6B8F9CF6" w14:textId="77777777" w:rsidR="00966EF0" w:rsidRPr="00577720" w:rsidRDefault="775C40C3" w:rsidP="00D953AD">
      <w:pPr>
        <w:pStyle w:val="ListParagraph"/>
      </w:pPr>
      <w:r w:rsidRPr="00577720">
        <w:rPr>
          <w:u w:val="single"/>
        </w:rPr>
        <w:t>Project stakeholders and target groups</w:t>
      </w:r>
      <w:r w:rsidRPr="00577720">
        <w:t>:  Describe how project target groups will be engaged in decision making for the project.</w:t>
      </w:r>
    </w:p>
    <w:p w14:paraId="7D97D5B0" w14:textId="71334D80" w:rsidR="008A19A4" w:rsidRPr="00577720" w:rsidRDefault="778DFD1D" w:rsidP="003F15D3">
      <w:pPr>
        <w:pStyle w:val="ListParagraph"/>
      </w:pPr>
      <w:r w:rsidRPr="00577720">
        <w:t xml:space="preserve">Government stakeholders, notably </w:t>
      </w:r>
      <w:r w:rsidR="7416EB6A" w:rsidRPr="00577720">
        <w:t xml:space="preserve">the Ministry of Energy (ME), </w:t>
      </w:r>
      <w:r w:rsidR="2D4A8FFA" w:rsidRPr="00577720">
        <w:t xml:space="preserve">its </w:t>
      </w:r>
      <w:r w:rsidR="7416EB6A" w:rsidRPr="00577720">
        <w:t>Directorate-General Energy Resources (</w:t>
      </w:r>
      <w:r w:rsidR="2D4A8FFA" w:rsidRPr="00577720">
        <w:t>ME/</w:t>
      </w:r>
      <w:r w:rsidRPr="00577720">
        <w:t>DGRE</w:t>
      </w:r>
      <w:r w:rsidR="7416EB6A" w:rsidRPr="00577720">
        <w:t>), the Ministry of Living Conditions and Sustainable Development (MCVDD) and the Benin National Association of Communes</w:t>
      </w:r>
      <w:r w:rsidRPr="00577720">
        <w:t xml:space="preserve"> </w:t>
      </w:r>
      <w:r w:rsidR="7416EB6A" w:rsidRPr="00577720">
        <w:t xml:space="preserve">(ANCB) </w:t>
      </w:r>
      <w:r w:rsidRPr="00577720">
        <w:t>are invited to take seat in the Project Steering Committee. Policy, technical and regulatory, and financial and tax policy aspects of minigrids and its broader context of a transition towards RE sources</w:t>
      </w:r>
      <w:r w:rsidR="48647C72" w:rsidRPr="00577720">
        <w:t xml:space="preserve">, </w:t>
      </w:r>
      <w:r w:rsidRPr="00577720">
        <w:t>will be reviewed in dedicated working groups</w:t>
      </w:r>
      <w:r w:rsidR="48647C72" w:rsidRPr="00577720">
        <w:t xml:space="preserve"> that derive from the national dialogue</w:t>
      </w:r>
      <w:r w:rsidRPr="00577720">
        <w:t xml:space="preserve">. The Project will establish a </w:t>
      </w:r>
      <w:r w:rsidR="48647C72" w:rsidRPr="00577720">
        <w:t>t</w:t>
      </w:r>
      <w:r w:rsidRPr="00577720">
        <w:t xml:space="preserve">echnical </w:t>
      </w:r>
      <w:r w:rsidR="48647C72" w:rsidRPr="00577720">
        <w:t>working u</w:t>
      </w:r>
      <w:r w:rsidRPr="00577720">
        <w:t xml:space="preserve">nit for preparing and implementing the </w:t>
      </w:r>
      <w:r w:rsidR="7416EB6A" w:rsidRPr="00577720">
        <w:t xml:space="preserve">minigrid </w:t>
      </w:r>
      <w:r w:rsidRPr="00577720">
        <w:t>pilot</w:t>
      </w:r>
      <w:r w:rsidR="7416EB6A" w:rsidRPr="00577720">
        <w:t>s</w:t>
      </w:r>
      <w:r w:rsidRPr="00577720">
        <w:t xml:space="preserve"> which will be composed of:  Project </w:t>
      </w:r>
      <w:r w:rsidR="48647C72" w:rsidRPr="00577720">
        <w:t xml:space="preserve">Technical Advisor </w:t>
      </w:r>
      <w:r w:rsidRPr="00577720">
        <w:t>(</w:t>
      </w:r>
      <w:r w:rsidR="48647C72" w:rsidRPr="00577720">
        <w:t>TA</w:t>
      </w:r>
      <w:r w:rsidRPr="00577720">
        <w:t xml:space="preserve">), Project Engineer (PE), </w:t>
      </w:r>
      <w:r w:rsidR="48647C72" w:rsidRPr="00577720">
        <w:t xml:space="preserve">national Project MG/DREI expert (ME), </w:t>
      </w:r>
      <w:r w:rsidRPr="00577720">
        <w:t xml:space="preserve">and </w:t>
      </w:r>
      <w:r w:rsidR="7416EB6A" w:rsidRPr="00577720">
        <w:t xml:space="preserve">staff </w:t>
      </w:r>
      <w:r w:rsidRPr="00577720">
        <w:t xml:space="preserve">designated staff </w:t>
      </w:r>
      <w:r w:rsidR="7416EB6A" w:rsidRPr="00577720">
        <w:t>by the Implementing Partner</w:t>
      </w:r>
      <w:r w:rsidRPr="00577720">
        <w:t xml:space="preserve">. </w:t>
      </w:r>
    </w:p>
    <w:p w14:paraId="4897A4D9" w14:textId="1E7E893B" w:rsidR="00AA6F0D" w:rsidRPr="00577720" w:rsidRDefault="778DFD1D" w:rsidP="0004037B">
      <w:pPr>
        <w:pStyle w:val="ListParagraph"/>
        <w:spacing w:after="60"/>
      </w:pPr>
      <w:r w:rsidRPr="00577720">
        <w:t xml:space="preserve">The Project will make an ongoing effort to engage with </w:t>
      </w:r>
      <w:r w:rsidR="2D4A8FFA" w:rsidRPr="00577720">
        <w:t xml:space="preserve">representatives from beneficiaries, community development and gender experts, representatives of productive energy users, and others, </w:t>
      </w:r>
      <w:r w:rsidRPr="00577720">
        <w:t>to ensure inclusiveness and pro-gender action when required.</w:t>
      </w:r>
      <w:r w:rsidR="1F86F8B4" w:rsidRPr="00577720">
        <w:t xml:space="preserve"> Periodic consultations and events are scheduled in preparation of minigrid designs and calls for proposals. Specific outputs are programmed to strengthen capacities among national project developers and end-users. Community development is included as a key activity to maximize relevance </w:t>
      </w:r>
      <w:r w:rsidR="0078232B" w:rsidRPr="00577720">
        <w:t>and</w:t>
      </w:r>
      <w:r w:rsidR="1F86F8B4" w:rsidRPr="00577720">
        <w:t xml:space="preserve"> appropriateness of developed </w:t>
      </w:r>
      <w:r w:rsidR="2D4A8FFA" w:rsidRPr="00577720">
        <w:t xml:space="preserve">minigrid </w:t>
      </w:r>
      <w:r w:rsidR="1F86F8B4" w:rsidRPr="00577720">
        <w:t>solutions and ensure long-term (social) sustainability.</w:t>
      </w:r>
    </w:p>
    <w:p w14:paraId="3D4CA235" w14:textId="77777777" w:rsidR="00966EF0" w:rsidRPr="00577720" w:rsidRDefault="775C40C3" w:rsidP="00D953AD">
      <w:pPr>
        <w:pStyle w:val="ListParagraph"/>
      </w:pPr>
      <w:r w:rsidRPr="00577720">
        <w:rPr>
          <w:u w:val="single"/>
        </w:rPr>
        <w:t>UNDP:</w:t>
      </w:r>
      <w:r w:rsidRPr="00577720">
        <w:t xml:space="preserve"> UNDP is accountable to the GEF for the implementation of this project. This includes overseeing project execution undertaken by the Implementing Partner to ensure that the project is being carried out in accordance with UNDP and GEF policies and procedures and the standards and provisions outlined in the Delegation of Authority (DOA) letter for this project. </w:t>
      </w:r>
      <w:r w:rsidRPr="00577720">
        <w:rPr>
          <w:b/>
          <w:bCs/>
        </w:rPr>
        <w:t>The UNDP GEF Executive Coordinator, in consultation with UNDP Bureaus and the Implementing Partner, retains the right to revoke the project DOA, suspend or cancel this GEF project.</w:t>
      </w:r>
      <w:r w:rsidRPr="00577720">
        <w:t xml:space="preserve"> UNDP is responsible for the Project Assurance function in the project governance structure and presents to the Project Board and attends Project Board meetings as a non-voting member.  </w:t>
      </w:r>
    </w:p>
    <w:p w14:paraId="171B82B5" w14:textId="0BDD5286" w:rsidR="00966EF0" w:rsidRPr="00577720" w:rsidRDefault="775C40C3" w:rsidP="00A8712B">
      <w:pPr>
        <w:pStyle w:val="ListParagraph"/>
        <w:rPr>
          <w:i/>
        </w:rPr>
      </w:pPr>
      <w:r w:rsidRPr="00577720">
        <w:t xml:space="preserve">A firewall will be maintained between the delivery of project oversight and quality assurance performed by UNDP and charged to the GEF Fee and any support to project execution performed by UNDP (as requested by </w:t>
      </w:r>
      <w:r w:rsidRPr="00577720">
        <w:lastRenderedPageBreak/>
        <w:t xml:space="preserve">and agreed to by both the Implementing Partner and GEF) and may be charged to the GEF project management costs (only if approved by GEF). The segregation of functions and firewall provisions for UNDP in this case is described in the next section. </w:t>
      </w:r>
    </w:p>
    <w:p w14:paraId="0CEEFF1F" w14:textId="77777777" w:rsidR="00966EF0" w:rsidRPr="00577720" w:rsidRDefault="00966EF0" w:rsidP="00966EF0">
      <w:pPr>
        <w:spacing w:after="0" w:line="240" w:lineRule="auto"/>
        <w:rPr>
          <w:rFonts w:ascii="Calibri" w:eastAsia="SimSun" w:hAnsi="Calibri" w:cs="Arial"/>
          <w:b/>
          <w:noProof/>
          <w:sz w:val="20"/>
          <w:szCs w:val="20"/>
          <w:lang w:eastAsia="zh-CN"/>
        </w:rPr>
      </w:pPr>
    </w:p>
    <w:p w14:paraId="47BDF8AA" w14:textId="3849821C" w:rsidR="00966EF0" w:rsidRPr="00577720" w:rsidRDefault="00966EF0" w:rsidP="00966EF0">
      <w:pPr>
        <w:spacing w:after="0" w:line="240" w:lineRule="auto"/>
        <w:jc w:val="both"/>
        <w:rPr>
          <w:rFonts w:ascii="Calibri" w:eastAsia="SimSun" w:hAnsi="Calibri" w:cs="Arial"/>
          <w:b/>
          <w:bCs/>
          <w:noProof/>
          <w:sz w:val="20"/>
          <w:szCs w:val="20"/>
          <w:lang w:eastAsia="zh-CN"/>
        </w:rPr>
      </w:pPr>
      <w:r w:rsidRPr="00577720">
        <w:rPr>
          <w:rFonts w:ascii="Calibri" w:eastAsia="SimSun" w:hAnsi="Calibri" w:cs="Arial"/>
          <w:b/>
          <w:bCs/>
          <w:noProof/>
          <w:sz w:val="20"/>
          <w:szCs w:val="20"/>
          <w:lang w:eastAsia="zh-CN"/>
        </w:rPr>
        <w:t xml:space="preserve">Section 2: </w:t>
      </w:r>
      <w:r w:rsidRPr="00577720">
        <w:rPr>
          <w:rFonts w:ascii="Calibri" w:eastAsia="SimSun" w:hAnsi="Calibri" w:cs="Arial"/>
          <w:b/>
          <w:sz w:val="20"/>
          <w:szCs w:val="20"/>
          <w:lang w:eastAsia="zh-CN"/>
        </w:rPr>
        <w:t>Project governance structure</w:t>
      </w:r>
      <w:r w:rsidR="00A8712B" w:rsidRPr="00577720">
        <w:rPr>
          <w:rFonts w:ascii="Calibri" w:eastAsia="SimSun" w:hAnsi="Calibri" w:cs="Arial"/>
          <w:b/>
          <w:bCs/>
          <w:noProof/>
          <w:sz w:val="20"/>
          <w:szCs w:val="20"/>
          <w:lang w:eastAsia="zh-CN"/>
        </w:rPr>
        <w:t>.</w:t>
      </w:r>
    </w:p>
    <w:p w14:paraId="35BEF07E" w14:textId="77777777" w:rsidR="006E1C47" w:rsidRPr="00577720" w:rsidRDefault="006E1C47" w:rsidP="00966EF0">
      <w:pPr>
        <w:spacing w:after="0" w:line="240" w:lineRule="auto"/>
        <w:jc w:val="both"/>
        <w:rPr>
          <w:rFonts w:ascii="Calibri" w:eastAsia="SimSun" w:hAnsi="Calibri" w:cs="Arial"/>
          <w:b/>
          <w:sz w:val="20"/>
          <w:szCs w:val="20"/>
          <w:u w:val="single"/>
          <w:lang w:eastAsia="zh-CN"/>
        </w:rPr>
      </w:pPr>
    </w:p>
    <w:p w14:paraId="605A60FB" w14:textId="77777777" w:rsidR="00966EF0" w:rsidRPr="00577720" w:rsidRDefault="00966EF0" w:rsidP="001E3D7C">
      <w:pPr>
        <w:spacing w:after="0" w:line="240" w:lineRule="auto"/>
        <w:jc w:val="center"/>
        <w:rPr>
          <w:rFonts w:ascii="Calibri" w:eastAsia="SimSun" w:hAnsi="Calibri" w:cs="Calibri"/>
          <w:b/>
          <w:bCs/>
          <w:sz w:val="20"/>
          <w:szCs w:val="20"/>
        </w:rPr>
      </w:pPr>
      <w:r w:rsidRPr="00577720">
        <w:rPr>
          <w:rFonts w:ascii="Calibri" w:eastAsia="SimSun" w:hAnsi="Calibri" w:cs="Times New Roman"/>
          <w:noProof/>
          <w:sz w:val="20"/>
          <w:szCs w:val="24"/>
        </w:rPr>
        <w:drawing>
          <wp:inline distT="0" distB="0" distL="0" distR="0" wp14:anchorId="2AB131AE" wp14:editId="682A9D13">
            <wp:extent cx="5455527" cy="5139524"/>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2">
                      <a:extLst>
                        <a:ext uri="{28A0092B-C50C-407E-A947-70E740481C1C}">
                          <a14:useLocalDpi xmlns:a14="http://schemas.microsoft.com/office/drawing/2010/main" val="0"/>
                        </a:ext>
                      </a:extLst>
                    </a:blip>
                    <a:stretch>
                      <a:fillRect/>
                    </a:stretch>
                  </pic:blipFill>
                  <pic:spPr>
                    <a:xfrm>
                      <a:off x="0" y="0"/>
                      <a:ext cx="5474184" cy="5157101"/>
                    </a:xfrm>
                    <a:prstGeom prst="rect">
                      <a:avLst/>
                    </a:prstGeom>
                  </pic:spPr>
                </pic:pic>
              </a:graphicData>
            </a:graphic>
          </wp:inline>
        </w:drawing>
      </w:r>
    </w:p>
    <w:p w14:paraId="06476736" w14:textId="77777777" w:rsidR="00966EF0" w:rsidRPr="00577720" w:rsidRDefault="00966EF0" w:rsidP="00966EF0">
      <w:pPr>
        <w:spacing w:after="0" w:line="240" w:lineRule="auto"/>
        <w:jc w:val="both"/>
        <w:rPr>
          <w:rFonts w:ascii="Calibri" w:eastAsia="SimSun" w:hAnsi="Calibri" w:cs="Calibri"/>
          <w:b/>
          <w:bCs/>
          <w:sz w:val="20"/>
          <w:szCs w:val="20"/>
        </w:rPr>
      </w:pPr>
    </w:p>
    <w:p w14:paraId="05FAA6F9" w14:textId="438A8F94" w:rsidR="00966EF0" w:rsidRPr="00577720" w:rsidRDefault="775C40C3" w:rsidP="0009049C">
      <w:pPr>
        <w:pStyle w:val="ListParagraph"/>
      </w:pPr>
      <w:r w:rsidRPr="00577720">
        <w:t xml:space="preserve">The UNDP Resident Representative </w:t>
      </w:r>
      <w:r w:rsidR="4BD2FE11" w:rsidRPr="00577720">
        <w:t xml:space="preserve">(RR) </w:t>
      </w:r>
      <w:r w:rsidRPr="00577720">
        <w:t xml:space="preserve">assumes full responsibility and accountability for oversight and quality assurance of this Project and ensures its timely implementation in compliance with the GEF-specific requirements and UNDP’s Programme and Operations Policies and Procedures (POPP), its Financial Regulations and Rules and Internal Control Framework. A representative of the UNDP Country Office will assume the assurance role and will present assurance findings to the Project Board, and therefore attends Project Board meetings as a non-voting member.  </w:t>
      </w:r>
    </w:p>
    <w:p w14:paraId="0368F1D5" w14:textId="562C9B9B" w:rsidR="00EC0E6A" w:rsidRPr="00577720" w:rsidRDefault="00EC0E6A" w:rsidP="00EC0E6A">
      <w:pPr>
        <w:rPr>
          <w:b/>
          <w:lang w:eastAsia="zh-CN"/>
        </w:rPr>
      </w:pPr>
      <w:r w:rsidRPr="00577720">
        <w:rPr>
          <w:b/>
          <w:noProof/>
          <w:szCs w:val="20"/>
          <w:lang w:eastAsia="zh-CN"/>
        </w:rPr>
        <w:t>Section 3:</w:t>
      </w:r>
      <w:r w:rsidRPr="00577720">
        <w:rPr>
          <w:b/>
          <w:noProof/>
          <w:lang w:eastAsia="zh-CN"/>
        </w:rPr>
        <w:t xml:space="preserve"> </w:t>
      </w:r>
      <w:r w:rsidRPr="00577720">
        <w:rPr>
          <w:b/>
          <w:lang w:eastAsia="zh-CN"/>
        </w:rPr>
        <w:t>Segregation of duties and firewalls vis-à-vis UNDP representation on the project board:</w:t>
      </w:r>
    </w:p>
    <w:p w14:paraId="5CB900EB" w14:textId="3615DA93" w:rsidR="00EC0E6A" w:rsidRPr="00577720" w:rsidRDefault="00EC0E6A" w:rsidP="00EC0E6A">
      <w:pPr>
        <w:pStyle w:val="ListParagraph"/>
        <w:rPr>
          <w:noProof/>
          <w:lang w:eastAsia="zh-CN"/>
        </w:rPr>
      </w:pPr>
      <w:r w:rsidRPr="00577720">
        <w:rPr>
          <w:noProof/>
          <w:lang w:eastAsia="zh-CN"/>
        </w:rPr>
        <w:t xml:space="preserve">As noted in the </w:t>
      </w:r>
      <w:hyperlink r:id="rId43" w:history="1">
        <w:r w:rsidRPr="00577720">
          <w:rPr>
            <w:noProof/>
            <w:color w:val="0000FF"/>
            <w:u w:val="single"/>
            <w:lang w:eastAsia="zh-CN"/>
          </w:rPr>
          <w:t>Minimum Fiduciary Standards for GEF Partner Agencies</w:t>
        </w:r>
      </w:hyperlink>
      <w:r w:rsidRPr="00577720">
        <w:rPr>
          <w:noProof/>
          <w:lang w:eastAsia="zh-CN"/>
        </w:rPr>
        <w:t>, in cases where a GEF Partner Agency (i.e. UNDP) carries out both implementation oversight and execution of a project, the GEF Partner Agency (i.e. UNDP) must separate its project implementation oversight and execution duties, and describe in the relevant project</w:t>
      </w:r>
      <w:r w:rsidRPr="00577720">
        <w:rPr>
          <w:szCs w:val="24"/>
        </w:rPr>
        <w:t xml:space="preserve"> </w:t>
      </w:r>
      <w:r w:rsidRPr="00577720">
        <w:rPr>
          <w:noProof/>
          <w:lang w:eastAsia="zh-CN"/>
        </w:rPr>
        <w:t xml:space="preserve">document a: 1) Satisfactory institutional arrangement for the separation of implementation oversight </w:t>
      </w:r>
      <w:r w:rsidRPr="00577720">
        <w:rPr>
          <w:noProof/>
          <w:lang w:eastAsia="zh-CN"/>
        </w:rPr>
        <w:lastRenderedPageBreak/>
        <w:t>and executing functions in different departments of the GEF Partner Agency; and 2) Clear lines of responsibility, reporting and accountability within the GEF Partner Agency between the project implementation oversight and execution functions.</w:t>
      </w:r>
    </w:p>
    <w:p w14:paraId="406519D4" w14:textId="7F6EFAE3" w:rsidR="00EC0E6A" w:rsidRPr="00577720" w:rsidRDefault="00EC0E6A" w:rsidP="00EC0E6A">
      <w:pPr>
        <w:pStyle w:val="ListParagraph"/>
      </w:pPr>
      <w:r w:rsidRPr="00577720">
        <w:t>In this case, UNDP is only performing an implementation oversight role in the project vis-à-vis our role in the project board and in the project assurance function and therefore a full separation of project implementation oversight and execution duties has been assured.</w:t>
      </w:r>
    </w:p>
    <w:p w14:paraId="75DD331D" w14:textId="77777777" w:rsidR="00966EF0" w:rsidRPr="00577720" w:rsidRDefault="00966EF0" w:rsidP="00966EF0">
      <w:pPr>
        <w:shd w:val="clear" w:color="auto" w:fill="FFFFFF"/>
        <w:spacing w:after="0" w:line="240" w:lineRule="auto"/>
        <w:rPr>
          <w:rFonts w:ascii="Calibri" w:eastAsia="SimSun" w:hAnsi="Calibri" w:cs="Arial"/>
          <w:noProof/>
          <w:sz w:val="20"/>
          <w:szCs w:val="20"/>
          <w:u w:val="single"/>
          <w:lang w:eastAsia="zh-CN"/>
        </w:rPr>
      </w:pPr>
    </w:p>
    <w:p w14:paraId="41FEE0B6" w14:textId="340071E9" w:rsidR="00966EF0" w:rsidRPr="00577720" w:rsidRDefault="00966EF0" w:rsidP="00966EF0">
      <w:pPr>
        <w:shd w:val="clear" w:color="auto" w:fill="FFFFFF"/>
        <w:spacing w:after="0" w:line="240" w:lineRule="auto"/>
        <w:rPr>
          <w:rFonts w:ascii="Calibri" w:eastAsia="SimSun" w:hAnsi="Calibri" w:cs="Calibri"/>
          <w:b/>
          <w:sz w:val="20"/>
          <w:szCs w:val="20"/>
          <w:lang w:eastAsia="zh-CN"/>
        </w:rPr>
      </w:pPr>
      <w:r w:rsidRPr="00577720">
        <w:rPr>
          <w:rFonts w:ascii="Calibri" w:eastAsia="SimSun" w:hAnsi="Calibri" w:cs="Calibri"/>
          <w:b/>
          <w:bCs/>
          <w:noProof/>
          <w:sz w:val="20"/>
          <w:szCs w:val="20"/>
          <w:lang w:eastAsia="zh-CN"/>
        </w:rPr>
        <w:t>Section 4: Roles and Responsiblities of the Project Organization Struct</w:t>
      </w:r>
      <w:r w:rsidR="00111092" w:rsidRPr="00577720">
        <w:rPr>
          <w:rFonts w:ascii="Calibri" w:eastAsia="SimSun" w:hAnsi="Calibri" w:cs="Calibri"/>
          <w:b/>
          <w:bCs/>
          <w:noProof/>
          <w:sz w:val="20"/>
          <w:szCs w:val="20"/>
          <w:lang w:eastAsia="zh-CN"/>
        </w:rPr>
        <w:t>u</w:t>
      </w:r>
      <w:r w:rsidRPr="00577720">
        <w:rPr>
          <w:rFonts w:ascii="Calibri" w:eastAsia="SimSun" w:hAnsi="Calibri" w:cs="Calibri"/>
          <w:b/>
          <w:bCs/>
          <w:noProof/>
          <w:sz w:val="20"/>
          <w:szCs w:val="20"/>
          <w:lang w:eastAsia="zh-CN"/>
        </w:rPr>
        <w:t xml:space="preserve">re: </w:t>
      </w:r>
    </w:p>
    <w:p w14:paraId="0AB721DA" w14:textId="77777777" w:rsidR="00966EF0" w:rsidRPr="00577720" w:rsidRDefault="775C40C3" w:rsidP="006821F8">
      <w:pPr>
        <w:pStyle w:val="ListParagraph"/>
        <w:rPr>
          <w:b/>
          <w:bCs/>
          <w:noProof/>
          <w:lang w:eastAsia="zh-CN"/>
        </w:rPr>
      </w:pPr>
      <w:r w:rsidRPr="00577720">
        <w:rPr>
          <w:b/>
          <w:bCs/>
          <w:noProof/>
          <w:u w:val="single"/>
          <w:lang w:eastAsia="zh-CN"/>
        </w:rPr>
        <w:t>Project Board</w:t>
      </w:r>
      <w:r w:rsidRPr="00577720">
        <w:rPr>
          <w:b/>
          <w:bCs/>
          <w:noProof/>
          <w:lang w:eastAsia="zh-CN"/>
        </w:rPr>
        <w:t xml:space="preserve">: </w:t>
      </w:r>
      <w:r w:rsidRPr="00577720">
        <w:rPr>
          <w:lang w:eastAsia="zh-CN"/>
        </w:rPr>
        <w:t xml:space="preserve">All UNDP projects must be governed by a multi-stakeholder board or committee established to review performance based on monitoring and evaluation, and implementation issues to ensure quality delivery of results. The Project Board (also called the Project Steering Committee) is the most senior, dedicated oversight body for a project. </w:t>
      </w:r>
    </w:p>
    <w:p w14:paraId="71B8F2CB" w14:textId="77777777" w:rsidR="00966EF0" w:rsidRPr="00577720" w:rsidRDefault="775C40C3" w:rsidP="006821F8">
      <w:pPr>
        <w:pStyle w:val="ListParagraph"/>
        <w:rPr>
          <w:noProof/>
          <w:lang w:eastAsia="zh-CN"/>
        </w:rPr>
      </w:pPr>
      <w:r w:rsidRPr="00577720">
        <w:rPr>
          <w:noProof/>
          <w:lang w:eastAsia="zh-CN"/>
        </w:rPr>
        <w:t>The two main (mandatory) roles of the project board are as follows:</w:t>
      </w:r>
    </w:p>
    <w:p w14:paraId="4CBF33C9" w14:textId="77777777" w:rsidR="00966EF0" w:rsidRPr="00577720" w:rsidRDefault="00966EF0">
      <w:pPr>
        <w:numPr>
          <w:ilvl w:val="0"/>
          <w:numId w:val="14"/>
        </w:numPr>
        <w:shd w:val="clear" w:color="auto" w:fill="FFFFFF"/>
        <w:spacing w:after="0" w:line="240" w:lineRule="auto"/>
        <w:jc w:val="both"/>
        <w:rPr>
          <w:rFonts w:ascii="Calibri" w:eastAsia="SimSun" w:hAnsi="Calibri" w:cs="Calibri"/>
          <w:sz w:val="20"/>
          <w:szCs w:val="20"/>
          <w:lang w:eastAsia="zh-CN"/>
        </w:rPr>
      </w:pPr>
      <w:r w:rsidRPr="00577720">
        <w:rPr>
          <w:rFonts w:ascii="Calibri" w:eastAsia="SimSun" w:hAnsi="Calibri" w:cs="Calibri"/>
          <w:b/>
          <w:bCs/>
          <w:noProof/>
          <w:sz w:val="20"/>
          <w:szCs w:val="20"/>
          <w:lang w:eastAsia="zh-CN"/>
        </w:rPr>
        <w:t>High-level oversight of the execution of the project by the Implementing Partner</w:t>
      </w:r>
      <w:r w:rsidRPr="00577720">
        <w:rPr>
          <w:rFonts w:ascii="Calibri" w:eastAsia="SimSun" w:hAnsi="Calibri" w:cs="Calibri"/>
          <w:noProof/>
          <w:sz w:val="20"/>
          <w:szCs w:val="20"/>
          <w:lang w:eastAsia="zh-CN"/>
        </w:rPr>
        <w:t xml:space="preserve"> (as explained in the </w:t>
      </w:r>
      <w:hyperlink r:id="rId44" w:history="1">
        <w:r w:rsidRPr="00577720">
          <w:rPr>
            <w:rFonts w:ascii="Calibri" w:eastAsia="SimSun" w:hAnsi="Calibri" w:cs="Calibri"/>
            <w:color w:val="0000FF"/>
            <w:sz w:val="20"/>
            <w:szCs w:val="20"/>
            <w:u w:val="single"/>
            <w:lang w:eastAsia="zh-CN"/>
          </w:rPr>
          <w:t>“Provide Oversight”</w:t>
        </w:r>
      </w:hyperlink>
      <w:r w:rsidRPr="00577720">
        <w:rPr>
          <w:rFonts w:ascii="Calibri" w:eastAsia="SimSun" w:hAnsi="Calibri" w:cs="Calibri"/>
          <w:noProof/>
          <w:sz w:val="20"/>
          <w:szCs w:val="20"/>
          <w:lang w:eastAsia="zh-CN"/>
        </w:rPr>
        <w:t xml:space="preserve"> section of the</w:t>
      </w:r>
      <w:r w:rsidRPr="00577720">
        <w:rPr>
          <w:rFonts w:ascii="Calibri" w:eastAsia="SimSun" w:hAnsi="Calibri" w:cs="Calibri"/>
          <w:sz w:val="20"/>
          <w:szCs w:val="20"/>
          <w:lang w:eastAsia="zh-CN"/>
        </w:rPr>
        <w:t xml:space="preserve"> P</w:t>
      </w:r>
      <w:r w:rsidRPr="00577720">
        <w:rPr>
          <w:rFonts w:ascii="Calibri" w:eastAsia="SimSun" w:hAnsi="Calibri" w:cs="Calibri"/>
          <w:noProof/>
          <w:sz w:val="20"/>
          <w:szCs w:val="20"/>
          <w:lang w:eastAsia="zh-CN"/>
        </w:rPr>
        <w:t>OPP</w:t>
      </w:r>
      <w:r w:rsidRPr="00577720">
        <w:rPr>
          <w:rFonts w:ascii="Calibri" w:eastAsia="SimSun" w:hAnsi="Calibri" w:cs="Calibri"/>
          <w:sz w:val="20"/>
          <w:szCs w:val="20"/>
          <w:lang w:eastAsia="zh-CN"/>
        </w:rPr>
        <w:t>)</w:t>
      </w:r>
      <w:r w:rsidRPr="00577720">
        <w:rPr>
          <w:rFonts w:ascii="Calibri" w:eastAsia="SimSun" w:hAnsi="Calibri" w:cs="Calibri"/>
          <w:noProof/>
          <w:sz w:val="20"/>
          <w:szCs w:val="20"/>
          <w:lang w:eastAsia="zh-CN"/>
        </w:rPr>
        <w:t>. This is the primary function of the project board and includes annual (</w:t>
      </w:r>
      <w:r w:rsidRPr="00577720">
        <w:rPr>
          <w:rFonts w:ascii="Calibri" w:eastAsia="SimSun" w:hAnsi="Calibri" w:cs="Calibri"/>
          <w:sz w:val="20"/>
          <w:szCs w:val="20"/>
          <w:lang w:eastAsia="zh-CN"/>
        </w:rPr>
        <w:t xml:space="preserve">and as-needed) assessments of any major risks to the project, and decisions/agreements on any management actions or remedial measures to address them effectively. </w:t>
      </w:r>
      <w:r w:rsidRPr="00577720">
        <w:rPr>
          <w:rFonts w:ascii="Calibri" w:eastAsia="SimSun" w:hAnsi="Calibri" w:cs="Calibri"/>
          <w:sz w:val="20"/>
          <w:szCs w:val="20"/>
        </w:rPr>
        <w:t xml:space="preserve">The Project Board reviews evidence of project performance based on monitoring, </w:t>
      </w:r>
      <w:proofErr w:type="gramStart"/>
      <w:r w:rsidRPr="00577720">
        <w:rPr>
          <w:rFonts w:ascii="Calibri" w:eastAsia="SimSun" w:hAnsi="Calibri" w:cs="Calibri"/>
          <w:sz w:val="20"/>
          <w:szCs w:val="20"/>
        </w:rPr>
        <w:t>evaluation</w:t>
      </w:r>
      <w:proofErr w:type="gramEnd"/>
      <w:r w:rsidRPr="00577720">
        <w:rPr>
          <w:rFonts w:ascii="Calibri" w:eastAsia="SimSun" w:hAnsi="Calibri" w:cs="Calibri"/>
          <w:sz w:val="20"/>
          <w:szCs w:val="20"/>
        </w:rPr>
        <w:t xml:space="preserve"> and reporting, including progress reports, evaluations, risk logs and the combined delivery report.</w:t>
      </w:r>
      <w:r w:rsidRPr="00577720">
        <w:rPr>
          <w:rFonts w:ascii="Times New Roman" w:eastAsia="SimSun" w:hAnsi="Times New Roman" w:cs="Times New Roman"/>
          <w:sz w:val="20"/>
          <w:szCs w:val="20"/>
        </w:rPr>
        <w:t xml:space="preserve"> </w:t>
      </w:r>
      <w:r w:rsidRPr="00577720">
        <w:rPr>
          <w:rFonts w:ascii="Calibri" w:eastAsia="SimSun" w:hAnsi="Calibri" w:cs="Calibri"/>
          <w:sz w:val="20"/>
          <w:szCs w:val="20"/>
        </w:rPr>
        <w:t xml:space="preserve">The Project Board is </w:t>
      </w:r>
      <w:r w:rsidRPr="00577720">
        <w:rPr>
          <w:rFonts w:ascii="Calibri" w:eastAsia="SimSun" w:hAnsi="Calibri" w:cs="Calibri"/>
          <w:noProof/>
          <w:sz w:val="20"/>
          <w:szCs w:val="20"/>
          <w:lang w:eastAsia="zh-CN"/>
        </w:rPr>
        <w:t>responsible for taking corrective action as needed to ensure the project achieves the desired results.</w:t>
      </w:r>
    </w:p>
    <w:p w14:paraId="5E3282C7" w14:textId="77777777" w:rsidR="00966EF0" w:rsidRPr="00577720" w:rsidRDefault="00966EF0">
      <w:pPr>
        <w:numPr>
          <w:ilvl w:val="0"/>
          <w:numId w:val="14"/>
        </w:numPr>
        <w:shd w:val="clear" w:color="auto" w:fill="FFFFFF"/>
        <w:spacing w:after="0" w:line="240" w:lineRule="auto"/>
        <w:jc w:val="both"/>
        <w:rPr>
          <w:rFonts w:ascii="Times New Roman" w:eastAsia="SimSun" w:hAnsi="Times New Roman" w:cs="Arial"/>
          <w:sz w:val="20"/>
          <w:szCs w:val="20"/>
          <w:lang w:eastAsia="zh-CN"/>
        </w:rPr>
      </w:pPr>
      <w:r w:rsidRPr="00577720">
        <w:rPr>
          <w:rFonts w:ascii="Calibri" w:eastAsia="SimSun" w:hAnsi="Calibri" w:cs="Arial"/>
          <w:b/>
          <w:sz w:val="20"/>
          <w:szCs w:val="20"/>
          <w:lang w:eastAsia="zh-CN"/>
        </w:rPr>
        <w:t>Approval of</w:t>
      </w:r>
      <w:r w:rsidRPr="00577720">
        <w:rPr>
          <w:rFonts w:ascii="Calibri" w:eastAsia="SimSun" w:hAnsi="Calibri" w:cs="Arial"/>
          <w:b/>
          <w:bCs/>
          <w:noProof/>
          <w:sz w:val="20"/>
          <w:szCs w:val="20"/>
          <w:lang w:eastAsia="zh-CN"/>
        </w:rPr>
        <w:t xml:space="preserve"> strategic</w:t>
      </w:r>
      <w:r w:rsidRPr="00577720">
        <w:rPr>
          <w:rFonts w:ascii="Calibri" w:eastAsia="SimSun" w:hAnsi="Calibri" w:cs="Arial"/>
          <w:b/>
          <w:sz w:val="20"/>
          <w:szCs w:val="20"/>
          <w:lang w:eastAsia="zh-CN"/>
        </w:rPr>
        <w:t xml:space="preserve"> </w:t>
      </w:r>
      <w:r w:rsidRPr="00577720">
        <w:rPr>
          <w:rFonts w:ascii="Calibri" w:eastAsia="SimSun" w:hAnsi="Calibri" w:cs="Arial"/>
          <w:b/>
          <w:bCs/>
          <w:sz w:val="20"/>
          <w:szCs w:val="20"/>
          <w:lang w:eastAsia="zh-CN"/>
        </w:rPr>
        <w:t>project</w:t>
      </w:r>
      <w:r w:rsidRPr="00577720">
        <w:rPr>
          <w:rFonts w:ascii="Calibri" w:eastAsia="SimSun" w:hAnsi="Calibri" w:cs="Arial"/>
          <w:b/>
          <w:sz w:val="20"/>
          <w:szCs w:val="20"/>
          <w:lang w:eastAsia="zh-CN"/>
        </w:rPr>
        <w:t xml:space="preserve"> execution </w:t>
      </w:r>
      <w:r w:rsidRPr="00577720">
        <w:rPr>
          <w:rFonts w:ascii="Calibri" w:eastAsia="SimSun" w:hAnsi="Calibri" w:cs="Arial"/>
          <w:b/>
          <w:bCs/>
          <w:noProof/>
          <w:sz w:val="20"/>
          <w:szCs w:val="20"/>
          <w:lang w:eastAsia="zh-CN"/>
        </w:rPr>
        <w:t>decisions</w:t>
      </w:r>
      <w:r w:rsidRPr="00577720">
        <w:rPr>
          <w:rFonts w:ascii="Calibri" w:eastAsia="SimSun" w:hAnsi="Calibri" w:cs="Arial"/>
          <w:b/>
          <w:sz w:val="20"/>
          <w:szCs w:val="20"/>
          <w:lang w:eastAsia="zh-CN"/>
        </w:rPr>
        <w:t xml:space="preserve"> of the Implementing Partner </w:t>
      </w:r>
      <w:r w:rsidRPr="00577720">
        <w:rPr>
          <w:rFonts w:ascii="Calibri" w:eastAsia="SimSun" w:hAnsi="Calibri" w:cs="Arial"/>
          <w:sz w:val="20"/>
          <w:szCs w:val="20"/>
          <w:lang w:eastAsia="zh-CN"/>
        </w:rPr>
        <w:t>with a view to assess and manage risks, monitor and ensure the overall achievement of projected results and impacts and ensure long term sustainability of project execution decisions of the Implementing Partner</w:t>
      </w:r>
      <w:r w:rsidRPr="00577720">
        <w:rPr>
          <w:rFonts w:ascii="Calibri" w:eastAsia="SimSun" w:hAnsi="Calibri" w:cs="Arial"/>
          <w:b/>
          <w:sz w:val="20"/>
          <w:szCs w:val="20"/>
          <w:lang w:eastAsia="zh-CN"/>
        </w:rPr>
        <w:t xml:space="preserve"> </w:t>
      </w:r>
      <w:r w:rsidRPr="00577720">
        <w:rPr>
          <w:rFonts w:ascii="Calibri" w:eastAsia="SimSun" w:hAnsi="Calibri" w:cs="Arial"/>
          <w:sz w:val="20"/>
          <w:szCs w:val="20"/>
          <w:lang w:eastAsia="zh-CN"/>
        </w:rPr>
        <w:t xml:space="preserve">(as explained in the </w:t>
      </w:r>
      <w:hyperlink r:id="rId45" w:history="1">
        <w:r w:rsidRPr="00577720">
          <w:rPr>
            <w:rFonts w:ascii="Calibri" w:eastAsia="SimSun" w:hAnsi="Calibri" w:cs="Arial"/>
            <w:color w:val="0000FF"/>
            <w:sz w:val="20"/>
            <w:szCs w:val="20"/>
            <w:u w:val="single"/>
            <w:lang w:eastAsia="zh-CN"/>
          </w:rPr>
          <w:t>“Manage Change”</w:t>
        </w:r>
      </w:hyperlink>
      <w:r w:rsidRPr="00577720">
        <w:rPr>
          <w:rFonts w:ascii="Calibri" w:eastAsia="SimSun" w:hAnsi="Calibri" w:cs="Arial"/>
          <w:sz w:val="20"/>
          <w:szCs w:val="20"/>
          <w:lang w:eastAsia="zh-CN"/>
        </w:rPr>
        <w:t xml:space="preserve"> section of the POPP). </w:t>
      </w:r>
    </w:p>
    <w:p w14:paraId="52D0078D" w14:textId="77777777" w:rsidR="00966EF0" w:rsidRPr="00577720" w:rsidRDefault="00966EF0" w:rsidP="00966EF0">
      <w:pPr>
        <w:shd w:val="clear" w:color="auto" w:fill="FFFFFF"/>
        <w:spacing w:after="0" w:line="240" w:lineRule="auto"/>
        <w:rPr>
          <w:rFonts w:ascii="Calibri" w:eastAsia="SimSun" w:hAnsi="Calibri" w:cs="Calibri"/>
          <w:sz w:val="20"/>
          <w:szCs w:val="20"/>
        </w:rPr>
      </w:pPr>
    </w:p>
    <w:p w14:paraId="11BE7E59" w14:textId="1CC393C4" w:rsidR="00966EF0" w:rsidRPr="00577720" w:rsidRDefault="775C40C3" w:rsidP="006821F8">
      <w:pPr>
        <w:pStyle w:val="ListParagraph"/>
        <w:rPr>
          <w:noProof/>
          <w:lang w:eastAsia="zh-CN"/>
        </w:rPr>
      </w:pPr>
      <w:r w:rsidRPr="00577720">
        <w:rPr>
          <w:b/>
          <w:bCs/>
          <w:noProof/>
          <w:lang w:eastAsia="zh-CN"/>
        </w:rPr>
        <w:t>Requirements to serve on the Project Board</w:t>
      </w:r>
      <w:r w:rsidRPr="00577720">
        <w:rPr>
          <w:noProof/>
          <w:lang w:eastAsia="zh-CN"/>
        </w:rPr>
        <w:t>:</w:t>
      </w:r>
    </w:p>
    <w:p w14:paraId="5401D2CE" w14:textId="77777777" w:rsidR="00966EF0" w:rsidRPr="00577720" w:rsidRDefault="00966EF0">
      <w:pPr>
        <w:numPr>
          <w:ilvl w:val="0"/>
          <w:numId w:val="15"/>
        </w:numPr>
        <w:shd w:val="clear" w:color="auto" w:fill="FFFFFF"/>
        <w:spacing w:after="0" w:line="240" w:lineRule="auto"/>
        <w:jc w:val="both"/>
        <w:rPr>
          <w:rFonts w:ascii="Calibri" w:eastAsia="SimSun" w:hAnsi="Calibri" w:cs="Arial"/>
          <w:sz w:val="20"/>
          <w:szCs w:val="20"/>
          <w:lang w:eastAsia="zh-CN"/>
        </w:rPr>
      </w:pPr>
      <w:r w:rsidRPr="00577720">
        <w:rPr>
          <w:rFonts w:ascii="Calibri" w:eastAsia="SimSun" w:hAnsi="Calibri" w:cs="Arial"/>
          <w:noProof/>
          <w:sz w:val="20"/>
          <w:szCs w:val="20"/>
          <w:lang w:eastAsia="zh-CN"/>
        </w:rPr>
        <w:t>A</w:t>
      </w:r>
      <w:proofErr w:type="spellStart"/>
      <w:r w:rsidRPr="00577720">
        <w:rPr>
          <w:rFonts w:ascii="Calibri" w:eastAsia="SimSun" w:hAnsi="Calibri" w:cs="Arial"/>
          <w:sz w:val="20"/>
          <w:szCs w:val="20"/>
          <w:lang w:eastAsia="zh-CN"/>
        </w:rPr>
        <w:t>gree</w:t>
      </w:r>
      <w:proofErr w:type="spellEnd"/>
      <w:r w:rsidRPr="00577720">
        <w:rPr>
          <w:rFonts w:ascii="Calibri" w:eastAsia="SimSun" w:hAnsi="Calibri" w:cs="Arial"/>
          <w:sz w:val="20"/>
          <w:szCs w:val="20"/>
          <w:lang w:eastAsia="zh-CN"/>
        </w:rPr>
        <w:t xml:space="preserve"> to the Terms of Reference of the Board and the rules on protocols, </w:t>
      </w:r>
      <w:proofErr w:type="gramStart"/>
      <w:r w:rsidRPr="00577720">
        <w:rPr>
          <w:rFonts w:ascii="Calibri" w:eastAsia="SimSun" w:hAnsi="Calibri" w:cs="Arial"/>
          <w:sz w:val="20"/>
          <w:szCs w:val="20"/>
          <w:lang w:eastAsia="zh-CN"/>
        </w:rPr>
        <w:t>quorum</w:t>
      </w:r>
      <w:proofErr w:type="gramEnd"/>
      <w:r w:rsidRPr="00577720">
        <w:rPr>
          <w:rFonts w:ascii="Calibri" w:eastAsia="SimSun" w:hAnsi="Calibri" w:cs="Arial"/>
          <w:sz w:val="20"/>
          <w:szCs w:val="20"/>
          <w:lang w:eastAsia="zh-CN"/>
        </w:rPr>
        <w:t xml:space="preserve"> and minuting.</w:t>
      </w:r>
    </w:p>
    <w:p w14:paraId="650104B2" w14:textId="77777777" w:rsidR="00966EF0" w:rsidRPr="00577720" w:rsidRDefault="00966EF0">
      <w:pPr>
        <w:numPr>
          <w:ilvl w:val="0"/>
          <w:numId w:val="15"/>
        </w:numPr>
        <w:shd w:val="clear" w:color="auto" w:fill="FFFFFF"/>
        <w:spacing w:after="0" w:line="240" w:lineRule="auto"/>
        <w:jc w:val="both"/>
        <w:rPr>
          <w:rFonts w:ascii="Calibri" w:eastAsia="SimSun" w:hAnsi="Calibri" w:cs="Arial"/>
          <w:sz w:val="20"/>
          <w:szCs w:val="20"/>
          <w:lang w:eastAsia="zh-CN"/>
        </w:rPr>
      </w:pPr>
      <w:r w:rsidRPr="00577720">
        <w:rPr>
          <w:rFonts w:ascii="Calibri" w:eastAsia="SimSun" w:hAnsi="Calibri" w:cs="Arial"/>
          <w:noProof/>
          <w:sz w:val="20"/>
          <w:szCs w:val="20"/>
          <w:lang w:eastAsia="zh-CN"/>
        </w:rPr>
        <w:t>M</w:t>
      </w:r>
      <w:proofErr w:type="spellStart"/>
      <w:r w:rsidRPr="00577720">
        <w:rPr>
          <w:rFonts w:ascii="Calibri" w:eastAsia="SimSun" w:hAnsi="Calibri" w:cs="Arial"/>
          <w:sz w:val="20"/>
          <w:szCs w:val="20"/>
          <w:lang w:eastAsia="zh-CN"/>
        </w:rPr>
        <w:t>eet</w:t>
      </w:r>
      <w:proofErr w:type="spellEnd"/>
      <w:r w:rsidRPr="00577720">
        <w:rPr>
          <w:rFonts w:ascii="Calibri" w:eastAsia="SimSun" w:hAnsi="Calibri" w:cs="Arial"/>
          <w:sz w:val="20"/>
          <w:szCs w:val="20"/>
          <w:lang w:eastAsia="zh-CN"/>
        </w:rPr>
        <w:t xml:space="preserve"> annually; at least once.</w:t>
      </w:r>
    </w:p>
    <w:p w14:paraId="731E1506" w14:textId="77777777" w:rsidR="00966EF0" w:rsidRPr="00577720" w:rsidRDefault="00966EF0">
      <w:pPr>
        <w:numPr>
          <w:ilvl w:val="0"/>
          <w:numId w:val="15"/>
        </w:numPr>
        <w:spacing w:after="0" w:line="240" w:lineRule="auto"/>
        <w:jc w:val="both"/>
        <w:rPr>
          <w:rFonts w:ascii="Calibri" w:eastAsia="SimSun" w:hAnsi="Calibri" w:cs="Calibri"/>
          <w:sz w:val="20"/>
          <w:szCs w:val="24"/>
        </w:rPr>
      </w:pPr>
      <w:r w:rsidRPr="00577720">
        <w:rPr>
          <w:rFonts w:ascii="Calibri" w:eastAsia="SimSun" w:hAnsi="Calibri" w:cs="Arial"/>
          <w:noProof/>
          <w:sz w:val="20"/>
          <w:szCs w:val="24"/>
          <w:lang w:eastAsia="zh-CN"/>
        </w:rPr>
        <w:t>D</w:t>
      </w:r>
      <w:proofErr w:type="spellStart"/>
      <w:r w:rsidRPr="00577720">
        <w:rPr>
          <w:rFonts w:ascii="Calibri" w:eastAsia="SimSun" w:hAnsi="Calibri" w:cs="Arial"/>
          <w:sz w:val="20"/>
          <w:szCs w:val="24"/>
          <w:lang w:eastAsia="zh-CN"/>
        </w:rPr>
        <w:t>isclose</w:t>
      </w:r>
      <w:proofErr w:type="spellEnd"/>
      <w:r w:rsidRPr="00577720">
        <w:rPr>
          <w:rFonts w:ascii="Calibri" w:eastAsia="SimSun" w:hAnsi="Calibri" w:cs="Arial"/>
          <w:sz w:val="20"/>
          <w:szCs w:val="24"/>
          <w:lang w:eastAsia="zh-CN"/>
        </w:rPr>
        <w:t xml:space="preserve"> any conflict of interest in performing the functions of a Project Board member</w:t>
      </w:r>
      <w:r w:rsidRPr="00577720">
        <w:rPr>
          <w:rFonts w:ascii="Calibri" w:eastAsia="SimSun" w:hAnsi="Calibri" w:cs="Calibri"/>
          <w:sz w:val="20"/>
          <w:szCs w:val="24"/>
        </w:rPr>
        <w:t xml:space="preserve"> and take all measures to avoid any real or perceived conflicts of interest. This disclosure must be documented and kept on record by UNDP.</w:t>
      </w:r>
    </w:p>
    <w:p w14:paraId="64198AC0" w14:textId="77777777" w:rsidR="00966EF0" w:rsidRPr="00577720" w:rsidRDefault="00966EF0">
      <w:pPr>
        <w:numPr>
          <w:ilvl w:val="0"/>
          <w:numId w:val="15"/>
        </w:numPr>
        <w:shd w:val="clear" w:color="auto" w:fill="FFFFFF"/>
        <w:spacing w:after="0" w:line="240" w:lineRule="auto"/>
        <w:jc w:val="both"/>
        <w:rPr>
          <w:rFonts w:ascii="Calibri" w:eastAsia="SimSun" w:hAnsi="Calibri" w:cs="Arial"/>
          <w:sz w:val="20"/>
          <w:szCs w:val="20"/>
          <w:lang w:eastAsia="zh-CN"/>
        </w:rPr>
      </w:pPr>
      <w:r w:rsidRPr="00577720">
        <w:rPr>
          <w:rFonts w:ascii="Calibri" w:eastAsia="SimSun" w:hAnsi="Calibri" w:cs="Arial"/>
          <w:noProof/>
          <w:sz w:val="20"/>
          <w:szCs w:val="20"/>
          <w:lang w:eastAsia="zh-CN"/>
        </w:rPr>
        <w:t>D</w:t>
      </w:r>
      <w:proofErr w:type="spellStart"/>
      <w:r w:rsidRPr="00577720">
        <w:rPr>
          <w:rFonts w:ascii="Calibri" w:eastAsia="SimSun" w:hAnsi="Calibri" w:cs="Arial"/>
          <w:sz w:val="20"/>
          <w:szCs w:val="20"/>
          <w:lang w:eastAsia="zh-CN"/>
        </w:rPr>
        <w:t>ischarge</w:t>
      </w:r>
      <w:proofErr w:type="spellEnd"/>
      <w:r w:rsidRPr="00577720">
        <w:rPr>
          <w:rFonts w:ascii="Calibri" w:eastAsia="SimSun" w:hAnsi="Calibri" w:cs="Arial"/>
          <w:sz w:val="20"/>
          <w:szCs w:val="20"/>
          <w:lang w:eastAsia="zh-CN"/>
        </w:rPr>
        <w:t xml:space="preserve"> the functions of the Project Board in accordance with UNDP policies and procedures.</w:t>
      </w:r>
    </w:p>
    <w:p w14:paraId="42ECE674" w14:textId="77777777" w:rsidR="00966EF0" w:rsidRPr="00577720" w:rsidRDefault="00966EF0">
      <w:pPr>
        <w:numPr>
          <w:ilvl w:val="0"/>
          <w:numId w:val="15"/>
        </w:numPr>
        <w:shd w:val="clear" w:color="auto" w:fill="FFFFFF"/>
        <w:spacing w:after="0" w:line="240" w:lineRule="auto"/>
        <w:jc w:val="both"/>
        <w:rPr>
          <w:rFonts w:ascii="Calibri" w:eastAsia="SimSun" w:hAnsi="Calibri" w:cs="Calibri"/>
          <w:noProof/>
          <w:sz w:val="20"/>
          <w:szCs w:val="20"/>
          <w:lang w:eastAsia="zh-CN"/>
        </w:rPr>
      </w:pPr>
      <w:r w:rsidRPr="00577720">
        <w:rPr>
          <w:rFonts w:ascii="Calibri" w:eastAsia="SimSun" w:hAnsi="Calibri" w:cs="Calibri"/>
          <w:sz w:val="20"/>
          <w:szCs w:val="20"/>
        </w:rPr>
        <w:t>Ensure highest levels of transparency and ensure Project Board meeting minutes are recorded and shared with project stakeholders.</w:t>
      </w:r>
    </w:p>
    <w:p w14:paraId="1551CFE7" w14:textId="77777777" w:rsidR="00966EF0" w:rsidRPr="00577720" w:rsidRDefault="00966EF0" w:rsidP="00966EF0">
      <w:pPr>
        <w:shd w:val="clear" w:color="auto" w:fill="FFFFFF"/>
        <w:spacing w:after="0" w:line="240" w:lineRule="auto"/>
        <w:rPr>
          <w:rFonts w:ascii="Calibri" w:eastAsia="SimSun" w:hAnsi="Calibri" w:cs="Calibri"/>
          <w:b/>
          <w:bCs/>
          <w:noProof/>
          <w:sz w:val="20"/>
          <w:szCs w:val="20"/>
          <w:lang w:eastAsia="zh-CN"/>
        </w:rPr>
      </w:pPr>
    </w:p>
    <w:p w14:paraId="7EA189A3" w14:textId="6180D3BB" w:rsidR="00966EF0" w:rsidRPr="00577720" w:rsidRDefault="775C40C3" w:rsidP="006821F8">
      <w:pPr>
        <w:pStyle w:val="ListParagraph"/>
        <w:rPr>
          <w:noProof/>
          <w:lang w:eastAsia="zh-CN"/>
        </w:rPr>
      </w:pPr>
      <w:r w:rsidRPr="00577720">
        <w:rPr>
          <w:b/>
          <w:bCs/>
          <w:noProof/>
          <w:lang w:eastAsia="zh-CN"/>
        </w:rPr>
        <w:t>Responsibilities of the Project Board</w:t>
      </w:r>
      <w:r w:rsidR="2D4556AA" w:rsidRPr="00577720">
        <w:rPr>
          <w:noProof/>
          <w:lang w:eastAsia="zh-CN"/>
        </w:rPr>
        <w:t>:</w:t>
      </w:r>
    </w:p>
    <w:p w14:paraId="162A1F50" w14:textId="77777777" w:rsidR="00966EF0" w:rsidRPr="00577720" w:rsidRDefault="00966EF0">
      <w:pPr>
        <w:numPr>
          <w:ilvl w:val="0"/>
          <w:numId w:val="16"/>
        </w:numPr>
        <w:shd w:val="clear" w:color="auto" w:fill="FFFFFF"/>
        <w:spacing w:after="0" w:line="240" w:lineRule="auto"/>
        <w:jc w:val="both"/>
        <w:rPr>
          <w:rFonts w:ascii="Calibri" w:eastAsia="Times New Roman" w:hAnsi="Calibri" w:cs="Calibri"/>
          <w:sz w:val="20"/>
          <w:szCs w:val="20"/>
        </w:rPr>
      </w:pPr>
      <w:r w:rsidRPr="00577720">
        <w:rPr>
          <w:rFonts w:ascii="Calibri" w:eastAsia="SimSun" w:hAnsi="Calibri" w:cs="Calibri"/>
          <w:sz w:val="20"/>
          <w:szCs w:val="20"/>
        </w:rPr>
        <w:t>Consensus decision making:</w:t>
      </w:r>
    </w:p>
    <w:p w14:paraId="69000585" w14:textId="4FF25495" w:rsidR="00966EF0" w:rsidRPr="00577720" w:rsidRDefault="00966EF0">
      <w:pPr>
        <w:numPr>
          <w:ilvl w:val="1"/>
          <w:numId w:val="16"/>
        </w:numPr>
        <w:shd w:val="clear" w:color="auto" w:fill="FFFFFF"/>
        <w:spacing w:after="0" w:line="240" w:lineRule="auto"/>
        <w:jc w:val="both"/>
        <w:rPr>
          <w:rFonts w:ascii="Calibri" w:eastAsia="Times New Roman" w:hAnsi="Calibri" w:cs="Calibri"/>
          <w:sz w:val="20"/>
          <w:szCs w:val="20"/>
        </w:rPr>
      </w:pPr>
      <w:r w:rsidRPr="00577720">
        <w:rPr>
          <w:rFonts w:ascii="Calibri" w:eastAsia="Times New Roman" w:hAnsi="Calibri" w:cs="Calibri"/>
          <w:sz w:val="20"/>
          <w:szCs w:val="20"/>
        </w:rPr>
        <w:t xml:space="preserve">The project board provides overall </w:t>
      </w:r>
      <w:r w:rsidR="00237FA4" w:rsidRPr="00577720">
        <w:rPr>
          <w:rFonts w:ascii="Calibri" w:eastAsia="Times New Roman" w:hAnsi="Calibri" w:cs="Calibri"/>
          <w:sz w:val="20"/>
          <w:szCs w:val="20"/>
        </w:rPr>
        <w:t>isocharge</w:t>
      </w:r>
      <w:r w:rsidRPr="00577720">
        <w:rPr>
          <w:rFonts w:ascii="Calibri" w:eastAsia="Times New Roman" w:hAnsi="Calibri" w:cs="Calibri"/>
          <w:sz w:val="20"/>
          <w:szCs w:val="20"/>
        </w:rPr>
        <w:t xml:space="preserve"> guidance and direction to the project, ensuring it remains within any specified constraints, and providing overall oversight of the project implementation. </w:t>
      </w:r>
    </w:p>
    <w:p w14:paraId="40E0A7C4" w14:textId="77777777" w:rsidR="00966EF0" w:rsidRPr="00577720" w:rsidRDefault="00966EF0">
      <w:pPr>
        <w:numPr>
          <w:ilvl w:val="1"/>
          <w:numId w:val="16"/>
        </w:numPr>
        <w:shd w:val="clear" w:color="auto" w:fill="FFFFFF"/>
        <w:spacing w:after="0" w:line="240" w:lineRule="auto"/>
        <w:jc w:val="both"/>
        <w:rPr>
          <w:rFonts w:ascii="Calibri" w:eastAsia="Times New Roman" w:hAnsi="Calibri" w:cs="Calibri"/>
          <w:sz w:val="20"/>
          <w:szCs w:val="20"/>
        </w:rPr>
      </w:pPr>
      <w:r w:rsidRPr="00577720">
        <w:rPr>
          <w:rFonts w:ascii="Calibri" w:eastAsia="Times New Roman" w:hAnsi="Calibri" w:cs="Calibri"/>
          <w:sz w:val="20"/>
          <w:szCs w:val="20"/>
        </w:rPr>
        <w:t xml:space="preserve">Review project performance based on monitoring, evaluation and reporting, including progress reports, risk logs and the combined delivery </w:t>
      </w:r>
      <w:proofErr w:type="gramStart"/>
      <w:r w:rsidRPr="00577720">
        <w:rPr>
          <w:rFonts w:ascii="Calibri" w:eastAsia="Times New Roman" w:hAnsi="Calibri" w:cs="Calibri"/>
          <w:sz w:val="20"/>
          <w:szCs w:val="20"/>
        </w:rPr>
        <w:t>report;</w:t>
      </w:r>
      <w:proofErr w:type="gramEnd"/>
    </w:p>
    <w:p w14:paraId="0590EBFD" w14:textId="77777777" w:rsidR="00966EF0" w:rsidRPr="00577720" w:rsidRDefault="00966EF0">
      <w:pPr>
        <w:numPr>
          <w:ilvl w:val="1"/>
          <w:numId w:val="16"/>
        </w:numPr>
        <w:shd w:val="clear" w:color="auto" w:fill="FFFFFF"/>
        <w:spacing w:after="0" w:line="240" w:lineRule="auto"/>
        <w:jc w:val="both"/>
        <w:rPr>
          <w:rFonts w:ascii="Calibri" w:eastAsia="Times New Roman" w:hAnsi="Calibri" w:cs="Calibri"/>
          <w:sz w:val="20"/>
          <w:szCs w:val="20"/>
        </w:rPr>
      </w:pPr>
      <w:r w:rsidRPr="00577720">
        <w:rPr>
          <w:rFonts w:ascii="Calibri" w:eastAsia="SimSun" w:hAnsi="Calibri" w:cs="Calibri"/>
          <w:sz w:val="20"/>
          <w:szCs w:val="20"/>
        </w:rPr>
        <w:t xml:space="preserve">The project board is responsible for making management decisions by consensus. </w:t>
      </w:r>
    </w:p>
    <w:p w14:paraId="23B9FDF6" w14:textId="77777777" w:rsidR="00966EF0" w:rsidRPr="00577720" w:rsidRDefault="00966EF0">
      <w:pPr>
        <w:numPr>
          <w:ilvl w:val="1"/>
          <w:numId w:val="16"/>
        </w:numPr>
        <w:shd w:val="clear" w:color="auto" w:fill="FFFFFF"/>
        <w:spacing w:after="0" w:line="240" w:lineRule="auto"/>
        <w:jc w:val="both"/>
        <w:rPr>
          <w:rFonts w:ascii="Calibri" w:eastAsia="Times New Roman" w:hAnsi="Calibri" w:cs="Calibri"/>
          <w:sz w:val="20"/>
          <w:szCs w:val="20"/>
        </w:rPr>
      </w:pPr>
      <w:r w:rsidRPr="00577720">
        <w:rPr>
          <w:rFonts w:ascii="Calibri" w:eastAsia="SimSun" w:hAnsi="Calibri" w:cs="Calibri"/>
          <w:noProof/>
          <w:sz w:val="20"/>
          <w:szCs w:val="20"/>
          <w:lang w:eastAsia="zh-CN"/>
        </w:rPr>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315090EC" w14:textId="45A59345" w:rsidR="00966EF0" w:rsidRPr="00577720" w:rsidRDefault="00966EF0">
      <w:pPr>
        <w:numPr>
          <w:ilvl w:val="1"/>
          <w:numId w:val="16"/>
        </w:numPr>
        <w:shd w:val="clear" w:color="auto" w:fill="FFFFFF"/>
        <w:spacing w:after="0" w:line="240" w:lineRule="auto"/>
        <w:jc w:val="both"/>
        <w:rPr>
          <w:rFonts w:ascii="Calibri" w:eastAsia="Times New Roman" w:hAnsi="Calibri" w:cs="Calibri"/>
          <w:sz w:val="20"/>
          <w:szCs w:val="20"/>
        </w:rPr>
      </w:pPr>
      <w:r w:rsidRPr="00577720">
        <w:rPr>
          <w:rFonts w:ascii="Calibri" w:eastAsia="SimSun" w:hAnsi="Calibri" w:cs="Calibri"/>
          <w:noProof/>
          <w:sz w:val="20"/>
          <w:szCs w:val="20"/>
          <w:lang w:eastAsia="zh-CN"/>
        </w:rPr>
        <w:t xml:space="preserve">In case consensus cannot be reached within the Board, the UNDP representative on the board </w:t>
      </w:r>
      <w:r w:rsidRPr="00577720">
        <w:rPr>
          <w:rFonts w:ascii="Calibri" w:eastAsia="Times New Roman" w:hAnsi="Calibri" w:cs="Calibri"/>
          <w:sz w:val="20"/>
          <w:szCs w:val="20"/>
        </w:rPr>
        <w:t>will mediate to find consensus and, if this cannot be found, will take the final decision to ensure project implementation is not unduly delaye</w:t>
      </w:r>
      <w:r w:rsidR="008E2F4B" w:rsidRPr="00577720">
        <w:rPr>
          <w:rFonts w:ascii="Calibri" w:eastAsia="Times New Roman" w:hAnsi="Calibri" w:cs="Calibri"/>
          <w:sz w:val="20"/>
          <w:szCs w:val="20"/>
        </w:rPr>
        <w:t>d.</w:t>
      </w:r>
    </w:p>
    <w:p w14:paraId="7AD47D4E" w14:textId="77777777" w:rsidR="00966EF0" w:rsidRPr="00577720" w:rsidRDefault="00966EF0">
      <w:pPr>
        <w:numPr>
          <w:ilvl w:val="0"/>
          <w:numId w:val="16"/>
        </w:numPr>
        <w:shd w:val="clear" w:color="auto" w:fill="FFFFFF"/>
        <w:spacing w:after="0" w:line="240" w:lineRule="auto"/>
        <w:jc w:val="both"/>
        <w:rPr>
          <w:rFonts w:ascii="Calibri" w:eastAsia="Times New Roman" w:hAnsi="Calibri" w:cs="Calibri"/>
          <w:sz w:val="20"/>
          <w:szCs w:val="20"/>
        </w:rPr>
      </w:pPr>
      <w:r w:rsidRPr="00577720">
        <w:rPr>
          <w:rFonts w:ascii="Calibri" w:eastAsia="SimSun" w:hAnsi="Calibri" w:cs="Calibri"/>
          <w:sz w:val="20"/>
          <w:szCs w:val="20"/>
        </w:rPr>
        <w:t xml:space="preserve">Oversee project execution: </w:t>
      </w:r>
    </w:p>
    <w:p w14:paraId="44D815CB" w14:textId="77777777" w:rsidR="00966EF0" w:rsidRPr="00577720" w:rsidRDefault="00966EF0">
      <w:pPr>
        <w:numPr>
          <w:ilvl w:val="1"/>
          <w:numId w:val="16"/>
        </w:numPr>
        <w:spacing w:after="0" w:line="240" w:lineRule="auto"/>
        <w:jc w:val="both"/>
        <w:rPr>
          <w:rFonts w:ascii="Calibri" w:eastAsia="SimSun" w:hAnsi="Calibri" w:cs="Times New Roman"/>
          <w:sz w:val="20"/>
          <w:szCs w:val="20"/>
        </w:rPr>
      </w:pPr>
      <w:r w:rsidRPr="00577720">
        <w:rPr>
          <w:rFonts w:ascii="Calibri" w:eastAsia="SimSun" w:hAnsi="Calibri" w:cs="Calibri"/>
          <w:sz w:val="20"/>
          <w:szCs w:val="20"/>
        </w:rPr>
        <w:lastRenderedPageBreak/>
        <w:t>Agree on project manager’s tolerances as required, within the parameters outlined in the project document, and provide</w:t>
      </w:r>
      <w:r w:rsidRPr="00577720">
        <w:rPr>
          <w:rFonts w:ascii="Calibri" w:eastAsia="SimSun" w:hAnsi="Calibri" w:cs="Times New Roman"/>
          <w:sz w:val="20"/>
          <w:szCs w:val="20"/>
        </w:rPr>
        <w:t xml:space="preserve"> direction and advice for exceptional situations when the project manager’s tolerances are exceeded.</w:t>
      </w:r>
    </w:p>
    <w:p w14:paraId="30C8DB59" w14:textId="77777777" w:rsidR="00966EF0" w:rsidRPr="00577720" w:rsidRDefault="00966EF0">
      <w:pPr>
        <w:numPr>
          <w:ilvl w:val="0"/>
          <w:numId w:val="18"/>
        </w:numPr>
        <w:spacing w:after="0" w:line="240" w:lineRule="auto"/>
        <w:jc w:val="both"/>
        <w:rPr>
          <w:rFonts w:ascii="Calibri" w:eastAsia="Times New Roman" w:hAnsi="Calibri" w:cs="Calibri"/>
          <w:color w:val="000000"/>
          <w:sz w:val="20"/>
          <w:szCs w:val="20"/>
        </w:rPr>
      </w:pPr>
      <w:r w:rsidRPr="00577720">
        <w:rPr>
          <w:rFonts w:ascii="Calibri" w:eastAsia="SimSun" w:hAnsi="Calibri" w:cs="Calibri"/>
          <w:sz w:val="20"/>
          <w:szCs w:val="20"/>
        </w:rPr>
        <w:t>Appraise annual work plans prepared by the Implementing Partner for the Project; r</w:t>
      </w:r>
      <w:r w:rsidRPr="00577720">
        <w:rPr>
          <w:rFonts w:ascii="Calibri" w:eastAsia="Times New Roman" w:hAnsi="Calibri" w:cs="Calibri"/>
          <w:color w:val="000000"/>
          <w:sz w:val="20"/>
          <w:szCs w:val="20"/>
        </w:rPr>
        <w:t>eview combined delivery reports prior to certification by the implementing partner.</w:t>
      </w:r>
    </w:p>
    <w:p w14:paraId="2493AD91" w14:textId="77777777" w:rsidR="00966EF0" w:rsidRPr="00577720" w:rsidRDefault="00966EF0">
      <w:pPr>
        <w:numPr>
          <w:ilvl w:val="0"/>
          <w:numId w:val="18"/>
        </w:numPr>
        <w:spacing w:after="0" w:line="240" w:lineRule="auto"/>
        <w:jc w:val="both"/>
        <w:rPr>
          <w:rFonts w:ascii="Calibri" w:eastAsia="SimSun" w:hAnsi="Calibri" w:cs="Arial"/>
          <w:sz w:val="20"/>
          <w:szCs w:val="20"/>
        </w:rPr>
      </w:pPr>
      <w:r w:rsidRPr="00577720">
        <w:rPr>
          <w:rFonts w:ascii="Calibri" w:eastAsia="SimSun" w:hAnsi="Calibri" w:cs="Arial"/>
          <w:sz w:val="20"/>
          <w:szCs w:val="20"/>
        </w:rPr>
        <w:t xml:space="preserve">Address any high-level project issues as raised by the project manager and project </w:t>
      </w:r>
      <w:proofErr w:type="gramStart"/>
      <w:r w:rsidRPr="00577720">
        <w:rPr>
          <w:rFonts w:ascii="Calibri" w:eastAsia="SimSun" w:hAnsi="Calibri" w:cs="Arial"/>
          <w:sz w:val="20"/>
          <w:szCs w:val="20"/>
        </w:rPr>
        <w:t>assurance;</w:t>
      </w:r>
      <w:proofErr w:type="gramEnd"/>
    </w:p>
    <w:p w14:paraId="50764B0C" w14:textId="77777777" w:rsidR="00966EF0" w:rsidRPr="00577720" w:rsidRDefault="00966EF0">
      <w:pPr>
        <w:numPr>
          <w:ilvl w:val="0"/>
          <w:numId w:val="18"/>
        </w:numPr>
        <w:spacing w:after="0" w:line="240" w:lineRule="auto"/>
        <w:jc w:val="both"/>
        <w:rPr>
          <w:rFonts w:ascii="Calibri" w:eastAsia="SimSun" w:hAnsi="Calibri" w:cs="Arial"/>
          <w:sz w:val="20"/>
          <w:szCs w:val="20"/>
        </w:rPr>
      </w:pPr>
      <w:r w:rsidRPr="00577720">
        <w:rPr>
          <w:rFonts w:ascii="Calibri" w:eastAsia="SimSun" w:hAnsi="Calibri" w:cs="Arial"/>
          <w:sz w:val="20"/>
          <w:szCs w:val="20"/>
        </w:rPr>
        <w:t>Advise on major and minor amendments to the project within the parameters set by UNDP and the donor and refer such proposed major and minor amendments to the UNDP BPPS Nature, Climate and Energy Executive Coordinator (and the GEF, as required by GEF policies</w:t>
      </w:r>
      <w:proofErr w:type="gramStart"/>
      <w:r w:rsidRPr="00577720">
        <w:rPr>
          <w:rFonts w:ascii="Calibri" w:eastAsia="SimSun" w:hAnsi="Calibri" w:cs="Arial"/>
          <w:sz w:val="20"/>
          <w:szCs w:val="20"/>
        </w:rPr>
        <w:t>);</w:t>
      </w:r>
      <w:proofErr w:type="gramEnd"/>
    </w:p>
    <w:p w14:paraId="6529EE1D" w14:textId="77777777" w:rsidR="00966EF0" w:rsidRPr="00577720" w:rsidRDefault="00966EF0">
      <w:pPr>
        <w:numPr>
          <w:ilvl w:val="0"/>
          <w:numId w:val="18"/>
        </w:numPr>
        <w:spacing w:after="0" w:line="240" w:lineRule="auto"/>
        <w:jc w:val="both"/>
        <w:rPr>
          <w:rFonts w:ascii="Calibri" w:eastAsia="SimSun" w:hAnsi="Calibri" w:cs="Arial"/>
          <w:sz w:val="20"/>
          <w:szCs w:val="20"/>
        </w:rPr>
      </w:pPr>
      <w:r w:rsidRPr="00577720">
        <w:rPr>
          <w:rFonts w:ascii="Calibri" w:eastAsia="SimSun" w:hAnsi="Calibri" w:cs="Arial"/>
          <w:sz w:val="20"/>
          <w:szCs w:val="20"/>
        </w:rPr>
        <w:t>Provide high-level direction and recommendations to the project management unit to ensure that the agreed deliverables are produced satisfactorily and according to plans.</w:t>
      </w:r>
    </w:p>
    <w:p w14:paraId="14A0B7D0" w14:textId="7B13C40C" w:rsidR="00966EF0" w:rsidRPr="00577720" w:rsidRDefault="00966EF0">
      <w:pPr>
        <w:numPr>
          <w:ilvl w:val="0"/>
          <w:numId w:val="18"/>
        </w:numPr>
        <w:spacing w:after="0" w:line="240" w:lineRule="auto"/>
        <w:jc w:val="both"/>
        <w:rPr>
          <w:rFonts w:ascii="Calibri" w:eastAsia="SimSun" w:hAnsi="Calibri" w:cs="Arial"/>
          <w:sz w:val="20"/>
          <w:szCs w:val="20"/>
        </w:rPr>
      </w:pPr>
      <w:r w:rsidRPr="00577720">
        <w:rPr>
          <w:rFonts w:ascii="Calibri" w:eastAsia="SimSun" w:hAnsi="Calibri" w:cs="Arial"/>
          <w:sz w:val="20"/>
          <w:szCs w:val="20"/>
        </w:rPr>
        <w:t xml:space="preserve">Track and monitor co-financed activities and </w:t>
      </w:r>
      <w:r w:rsidR="0015768E" w:rsidRPr="00577720">
        <w:rPr>
          <w:rFonts w:ascii="Calibri" w:eastAsia="SimSun" w:hAnsi="Calibri" w:cs="Arial"/>
          <w:sz w:val="20"/>
          <w:szCs w:val="20"/>
        </w:rPr>
        <w:t>realization</w:t>
      </w:r>
      <w:r w:rsidRPr="00577720">
        <w:rPr>
          <w:rFonts w:ascii="Calibri" w:eastAsia="SimSun" w:hAnsi="Calibri" w:cs="Arial"/>
          <w:sz w:val="20"/>
          <w:szCs w:val="20"/>
        </w:rPr>
        <w:t xml:space="preserve"> of co-financing amounts of this project. </w:t>
      </w:r>
    </w:p>
    <w:p w14:paraId="74B861E7" w14:textId="77777777" w:rsidR="00966EF0" w:rsidRPr="00577720" w:rsidRDefault="00966EF0">
      <w:pPr>
        <w:numPr>
          <w:ilvl w:val="0"/>
          <w:numId w:val="18"/>
        </w:numPr>
        <w:spacing w:after="0" w:line="240" w:lineRule="auto"/>
        <w:jc w:val="both"/>
        <w:rPr>
          <w:rFonts w:ascii="Calibri" w:eastAsia="SimSun" w:hAnsi="Calibri" w:cs="Arial"/>
          <w:sz w:val="20"/>
          <w:szCs w:val="20"/>
        </w:rPr>
      </w:pPr>
      <w:r w:rsidRPr="00577720">
        <w:rPr>
          <w:rFonts w:ascii="Calibri" w:eastAsia="SimSun" w:hAnsi="Calibri" w:cs="Arial"/>
          <w:sz w:val="20"/>
          <w:szCs w:val="20"/>
        </w:rPr>
        <w:t>Approve the Inception Report, GEF annual project implementation reports, mid-term review and terminal evaluation reports.</w:t>
      </w:r>
    </w:p>
    <w:p w14:paraId="6090D5B9" w14:textId="77777777" w:rsidR="00966EF0" w:rsidRPr="00577720" w:rsidRDefault="00966EF0">
      <w:pPr>
        <w:numPr>
          <w:ilvl w:val="0"/>
          <w:numId w:val="18"/>
        </w:numPr>
        <w:spacing w:after="0" w:line="240" w:lineRule="auto"/>
        <w:jc w:val="both"/>
        <w:rPr>
          <w:rFonts w:ascii="Calibri" w:eastAsia="SimSun" w:hAnsi="Calibri" w:cs="Arial"/>
          <w:sz w:val="20"/>
          <w:szCs w:val="20"/>
        </w:rPr>
      </w:pPr>
      <w:r w:rsidRPr="00577720">
        <w:rPr>
          <w:rFonts w:ascii="Calibri" w:eastAsia="SimSun" w:hAnsi="Calibri" w:cs="Arial"/>
          <w:sz w:val="20"/>
          <w:szCs w:val="20"/>
        </w:rPr>
        <w:t xml:space="preserve">Ensure commitment of human resources to support project implementation, arbitrating any issues within the project. </w:t>
      </w:r>
    </w:p>
    <w:p w14:paraId="2F640F52" w14:textId="77777777" w:rsidR="00966EF0" w:rsidRPr="00577720" w:rsidRDefault="00966EF0">
      <w:pPr>
        <w:numPr>
          <w:ilvl w:val="0"/>
          <w:numId w:val="16"/>
        </w:numPr>
        <w:shd w:val="clear" w:color="auto" w:fill="FFFFFF"/>
        <w:spacing w:after="0" w:line="240" w:lineRule="auto"/>
        <w:jc w:val="both"/>
        <w:rPr>
          <w:rFonts w:ascii="Calibri" w:eastAsia="Times New Roman" w:hAnsi="Calibri" w:cs="Calibri"/>
          <w:sz w:val="20"/>
          <w:szCs w:val="20"/>
        </w:rPr>
      </w:pPr>
      <w:r w:rsidRPr="00577720">
        <w:rPr>
          <w:rFonts w:ascii="Calibri" w:eastAsia="SimSun" w:hAnsi="Calibri" w:cs="Calibri"/>
          <w:sz w:val="20"/>
          <w:szCs w:val="20"/>
        </w:rPr>
        <w:t>Risk Management:</w:t>
      </w:r>
    </w:p>
    <w:p w14:paraId="2CAC92F5" w14:textId="77777777" w:rsidR="00966EF0" w:rsidRPr="00577720" w:rsidRDefault="00966EF0">
      <w:pPr>
        <w:numPr>
          <w:ilvl w:val="1"/>
          <w:numId w:val="16"/>
        </w:numPr>
        <w:shd w:val="clear" w:color="auto" w:fill="FFFFFF"/>
        <w:spacing w:after="0" w:line="240" w:lineRule="auto"/>
        <w:jc w:val="both"/>
        <w:rPr>
          <w:rFonts w:ascii="Calibri" w:eastAsia="Times New Roman" w:hAnsi="Calibri" w:cs="Calibri"/>
          <w:sz w:val="20"/>
          <w:szCs w:val="20"/>
        </w:rPr>
      </w:pPr>
      <w:r w:rsidRPr="00577720">
        <w:rPr>
          <w:rFonts w:ascii="Calibri" w:eastAsia="SimSun" w:hAnsi="Calibri" w:cs="Calibri"/>
          <w:sz w:val="20"/>
          <w:szCs w:val="20"/>
        </w:rPr>
        <w:t xml:space="preserve">Provide guidance on evolving or materialized project risks and agree on possible mitigation and management actions to address specific risks. </w:t>
      </w:r>
    </w:p>
    <w:p w14:paraId="738E967F" w14:textId="77777777" w:rsidR="00966EF0" w:rsidRPr="00577720" w:rsidRDefault="00966EF0">
      <w:pPr>
        <w:numPr>
          <w:ilvl w:val="1"/>
          <w:numId w:val="16"/>
        </w:numPr>
        <w:shd w:val="clear" w:color="auto" w:fill="FFFFFF"/>
        <w:spacing w:after="0" w:line="240" w:lineRule="auto"/>
        <w:jc w:val="both"/>
        <w:rPr>
          <w:rFonts w:ascii="Calibri" w:eastAsia="Times New Roman" w:hAnsi="Calibri" w:cs="Calibri"/>
          <w:sz w:val="20"/>
          <w:szCs w:val="20"/>
        </w:rPr>
      </w:pPr>
      <w:r w:rsidRPr="00577720">
        <w:rPr>
          <w:rFonts w:ascii="Calibri" w:eastAsia="SimSun" w:hAnsi="Calibri" w:cs="Calibri"/>
          <w:sz w:val="20"/>
          <w:szCs w:val="20"/>
        </w:rPr>
        <w:t xml:space="preserve">Review and update the project risk register and associated management plans based on the information prepared by the Implementing Partner. This includes risks related that can be directly managed by this project, as well as contextual risks that may affect project delivery or continued UNDP compliance and reputation but are outside of the control of the project. For example, social and environmental risks associated with co-financed activities or activities taking place in the project’s area of influence that have implications for the project. </w:t>
      </w:r>
    </w:p>
    <w:p w14:paraId="403069A4" w14:textId="77777777" w:rsidR="00966EF0" w:rsidRPr="00577720" w:rsidRDefault="00966EF0">
      <w:pPr>
        <w:numPr>
          <w:ilvl w:val="1"/>
          <w:numId w:val="16"/>
        </w:numPr>
        <w:shd w:val="clear" w:color="auto" w:fill="FFFFFF"/>
        <w:spacing w:after="0" w:line="240" w:lineRule="auto"/>
        <w:jc w:val="both"/>
        <w:rPr>
          <w:rFonts w:ascii="Calibri" w:eastAsia="Times New Roman" w:hAnsi="Calibri" w:cs="Calibri"/>
          <w:sz w:val="20"/>
          <w:szCs w:val="20"/>
        </w:rPr>
      </w:pPr>
      <w:r w:rsidRPr="00577720">
        <w:rPr>
          <w:rFonts w:ascii="Calibri" w:eastAsia="SimSun" w:hAnsi="Calibri" w:cs="Calibri"/>
          <w:sz w:val="20"/>
          <w:szCs w:val="20"/>
        </w:rPr>
        <w:t>Address project-level grievances.</w:t>
      </w:r>
    </w:p>
    <w:p w14:paraId="1C519AD0" w14:textId="77777777" w:rsidR="00966EF0" w:rsidRPr="00577720" w:rsidRDefault="00966EF0">
      <w:pPr>
        <w:numPr>
          <w:ilvl w:val="0"/>
          <w:numId w:val="17"/>
        </w:numPr>
        <w:spacing w:after="0" w:line="240" w:lineRule="auto"/>
        <w:jc w:val="both"/>
        <w:rPr>
          <w:rFonts w:ascii="Calibri" w:eastAsia="SimSun" w:hAnsi="Calibri" w:cs="Arial"/>
          <w:sz w:val="20"/>
        </w:rPr>
      </w:pPr>
      <w:r w:rsidRPr="00577720">
        <w:rPr>
          <w:rFonts w:ascii="Calibri" w:eastAsia="SimSun" w:hAnsi="Calibri" w:cs="Arial"/>
          <w:sz w:val="20"/>
          <w:szCs w:val="20"/>
        </w:rPr>
        <w:t>Coordination:</w:t>
      </w:r>
    </w:p>
    <w:p w14:paraId="01ACD610" w14:textId="77777777" w:rsidR="00966EF0" w:rsidRPr="00577720" w:rsidRDefault="00966EF0">
      <w:pPr>
        <w:numPr>
          <w:ilvl w:val="1"/>
          <w:numId w:val="17"/>
        </w:numPr>
        <w:spacing w:after="0" w:line="240" w:lineRule="auto"/>
        <w:jc w:val="both"/>
        <w:rPr>
          <w:rFonts w:ascii="Calibri" w:eastAsia="SimSun" w:hAnsi="Calibri" w:cs="Arial"/>
          <w:sz w:val="20"/>
        </w:rPr>
      </w:pPr>
      <w:r w:rsidRPr="00577720">
        <w:rPr>
          <w:rFonts w:ascii="Calibri" w:eastAsia="SimSun" w:hAnsi="Calibri" w:cs="Arial"/>
          <w:sz w:val="20"/>
          <w:szCs w:val="20"/>
        </w:rPr>
        <w:t xml:space="preserve">Ensure coordination between various donor and government-funded projects and </w:t>
      </w:r>
      <w:proofErr w:type="spellStart"/>
      <w:r w:rsidRPr="00577720">
        <w:rPr>
          <w:rFonts w:ascii="Calibri" w:eastAsia="SimSun" w:hAnsi="Calibri" w:cs="Arial"/>
          <w:sz w:val="20"/>
          <w:szCs w:val="20"/>
        </w:rPr>
        <w:t>programmes</w:t>
      </w:r>
      <w:proofErr w:type="spellEnd"/>
      <w:r w:rsidRPr="00577720">
        <w:rPr>
          <w:rFonts w:ascii="Calibri" w:eastAsia="SimSun" w:hAnsi="Calibri" w:cs="Arial"/>
          <w:sz w:val="20"/>
          <w:szCs w:val="20"/>
        </w:rPr>
        <w:t xml:space="preserve">. </w:t>
      </w:r>
    </w:p>
    <w:p w14:paraId="5E9CD5A3" w14:textId="77777777" w:rsidR="00966EF0" w:rsidRPr="00577720" w:rsidRDefault="00966EF0">
      <w:pPr>
        <w:numPr>
          <w:ilvl w:val="1"/>
          <w:numId w:val="17"/>
        </w:numPr>
        <w:spacing w:after="0" w:line="240" w:lineRule="auto"/>
        <w:jc w:val="both"/>
        <w:rPr>
          <w:rFonts w:ascii="Calibri" w:eastAsia="SimSun" w:hAnsi="Calibri" w:cs="Arial"/>
          <w:sz w:val="20"/>
        </w:rPr>
      </w:pPr>
      <w:r w:rsidRPr="00577720">
        <w:rPr>
          <w:rFonts w:ascii="Calibri" w:eastAsia="SimSun" w:hAnsi="Calibri" w:cs="Arial"/>
          <w:sz w:val="20"/>
          <w:szCs w:val="20"/>
        </w:rPr>
        <w:t xml:space="preserve">Ensure coordination with various government agencies and their participation in project activities. </w:t>
      </w:r>
    </w:p>
    <w:p w14:paraId="41BCC667" w14:textId="77777777" w:rsidR="00966EF0" w:rsidRPr="00577720" w:rsidRDefault="00966EF0" w:rsidP="00966EF0">
      <w:pPr>
        <w:shd w:val="clear" w:color="auto" w:fill="FFFFFF"/>
        <w:spacing w:after="0" w:line="240" w:lineRule="auto"/>
        <w:rPr>
          <w:rFonts w:ascii="Calibri" w:eastAsia="SimSun" w:hAnsi="Calibri" w:cs="Times New Roman"/>
          <w:sz w:val="20"/>
          <w:szCs w:val="20"/>
        </w:rPr>
      </w:pPr>
    </w:p>
    <w:p w14:paraId="02143563" w14:textId="77777777" w:rsidR="00966EF0" w:rsidRPr="00577720" w:rsidRDefault="775C40C3" w:rsidP="006821F8">
      <w:pPr>
        <w:pStyle w:val="ListParagraph"/>
      </w:pPr>
      <w:r w:rsidRPr="00577720">
        <w:rPr>
          <w:b/>
          <w:bCs/>
        </w:rPr>
        <w:t>Composition of the Project Board</w:t>
      </w:r>
      <w:r w:rsidRPr="00577720">
        <w:t xml:space="preserve">: The composition of the Project Board must include individuals assigned to the following three roles: </w:t>
      </w:r>
    </w:p>
    <w:p w14:paraId="5C50D3E1" w14:textId="77777777" w:rsidR="00966EF0" w:rsidRPr="00577720" w:rsidRDefault="00966EF0" w:rsidP="00966EF0">
      <w:pPr>
        <w:spacing w:after="0" w:line="240" w:lineRule="auto"/>
        <w:rPr>
          <w:rFonts w:ascii="Calibri" w:eastAsia="SimSun" w:hAnsi="Calibri" w:cs="Times New Roman"/>
          <w:sz w:val="20"/>
          <w:szCs w:val="24"/>
        </w:rPr>
      </w:pPr>
    </w:p>
    <w:p w14:paraId="23DD526F" w14:textId="3476C532" w:rsidR="00966EF0" w:rsidRPr="00577720" w:rsidRDefault="00966EF0">
      <w:pPr>
        <w:numPr>
          <w:ilvl w:val="0"/>
          <w:numId w:val="19"/>
        </w:numPr>
        <w:spacing w:after="0" w:line="240" w:lineRule="auto"/>
        <w:jc w:val="both"/>
        <w:rPr>
          <w:rFonts w:ascii="Calibri" w:eastAsia="SimSun" w:hAnsi="Calibri" w:cs="Times New Roman"/>
          <w:i/>
          <w:sz w:val="20"/>
          <w:szCs w:val="20"/>
        </w:rPr>
      </w:pPr>
      <w:r w:rsidRPr="00577720">
        <w:rPr>
          <w:rFonts w:ascii="Calibri" w:eastAsia="SimSun" w:hAnsi="Calibri" w:cs="Times New Roman"/>
          <w:b/>
          <w:bCs/>
          <w:sz w:val="20"/>
          <w:szCs w:val="20"/>
        </w:rPr>
        <w:t>Project Executive:</w:t>
      </w:r>
      <w:r w:rsidRPr="00577720">
        <w:rPr>
          <w:rFonts w:ascii="Calibri" w:eastAsia="SimSun" w:hAnsi="Calibri" w:cs="Times New Roman"/>
          <w:sz w:val="20"/>
          <w:szCs w:val="20"/>
        </w:rPr>
        <w:t xml:space="preserve"> This is an individual who represents ownership of the project</w:t>
      </w:r>
      <w:r w:rsidRPr="00577720">
        <w:rPr>
          <w:rFonts w:ascii="Calibri" w:eastAsia="Times New Roman" w:hAnsi="Calibri" w:cs="Calibri"/>
          <w:sz w:val="20"/>
          <w:szCs w:val="20"/>
        </w:rPr>
        <w:t xml:space="preserve"> and chairs (or co-chairs) the Project Board. The Executive usually is the senior national counterpart for nationally implemented projects (typically from the same entity as the Implementing Partner), and it must be UNDP for projects that are direct implementation (DIM). In exceptional cases, two individuals from different entities can co-share this role and/or co-chair the Project Board. If the project executive co-chairs the project board with representatives of another category, it typically does so with a development partner representative. </w:t>
      </w:r>
      <w:r w:rsidRPr="00577720">
        <w:rPr>
          <w:rFonts w:ascii="Calibri" w:eastAsia="SimSun" w:hAnsi="Calibri" w:cs="Times New Roman"/>
          <w:sz w:val="20"/>
          <w:szCs w:val="20"/>
        </w:rPr>
        <w:t xml:space="preserve">The Project Executive </w:t>
      </w:r>
      <w:proofErr w:type="gramStart"/>
      <w:r w:rsidRPr="00577720">
        <w:rPr>
          <w:rFonts w:ascii="Calibri" w:eastAsia="SimSun" w:hAnsi="Calibri" w:cs="Times New Roman"/>
          <w:sz w:val="20"/>
          <w:szCs w:val="20"/>
        </w:rPr>
        <w:t>is:</w:t>
      </w:r>
      <w:proofErr w:type="gramEnd"/>
      <w:r w:rsidRPr="00577720">
        <w:rPr>
          <w:rFonts w:ascii="Calibri" w:eastAsia="SimSun" w:hAnsi="Calibri" w:cs="Times New Roman"/>
          <w:sz w:val="20"/>
          <w:szCs w:val="20"/>
        </w:rPr>
        <w:t xml:space="preserve"> </w:t>
      </w:r>
      <w:r w:rsidR="008A19A4" w:rsidRPr="00577720">
        <w:rPr>
          <w:rFonts w:ascii="Calibri" w:eastAsia="SimSun" w:hAnsi="Calibri" w:cs="Times New Roman"/>
          <w:sz w:val="20"/>
          <w:szCs w:val="20"/>
        </w:rPr>
        <w:t>Ministry of Energy (ME)</w:t>
      </w:r>
      <w:r w:rsidR="00276179" w:rsidRPr="00577720">
        <w:rPr>
          <w:rFonts w:ascii="Calibri" w:eastAsia="SimSun" w:hAnsi="Calibri" w:cs="Times New Roman"/>
          <w:sz w:val="20"/>
          <w:szCs w:val="20"/>
        </w:rPr>
        <w:t xml:space="preserve">, </w:t>
      </w:r>
      <w:r w:rsidR="00C37763" w:rsidRPr="00577720">
        <w:rPr>
          <w:rFonts w:ascii="Calibri" w:eastAsia="SimSun" w:hAnsi="Calibri" w:cs="Times New Roman"/>
          <w:b/>
          <w:bCs/>
          <w:sz w:val="20"/>
          <w:szCs w:val="20"/>
        </w:rPr>
        <w:t xml:space="preserve">Mr. Assan </w:t>
      </w:r>
      <w:proofErr w:type="spellStart"/>
      <w:r w:rsidR="00C37763" w:rsidRPr="00577720">
        <w:rPr>
          <w:rFonts w:ascii="Calibri" w:eastAsia="SimSun" w:hAnsi="Calibri" w:cs="Times New Roman"/>
          <w:b/>
          <w:bCs/>
          <w:sz w:val="20"/>
          <w:szCs w:val="20"/>
        </w:rPr>
        <w:t>Todéman</w:t>
      </w:r>
      <w:proofErr w:type="spellEnd"/>
      <w:r w:rsidR="00C37763" w:rsidRPr="00577720">
        <w:rPr>
          <w:rFonts w:ascii="Calibri" w:eastAsia="SimSun" w:hAnsi="Calibri" w:cs="Times New Roman"/>
          <w:b/>
          <w:bCs/>
          <w:sz w:val="20"/>
          <w:szCs w:val="20"/>
        </w:rPr>
        <w:t xml:space="preserve"> </w:t>
      </w:r>
      <w:proofErr w:type="spellStart"/>
      <w:r w:rsidR="00C37763" w:rsidRPr="00577720">
        <w:rPr>
          <w:rFonts w:ascii="Calibri" w:eastAsia="SimSun" w:hAnsi="Calibri" w:cs="Times New Roman"/>
          <w:b/>
          <w:bCs/>
          <w:sz w:val="20"/>
          <w:szCs w:val="20"/>
        </w:rPr>
        <w:t>Fliso</w:t>
      </w:r>
      <w:proofErr w:type="spellEnd"/>
      <w:r w:rsidR="00C37763" w:rsidRPr="00577720">
        <w:rPr>
          <w:rFonts w:ascii="Calibri" w:eastAsia="SimSun" w:hAnsi="Calibri" w:cs="Times New Roman"/>
          <w:b/>
          <w:bCs/>
          <w:sz w:val="20"/>
          <w:szCs w:val="20"/>
        </w:rPr>
        <w:t>.</w:t>
      </w:r>
      <w:r w:rsidRPr="00577720">
        <w:rPr>
          <w:rFonts w:ascii="Calibri" w:eastAsia="SimSun" w:hAnsi="Calibri" w:cs="Times New Roman"/>
          <w:sz w:val="20"/>
          <w:szCs w:val="20"/>
        </w:rPr>
        <w:t xml:space="preserve"> </w:t>
      </w:r>
    </w:p>
    <w:p w14:paraId="7CB021D2" w14:textId="349AC371" w:rsidR="00966EF0" w:rsidRPr="00577720" w:rsidRDefault="00966EF0">
      <w:pPr>
        <w:numPr>
          <w:ilvl w:val="0"/>
          <w:numId w:val="19"/>
        </w:numPr>
        <w:spacing w:after="0" w:line="240" w:lineRule="auto"/>
        <w:jc w:val="both"/>
        <w:rPr>
          <w:rFonts w:ascii="Calibri" w:eastAsia="SimSun" w:hAnsi="Calibri" w:cs="Times New Roman"/>
          <w:i/>
          <w:sz w:val="20"/>
          <w:szCs w:val="20"/>
        </w:rPr>
      </w:pPr>
      <w:r w:rsidRPr="00577720">
        <w:rPr>
          <w:rFonts w:ascii="Calibri" w:eastAsia="SimSun" w:hAnsi="Calibri" w:cs="Times New Roman"/>
          <w:b/>
          <w:bCs/>
          <w:sz w:val="20"/>
          <w:szCs w:val="20"/>
        </w:rPr>
        <w:t>Beneficiary Representative(s):</w:t>
      </w:r>
      <w:r w:rsidRPr="00577720">
        <w:rPr>
          <w:rFonts w:ascii="Calibri" w:eastAsia="SimSun" w:hAnsi="Calibri" w:cs="Times New Roman"/>
          <w:sz w:val="20"/>
          <w:szCs w:val="20"/>
        </w:rPr>
        <w:t xml:space="preserve"> </w:t>
      </w:r>
      <w:r w:rsidRPr="00577720">
        <w:rPr>
          <w:rFonts w:ascii="Calibri" w:eastAsia="Times New Roman" w:hAnsi="Calibri" w:cs="Calibri"/>
          <w:sz w:val="20"/>
          <w:szCs w:val="20"/>
        </w:rPr>
        <w:t>Individuals or groups representing the interests of those groups of stakeholders who will ultimately benefit from the project. Their primary function within the board is to ensure the realization of project results from the perspective of project beneficiaries. Often representatives from civil society, industry associations, or other government entities benefiting from the project can fulfil this role. There can be multiple beneficiary representatives in a Project Board.</w:t>
      </w:r>
      <w:r w:rsidRPr="00577720">
        <w:rPr>
          <w:rFonts w:ascii="Calibri" w:eastAsia="SimSun" w:hAnsi="Calibri" w:cs="Calibri"/>
          <w:sz w:val="20"/>
          <w:szCs w:val="20"/>
        </w:rPr>
        <w:t xml:space="preserve"> </w:t>
      </w:r>
      <w:r w:rsidRPr="00577720">
        <w:rPr>
          <w:rFonts w:ascii="Calibri" w:eastAsia="SimSun" w:hAnsi="Calibri" w:cs="Times New Roman"/>
          <w:sz w:val="20"/>
          <w:szCs w:val="20"/>
        </w:rPr>
        <w:t>The Beneficiary representative (s) is/</w:t>
      </w:r>
      <w:proofErr w:type="gramStart"/>
      <w:r w:rsidRPr="00577720">
        <w:rPr>
          <w:rFonts w:ascii="Calibri" w:eastAsia="SimSun" w:hAnsi="Calibri" w:cs="Times New Roman"/>
          <w:sz w:val="20"/>
          <w:szCs w:val="20"/>
        </w:rPr>
        <w:t>are:</w:t>
      </w:r>
      <w:proofErr w:type="gramEnd"/>
      <w:r w:rsidR="008A19A4" w:rsidRPr="00577720">
        <w:rPr>
          <w:rFonts w:ascii="Calibri" w:eastAsia="SimSun" w:hAnsi="Calibri" w:cs="Times New Roman"/>
          <w:sz w:val="20"/>
          <w:szCs w:val="20"/>
        </w:rPr>
        <w:t xml:space="preserve"> Directorate-General Energy Resources (ME/DGRE)</w:t>
      </w:r>
    </w:p>
    <w:p w14:paraId="1FF808F5" w14:textId="221F7CED" w:rsidR="00966EF0" w:rsidRPr="00577720" w:rsidRDefault="00966EF0">
      <w:pPr>
        <w:numPr>
          <w:ilvl w:val="0"/>
          <w:numId w:val="19"/>
        </w:numPr>
        <w:spacing w:after="60" w:line="240" w:lineRule="auto"/>
        <w:jc w:val="both"/>
        <w:rPr>
          <w:rFonts w:ascii="Calibri" w:eastAsia="SimSun" w:hAnsi="Calibri" w:cs="Calibri"/>
          <w:noProof/>
          <w:sz w:val="20"/>
          <w:szCs w:val="20"/>
          <w:u w:val="single"/>
          <w:lang w:eastAsia="zh-CN"/>
        </w:rPr>
      </w:pPr>
      <w:r w:rsidRPr="00577720">
        <w:rPr>
          <w:rFonts w:ascii="Calibri" w:eastAsia="SimSun" w:hAnsi="Calibri" w:cs="Times New Roman"/>
          <w:b/>
          <w:sz w:val="20"/>
          <w:szCs w:val="20"/>
        </w:rPr>
        <w:t>Development Partner(s):</w:t>
      </w:r>
      <w:r w:rsidRPr="00577720">
        <w:rPr>
          <w:rFonts w:ascii="Calibri" w:eastAsia="SimSun" w:hAnsi="Calibri" w:cs="Times New Roman"/>
          <w:sz w:val="20"/>
          <w:szCs w:val="20"/>
        </w:rPr>
        <w:t xml:space="preserve"> </w:t>
      </w:r>
      <w:r w:rsidRPr="00577720">
        <w:rPr>
          <w:rFonts w:ascii="Calibri" w:eastAsia="Times New Roman" w:hAnsi="Calibri" w:cs="Calibri"/>
          <w:sz w:val="20"/>
          <w:szCs w:val="20"/>
        </w:rPr>
        <w:t xml:space="preserve">Individuals or groups representing the interests of the parties concerned that provide funding, strategic guidance and/or technical expertise to the project. </w:t>
      </w:r>
      <w:r w:rsidRPr="00577720">
        <w:rPr>
          <w:rFonts w:ascii="Calibri" w:eastAsia="SimSun" w:hAnsi="Calibri" w:cs="Times New Roman"/>
          <w:sz w:val="20"/>
          <w:szCs w:val="20"/>
        </w:rPr>
        <w:t>The Development Partner(s) is/</w:t>
      </w:r>
      <w:proofErr w:type="gramStart"/>
      <w:r w:rsidRPr="00577720">
        <w:rPr>
          <w:rFonts w:ascii="Calibri" w:eastAsia="SimSun" w:hAnsi="Calibri" w:cs="Times New Roman"/>
          <w:sz w:val="20"/>
          <w:szCs w:val="20"/>
        </w:rPr>
        <w:t>are:</w:t>
      </w:r>
      <w:proofErr w:type="gramEnd"/>
      <w:r w:rsidR="008A19A4" w:rsidRPr="00577720">
        <w:rPr>
          <w:rFonts w:ascii="Calibri" w:eastAsia="SimSun" w:hAnsi="Calibri" w:cs="Times New Roman"/>
          <w:sz w:val="20"/>
          <w:szCs w:val="20"/>
        </w:rPr>
        <w:t xml:space="preserve"> UNDP Resident Representative (RR</w:t>
      </w:r>
      <w:r w:rsidR="00227E4A" w:rsidRPr="00577720">
        <w:rPr>
          <w:rFonts w:ascii="Calibri" w:eastAsia="SimSun" w:hAnsi="Calibri" w:cs="Times New Roman"/>
          <w:sz w:val="20"/>
          <w:szCs w:val="20"/>
        </w:rPr>
        <w:t>)</w:t>
      </w:r>
    </w:p>
    <w:p w14:paraId="23A463CF" w14:textId="77777777" w:rsidR="002153D8" w:rsidRPr="00577720" w:rsidRDefault="775C40C3" w:rsidP="002153D8">
      <w:pPr>
        <w:pStyle w:val="ListParagraph"/>
      </w:pPr>
      <w:r w:rsidRPr="00577720">
        <w:rPr>
          <w:b/>
          <w:bCs/>
          <w:u w:val="single"/>
          <w:lang w:eastAsia="zh-CN"/>
        </w:rPr>
        <w:t xml:space="preserve">Project Assurance: </w:t>
      </w:r>
      <w:r w:rsidRPr="00577720">
        <w:t xml:space="preserve">Project assurance is the responsibility of each project board member; however, UNDP has a distinct assurance role for all UNDP projects in carrying out objective and independent project oversight and monitoring functions. UNDP performs quality assurance and supports the Project Board (and Project </w:t>
      </w:r>
      <w:r w:rsidRPr="00577720">
        <w:lastRenderedPageBreak/>
        <w:t>Management Unit) by carrying out objective and independent project oversight and monitoring functions, including compliance with the risk management and social and environmental standards of UNDP. The Project Board cannot delegate any of its quality assurance responsibilities to the Project Manager. Project assurance is totally independent of project execution.</w:t>
      </w:r>
    </w:p>
    <w:p w14:paraId="0DA1A43F" w14:textId="35DEFAA5" w:rsidR="0057402B" w:rsidRPr="00577720" w:rsidRDefault="775C40C3" w:rsidP="0057402B">
      <w:pPr>
        <w:pStyle w:val="ListParagraph"/>
      </w:pPr>
      <w:r w:rsidRPr="00577720">
        <w:rPr>
          <w:rFonts w:eastAsia="Times New Roman" w:cs="Calibri"/>
        </w:rPr>
        <w:t>A designated representative of UNDP playing the project assurance role is expected to attend all board meetings and support board processes as a non-voting representative. It should be noted that while in certain cases UNDP’s project assurance role across the project may encompass activities happening at several levels (</w:t>
      </w:r>
      <w:proofErr w:type="gramStart"/>
      <w:r w:rsidRPr="00577720">
        <w:rPr>
          <w:rFonts w:eastAsia="Times New Roman" w:cs="Calibri"/>
        </w:rPr>
        <w:t>e.g.</w:t>
      </w:r>
      <w:proofErr w:type="gramEnd"/>
      <w:r w:rsidRPr="00577720">
        <w:rPr>
          <w:rFonts w:eastAsia="Times New Roman" w:cs="Calibri"/>
        </w:rPr>
        <w:t xml:space="preserve"> global, regional), at least one UNDP representative playing that function must, as part of their duties, </w:t>
      </w:r>
      <w:r w:rsidRPr="00577720">
        <w:rPr>
          <w:rFonts w:eastAsia="Times New Roman" w:cs="Calibri"/>
          <w:u w:val="single"/>
        </w:rPr>
        <w:t xml:space="preserve">specifically </w:t>
      </w:r>
      <w:r w:rsidRPr="00577720">
        <w:rPr>
          <w:rFonts w:eastAsia="Times New Roman" w:cs="Calibri"/>
        </w:rPr>
        <w:t>attend board meeting and provide board members with the required documentation required to perform their duties. The UNDP representative playing the main project assurance function is/</w:t>
      </w:r>
      <w:proofErr w:type="gramStart"/>
      <w:r w:rsidRPr="00577720">
        <w:rPr>
          <w:rFonts w:eastAsia="Times New Roman" w:cs="Calibri"/>
        </w:rPr>
        <w:t>are:</w:t>
      </w:r>
      <w:proofErr w:type="gramEnd"/>
      <w:r w:rsidRPr="00577720">
        <w:rPr>
          <w:rFonts w:eastAsia="Times New Roman" w:cs="Calibri"/>
        </w:rPr>
        <w:t xml:space="preserve"> </w:t>
      </w:r>
      <w:r w:rsidR="008B6710" w:rsidRPr="00577720">
        <w:rPr>
          <w:rFonts w:eastAsia="Times New Roman" w:cs="Calibri"/>
          <w:iCs w:val="0"/>
        </w:rPr>
        <w:t xml:space="preserve">Mensah </w:t>
      </w:r>
      <w:proofErr w:type="spellStart"/>
      <w:r w:rsidR="008B6710" w:rsidRPr="00577720">
        <w:rPr>
          <w:rFonts w:eastAsia="Times New Roman" w:cs="Calibri"/>
          <w:iCs w:val="0"/>
        </w:rPr>
        <w:t>Azangnandji</w:t>
      </w:r>
      <w:proofErr w:type="spellEnd"/>
      <w:r w:rsidR="008B6710" w:rsidRPr="00577720">
        <w:rPr>
          <w:rFonts w:eastAsia="Times New Roman" w:cs="Calibri"/>
          <w:iCs w:val="0"/>
        </w:rPr>
        <w:t xml:space="preserve">, </w:t>
      </w:r>
      <w:proofErr w:type="spellStart"/>
      <w:r w:rsidR="008B6710" w:rsidRPr="00577720">
        <w:rPr>
          <w:rFonts w:eastAsia="Times New Roman" w:cs="Calibri"/>
          <w:iCs w:val="0"/>
        </w:rPr>
        <w:t>programme</w:t>
      </w:r>
      <w:proofErr w:type="spellEnd"/>
      <w:r w:rsidR="008B6710" w:rsidRPr="00577720">
        <w:rPr>
          <w:rFonts w:eastAsia="Times New Roman" w:cs="Calibri"/>
          <w:iCs w:val="0"/>
        </w:rPr>
        <w:t xml:space="preserve"> officer</w:t>
      </w:r>
    </w:p>
    <w:p w14:paraId="0FC288FA" w14:textId="77777777" w:rsidR="002C1331" w:rsidRDefault="775C40C3" w:rsidP="0004037B">
      <w:pPr>
        <w:pStyle w:val="ListParagraph"/>
        <w:spacing w:after="0"/>
        <w:ind w:left="360"/>
        <w:rPr>
          <w:rFonts w:cs="Calibri"/>
          <w:noProof/>
          <w:lang w:eastAsia="zh-CN"/>
        </w:rPr>
      </w:pPr>
      <w:r w:rsidRPr="00577720">
        <w:rPr>
          <w:rFonts w:eastAsia="Times New Roman" w:cs="Calibri"/>
          <w:b/>
          <w:bCs/>
          <w:u w:val="single"/>
        </w:rPr>
        <w:t xml:space="preserve">Project Management – Execution of the Project: </w:t>
      </w:r>
      <w:r w:rsidRPr="00577720">
        <w:rPr>
          <w:rFonts w:cs="Calibri"/>
          <w:lang w:eastAsia="zh-CN"/>
        </w:rPr>
        <w:t xml:space="preserve">The Project Manager (PM) (also called project coordinator) is the senior most representative of the Project Management Unit (PMU) and is responsible for the overall day-to-day management of the project </w:t>
      </w:r>
      <w:r w:rsidRPr="00577720">
        <w:rPr>
          <w:rFonts w:cs="Calibri"/>
          <w:u w:val="single"/>
          <w:lang w:eastAsia="zh-CN"/>
        </w:rPr>
        <w:t>on behalf of the Implementing Partner</w:t>
      </w:r>
      <w:r w:rsidRPr="00577720">
        <w:rPr>
          <w:rFonts w:cs="Calibri"/>
          <w:lang w:eastAsia="zh-CN"/>
        </w:rPr>
        <w:t xml:space="preserve">, including the mobilization of all project inputs, supervision over project staff, responsible parties, </w:t>
      </w:r>
      <w:proofErr w:type="gramStart"/>
      <w:r w:rsidRPr="00577720">
        <w:rPr>
          <w:rFonts w:cs="Calibri"/>
          <w:lang w:eastAsia="zh-CN"/>
        </w:rPr>
        <w:t>consultants</w:t>
      </w:r>
      <w:proofErr w:type="gramEnd"/>
      <w:r w:rsidRPr="00577720">
        <w:rPr>
          <w:rFonts w:cs="Calibri"/>
          <w:lang w:eastAsia="zh-CN"/>
        </w:rPr>
        <w:t xml:space="preserve"> and sub-contractors. The project manager typically presents key deliverables and documents to the board for their review and approval, including progress reports, annual work plans, adjustments to tolerance levels and risk registers.</w:t>
      </w:r>
      <w:r w:rsidR="5C83614C" w:rsidRPr="00577720">
        <w:rPr>
          <w:rFonts w:cs="Calibri"/>
          <w:lang w:eastAsia="zh-CN"/>
        </w:rPr>
        <w:t xml:space="preserve"> </w:t>
      </w:r>
    </w:p>
    <w:p w14:paraId="3CA8CB74" w14:textId="44A1D704" w:rsidR="00343F9D" w:rsidRPr="00577720" w:rsidRDefault="45A249AD" w:rsidP="00936647">
      <w:pPr>
        <w:pStyle w:val="ListParagraph"/>
        <w:numPr>
          <w:ilvl w:val="0"/>
          <w:numId w:val="0"/>
        </w:numPr>
        <w:spacing w:after="0"/>
        <w:ind w:left="360"/>
        <w:rPr>
          <w:rFonts w:cs="Calibri"/>
          <w:noProof/>
          <w:lang w:eastAsia="zh-CN"/>
        </w:rPr>
      </w:pPr>
      <w:r w:rsidRPr="00577720">
        <w:rPr>
          <w:rFonts w:cs="Calibri"/>
          <w:noProof/>
          <w:lang w:eastAsia="zh-CN"/>
        </w:rPr>
        <w:t>The r</w:t>
      </w:r>
      <w:proofErr w:type="spellStart"/>
      <w:r w:rsidR="775C40C3" w:rsidRPr="00577720">
        <w:rPr>
          <w:rFonts w:cs="Calibri"/>
          <w:lang w:eastAsia="zh-CN"/>
        </w:rPr>
        <w:t>oles</w:t>
      </w:r>
      <w:proofErr w:type="spellEnd"/>
      <w:r w:rsidR="775C40C3" w:rsidRPr="00577720">
        <w:rPr>
          <w:rFonts w:cs="Calibri"/>
          <w:lang w:eastAsia="zh-CN"/>
        </w:rPr>
        <w:t xml:space="preserve"> and responsibilities of the PMU members </w:t>
      </w:r>
      <w:r w:rsidRPr="00577720">
        <w:rPr>
          <w:rFonts w:cs="Calibri"/>
          <w:lang w:eastAsia="zh-CN"/>
        </w:rPr>
        <w:t xml:space="preserve">are </w:t>
      </w:r>
      <w:r w:rsidR="775C40C3" w:rsidRPr="00577720">
        <w:rPr>
          <w:rFonts w:cs="Calibri"/>
          <w:lang w:eastAsia="zh-CN"/>
        </w:rPr>
        <w:t xml:space="preserve">detailed in the Annex </w:t>
      </w:r>
      <w:r w:rsidRPr="00577720">
        <w:rPr>
          <w:rFonts w:cs="Calibri"/>
          <w:lang w:eastAsia="zh-CN"/>
        </w:rPr>
        <w:t xml:space="preserve">7. The PMU will be hosted by the DGRE. </w:t>
      </w:r>
      <w:r w:rsidR="775C40C3" w:rsidRPr="00577720">
        <w:rPr>
          <w:rFonts w:eastAsia="Times New Roman" w:cs="Calibri"/>
        </w:rPr>
        <w:t xml:space="preserve">A designated representative of the PMU is expected to attend all board meetings and support board processes as a non-voting representative. </w:t>
      </w:r>
    </w:p>
    <w:p w14:paraId="41F5394E" w14:textId="62068A8D" w:rsidR="00966EF0" w:rsidRPr="00577720" w:rsidRDefault="775C40C3" w:rsidP="0004037B">
      <w:pPr>
        <w:pStyle w:val="ListParagraph"/>
        <w:spacing w:after="0"/>
        <w:ind w:left="360"/>
        <w:rPr>
          <w:rFonts w:cs="Calibri"/>
          <w:noProof/>
          <w:lang w:eastAsia="zh-CN"/>
        </w:rPr>
      </w:pPr>
      <w:r w:rsidRPr="00577720">
        <w:rPr>
          <w:rFonts w:eastAsia="Times New Roman" w:cs="Calibri"/>
        </w:rPr>
        <w:t xml:space="preserve">The primary PMU representative attending board meetings </w:t>
      </w:r>
      <w:proofErr w:type="gramStart"/>
      <w:r w:rsidRPr="00577720">
        <w:rPr>
          <w:rFonts w:eastAsia="Times New Roman" w:cs="Calibri"/>
        </w:rPr>
        <w:t>is:</w:t>
      </w:r>
      <w:proofErr w:type="gramEnd"/>
      <w:r w:rsidRPr="00577720">
        <w:rPr>
          <w:rFonts w:eastAsia="Times New Roman" w:cs="Calibri"/>
        </w:rPr>
        <w:t xml:space="preserve"> </w:t>
      </w:r>
      <w:r w:rsidR="2D4A8FFA" w:rsidRPr="00577720">
        <w:rPr>
          <w:rFonts w:eastAsia="Times New Roman" w:cs="Calibri"/>
        </w:rPr>
        <w:t xml:space="preserve">Project Manager (PM) </w:t>
      </w:r>
      <w:r w:rsidR="2D4556AA" w:rsidRPr="00577720">
        <w:rPr>
          <w:rFonts w:eastAsia="Times New Roman" w:cs="Calibri"/>
        </w:rPr>
        <w:t>(to be recruited by the Project</w:t>
      </w:r>
      <w:r w:rsidR="2D4556AA" w:rsidRPr="00577720">
        <w:rPr>
          <w:rFonts w:eastAsia="Times New Roman" w:cs="Calibri"/>
          <w:i/>
        </w:rPr>
        <w:t>)</w:t>
      </w:r>
    </w:p>
    <w:p w14:paraId="77A42DB7" w14:textId="77777777" w:rsidR="00966EF0" w:rsidRPr="00577720" w:rsidRDefault="00966EF0" w:rsidP="00966EF0">
      <w:pPr>
        <w:shd w:val="clear" w:color="auto" w:fill="FFFFFF"/>
        <w:spacing w:after="0" w:line="240" w:lineRule="auto"/>
        <w:rPr>
          <w:rFonts w:ascii="Calibri" w:eastAsia="SimSun" w:hAnsi="Calibri" w:cs="Arial"/>
          <w:i/>
          <w:noProof/>
          <w:sz w:val="20"/>
          <w:szCs w:val="20"/>
          <w:lang w:eastAsia="zh-CN"/>
        </w:rPr>
      </w:pPr>
    </w:p>
    <w:p w14:paraId="707AB126" w14:textId="77777777" w:rsidR="00966EF0" w:rsidRPr="00577720" w:rsidRDefault="00966EF0" w:rsidP="00966EF0">
      <w:pPr>
        <w:spacing w:after="0" w:line="240" w:lineRule="auto"/>
        <w:ind w:left="360"/>
        <w:rPr>
          <w:rFonts w:ascii="Calibri" w:eastAsia="SimSun" w:hAnsi="Calibri" w:cs="Calibri"/>
          <w:noProof/>
          <w:sz w:val="20"/>
          <w:szCs w:val="20"/>
          <w:lang w:eastAsia="zh-CN"/>
        </w:rPr>
      </w:pPr>
    </w:p>
    <w:p w14:paraId="2DEAFFC2" w14:textId="332340AD" w:rsidR="00F04E5B" w:rsidRPr="00577720" w:rsidRDefault="00F04E5B">
      <w:pPr>
        <w:rPr>
          <w:rFonts w:ascii="Calibri" w:eastAsia="SimSun" w:hAnsi="Calibri" w:cs="Arial"/>
          <w:b/>
          <w:noProof/>
          <w:sz w:val="20"/>
          <w:szCs w:val="20"/>
          <w:lang w:eastAsia="zh-CN"/>
        </w:rPr>
      </w:pPr>
      <w:r w:rsidRPr="00577720">
        <w:rPr>
          <w:rFonts w:ascii="Calibri" w:eastAsia="SimSun" w:hAnsi="Calibri" w:cs="Arial"/>
          <w:b/>
          <w:noProof/>
          <w:sz w:val="20"/>
          <w:szCs w:val="20"/>
          <w:lang w:eastAsia="zh-CN"/>
        </w:rPr>
        <w:br w:type="page"/>
      </w:r>
    </w:p>
    <w:p w14:paraId="6A74F899" w14:textId="77777777" w:rsidR="00966EF0" w:rsidRPr="00577720" w:rsidRDefault="00966EF0" w:rsidP="00966EF0">
      <w:pPr>
        <w:spacing w:after="0" w:line="240" w:lineRule="auto"/>
        <w:rPr>
          <w:rFonts w:ascii="Calibri" w:eastAsia="SimSun" w:hAnsi="Calibri" w:cs="Arial"/>
          <w:b/>
          <w:noProof/>
          <w:sz w:val="20"/>
          <w:szCs w:val="20"/>
          <w:lang w:eastAsia="zh-CN"/>
        </w:rPr>
      </w:pPr>
    </w:p>
    <w:p w14:paraId="2B62802F" w14:textId="77777777" w:rsidR="00966EF0" w:rsidRPr="00577720" w:rsidRDefault="00966EF0" w:rsidP="00966EF0">
      <w:pPr>
        <w:spacing w:after="0" w:line="240" w:lineRule="auto"/>
        <w:rPr>
          <w:rFonts w:ascii="Calibri" w:eastAsia="SimSun" w:hAnsi="Calibri" w:cs="Arial"/>
          <w:noProof/>
          <w:sz w:val="20"/>
          <w:szCs w:val="20"/>
          <w:lang w:eastAsia="zh-CN"/>
        </w:rPr>
      </w:pPr>
    </w:p>
    <w:p w14:paraId="7CDC4238" w14:textId="125B5C32" w:rsidR="00966EF0" w:rsidRPr="00577720" w:rsidRDefault="00705641" w:rsidP="00966EF0">
      <w:pPr>
        <w:keepNext/>
        <w:pBdr>
          <w:top w:val="single" w:sz="4" w:space="1" w:color="auto"/>
        </w:pBdr>
        <w:tabs>
          <w:tab w:val="num" w:pos="720"/>
        </w:tabs>
        <w:suppressAutoHyphens/>
        <w:spacing w:after="0" w:line="240" w:lineRule="auto"/>
        <w:ind w:left="720" w:hanging="720"/>
        <w:jc w:val="both"/>
        <w:outlineLvl w:val="0"/>
        <w:rPr>
          <w:rFonts w:ascii="Calibri" w:eastAsia="SimSun" w:hAnsi="Calibri" w:cs="Times New Roman"/>
          <w:b/>
          <w:smallCaps/>
          <w:spacing w:val="-2"/>
          <w:sz w:val="28"/>
          <w:szCs w:val="20"/>
        </w:rPr>
      </w:pPr>
      <w:bookmarkStart w:id="144" w:name="_Toc121143216"/>
      <w:r w:rsidRPr="00577720">
        <w:rPr>
          <w:rFonts w:ascii="Calibri" w:eastAsia="SimSun" w:hAnsi="Calibri" w:cs="Times New Roman"/>
          <w:b/>
          <w:smallCaps/>
          <w:spacing w:val="-2"/>
          <w:sz w:val="28"/>
          <w:szCs w:val="20"/>
        </w:rPr>
        <w:t>VI</w:t>
      </w:r>
      <w:r w:rsidR="003D4BF1" w:rsidRPr="00577720">
        <w:rPr>
          <w:rFonts w:ascii="Calibri" w:eastAsia="SimSun" w:hAnsi="Calibri" w:cs="Times New Roman"/>
          <w:b/>
          <w:smallCaps/>
          <w:spacing w:val="-2"/>
          <w:sz w:val="28"/>
          <w:szCs w:val="20"/>
        </w:rPr>
        <w:t>I</w:t>
      </w:r>
      <w:r w:rsidRPr="00577720">
        <w:rPr>
          <w:rFonts w:ascii="Calibri" w:eastAsia="SimSun" w:hAnsi="Calibri" w:cs="Times New Roman"/>
          <w:b/>
          <w:smallCaps/>
          <w:spacing w:val="-2"/>
          <w:sz w:val="28"/>
          <w:szCs w:val="20"/>
        </w:rPr>
        <w:t xml:space="preserve">I. </w:t>
      </w:r>
      <w:r w:rsidR="00966EF0" w:rsidRPr="00577720">
        <w:rPr>
          <w:rFonts w:ascii="Calibri" w:eastAsia="SimSun" w:hAnsi="Calibri" w:cs="Times New Roman"/>
          <w:b/>
          <w:smallCaps/>
          <w:spacing w:val="-2"/>
          <w:sz w:val="28"/>
          <w:szCs w:val="20"/>
        </w:rPr>
        <w:t>Financial Planning and Management</w:t>
      </w:r>
      <w:bookmarkEnd w:id="144"/>
      <w:r w:rsidR="00966EF0" w:rsidRPr="00577720">
        <w:rPr>
          <w:rFonts w:ascii="Calibri" w:eastAsia="SimSun" w:hAnsi="Calibri" w:cs="Times New Roman"/>
          <w:b/>
          <w:smallCaps/>
          <w:spacing w:val="-2"/>
          <w:sz w:val="28"/>
          <w:szCs w:val="20"/>
        </w:rPr>
        <w:t xml:space="preserve"> </w:t>
      </w:r>
    </w:p>
    <w:p w14:paraId="62E693A8" w14:textId="77777777" w:rsidR="00966EF0" w:rsidRPr="00577720" w:rsidRDefault="00966EF0" w:rsidP="00966EF0">
      <w:pPr>
        <w:autoSpaceDE w:val="0"/>
        <w:autoSpaceDN w:val="0"/>
        <w:adjustRightInd w:val="0"/>
        <w:spacing w:after="0" w:line="240" w:lineRule="auto"/>
        <w:jc w:val="both"/>
        <w:rPr>
          <w:rFonts w:ascii="Calibri" w:eastAsia="SimSun" w:hAnsi="Calibri" w:cs="Times New Roman"/>
          <w:color w:val="000000"/>
          <w:sz w:val="20"/>
          <w:szCs w:val="20"/>
        </w:rPr>
      </w:pPr>
    </w:p>
    <w:p w14:paraId="42BB8F1A" w14:textId="47154BFB" w:rsidR="00966EF0" w:rsidRPr="00577720" w:rsidRDefault="775C40C3" w:rsidP="00473F03">
      <w:pPr>
        <w:pStyle w:val="ListParagraph"/>
      </w:pPr>
      <w:r w:rsidRPr="00577720">
        <w:t xml:space="preserve">The total cost of the </w:t>
      </w:r>
      <w:r w:rsidRPr="00577720">
        <w:rPr>
          <w:color w:val="000000" w:themeColor="text1"/>
        </w:rPr>
        <w:t xml:space="preserve">project is USD </w:t>
      </w:r>
      <w:r w:rsidR="0016706E" w:rsidRPr="00577720">
        <w:rPr>
          <w:color w:val="000000" w:themeColor="text1"/>
        </w:rPr>
        <w:t>34,526,147</w:t>
      </w:r>
      <w:r w:rsidRPr="00577720">
        <w:rPr>
          <w:color w:val="000000" w:themeColor="text1"/>
        </w:rPr>
        <w:t xml:space="preserve">.  This is financed through a GEF grant of USD </w:t>
      </w:r>
      <w:r w:rsidR="2D503511" w:rsidRPr="00577720">
        <w:rPr>
          <w:color w:val="000000" w:themeColor="text1"/>
        </w:rPr>
        <w:t>1,</w:t>
      </w:r>
      <w:r w:rsidR="10ADC825" w:rsidRPr="00577720">
        <w:rPr>
          <w:color w:val="000000" w:themeColor="text1"/>
        </w:rPr>
        <w:t>326</w:t>
      </w:r>
      <w:r w:rsidR="2D503511" w:rsidRPr="00577720">
        <w:rPr>
          <w:color w:val="000000" w:themeColor="text1"/>
        </w:rPr>
        <w:t>,</w:t>
      </w:r>
      <w:r w:rsidR="10ADC825" w:rsidRPr="00577720">
        <w:rPr>
          <w:color w:val="000000" w:themeColor="text1"/>
        </w:rPr>
        <w:t>147</w:t>
      </w:r>
      <w:r w:rsidR="2D503511" w:rsidRPr="00577720">
        <w:rPr>
          <w:color w:val="000000" w:themeColor="text1"/>
        </w:rPr>
        <w:t xml:space="preserve"> </w:t>
      </w:r>
      <w:r w:rsidRPr="00577720">
        <w:rPr>
          <w:color w:val="000000" w:themeColor="text1"/>
        </w:rPr>
        <w:t>administered by UNDP</w:t>
      </w:r>
      <w:r w:rsidR="0016706E" w:rsidRPr="00577720">
        <w:rPr>
          <w:color w:val="000000" w:themeColor="text1"/>
        </w:rPr>
        <w:t xml:space="preserve">; </w:t>
      </w:r>
      <w:r w:rsidRPr="00577720">
        <w:rPr>
          <w:color w:val="000000" w:themeColor="text1"/>
        </w:rPr>
        <w:t>USD</w:t>
      </w:r>
      <w:r w:rsidR="0016706E" w:rsidRPr="00577720">
        <w:rPr>
          <w:color w:val="000000" w:themeColor="text1"/>
        </w:rPr>
        <w:t> 200,00</w:t>
      </w:r>
      <w:r w:rsidR="73217EA7" w:rsidRPr="00577720">
        <w:rPr>
          <w:color w:val="000000" w:themeColor="text1"/>
        </w:rPr>
        <w:t xml:space="preserve">0 </w:t>
      </w:r>
      <w:r w:rsidR="0016706E" w:rsidRPr="00577720">
        <w:rPr>
          <w:color w:val="000000" w:themeColor="text1"/>
        </w:rPr>
        <w:t xml:space="preserve">UNDP TRAC funds </w:t>
      </w:r>
      <w:r w:rsidRPr="00577720">
        <w:rPr>
          <w:color w:val="000000" w:themeColor="text1"/>
        </w:rPr>
        <w:t xml:space="preserve">in cash co-financing </w:t>
      </w:r>
      <w:r w:rsidR="0016706E" w:rsidRPr="00577720">
        <w:rPr>
          <w:color w:val="000000" w:themeColor="text1"/>
        </w:rPr>
        <w:t xml:space="preserve">grant; </w:t>
      </w:r>
      <w:r w:rsidRPr="00577720">
        <w:rPr>
          <w:color w:val="000000" w:themeColor="text1"/>
        </w:rPr>
        <w:t>to be administered by UNDP</w:t>
      </w:r>
      <w:r w:rsidR="0016706E" w:rsidRPr="00577720">
        <w:rPr>
          <w:color w:val="000000" w:themeColor="text1"/>
        </w:rPr>
        <w:t>;</w:t>
      </w:r>
      <w:r w:rsidRPr="00577720">
        <w:rPr>
          <w:color w:val="000000" w:themeColor="text1"/>
        </w:rPr>
        <w:t xml:space="preserve"> and additional support </w:t>
      </w:r>
      <w:r w:rsidR="53250856" w:rsidRPr="00577720">
        <w:rPr>
          <w:color w:val="000000" w:themeColor="text1"/>
        </w:rPr>
        <w:t xml:space="preserve">(“co-finance”) </w:t>
      </w:r>
      <w:r w:rsidR="2DBBD5CE" w:rsidRPr="00577720">
        <w:rPr>
          <w:color w:val="000000" w:themeColor="text1"/>
        </w:rPr>
        <w:t>of USD</w:t>
      </w:r>
      <w:r w:rsidR="53250856" w:rsidRPr="00577720">
        <w:rPr>
          <w:color w:val="000000" w:themeColor="text1"/>
        </w:rPr>
        <w:t> </w:t>
      </w:r>
      <w:r w:rsidR="10ADC825" w:rsidRPr="00577720">
        <w:rPr>
          <w:color w:val="000000" w:themeColor="text1"/>
        </w:rPr>
        <w:t>3</w:t>
      </w:r>
      <w:r w:rsidR="0016706E" w:rsidRPr="00577720">
        <w:rPr>
          <w:color w:val="000000" w:themeColor="text1"/>
        </w:rPr>
        <w:t>3</w:t>
      </w:r>
      <w:r w:rsidR="53250856" w:rsidRPr="00577720">
        <w:rPr>
          <w:color w:val="000000" w:themeColor="text1"/>
        </w:rPr>
        <w:t>,</w:t>
      </w:r>
      <w:r w:rsidR="0016706E" w:rsidRPr="00577720">
        <w:rPr>
          <w:color w:val="000000" w:themeColor="text1"/>
        </w:rPr>
        <w:t>0</w:t>
      </w:r>
      <w:r w:rsidR="10ADC825" w:rsidRPr="00577720">
        <w:rPr>
          <w:color w:val="000000" w:themeColor="text1"/>
        </w:rPr>
        <w:t>0</w:t>
      </w:r>
      <w:r w:rsidR="53250856" w:rsidRPr="00577720">
        <w:rPr>
          <w:color w:val="000000" w:themeColor="text1"/>
        </w:rPr>
        <w:t>,000</w:t>
      </w:r>
      <w:r w:rsidR="73217EA7" w:rsidRPr="00577720">
        <w:rPr>
          <w:color w:val="000000" w:themeColor="text1"/>
        </w:rPr>
        <w:t xml:space="preserve">. </w:t>
      </w:r>
      <w:r w:rsidRPr="00577720">
        <w:rPr>
          <w:color w:val="000000" w:themeColor="text1"/>
        </w:rPr>
        <w:t xml:space="preserve">UNDP, as the GEF Implementing Agency, is responsible for the oversight of the GEF resources and the </w:t>
      </w:r>
      <w:r w:rsidRPr="00577720">
        <w:rPr>
          <w:color w:val="000000" w:themeColor="text1"/>
          <w:lang w:eastAsia="zh-CN"/>
        </w:rPr>
        <w:t xml:space="preserve">cash co-financing transferred </w:t>
      </w:r>
      <w:r w:rsidRPr="00577720">
        <w:rPr>
          <w:lang w:eastAsia="zh-CN"/>
        </w:rPr>
        <w:t>to UNDP bank account only</w:t>
      </w:r>
      <w:r w:rsidRPr="00577720">
        <w:t xml:space="preserve">.   </w:t>
      </w:r>
    </w:p>
    <w:p w14:paraId="4251BFD4" w14:textId="040524BD" w:rsidR="00966EF0" w:rsidRPr="00936647" w:rsidRDefault="775C40C3" w:rsidP="00111092">
      <w:pPr>
        <w:pStyle w:val="ListParagraph"/>
        <w:rPr>
          <w:color w:val="000000"/>
        </w:rPr>
      </w:pPr>
      <w:r w:rsidRPr="00577720">
        <w:rPr>
          <w:b/>
          <w:bCs/>
          <w:u w:val="single"/>
        </w:rPr>
        <w:t>Co-financing</w:t>
      </w:r>
      <w:r w:rsidRPr="00577720">
        <w:t xml:space="preserve">: The actual </w:t>
      </w:r>
      <w:r w:rsidR="590F765A" w:rsidRPr="00577720">
        <w:t xml:space="preserve">achievement </w:t>
      </w:r>
      <w:r w:rsidRPr="00577720">
        <w:t xml:space="preserve">of project co-financing amounts will be monitored by the UNDP Country Office and the PMU on an annual basis in the GEF PIF and will be reported to the GEF during the </w:t>
      </w:r>
      <w:r w:rsidR="73217EA7" w:rsidRPr="00577720">
        <w:t xml:space="preserve">MTR </w:t>
      </w:r>
      <w:r w:rsidRPr="00577720">
        <w:t xml:space="preserve">and </w:t>
      </w:r>
      <w:r w:rsidR="73217EA7" w:rsidRPr="00577720">
        <w:t xml:space="preserve">TE </w:t>
      </w:r>
      <w:r w:rsidRPr="00577720">
        <w:t>process as follows:</w:t>
      </w:r>
    </w:p>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0"/>
        <w:gridCol w:w="1845"/>
        <w:gridCol w:w="1470"/>
        <w:gridCol w:w="1590"/>
        <w:gridCol w:w="2445"/>
      </w:tblGrid>
      <w:tr w:rsidR="00614315" w:rsidRPr="00485F0E" w14:paraId="25D69890" w14:textId="77777777" w:rsidTr="005E608B">
        <w:trPr>
          <w:trHeight w:val="300"/>
          <w:jc w:val="center"/>
        </w:trPr>
        <w:tc>
          <w:tcPr>
            <w:tcW w:w="1230" w:type="dxa"/>
            <w:shd w:val="clear" w:color="auto" w:fill="auto"/>
          </w:tcPr>
          <w:p w14:paraId="69FB88B2" w14:textId="77777777" w:rsidR="00614315" w:rsidRPr="00485F0E" w:rsidRDefault="00614315" w:rsidP="005E608B">
            <w:pPr>
              <w:autoSpaceDE w:val="0"/>
              <w:autoSpaceDN w:val="0"/>
              <w:adjustRightInd w:val="0"/>
              <w:spacing w:after="0" w:line="240" w:lineRule="auto"/>
              <w:jc w:val="both"/>
              <w:rPr>
                <w:rFonts w:ascii="Calibri" w:eastAsia="SimSun" w:hAnsi="Calibri" w:cs="Times New Roman"/>
                <w:b/>
                <w:color w:val="000000"/>
                <w:sz w:val="18"/>
                <w:szCs w:val="18"/>
              </w:rPr>
            </w:pPr>
            <w:r w:rsidRPr="00485F0E">
              <w:rPr>
                <w:rFonts w:ascii="Calibri" w:eastAsia="SimSun" w:hAnsi="Calibri" w:cs="Times New Roman"/>
                <w:b/>
                <w:color w:val="000000"/>
                <w:sz w:val="18"/>
                <w:szCs w:val="18"/>
              </w:rPr>
              <w:t>Co-financing source</w:t>
            </w:r>
          </w:p>
        </w:tc>
        <w:tc>
          <w:tcPr>
            <w:tcW w:w="1845" w:type="dxa"/>
            <w:shd w:val="clear" w:color="auto" w:fill="auto"/>
          </w:tcPr>
          <w:p w14:paraId="71B7F34C" w14:textId="77777777" w:rsidR="00614315" w:rsidRPr="00485F0E" w:rsidRDefault="00614315" w:rsidP="005E608B">
            <w:pPr>
              <w:autoSpaceDE w:val="0"/>
              <w:autoSpaceDN w:val="0"/>
              <w:adjustRightInd w:val="0"/>
              <w:spacing w:after="0" w:line="240" w:lineRule="auto"/>
              <w:jc w:val="both"/>
              <w:rPr>
                <w:rFonts w:ascii="Calibri" w:eastAsia="SimSun" w:hAnsi="Calibri" w:cs="Times New Roman"/>
                <w:b/>
                <w:color w:val="000000"/>
                <w:sz w:val="18"/>
                <w:szCs w:val="18"/>
              </w:rPr>
            </w:pPr>
            <w:r w:rsidRPr="00485F0E">
              <w:rPr>
                <w:rFonts w:ascii="Calibri" w:eastAsia="SimSun" w:hAnsi="Calibri" w:cs="Times New Roman"/>
                <w:b/>
                <w:color w:val="000000"/>
                <w:sz w:val="18"/>
                <w:szCs w:val="18"/>
              </w:rPr>
              <w:t>Co-financing type</w:t>
            </w:r>
          </w:p>
        </w:tc>
        <w:tc>
          <w:tcPr>
            <w:tcW w:w="1470" w:type="dxa"/>
            <w:shd w:val="clear" w:color="auto" w:fill="auto"/>
          </w:tcPr>
          <w:p w14:paraId="38FD9442" w14:textId="77777777" w:rsidR="00614315" w:rsidRPr="00485F0E" w:rsidRDefault="00614315" w:rsidP="005E608B">
            <w:pPr>
              <w:spacing w:after="60" w:line="240" w:lineRule="auto"/>
              <w:jc w:val="both"/>
              <w:rPr>
                <w:rFonts w:ascii="Calibri" w:eastAsia="SimSun" w:hAnsi="Calibri" w:cs="Times New Roman"/>
                <w:b/>
                <w:bCs/>
                <w:color w:val="000000"/>
                <w:sz w:val="18"/>
                <w:szCs w:val="18"/>
              </w:rPr>
            </w:pPr>
            <w:r w:rsidRPr="00485F0E">
              <w:rPr>
                <w:rFonts w:ascii="Calibri" w:eastAsia="SimSun" w:hAnsi="Calibri" w:cs="Times New Roman"/>
                <w:b/>
                <w:bCs/>
                <w:color w:val="000000"/>
                <w:sz w:val="18"/>
                <w:szCs w:val="18"/>
              </w:rPr>
              <w:t xml:space="preserve">Name of Co-financier </w:t>
            </w:r>
          </w:p>
        </w:tc>
        <w:tc>
          <w:tcPr>
            <w:tcW w:w="1590" w:type="dxa"/>
            <w:shd w:val="clear" w:color="auto" w:fill="auto"/>
          </w:tcPr>
          <w:p w14:paraId="732D864F" w14:textId="77777777" w:rsidR="00614315" w:rsidRPr="00485F0E" w:rsidRDefault="00614315" w:rsidP="005E608B">
            <w:pPr>
              <w:spacing w:after="60" w:line="240" w:lineRule="auto"/>
              <w:jc w:val="both"/>
              <w:rPr>
                <w:rFonts w:ascii="Calibri" w:eastAsia="SimSun" w:hAnsi="Calibri" w:cs="Times New Roman"/>
                <w:b/>
                <w:bCs/>
                <w:color w:val="000000"/>
                <w:sz w:val="18"/>
                <w:szCs w:val="18"/>
              </w:rPr>
            </w:pPr>
            <w:r w:rsidRPr="00485F0E">
              <w:rPr>
                <w:rFonts w:ascii="Calibri" w:eastAsia="SimSun" w:hAnsi="Calibri" w:cs="Times New Roman"/>
                <w:b/>
                <w:bCs/>
                <w:color w:val="000000"/>
                <w:sz w:val="18"/>
                <w:szCs w:val="18"/>
              </w:rPr>
              <w:t>Investment Mobilized</w:t>
            </w:r>
          </w:p>
        </w:tc>
        <w:tc>
          <w:tcPr>
            <w:tcW w:w="2445" w:type="dxa"/>
            <w:shd w:val="clear" w:color="auto" w:fill="auto"/>
          </w:tcPr>
          <w:p w14:paraId="348678D7" w14:textId="77777777" w:rsidR="00614315" w:rsidRPr="00485F0E" w:rsidRDefault="00614315" w:rsidP="005E608B">
            <w:pPr>
              <w:autoSpaceDE w:val="0"/>
              <w:autoSpaceDN w:val="0"/>
              <w:adjustRightInd w:val="0"/>
              <w:spacing w:after="0" w:line="240" w:lineRule="auto"/>
              <w:jc w:val="both"/>
              <w:rPr>
                <w:rFonts w:ascii="Calibri" w:eastAsia="SimSun" w:hAnsi="Calibri" w:cs="Times New Roman"/>
                <w:b/>
                <w:color w:val="000000"/>
                <w:sz w:val="18"/>
                <w:szCs w:val="18"/>
              </w:rPr>
            </w:pPr>
            <w:r w:rsidRPr="00485F0E">
              <w:rPr>
                <w:rFonts w:ascii="Calibri" w:eastAsia="SimSun" w:hAnsi="Calibri" w:cs="Times New Roman"/>
                <w:b/>
                <w:color w:val="000000"/>
                <w:sz w:val="18"/>
                <w:szCs w:val="18"/>
              </w:rPr>
              <w:t>Co-financing amount</w:t>
            </w:r>
          </w:p>
        </w:tc>
      </w:tr>
      <w:tr w:rsidR="00401E76" w:rsidRPr="00485F0E" w14:paraId="5FCA1D0B" w14:textId="77777777" w:rsidTr="005E608B">
        <w:trPr>
          <w:trHeight w:val="300"/>
          <w:jc w:val="center"/>
        </w:trPr>
        <w:tc>
          <w:tcPr>
            <w:tcW w:w="1230" w:type="dxa"/>
            <w:shd w:val="clear" w:color="auto" w:fill="auto"/>
          </w:tcPr>
          <w:p w14:paraId="34A79897" w14:textId="5C4E56D6" w:rsidR="00401E76" w:rsidRPr="00485F0E" w:rsidRDefault="00401E76" w:rsidP="00401E76">
            <w:pPr>
              <w:autoSpaceDE w:val="0"/>
              <w:autoSpaceDN w:val="0"/>
              <w:adjustRightInd w:val="0"/>
              <w:spacing w:after="0" w:line="240" w:lineRule="auto"/>
              <w:jc w:val="both"/>
              <w:rPr>
                <w:rFonts w:ascii="Calibri" w:eastAsia="SimSun" w:hAnsi="Calibri" w:cs="Times New Roman"/>
                <w:i/>
                <w:color w:val="000000"/>
                <w:sz w:val="18"/>
                <w:szCs w:val="18"/>
                <w:highlight w:val="yellow"/>
              </w:rPr>
            </w:pPr>
            <w:r>
              <w:rPr>
                <w:rFonts w:ascii="Calibri" w:eastAsia="SimSun" w:hAnsi="Calibri" w:cs="Times New Roman"/>
                <w:iCs/>
                <w:color w:val="000000"/>
                <w:sz w:val="18"/>
                <w:szCs w:val="18"/>
              </w:rPr>
              <w:t>Recipient Government</w:t>
            </w:r>
          </w:p>
        </w:tc>
        <w:tc>
          <w:tcPr>
            <w:tcW w:w="1845" w:type="dxa"/>
            <w:shd w:val="clear" w:color="auto" w:fill="auto"/>
          </w:tcPr>
          <w:p w14:paraId="1C95AF40" w14:textId="0A507257" w:rsidR="00401E76" w:rsidRPr="00485F0E" w:rsidRDefault="00401E76" w:rsidP="00401E76">
            <w:pPr>
              <w:autoSpaceDE w:val="0"/>
              <w:autoSpaceDN w:val="0"/>
              <w:adjustRightInd w:val="0"/>
              <w:spacing w:after="0" w:line="240" w:lineRule="auto"/>
              <w:jc w:val="both"/>
              <w:rPr>
                <w:rFonts w:ascii="Calibri" w:eastAsia="SimSun" w:hAnsi="Calibri" w:cs="Times New Roman"/>
                <w:i/>
                <w:color w:val="000000"/>
                <w:sz w:val="18"/>
                <w:szCs w:val="18"/>
                <w:highlight w:val="yellow"/>
              </w:rPr>
            </w:pPr>
            <w:r w:rsidRPr="00577720">
              <w:rPr>
                <w:rFonts w:ascii="Calibri" w:eastAsia="SimSun" w:hAnsi="Calibri" w:cs="Times New Roman"/>
                <w:iCs/>
                <w:color w:val="000000"/>
                <w:sz w:val="18"/>
                <w:szCs w:val="18"/>
              </w:rPr>
              <w:t>Public investment</w:t>
            </w:r>
          </w:p>
        </w:tc>
        <w:tc>
          <w:tcPr>
            <w:tcW w:w="1470" w:type="dxa"/>
            <w:shd w:val="clear" w:color="auto" w:fill="auto"/>
          </w:tcPr>
          <w:p w14:paraId="3570EE49" w14:textId="22076D17" w:rsidR="00401E76" w:rsidRPr="00485F0E" w:rsidRDefault="00401E76" w:rsidP="00401E76">
            <w:pPr>
              <w:spacing w:after="60" w:line="240" w:lineRule="auto"/>
              <w:jc w:val="both"/>
              <w:rPr>
                <w:rFonts w:ascii="Calibri" w:eastAsia="SimSun" w:hAnsi="Calibri" w:cs="Times New Roman"/>
                <w:i/>
                <w:iCs/>
                <w:color w:val="000000"/>
                <w:sz w:val="18"/>
                <w:szCs w:val="18"/>
                <w:highlight w:val="yellow"/>
              </w:rPr>
            </w:pPr>
            <w:r w:rsidRPr="00577720">
              <w:rPr>
                <w:rFonts w:ascii="Calibri" w:eastAsia="SimSun" w:hAnsi="Calibri" w:cs="Times New Roman"/>
                <w:iCs/>
                <w:color w:val="000000"/>
                <w:sz w:val="18"/>
                <w:szCs w:val="18"/>
              </w:rPr>
              <w:t>Ministry of Energy (ME)</w:t>
            </w:r>
          </w:p>
        </w:tc>
        <w:tc>
          <w:tcPr>
            <w:tcW w:w="1590" w:type="dxa"/>
            <w:shd w:val="clear" w:color="auto" w:fill="auto"/>
          </w:tcPr>
          <w:p w14:paraId="48723DA9" w14:textId="736CA041" w:rsidR="00401E76" w:rsidRPr="00936647" w:rsidRDefault="00401E76" w:rsidP="00936647">
            <w:pPr>
              <w:autoSpaceDE w:val="0"/>
              <w:autoSpaceDN w:val="0"/>
              <w:adjustRightInd w:val="0"/>
              <w:spacing w:after="0" w:line="240" w:lineRule="auto"/>
              <w:jc w:val="both"/>
              <w:rPr>
                <w:rFonts w:ascii="Calibri" w:eastAsia="SimSun" w:hAnsi="Calibri" w:cs="Times New Roman"/>
                <w:iCs/>
                <w:color w:val="000000"/>
                <w:sz w:val="18"/>
                <w:szCs w:val="18"/>
              </w:rPr>
            </w:pPr>
            <w:r w:rsidRPr="00936647">
              <w:rPr>
                <w:rFonts w:ascii="Calibri" w:eastAsia="SimSun" w:hAnsi="Calibri" w:cs="Times New Roman"/>
                <w:iCs/>
                <w:color w:val="000000"/>
                <w:sz w:val="18"/>
                <w:szCs w:val="18"/>
              </w:rPr>
              <w:t>Investment Mobilized</w:t>
            </w:r>
          </w:p>
        </w:tc>
        <w:tc>
          <w:tcPr>
            <w:tcW w:w="2445" w:type="dxa"/>
            <w:shd w:val="clear" w:color="auto" w:fill="auto"/>
          </w:tcPr>
          <w:p w14:paraId="61B45FBF" w14:textId="46BCF2EC" w:rsidR="00401E76" w:rsidRPr="00485F0E" w:rsidRDefault="00401E76" w:rsidP="00936647">
            <w:pPr>
              <w:autoSpaceDE w:val="0"/>
              <w:autoSpaceDN w:val="0"/>
              <w:adjustRightInd w:val="0"/>
              <w:spacing w:after="0" w:line="240" w:lineRule="auto"/>
              <w:jc w:val="right"/>
              <w:rPr>
                <w:rFonts w:ascii="Calibri" w:eastAsia="SimSun" w:hAnsi="Calibri" w:cs="Times New Roman"/>
                <w:i/>
                <w:color w:val="000000"/>
                <w:sz w:val="18"/>
                <w:szCs w:val="18"/>
                <w:highlight w:val="yellow"/>
              </w:rPr>
            </w:pPr>
            <w:r w:rsidRPr="00577720">
              <w:rPr>
                <w:rFonts w:ascii="Calibri" w:eastAsia="SimSun" w:hAnsi="Calibri" w:cs="Times New Roman"/>
                <w:iCs/>
                <w:color w:val="000000"/>
                <w:sz w:val="18"/>
                <w:szCs w:val="18"/>
              </w:rPr>
              <w:t xml:space="preserve">US$ </w:t>
            </w:r>
            <w:r w:rsidRPr="00577720">
              <w:rPr>
                <w:rFonts w:ascii="Calibri" w:eastAsia="SimSun" w:hAnsi="Calibri" w:cs="Times New Roman"/>
                <w:color w:val="000000" w:themeColor="text1"/>
                <w:sz w:val="18"/>
                <w:szCs w:val="18"/>
              </w:rPr>
              <w:t>21,000,000</w:t>
            </w:r>
          </w:p>
        </w:tc>
      </w:tr>
      <w:tr w:rsidR="00401E76" w:rsidRPr="00485F0E" w14:paraId="5A27B536" w14:textId="77777777" w:rsidTr="005E608B">
        <w:trPr>
          <w:trHeight w:val="300"/>
          <w:jc w:val="center"/>
        </w:trPr>
        <w:tc>
          <w:tcPr>
            <w:tcW w:w="1230" w:type="dxa"/>
            <w:shd w:val="clear" w:color="auto" w:fill="auto"/>
          </w:tcPr>
          <w:p w14:paraId="53B4A63B" w14:textId="06406054" w:rsidR="00401E76" w:rsidRPr="00485F0E" w:rsidRDefault="00401E76" w:rsidP="00401E76">
            <w:pPr>
              <w:autoSpaceDE w:val="0"/>
              <w:autoSpaceDN w:val="0"/>
              <w:adjustRightInd w:val="0"/>
              <w:spacing w:after="0" w:line="240" w:lineRule="auto"/>
              <w:jc w:val="both"/>
              <w:rPr>
                <w:rFonts w:ascii="Calibri" w:eastAsia="SimSun" w:hAnsi="Calibri" w:cs="Times New Roman"/>
                <w:i/>
                <w:color w:val="000000"/>
                <w:sz w:val="18"/>
                <w:szCs w:val="18"/>
                <w:highlight w:val="yellow"/>
              </w:rPr>
            </w:pPr>
            <w:r>
              <w:rPr>
                <w:rFonts w:ascii="Calibri" w:eastAsia="SimSun" w:hAnsi="Calibri" w:cs="Times New Roman"/>
                <w:iCs/>
                <w:color w:val="000000"/>
                <w:sz w:val="18"/>
                <w:szCs w:val="18"/>
              </w:rPr>
              <w:t>Donor Agency</w:t>
            </w:r>
            <w:r w:rsidRPr="00577720">
              <w:rPr>
                <w:rFonts w:ascii="Calibri" w:eastAsia="SimSun" w:hAnsi="Calibri" w:cs="Times New Roman"/>
                <w:iCs/>
                <w:color w:val="000000"/>
                <w:sz w:val="18"/>
                <w:szCs w:val="18"/>
              </w:rPr>
              <w:t xml:space="preserve"> </w:t>
            </w:r>
            <w:r w:rsidRPr="00577720">
              <w:rPr>
                <w:rStyle w:val="FootnoteReference"/>
                <w:rFonts w:eastAsia="SimSun" w:cs="Times New Roman"/>
                <w:iCs/>
                <w:color w:val="000000"/>
                <w:szCs w:val="18"/>
              </w:rPr>
              <w:footnoteReference w:id="59"/>
            </w:r>
          </w:p>
        </w:tc>
        <w:tc>
          <w:tcPr>
            <w:tcW w:w="1845" w:type="dxa"/>
            <w:shd w:val="clear" w:color="auto" w:fill="auto"/>
          </w:tcPr>
          <w:p w14:paraId="545A13A7" w14:textId="4B3F2309" w:rsidR="00401E76" w:rsidRPr="00485F0E" w:rsidRDefault="00401E76" w:rsidP="00401E76">
            <w:pPr>
              <w:autoSpaceDE w:val="0"/>
              <w:autoSpaceDN w:val="0"/>
              <w:adjustRightInd w:val="0"/>
              <w:spacing w:after="0" w:line="240" w:lineRule="auto"/>
              <w:jc w:val="both"/>
              <w:rPr>
                <w:rFonts w:ascii="Calibri" w:eastAsia="SimSun" w:hAnsi="Calibri" w:cs="Times New Roman"/>
                <w:i/>
                <w:color w:val="000000"/>
                <w:sz w:val="18"/>
                <w:szCs w:val="18"/>
                <w:highlight w:val="yellow"/>
              </w:rPr>
            </w:pPr>
            <w:r w:rsidRPr="00577720">
              <w:rPr>
                <w:rFonts w:ascii="Calibri" w:eastAsia="SimSun" w:hAnsi="Calibri" w:cs="Times New Roman"/>
                <w:color w:val="000000" w:themeColor="text1"/>
                <w:sz w:val="18"/>
                <w:szCs w:val="18"/>
              </w:rPr>
              <w:t>Loan</w:t>
            </w:r>
          </w:p>
        </w:tc>
        <w:tc>
          <w:tcPr>
            <w:tcW w:w="1470" w:type="dxa"/>
            <w:shd w:val="clear" w:color="auto" w:fill="auto"/>
          </w:tcPr>
          <w:p w14:paraId="1EB0CEED" w14:textId="11F0D709" w:rsidR="00401E76" w:rsidRPr="00485F0E" w:rsidRDefault="00401E76" w:rsidP="00401E76">
            <w:pPr>
              <w:spacing w:after="60" w:line="240" w:lineRule="auto"/>
              <w:jc w:val="both"/>
              <w:rPr>
                <w:rFonts w:ascii="Calibri" w:eastAsia="SimSun" w:hAnsi="Calibri" w:cs="Times New Roman"/>
                <w:i/>
                <w:iCs/>
                <w:color w:val="000000"/>
                <w:sz w:val="18"/>
                <w:szCs w:val="18"/>
                <w:highlight w:val="yellow"/>
              </w:rPr>
            </w:pPr>
            <w:r w:rsidRPr="00577720">
              <w:rPr>
                <w:rFonts w:ascii="Calibri" w:eastAsia="SimSun" w:hAnsi="Calibri" w:cs="Times New Roman"/>
                <w:iCs/>
                <w:color w:val="000000"/>
                <w:sz w:val="18"/>
                <w:szCs w:val="18"/>
              </w:rPr>
              <w:t xml:space="preserve">African Development Bank (AfDB) </w:t>
            </w:r>
            <w:r w:rsidRPr="00577720">
              <w:rPr>
                <w:rStyle w:val="FootnoteReference"/>
                <w:rFonts w:eastAsia="SimSun" w:cs="Times New Roman"/>
                <w:iCs/>
                <w:color w:val="000000"/>
                <w:szCs w:val="18"/>
              </w:rPr>
              <w:footnoteReference w:id="60"/>
            </w:r>
          </w:p>
        </w:tc>
        <w:tc>
          <w:tcPr>
            <w:tcW w:w="1590" w:type="dxa"/>
            <w:shd w:val="clear" w:color="auto" w:fill="auto"/>
          </w:tcPr>
          <w:p w14:paraId="7FFF2B17" w14:textId="49E5DE7D" w:rsidR="00401E76" w:rsidRPr="00936647" w:rsidRDefault="00401E76" w:rsidP="00936647">
            <w:pPr>
              <w:autoSpaceDE w:val="0"/>
              <w:autoSpaceDN w:val="0"/>
              <w:adjustRightInd w:val="0"/>
              <w:spacing w:after="0" w:line="240" w:lineRule="auto"/>
              <w:jc w:val="both"/>
              <w:rPr>
                <w:rFonts w:ascii="Calibri" w:eastAsia="SimSun" w:hAnsi="Calibri" w:cs="Times New Roman"/>
                <w:iCs/>
                <w:color w:val="000000"/>
                <w:sz w:val="18"/>
                <w:szCs w:val="18"/>
              </w:rPr>
            </w:pPr>
            <w:r w:rsidRPr="00936647">
              <w:rPr>
                <w:rFonts w:ascii="Calibri" w:eastAsia="SimSun" w:hAnsi="Calibri" w:cs="Times New Roman"/>
                <w:iCs/>
                <w:color w:val="000000"/>
                <w:sz w:val="18"/>
                <w:szCs w:val="18"/>
              </w:rPr>
              <w:t>Investment mobilized</w:t>
            </w:r>
          </w:p>
        </w:tc>
        <w:tc>
          <w:tcPr>
            <w:tcW w:w="2445" w:type="dxa"/>
            <w:shd w:val="clear" w:color="auto" w:fill="auto"/>
          </w:tcPr>
          <w:p w14:paraId="7B251F1E" w14:textId="59C02B3D" w:rsidR="00401E76" w:rsidRPr="00485F0E" w:rsidRDefault="00401E76" w:rsidP="00936647">
            <w:pPr>
              <w:autoSpaceDE w:val="0"/>
              <w:autoSpaceDN w:val="0"/>
              <w:adjustRightInd w:val="0"/>
              <w:spacing w:after="0" w:line="240" w:lineRule="auto"/>
              <w:jc w:val="right"/>
              <w:rPr>
                <w:rFonts w:ascii="Calibri" w:eastAsia="SimSun" w:hAnsi="Calibri" w:cs="Times New Roman"/>
                <w:i/>
                <w:color w:val="000000"/>
                <w:sz w:val="18"/>
                <w:szCs w:val="18"/>
                <w:highlight w:val="yellow"/>
              </w:rPr>
            </w:pPr>
            <w:r w:rsidRPr="00577720">
              <w:rPr>
                <w:rFonts w:ascii="Calibri" w:eastAsia="SimSun" w:hAnsi="Calibri" w:cs="Times New Roman"/>
                <w:color w:val="000000" w:themeColor="text1"/>
                <w:sz w:val="18"/>
                <w:szCs w:val="18"/>
              </w:rPr>
              <w:t>US$ 12,000,000</w:t>
            </w:r>
          </w:p>
        </w:tc>
      </w:tr>
      <w:tr w:rsidR="00401E76" w:rsidRPr="00485F0E" w14:paraId="011E3392" w14:textId="77777777" w:rsidTr="00936647">
        <w:trPr>
          <w:trHeight w:val="503"/>
          <w:jc w:val="center"/>
        </w:trPr>
        <w:tc>
          <w:tcPr>
            <w:tcW w:w="1230" w:type="dxa"/>
            <w:shd w:val="clear" w:color="auto" w:fill="auto"/>
          </w:tcPr>
          <w:p w14:paraId="77584F01" w14:textId="49D1913B" w:rsidR="00401E76" w:rsidRPr="00485F0E" w:rsidRDefault="00401E76" w:rsidP="00401E76">
            <w:pPr>
              <w:autoSpaceDE w:val="0"/>
              <w:autoSpaceDN w:val="0"/>
              <w:adjustRightInd w:val="0"/>
              <w:spacing w:after="0" w:line="240" w:lineRule="auto"/>
              <w:jc w:val="both"/>
              <w:rPr>
                <w:rFonts w:ascii="Calibri" w:eastAsia="SimSun" w:hAnsi="Calibri" w:cs="Times New Roman"/>
                <w:i/>
                <w:color w:val="000000"/>
                <w:sz w:val="18"/>
                <w:szCs w:val="18"/>
                <w:highlight w:val="yellow"/>
              </w:rPr>
            </w:pPr>
            <w:r>
              <w:rPr>
                <w:rFonts w:ascii="Calibri" w:eastAsia="SimSun" w:hAnsi="Calibri" w:cs="Times New Roman"/>
                <w:color w:val="000000" w:themeColor="text1"/>
                <w:sz w:val="18"/>
                <w:szCs w:val="18"/>
              </w:rPr>
              <w:t>Donor Agency</w:t>
            </w:r>
          </w:p>
        </w:tc>
        <w:tc>
          <w:tcPr>
            <w:tcW w:w="1845" w:type="dxa"/>
            <w:shd w:val="clear" w:color="auto" w:fill="auto"/>
          </w:tcPr>
          <w:p w14:paraId="11DBD5F9" w14:textId="502FE949" w:rsidR="00401E76" w:rsidRPr="00485F0E" w:rsidRDefault="00401E76" w:rsidP="00401E76">
            <w:pPr>
              <w:autoSpaceDE w:val="0"/>
              <w:autoSpaceDN w:val="0"/>
              <w:adjustRightInd w:val="0"/>
              <w:spacing w:after="0" w:line="240" w:lineRule="auto"/>
              <w:jc w:val="both"/>
              <w:rPr>
                <w:rFonts w:ascii="Calibri" w:eastAsia="SimSun" w:hAnsi="Calibri" w:cs="Times New Roman"/>
                <w:i/>
                <w:color w:val="000000"/>
                <w:sz w:val="18"/>
                <w:szCs w:val="18"/>
                <w:highlight w:val="yellow"/>
              </w:rPr>
            </w:pPr>
            <w:r w:rsidRPr="00577720">
              <w:rPr>
                <w:rFonts w:ascii="Calibri" w:eastAsia="SimSun" w:hAnsi="Calibri" w:cs="Times New Roman"/>
                <w:color w:val="000000" w:themeColor="text1"/>
                <w:sz w:val="18"/>
                <w:szCs w:val="18"/>
              </w:rPr>
              <w:t>Grant</w:t>
            </w:r>
          </w:p>
        </w:tc>
        <w:tc>
          <w:tcPr>
            <w:tcW w:w="1470" w:type="dxa"/>
            <w:shd w:val="clear" w:color="auto" w:fill="auto"/>
          </w:tcPr>
          <w:p w14:paraId="39AC67A2" w14:textId="55803DCC" w:rsidR="00401E76" w:rsidRPr="00485F0E" w:rsidRDefault="00401E76" w:rsidP="00401E76">
            <w:pPr>
              <w:spacing w:after="60" w:line="240" w:lineRule="auto"/>
              <w:jc w:val="both"/>
              <w:rPr>
                <w:rFonts w:ascii="Calibri" w:eastAsia="SimSun" w:hAnsi="Calibri" w:cs="Times New Roman"/>
                <w:i/>
                <w:iCs/>
                <w:color w:val="000000"/>
                <w:sz w:val="18"/>
                <w:szCs w:val="18"/>
                <w:highlight w:val="yellow"/>
              </w:rPr>
            </w:pPr>
            <w:r w:rsidRPr="00577720">
              <w:rPr>
                <w:rFonts w:ascii="Calibri" w:eastAsia="SimSun" w:hAnsi="Calibri" w:cs="Times New Roman"/>
                <w:color w:val="000000" w:themeColor="text1"/>
                <w:sz w:val="18"/>
                <w:szCs w:val="18"/>
              </w:rPr>
              <w:t>UNDP TRAC</w:t>
            </w:r>
          </w:p>
        </w:tc>
        <w:tc>
          <w:tcPr>
            <w:tcW w:w="1590" w:type="dxa"/>
            <w:shd w:val="clear" w:color="auto" w:fill="auto"/>
          </w:tcPr>
          <w:p w14:paraId="261071D8" w14:textId="60C85D0B" w:rsidR="00401E76" w:rsidRPr="00936647" w:rsidRDefault="00401E76" w:rsidP="00936647">
            <w:pPr>
              <w:autoSpaceDE w:val="0"/>
              <w:autoSpaceDN w:val="0"/>
              <w:adjustRightInd w:val="0"/>
              <w:spacing w:after="0" w:line="240" w:lineRule="auto"/>
              <w:jc w:val="both"/>
              <w:rPr>
                <w:rFonts w:ascii="Calibri" w:eastAsia="SimSun" w:hAnsi="Calibri" w:cs="Times New Roman"/>
                <w:iCs/>
                <w:color w:val="000000"/>
                <w:sz w:val="18"/>
                <w:szCs w:val="18"/>
              </w:rPr>
            </w:pPr>
            <w:r w:rsidRPr="00936647">
              <w:rPr>
                <w:rFonts w:ascii="Calibri" w:eastAsia="SimSun" w:hAnsi="Calibri" w:cs="Times New Roman"/>
                <w:iCs/>
                <w:color w:val="000000"/>
                <w:sz w:val="18"/>
                <w:szCs w:val="18"/>
              </w:rPr>
              <w:t>Investment mobilized</w:t>
            </w:r>
          </w:p>
        </w:tc>
        <w:tc>
          <w:tcPr>
            <w:tcW w:w="2445" w:type="dxa"/>
            <w:shd w:val="clear" w:color="auto" w:fill="auto"/>
          </w:tcPr>
          <w:p w14:paraId="5FEC2397" w14:textId="3C47A564" w:rsidR="00401E76" w:rsidRPr="00485F0E" w:rsidRDefault="00401E76" w:rsidP="00936647">
            <w:pPr>
              <w:autoSpaceDE w:val="0"/>
              <w:autoSpaceDN w:val="0"/>
              <w:adjustRightInd w:val="0"/>
              <w:spacing w:after="0" w:line="240" w:lineRule="auto"/>
              <w:jc w:val="right"/>
              <w:rPr>
                <w:rFonts w:ascii="Calibri" w:eastAsia="SimSun" w:hAnsi="Calibri" w:cs="Times New Roman"/>
                <w:i/>
                <w:color w:val="000000"/>
                <w:sz w:val="18"/>
                <w:szCs w:val="18"/>
                <w:highlight w:val="yellow"/>
              </w:rPr>
            </w:pPr>
            <w:r w:rsidRPr="00577720">
              <w:rPr>
                <w:rFonts w:ascii="Calibri" w:eastAsia="SimSun" w:hAnsi="Calibri" w:cs="Times New Roman"/>
                <w:color w:val="000000" w:themeColor="text1"/>
                <w:sz w:val="18"/>
                <w:szCs w:val="18"/>
              </w:rPr>
              <w:t>US$ 200,000</w:t>
            </w:r>
          </w:p>
        </w:tc>
      </w:tr>
      <w:tr w:rsidR="00401E76" w:rsidRPr="00485F0E" w14:paraId="7B1E8D8F" w14:textId="77777777" w:rsidTr="006F1D54">
        <w:trPr>
          <w:trHeight w:val="300"/>
          <w:jc w:val="center"/>
        </w:trPr>
        <w:tc>
          <w:tcPr>
            <w:tcW w:w="6135" w:type="dxa"/>
            <w:gridSpan w:val="4"/>
            <w:shd w:val="clear" w:color="auto" w:fill="auto"/>
          </w:tcPr>
          <w:p w14:paraId="04270BAC" w14:textId="473CBC6B" w:rsidR="00401E76" w:rsidRPr="00485F0E" w:rsidRDefault="00401E76" w:rsidP="00936647">
            <w:pPr>
              <w:spacing w:after="60" w:line="240" w:lineRule="auto"/>
              <w:jc w:val="right"/>
              <w:rPr>
                <w:rFonts w:ascii="Calibri" w:eastAsia="SimSun" w:hAnsi="Calibri" w:cs="Times New Roman"/>
                <w:color w:val="000000"/>
                <w:sz w:val="20"/>
                <w:szCs w:val="24"/>
              </w:rPr>
            </w:pPr>
            <w:r w:rsidRPr="00936647">
              <w:rPr>
                <w:rFonts w:ascii="Calibri" w:eastAsia="SimSun" w:hAnsi="Calibri" w:cs="Times New Roman"/>
                <w:b/>
                <w:bCs/>
                <w:i/>
                <w:iCs/>
                <w:color w:val="000000"/>
                <w:sz w:val="20"/>
                <w:szCs w:val="24"/>
              </w:rPr>
              <w:t>Total</w:t>
            </w:r>
          </w:p>
        </w:tc>
        <w:tc>
          <w:tcPr>
            <w:tcW w:w="2445" w:type="dxa"/>
            <w:shd w:val="clear" w:color="auto" w:fill="auto"/>
          </w:tcPr>
          <w:p w14:paraId="68F787B8" w14:textId="6AC625A0" w:rsidR="00401E76" w:rsidRPr="00485F0E" w:rsidRDefault="00401E76" w:rsidP="00936647">
            <w:pPr>
              <w:autoSpaceDE w:val="0"/>
              <w:autoSpaceDN w:val="0"/>
              <w:adjustRightInd w:val="0"/>
              <w:spacing w:after="0" w:line="240" w:lineRule="auto"/>
              <w:jc w:val="right"/>
              <w:rPr>
                <w:rFonts w:ascii="Calibri" w:eastAsia="SimSun" w:hAnsi="Calibri" w:cs="Times New Roman"/>
                <w:color w:val="000000"/>
                <w:sz w:val="20"/>
                <w:szCs w:val="24"/>
              </w:rPr>
            </w:pPr>
            <w:r w:rsidRPr="00577720">
              <w:rPr>
                <w:rFonts w:ascii="Calibri" w:eastAsia="SimSun" w:hAnsi="Calibri" w:cs="Times New Roman"/>
                <w:b/>
                <w:bCs/>
                <w:color w:val="000000" w:themeColor="text1"/>
                <w:sz w:val="18"/>
                <w:szCs w:val="18"/>
              </w:rPr>
              <w:t>US$ 33,200,000</w:t>
            </w:r>
          </w:p>
        </w:tc>
      </w:tr>
    </w:tbl>
    <w:p w14:paraId="3C678F30" w14:textId="398C1F0D" w:rsidR="00614315" w:rsidRDefault="00614315" w:rsidP="00966EF0">
      <w:pPr>
        <w:spacing w:after="0" w:line="240" w:lineRule="auto"/>
        <w:jc w:val="both"/>
        <w:rPr>
          <w:rFonts w:ascii="Calibri" w:eastAsia="SimSun" w:hAnsi="Calibri" w:cs="Times New Roman"/>
          <w:sz w:val="20"/>
          <w:szCs w:val="20"/>
          <w:u w:val="single"/>
        </w:rPr>
      </w:pPr>
    </w:p>
    <w:p w14:paraId="4F8FFC74" w14:textId="29710876" w:rsidR="00614315" w:rsidRDefault="00614315" w:rsidP="00966EF0">
      <w:pPr>
        <w:spacing w:after="0" w:line="240" w:lineRule="auto"/>
        <w:jc w:val="both"/>
        <w:rPr>
          <w:rFonts w:ascii="Calibri" w:eastAsia="SimSun" w:hAnsi="Calibri" w:cs="Times New Roman"/>
          <w:sz w:val="20"/>
          <w:szCs w:val="20"/>
          <w:u w:val="single"/>
        </w:rPr>
      </w:pPr>
    </w:p>
    <w:p w14:paraId="705E6551" w14:textId="77777777" w:rsidR="00614315" w:rsidRPr="00577720" w:rsidRDefault="00614315" w:rsidP="00966EF0">
      <w:pPr>
        <w:spacing w:after="0" w:line="240" w:lineRule="auto"/>
        <w:jc w:val="both"/>
        <w:rPr>
          <w:rFonts w:ascii="Calibri" w:eastAsia="SimSun" w:hAnsi="Calibri" w:cs="Times New Roman"/>
          <w:sz w:val="20"/>
          <w:szCs w:val="20"/>
          <w:u w:val="single"/>
        </w:rPr>
      </w:pPr>
    </w:p>
    <w:p w14:paraId="2022D62C" w14:textId="77777777" w:rsidR="00614315" w:rsidRPr="00401E76" w:rsidRDefault="00614315">
      <w:pPr>
        <w:pStyle w:val="ListParagraph"/>
      </w:pPr>
      <w:r w:rsidRPr="00401E76">
        <w:rPr>
          <w:b/>
          <w:bCs/>
          <w:u w:val="single"/>
        </w:rPr>
        <w:t>Budget Revision and Tolerance</w:t>
      </w:r>
      <w:r w:rsidRPr="00401E76">
        <w:t>: As per UNDP POPP, the project board may agree with the project manager on a tolerance level for each detailed plan under the overall multi-year workplan.</w:t>
      </w:r>
      <w:r w:rsidRPr="00401E76">
        <w:rPr>
          <w:rFonts w:ascii="Times New Roman" w:hAnsi="Times New Roman"/>
          <w:sz w:val="24"/>
          <w:szCs w:val="24"/>
        </w:rPr>
        <w:t xml:space="preserve"> </w:t>
      </w:r>
      <w:r w:rsidRPr="00401E76">
        <w:t xml:space="preserve">The agreed tolerance should be written in the project document or approved project board meeting minutes. It should normally not exceed 10 percent of the agreed annual budget at the activity level, but within the overall approved multi-year workplan at the activity level. Within the agreed tolerances, the project manager can operate without intervention from the project board. Restrictions apply as follows: </w:t>
      </w:r>
    </w:p>
    <w:p w14:paraId="737F0A0F" w14:textId="77777777" w:rsidR="00614315" w:rsidRPr="00485F0E" w:rsidRDefault="00614315" w:rsidP="00614315">
      <w:pPr>
        <w:spacing w:after="0" w:line="240" w:lineRule="auto"/>
        <w:jc w:val="both"/>
        <w:rPr>
          <w:rFonts w:ascii="Calibri" w:eastAsia="SimSun" w:hAnsi="Calibri" w:cs="Times New Roman"/>
          <w:sz w:val="20"/>
          <w:szCs w:val="20"/>
        </w:rPr>
      </w:pPr>
    </w:p>
    <w:p w14:paraId="6BB1C481" w14:textId="77777777" w:rsidR="00614315" w:rsidRPr="00401E76" w:rsidRDefault="00614315">
      <w:pPr>
        <w:pStyle w:val="ListParagraph"/>
      </w:pPr>
      <w:r w:rsidRPr="00401E76">
        <w:t xml:space="preserve">Should the following deviations occur, the Project Manager/IP through UNDP Country Office will seek the approval of the BPPS/NCE-VF team to ensure accurate reporting to the GEF. It is </w:t>
      </w:r>
      <w:r w:rsidRPr="00401E76">
        <w:rPr>
          <w:b/>
          <w:bCs/>
        </w:rPr>
        <w:t>strongly encouraged</w:t>
      </w:r>
      <w:r w:rsidRPr="00401E76">
        <w:t xml:space="preserve"> to maintain the expenditures within the approved budget at the budgetary account and at the component level:</w:t>
      </w:r>
    </w:p>
    <w:p w14:paraId="1DCC67CD" w14:textId="77777777" w:rsidR="00614315" w:rsidRPr="00485F0E" w:rsidRDefault="00614315" w:rsidP="00614315">
      <w:pPr>
        <w:spacing w:after="0" w:line="240" w:lineRule="auto"/>
        <w:jc w:val="both"/>
        <w:rPr>
          <w:rFonts w:ascii="Calibri" w:eastAsia="SimSun" w:hAnsi="Calibri" w:cs="Times New Roman"/>
          <w:sz w:val="20"/>
          <w:szCs w:val="20"/>
        </w:rPr>
      </w:pPr>
    </w:p>
    <w:p w14:paraId="45B6DC58" w14:textId="77777777" w:rsidR="00614315" w:rsidRPr="00485F0E" w:rsidRDefault="00614315">
      <w:pPr>
        <w:numPr>
          <w:ilvl w:val="0"/>
          <w:numId w:val="20"/>
        </w:numPr>
        <w:spacing w:after="0" w:line="240" w:lineRule="auto"/>
        <w:jc w:val="both"/>
        <w:rPr>
          <w:rFonts w:ascii="Calibri" w:eastAsia="SimSun" w:hAnsi="Calibri" w:cs="Times New Roman"/>
          <w:sz w:val="20"/>
          <w:szCs w:val="20"/>
        </w:rPr>
      </w:pPr>
      <w:r w:rsidRPr="00485F0E">
        <w:rPr>
          <w:rFonts w:ascii="Calibri" w:eastAsia="SimSun" w:hAnsi="Calibri" w:cs="Times New Roman"/>
          <w:sz w:val="20"/>
          <w:szCs w:val="20"/>
        </w:rPr>
        <w:t>Budget reallocations must prove that the suggested changes in the budget will not lead to material changes in the results to be achieved by the project. A strong justification is required and will be approved on an exceptional basis. Budget re-allocations among the components (including PMC) of the approved Total Budget and Work Plans (TBWP) that represent a value greater than 10% of the total GEF grant.</w:t>
      </w:r>
    </w:p>
    <w:p w14:paraId="132FF0A4" w14:textId="77777777" w:rsidR="00614315" w:rsidRPr="00485F0E" w:rsidRDefault="00614315">
      <w:pPr>
        <w:numPr>
          <w:ilvl w:val="0"/>
          <w:numId w:val="20"/>
        </w:numPr>
        <w:spacing w:after="0" w:line="240" w:lineRule="auto"/>
        <w:jc w:val="both"/>
        <w:rPr>
          <w:rFonts w:ascii="Calibri" w:eastAsia="SimSun" w:hAnsi="Calibri" w:cs="Times New Roman"/>
          <w:sz w:val="20"/>
          <w:szCs w:val="20"/>
        </w:rPr>
      </w:pPr>
      <w:r w:rsidRPr="00485F0E">
        <w:rPr>
          <w:rFonts w:ascii="Calibri" w:eastAsia="SimSun" w:hAnsi="Calibri" w:cs="Times New Roman"/>
          <w:sz w:val="20"/>
          <w:szCs w:val="20"/>
        </w:rPr>
        <w:lastRenderedPageBreak/>
        <w:t>Introduction of new outputs/activities (</w:t>
      </w:r>
      <w:proofErr w:type="gramStart"/>
      <w:r w:rsidRPr="00485F0E">
        <w:rPr>
          <w:rFonts w:ascii="Calibri" w:eastAsia="SimSun" w:hAnsi="Calibri" w:cs="Times New Roman"/>
          <w:sz w:val="20"/>
          <w:szCs w:val="20"/>
        </w:rPr>
        <w:t>i.e.</w:t>
      </w:r>
      <w:proofErr w:type="gramEnd"/>
      <w:r w:rsidRPr="00485F0E">
        <w:rPr>
          <w:rFonts w:ascii="Calibri" w:eastAsia="SimSun" w:hAnsi="Calibri" w:cs="Times New Roman"/>
          <w:sz w:val="20"/>
          <w:szCs w:val="20"/>
        </w:rPr>
        <w:t xml:space="preserve"> budget items)</w:t>
      </w:r>
      <w:r w:rsidRPr="00485F0E">
        <w:rPr>
          <w:rFonts w:ascii="Times New Roman" w:eastAsia="SimSun" w:hAnsi="Times New Roman" w:cs="Times New Roman"/>
          <w:sz w:val="24"/>
          <w:szCs w:val="24"/>
        </w:rPr>
        <w:t xml:space="preserve"> </w:t>
      </w:r>
      <w:r w:rsidRPr="00485F0E">
        <w:rPr>
          <w:rFonts w:ascii="Calibri" w:eastAsia="SimSun" w:hAnsi="Calibri" w:cs="Times New Roman"/>
          <w:sz w:val="20"/>
          <w:szCs w:val="20"/>
        </w:rPr>
        <w:t xml:space="preserve">that were not part of the agreed project document and TBWP that represent a value greater than 5% of the total GEF grant. The new budget items must be eligible as per the </w:t>
      </w:r>
      <w:hyperlink r:id="rId46" w:history="1">
        <w:r w:rsidRPr="00485F0E">
          <w:rPr>
            <w:rFonts w:ascii="Calibri" w:eastAsia="SimSun" w:hAnsi="Calibri" w:cs="Times New Roman"/>
            <w:color w:val="0000FF"/>
            <w:sz w:val="20"/>
            <w:szCs w:val="20"/>
            <w:u w:val="single"/>
          </w:rPr>
          <w:t>GEF and UNDP policies</w:t>
        </w:r>
      </w:hyperlink>
      <w:r w:rsidRPr="00485F0E">
        <w:rPr>
          <w:rFonts w:ascii="Calibri" w:eastAsia="SimSun" w:hAnsi="Calibri" w:cs="Times New Roman"/>
          <w:sz w:val="20"/>
          <w:szCs w:val="20"/>
        </w:rPr>
        <w:t xml:space="preserve">. </w:t>
      </w:r>
    </w:p>
    <w:p w14:paraId="312F80CC" w14:textId="77777777" w:rsidR="00614315" w:rsidRPr="00485F0E" w:rsidRDefault="00614315">
      <w:pPr>
        <w:numPr>
          <w:ilvl w:val="0"/>
          <w:numId w:val="20"/>
        </w:numPr>
        <w:spacing w:after="0" w:line="240" w:lineRule="auto"/>
        <w:jc w:val="both"/>
        <w:rPr>
          <w:rFonts w:ascii="Calibri" w:eastAsia="SimSun" w:hAnsi="Calibri" w:cs="Times New Roman"/>
          <w:sz w:val="20"/>
          <w:szCs w:val="20"/>
        </w:rPr>
      </w:pPr>
      <w:r w:rsidRPr="00485F0E">
        <w:rPr>
          <w:rFonts w:ascii="Calibri" w:eastAsia="SimSun" w:hAnsi="Calibri" w:cs="Times New Roman"/>
          <w:sz w:val="20"/>
          <w:szCs w:val="20"/>
        </w:rPr>
        <w:t>Project management cost (PMC): budget under PMC component is capped and cannot be increased.</w:t>
      </w:r>
    </w:p>
    <w:p w14:paraId="066CD4F3" w14:textId="77777777" w:rsidR="00614315" w:rsidRPr="00485F0E" w:rsidRDefault="00614315" w:rsidP="00614315">
      <w:pPr>
        <w:spacing w:after="0" w:line="240" w:lineRule="auto"/>
        <w:jc w:val="both"/>
        <w:rPr>
          <w:rFonts w:ascii="Calibri" w:eastAsia="SimSun" w:hAnsi="Calibri" w:cs="Times New Roman"/>
          <w:sz w:val="24"/>
          <w:szCs w:val="20"/>
        </w:rPr>
      </w:pPr>
    </w:p>
    <w:p w14:paraId="183222A8" w14:textId="77777777" w:rsidR="00614315" w:rsidRPr="00401E76" w:rsidRDefault="00614315">
      <w:pPr>
        <w:pStyle w:val="ListParagraph"/>
        <w:rPr>
          <w:szCs w:val="24"/>
          <w:u w:val="single"/>
        </w:rPr>
      </w:pPr>
      <w:r w:rsidRPr="00401E76">
        <w:rPr>
          <w:szCs w:val="24"/>
        </w:rPr>
        <w:t xml:space="preserve">UNDP is not in a position to increase the total budget above the amount approved by the </w:t>
      </w:r>
      <w:proofErr w:type="gramStart"/>
      <w:r w:rsidRPr="00401E76">
        <w:rPr>
          <w:szCs w:val="24"/>
        </w:rPr>
        <w:t>donor,</w:t>
      </w:r>
      <w:proofErr w:type="gramEnd"/>
      <w:r w:rsidRPr="00401E76">
        <w:rPr>
          <w:szCs w:val="24"/>
        </w:rPr>
        <w:t xml:space="preserve"> therefore any over-expenditure would have to be absorbed from non-GEF resources by the Implementing Partner (GEF Executing Entity)</w:t>
      </w:r>
    </w:p>
    <w:p w14:paraId="5668393B" w14:textId="77777777" w:rsidR="00614315" w:rsidRPr="00485F0E" w:rsidRDefault="00614315" w:rsidP="00614315">
      <w:pPr>
        <w:spacing w:after="0" w:line="240" w:lineRule="auto"/>
        <w:jc w:val="both"/>
        <w:rPr>
          <w:rFonts w:ascii="Calibri" w:eastAsia="SimSun" w:hAnsi="Calibri" w:cs="Times New Roman"/>
          <w:sz w:val="20"/>
          <w:szCs w:val="24"/>
          <w:u w:val="single"/>
        </w:rPr>
      </w:pPr>
    </w:p>
    <w:p w14:paraId="415F2DE5" w14:textId="77777777" w:rsidR="00614315" w:rsidRPr="00485F0E" w:rsidRDefault="00614315" w:rsidP="00614315">
      <w:pPr>
        <w:pStyle w:val="ListParagraph"/>
        <w:rPr>
          <w:shd w:val="clear" w:color="auto" w:fill="FFFFFF"/>
        </w:rPr>
      </w:pPr>
      <w:r w:rsidRPr="00485F0E">
        <w:rPr>
          <w:rFonts w:cs="Arial"/>
          <w:b/>
          <w:bCs/>
          <w:noProof/>
          <w:u w:val="single"/>
          <w:lang w:val="en-GB" w:eastAsia="zh-CN"/>
        </w:rPr>
        <w:t>Project extensions</w:t>
      </w:r>
      <w:r w:rsidRPr="00485F0E">
        <w:rPr>
          <w:rFonts w:cs="Arial"/>
          <w:b/>
          <w:bCs/>
          <w:noProof/>
          <w:lang w:val="en-GB" w:eastAsia="zh-CN"/>
        </w:rPr>
        <w:t xml:space="preserve">: </w:t>
      </w:r>
      <w:r w:rsidRPr="00485F0E">
        <w:rPr>
          <w:shd w:val="clear" w:color="auto" w:fill="FFFFFF"/>
        </w:rPr>
        <w:t>The UNDP-</w:t>
      </w:r>
      <w:r w:rsidRPr="00485F0E">
        <w:t xml:space="preserve">BPPS-NCE team </w:t>
      </w:r>
      <w:r w:rsidRPr="00485F0E">
        <w:rPr>
          <w:shd w:val="clear" w:color="auto" w:fill="FFFFFF"/>
        </w:rPr>
        <w:t>Executive Coordinator must approve all requests for </w:t>
      </w:r>
      <w:r w:rsidRPr="00485F0E">
        <w:rPr>
          <w:bdr w:val="none" w:sz="0" w:space="0" w:color="auto" w:frame="1"/>
        </w:rPr>
        <w:t>extension</w:t>
      </w:r>
      <w:r w:rsidRPr="00485F0E">
        <w:rPr>
          <w:shd w:val="clear" w:color="auto" w:fill="FFFFFF"/>
        </w:rPr>
        <w:t> of the Project Completion Date and for other milestone </w:t>
      </w:r>
      <w:r w:rsidRPr="00485F0E">
        <w:rPr>
          <w:bdr w:val="none" w:sz="0" w:space="0" w:color="auto" w:frame="1"/>
        </w:rPr>
        <w:t>extension</w:t>
      </w:r>
      <w:r w:rsidRPr="00485F0E">
        <w:rPr>
          <w:shd w:val="clear" w:color="auto" w:fill="FFFFFF"/>
        </w:rPr>
        <w:t xml:space="preserve">s with hard deadlines. </w:t>
      </w:r>
      <w:r w:rsidRPr="00485F0E">
        <w:t>A</w:t>
      </w:r>
      <w:r w:rsidRPr="00485F0E">
        <w:rPr>
          <w:shd w:val="clear" w:color="auto" w:fill="FFFFFF"/>
        </w:rPr>
        <w:t>ll </w:t>
      </w:r>
      <w:r w:rsidRPr="00485F0E">
        <w:rPr>
          <w:bdr w:val="none" w:sz="0" w:space="0" w:color="auto" w:frame="1"/>
        </w:rPr>
        <w:t>extension</w:t>
      </w:r>
      <w:r w:rsidRPr="00485F0E">
        <w:rPr>
          <w:shd w:val="clear" w:color="auto" w:fill="FFFFFF"/>
        </w:rPr>
        <w:t xml:space="preserve">s </w:t>
      </w:r>
      <w:r w:rsidRPr="00485F0E">
        <w:t xml:space="preserve">impose additional time and </w:t>
      </w:r>
      <w:r w:rsidRPr="00485F0E">
        <w:rPr>
          <w:shd w:val="clear" w:color="auto" w:fill="FFFFFF"/>
        </w:rPr>
        <w:t>cost</w:t>
      </w:r>
      <w:r w:rsidRPr="00485F0E">
        <w:t xml:space="preserve"> burdens at all levels</w:t>
      </w:r>
      <w:r w:rsidRPr="00485F0E">
        <w:rPr>
          <w:shd w:val="clear" w:color="auto" w:fill="FFFFFF"/>
        </w:rPr>
        <w:t xml:space="preserve"> and the GEF project budget cannot be increased</w:t>
      </w:r>
      <w:r w:rsidRPr="00485F0E">
        <w:t xml:space="preserve"> beyond its originally approved amount</w:t>
      </w:r>
      <w:r w:rsidRPr="00485F0E">
        <w:rPr>
          <w:shd w:val="clear" w:color="auto" w:fill="FFFFFF"/>
        </w:rPr>
        <w:t>. A single </w:t>
      </w:r>
      <w:r w:rsidRPr="00485F0E">
        <w:rPr>
          <w:bdr w:val="none" w:sz="0" w:space="0" w:color="auto" w:frame="1"/>
        </w:rPr>
        <w:t>extension</w:t>
      </w:r>
      <w:r w:rsidRPr="00485F0E">
        <w:rPr>
          <w:shd w:val="clear" w:color="auto" w:fill="FFFFFF"/>
        </w:rPr>
        <w:t> may be granted on an exceptional basis and subject to the conditions and maximum durations set out in the UNDP POPP</w:t>
      </w:r>
      <w:r w:rsidRPr="00485F0E">
        <w:t>.</w:t>
      </w:r>
      <w:r w:rsidRPr="00485F0E" w:rsidDel="00D8450B">
        <w:t xml:space="preserve"> </w:t>
      </w:r>
      <w:r w:rsidRPr="00485F0E">
        <w:t xml:space="preserve">The </w:t>
      </w:r>
      <w:r w:rsidRPr="00485F0E">
        <w:rPr>
          <w:shd w:val="clear" w:color="auto" w:fill="FFFFFF"/>
        </w:rPr>
        <w:t>project management costs during the </w:t>
      </w:r>
      <w:r w:rsidRPr="00485F0E">
        <w:rPr>
          <w:bdr w:val="none" w:sz="0" w:space="0" w:color="auto" w:frame="1"/>
        </w:rPr>
        <w:t>extension</w:t>
      </w:r>
      <w:r w:rsidRPr="00485F0E">
        <w:rPr>
          <w:shd w:val="clear" w:color="auto" w:fill="FFFFFF"/>
        </w:rPr>
        <w:t xml:space="preserve"> period must remain within the originally approved amount, and any increase in PMC costs </w:t>
      </w:r>
      <w:r w:rsidRPr="00485F0E">
        <w:t xml:space="preserve">shall </w:t>
      </w:r>
      <w:r w:rsidRPr="00485F0E">
        <w:rPr>
          <w:shd w:val="clear" w:color="auto" w:fill="FFFFFF"/>
        </w:rPr>
        <w:t>be covered by non-GEF resources; the additional UNDP oversight costs during the </w:t>
      </w:r>
      <w:r w:rsidRPr="00485F0E">
        <w:rPr>
          <w:bdr w:val="none" w:sz="0" w:space="0" w:color="auto" w:frame="1"/>
        </w:rPr>
        <w:t>extension</w:t>
      </w:r>
      <w:r w:rsidRPr="00485F0E">
        <w:rPr>
          <w:shd w:val="clear" w:color="auto" w:fill="FFFFFF"/>
        </w:rPr>
        <w:t xml:space="preserve"> period must be covered by non-GEF resources, in accordance with UNDP’s </w:t>
      </w:r>
      <w:r w:rsidRPr="00485F0E">
        <w:t xml:space="preserve">policy as </w:t>
      </w:r>
      <w:r w:rsidRPr="00485F0E">
        <w:rPr>
          <w:shd w:val="clear" w:color="auto" w:fill="FFFFFF"/>
        </w:rPr>
        <w:t>set out in UNDP POPP.</w:t>
      </w:r>
    </w:p>
    <w:p w14:paraId="7B708AD8" w14:textId="77777777" w:rsidR="00614315" w:rsidRPr="00485F0E" w:rsidRDefault="00614315" w:rsidP="00936647">
      <w:pPr>
        <w:pStyle w:val="ListParagraph"/>
        <w:numPr>
          <w:ilvl w:val="0"/>
          <w:numId w:val="0"/>
        </w:numPr>
        <w:ind w:left="432"/>
        <w:rPr>
          <w:shd w:val="clear" w:color="auto" w:fill="FFFFFF"/>
        </w:rPr>
      </w:pPr>
    </w:p>
    <w:p w14:paraId="278B8CD0" w14:textId="77777777" w:rsidR="00614315" w:rsidRPr="00485F0E" w:rsidRDefault="00614315" w:rsidP="00614315">
      <w:pPr>
        <w:pStyle w:val="ListParagraph"/>
      </w:pPr>
      <w:r w:rsidRPr="00485F0E">
        <w:t xml:space="preserve">For any extension request, UNDP CO and IP will consult and jointly present a clear plan indicating how and from which specific sources the additional oversight costs that will be incurred by UNDP will be covered during the extended period. The BPPS-NCE Executive Coordinator will consult the Regional </w:t>
      </w:r>
      <w:proofErr w:type="spellStart"/>
      <w:r w:rsidRPr="00485F0E">
        <w:t>Bureaux</w:t>
      </w:r>
      <w:proofErr w:type="spellEnd"/>
      <w:r w:rsidRPr="00485F0E">
        <w:t xml:space="preserve"> (RBX) and may reject the extension request if no (external co-financing by the IP or internal UNDP CO resources) can be identified.</w:t>
      </w:r>
    </w:p>
    <w:p w14:paraId="2FA5C348" w14:textId="77777777" w:rsidR="00614315" w:rsidRPr="00485F0E" w:rsidRDefault="00614315" w:rsidP="00936647">
      <w:pPr>
        <w:pStyle w:val="ListParagraph"/>
        <w:numPr>
          <w:ilvl w:val="0"/>
          <w:numId w:val="0"/>
        </w:numPr>
        <w:ind w:left="432"/>
      </w:pPr>
    </w:p>
    <w:p w14:paraId="15674D0E" w14:textId="22B27D34" w:rsidR="00966EF0" w:rsidRPr="00614315" w:rsidRDefault="00614315" w:rsidP="00614315">
      <w:pPr>
        <w:pStyle w:val="ListParagraph"/>
      </w:pPr>
      <w:r w:rsidRPr="00485F0E">
        <w:t xml:space="preserve">All extension requests, along with all supporting documentation, shall be submitted by the IP to the UNDP CO in line with the requirements and within the deadlines set out in the UNDP SOPs and policies in UNDP </w:t>
      </w:r>
      <w:proofErr w:type="gramStart"/>
      <w:r w:rsidRPr="00485F0E">
        <w:t>POPP.</w:t>
      </w:r>
      <w:r w:rsidR="775C40C3" w:rsidRPr="00614315">
        <w:rPr>
          <w:rFonts w:cs="Arial"/>
          <w:noProof/>
          <w:lang w:eastAsia="zh-CN"/>
        </w:rPr>
        <w:t>.</w:t>
      </w:r>
      <w:proofErr w:type="gramEnd"/>
      <w:r w:rsidR="775C40C3" w:rsidRPr="00577720">
        <w:t xml:space="preserve"> </w:t>
      </w:r>
    </w:p>
    <w:p w14:paraId="5E385D56" w14:textId="2A87B0DF" w:rsidR="000B5E4F" w:rsidRPr="00936647" w:rsidRDefault="00614315" w:rsidP="000B5E4F">
      <w:pPr>
        <w:pStyle w:val="ListParagraph"/>
        <w:rPr>
          <w:u w:val="single"/>
        </w:rPr>
      </w:pPr>
      <w:bookmarkStart w:id="145" w:name="_Hlk146287276"/>
      <w:r w:rsidRPr="00485F0E">
        <w:rPr>
          <w:rFonts w:cs="Calibri"/>
          <w:b/>
          <w:szCs w:val="24"/>
          <w:u w:val="single"/>
        </w:rPr>
        <w:t>Audit</w:t>
      </w:r>
      <w:r w:rsidRPr="00485F0E">
        <w:rPr>
          <w:rFonts w:cs="Calibri"/>
          <w:b/>
          <w:szCs w:val="24"/>
        </w:rPr>
        <w:t>:</w:t>
      </w:r>
      <w:r w:rsidRPr="00485F0E">
        <w:rPr>
          <w:rFonts w:cs="Calibri"/>
          <w:szCs w:val="24"/>
        </w:rPr>
        <w:t xml:space="preserve"> The project will be audited as per UNDP Financial Regulations and Rules and applicable audit policies. Audit cycle and process must be discussed during the Inception workshop. If the Implementing Partner is an UN Agency, the project will be audited according to that Agencies applicable audit policies.</w:t>
      </w:r>
      <w:r w:rsidRPr="00485F0E">
        <w:rPr>
          <w:rFonts w:cs="Calibri"/>
          <w:i/>
          <w:szCs w:val="24"/>
        </w:rPr>
        <w:t xml:space="preserve"> </w:t>
      </w:r>
      <w:bookmarkEnd w:id="145"/>
      <w:r w:rsidR="000B5E4F" w:rsidRPr="000B5E4F">
        <w:rPr>
          <w:b/>
          <w:bCs/>
          <w:u w:val="single"/>
        </w:rPr>
        <w:t>Transfer or disposal of assets</w:t>
      </w:r>
      <w:r w:rsidR="000B5E4F" w:rsidRPr="00936647">
        <w:rPr>
          <w:u w:val="single"/>
        </w:rPr>
        <w:t xml:space="preserve">: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w:t>
      </w:r>
      <w:r w:rsidR="000B5E4F" w:rsidRPr="000B5E4F">
        <w:rPr>
          <w:u w:val="single"/>
        </w:rPr>
        <w:t>however,</w:t>
      </w:r>
      <w:r w:rsidR="000B5E4F" w:rsidRPr="00936647">
        <w:rPr>
          <w:u w:val="single"/>
        </w:rPr>
        <w:t xml:space="preserve"> </w:t>
      </w:r>
      <w:r w:rsidR="000B5E4F" w:rsidRPr="000B5E4F">
        <w:rPr>
          <w:b/>
          <w:bCs/>
          <w:u w:val="single"/>
        </w:rPr>
        <w:t>must be done before the operational closure date</w:t>
      </w:r>
      <w:r w:rsidR="000B5E4F" w:rsidRPr="00936647">
        <w:rPr>
          <w:u w:val="single"/>
        </w:rPr>
        <w:t xml:space="preserve">. In all cases of transfer, a transfer document must be prepared and kept on </w:t>
      </w:r>
      <w:proofErr w:type="gramStart"/>
      <w:r w:rsidR="000B5E4F" w:rsidRPr="00936647">
        <w:rPr>
          <w:u w:val="single"/>
        </w:rPr>
        <w:t>file .</w:t>
      </w:r>
      <w:proofErr w:type="gramEnd"/>
      <w:r w:rsidR="000B5E4F" w:rsidRPr="00936647">
        <w:rPr>
          <w:u w:val="single"/>
        </w:rPr>
        <w:t xml:space="preserve"> The transfer should be done before Project Management Unit complete their assignments.</w:t>
      </w:r>
    </w:p>
    <w:p w14:paraId="33619BD0" w14:textId="77777777" w:rsidR="000B5E4F" w:rsidRPr="00936647" w:rsidRDefault="000B5E4F" w:rsidP="00936647">
      <w:pPr>
        <w:pStyle w:val="ListParagraph"/>
        <w:numPr>
          <w:ilvl w:val="0"/>
          <w:numId w:val="0"/>
        </w:numPr>
        <w:ind w:left="432"/>
        <w:rPr>
          <w:u w:val="single"/>
        </w:rPr>
      </w:pPr>
    </w:p>
    <w:p w14:paraId="42A33FCC" w14:textId="77777777" w:rsidR="000B5E4F" w:rsidRPr="00936647" w:rsidRDefault="000B5E4F" w:rsidP="000B5E4F">
      <w:pPr>
        <w:pStyle w:val="ListParagraph"/>
        <w:rPr>
          <w:u w:val="single"/>
        </w:rPr>
      </w:pPr>
      <w:r w:rsidRPr="000B5E4F">
        <w:rPr>
          <w:b/>
          <w:bCs/>
          <w:u w:val="single"/>
        </w:rPr>
        <w:t>Completion Date:</w:t>
      </w:r>
      <w:r w:rsidRPr="00936647">
        <w:rPr>
          <w:u w:val="single"/>
        </w:rPr>
        <w:t xml:space="preserve"> The project completion date is the date of Project Document Signature plus project duration. This date can only be extended through a formal extension request. Prior to completion date, all UNDP-financed inputs must be provided and related activities for the Project completed. No activities, except for the final clearance of the Terminal Evaluation Report and the corresponding management response and the end-of-project review Project Board Meeting should take place after the Completion Date. </w:t>
      </w:r>
    </w:p>
    <w:p w14:paraId="0BD348A8" w14:textId="77777777" w:rsidR="000B5E4F" w:rsidRPr="00936647" w:rsidRDefault="000B5E4F" w:rsidP="00936647">
      <w:pPr>
        <w:pStyle w:val="ListParagraph"/>
        <w:numPr>
          <w:ilvl w:val="0"/>
          <w:numId w:val="0"/>
        </w:numPr>
        <w:ind w:left="432"/>
        <w:rPr>
          <w:u w:val="single"/>
        </w:rPr>
      </w:pPr>
    </w:p>
    <w:p w14:paraId="43971CD0" w14:textId="77777777" w:rsidR="000B5E4F" w:rsidRPr="00936647" w:rsidRDefault="000B5E4F" w:rsidP="000B5E4F">
      <w:pPr>
        <w:pStyle w:val="ListParagraph"/>
        <w:rPr>
          <w:u w:val="single"/>
        </w:rPr>
      </w:pPr>
      <w:r w:rsidRPr="00550C50">
        <w:rPr>
          <w:b/>
          <w:bCs/>
          <w:u w:val="single"/>
        </w:rPr>
        <w:t>Project Closure:</w:t>
      </w:r>
      <w:r w:rsidRPr="00936647">
        <w:rPr>
          <w:u w:val="single"/>
        </w:rPr>
        <w:t xml:space="preserve"> Project closure will be conducted as per UNDP requirements outlined in the UNDP POPP. All costs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173931DB" w14:textId="77777777" w:rsidR="000B5E4F" w:rsidRPr="00936647" w:rsidRDefault="000B5E4F" w:rsidP="00936647">
      <w:pPr>
        <w:pStyle w:val="ListParagraph"/>
        <w:numPr>
          <w:ilvl w:val="0"/>
          <w:numId w:val="0"/>
        </w:numPr>
        <w:ind w:left="432"/>
        <w:rPr>
          <w:u w:val="single"/>
        </w:rPr>
      </w:pPr>
    </w:p>
    <w:p w14:paraId="083A4D51" w14:textId="77777777" w:rsidR="000B5E4F" w:rsidRPr="00936647" w:rsidRDefault="000B5E4F">
      <w:pPr>
        <w:pStyle w:val="ListParagraph"/>
        <w:numPr>
          <w:ilvl w:val="0"/>
          <w:numId w:val="47"/>
        </w:numPr>
        <w:rPr>
          <w:u w:val="single"/>
        </w:rPr>
      </w:pPr>
      <w:r w:rsidRPr="00550C50">
        <w:rPr>
          <w:b/>
          <w:bCs/>
          <w:u w:val="single"/>
        </w:rPr>
        <w:lastRenderedPageBreak/>
        <w:t>Operational Closure</w:t>
      </w:r>
      <w:r w:rsidRPr="00936647">
        <w:rPr>
          <w:u w:val="single"/>
        </w:rPr>
        <w:t xml:space="preserve">: </w:t>
      </w:r>
      <w:r w:rsidRPr="00550C50">
        <w:rPr>
          <w:b/>
          <w:bCs/>
          <w:u w:val="single"/>
        </w:rPr>
        <w:t>Operational closure must happen within 9 months from project completion date</w:t>
      </w:r>
      <w:r w:rsidRPr="00936647">
        <w:rPr>
          <w:u w:val="single"/>
        </w:rPr>
        <w:t xml:space="preserve">. Prior to operational closure, the Terminal Evaluation must have been submitted and the corresponding TE management response and the end-of-project review Project Board meeting must have been completed. The Implementing Partner through a Project Board decision will notify the UNDP Country Office when operational closure has been completed. Before Operational Closure, the project must have completed the transfer or disposal of any equipment that is still the property of UNDP. </w:t>
      </w:r>
    </w:p>
    <w:p w14:paraId="3FB4DD17" w14:textId="7B9017EF" w:rsidR="000B5E4F" w:rsidRPr="00936647" w:rsidRDefault="000B5E4F">
      <w:pPr>
        <w:pStyle w:val="ListParagraph"/>
        <w:numPr>
          <w:ilvl w:val="0"/>
          <w:numId w:val="47"/>
        </w:numPr>
        <w:rPr>
          <w:u w:val="single"/>
        </w:rPr>
      </w:pPr>
      <w:r w:rsidRPr="00550C50">
        <w:rPr>
          <w:b/>
          <w:bCs/>
          <w:u w:val="single"/>
        </w:rPr>
        <w:t>Financial Closure: Financial closure must happen within 6 months of operational closure or after the date of cancellation.</w:t>
      </w:r>
      <w:r w:rsidRPr="00936647">
        <w:rPr>
          <w:u w:val="single"/>
        </w:rPr>
        <w:t xml:space="preserve"> The project will be financially closed when the following conditions have been </w:t>
      </w:r>
      <w:proofErr w:type="gramStart"/>
      <w:r w:rsidR="00550C50" w:rsidRPr="00550C50">
        <w:rPr>
          <w:u w:val="single"/>
        </w:rPr>
        <w:t>met</w:t>
      </w:r>
      <w:r w:rsidR="00550C50">
        <w:rPr>
          <w:u w:val="single"/>
        </w:rPr>
        <w:t>:</w:t>
      </w:r>
      <w:proofErr w:type="gramEnd"/>
      <w:r w:rsidRPr="00936647">
        <w:rPr>
          <w:u w:val="single"/>
        </w:rPr>
        <w:t xml:space="preserve">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18928BD5" w14:textId="77777777" w:rsidR="000B5E4F" w:rsidRPr="00936647" w:rsidRDefault="000B5E4F" w:rsidP="00936647">
      <w:pPr>
        <w:pStyle w:val="ListParagraph"/>
        <w:numPr>
          <w:ilvl w:val="0"/>
          <w:numId w:val="0"/>
        </w:numPr>
        <w:ind w:left="1152"/>
        <w:rPr>
          <w:u w:val="single"/>
        </w:rPr>
      </w:pPr>
      <w:r w:rsidRPr="00936647">
        <w:rPr>
          <w:u w:val="single"/>
        </w:rPr>
        <w:t xml:space="preserve">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BPPS/NCE for confirmation before the project will be financially closed in Quantum by the UNDP Country Office. </w:t>
      </w:r>
    </w:p>
    <w:p w14:paraId="490B2100" w14:textId="77777777" w:rsidR="000B5E4F" w:rsidRPr="00936647" w:rsidRDefault="000B5E4F" w:rsidP="00936647">
      <w:pPr>
        <w:pStyle w:val="ListParagraph"/>
        <w:numPr>
          <w:ilvl w:val="0"/>
          <w:numId w:val="0"/>
        </w:numPr>
        <w:ind w:left="432"/>
        <w:rPr>
          <w:u w:val="single"/>
        </w:rPr>
      </w:pPr>
    </w:p>
    <w:p w14:paraId="4AFDE6CC" w14:textId="77777777" w:rsidR="000B5E4F" w:rsidRPr="00936647" w:rsidRDefault="000B5E4F" w:rsidP="000B5E4F">
      <w:pPr>
        <w:pStyle w:val="ListParagraph"/>
        <w:rPr>
          <w:u w:val="single"/>
        </w:rPr>
      </w:pPr>
      <w:r w:rsidRPr="00550C50">
        <w:rPr>
          <w:b/>
          <w:bCs/>
          <w:u w:val="single"/>
        </w:rPr>
        <w:t>Cancellation and Suspension:</w:t>
      </w:r>
      <w:r w:rsidRPr="00936647">
        <w:rPr>
          <w:u w:val="single"/>
        </w:rPr>
        <w:t xml:space="preserve"> All projects considering going through cancellation or suspension must follow UNDP and GEF requirements. Guidance can be found in the UNDP POPP (SOPs for management actions of Vertical Fund projects escalated to the Executive Coordinator and Guidance for GEF project revisions). </w:t>
      </w:r>
    </w:p>
    <w:p w14:paraId="098C0C3C" w14:textId="77777777" w:rsidR="000B5E4F" w:rsidRPr="00936647" w:rsidRDefault="000B5E4F" w:rsidP="00936647">
      <w:pPr>
        <w:pStyle w:val="ListParagraph"/>
        <w:numPr>
          <w:ilvl w:val="0"/>
          <w:numId w:val="0"/>
        </w:numPr>
        <w:ind w:left="432"/>
        <w:rPr>
          <w:u w:val="single"/>
        </w:rPr>
      </w:pPr>
    </w:p>
    <w:p w14:paraId="5CBE1164" w14:textId="77777777" w:rsidR="000B5E4F" w:rsidRPr="00936647" w:rsidRDefault="000B5E4F" w:rsidP="000B5E4F">
      <w:pPr>
        <w:pStyle w:val="ListParagraph"/>
        <w:rPr>
          <w:u w:val="single"/>
        </w:rPr>
      </w:pPr>
      <w:r w:rsidRPr="00550C50">
        <w:rPr>
          <w:b/>
          <w:bCs/>
          <w:u w:val="single"/>
        </w:rPr>
        <w:t>Refund to GEF:</w:t>
      </w:r>
      <w:r w:rsidRPr="00936647">
        <w:rPr>
          <w:u w:val="single"/>
        </w:rPr>
        <w:t xml:space="preserve"> Should a refund of unspent funds to the GEF be necessary, this will be managed directly by the BPPS/NCE team Directorate in New York. No action is required by the UNDP Country Office on the actual refund from UNDP project to the GEF. Unspent project balance is not permitted to be transferred to any other projects. </w:t>
      </w:r>
    </w:p>
    <w:p w14:paraId="6D3466D2" w14:textId="77777777" w:rsidR="000B5E4F" w:rsidRPr="00936647" w:rsidRDefault="000B5E4F" w:rsidP="00936647">
      <w:pPr>
        <w:rPr>
          <w:b/>
          <w:bCs/>
          <w:u w:val="single"/>
        </w:rPr>
      </w:pPr>
    </w:p>
    <w:p w14:paraId="48B47DDB" w14:textId="77777777" w:rsidR="00966EF0" w:rsidRPr="00577720" w:rsidRDefault="00966EF0" w:rsidP="00966EF0">
      <w:pPr>
        <w:spacing w:after="0" w:line="240" w:lineRule="auto"/>
        <w:rPr>
          <w:rFonts w:ascii="Calibri" w:eastAsia="SimSun" w:hAnsi="Calibri" w:cs="Times New Roman"/>
          <w:sz w:val="20"/>
          <w:szCs w:val="20"/>
          <w:u w:val="single"/>
        </w:rPr>
      </w:pPr>
    </w:p>
    <w:p w14:paraId="4F4D24F5" w14:textId="77777777" w:rsidR="00966EF0" w:rsidRPr="00577720" w:rsidRDefault="00966EF0" w:rsidP="00966EF0">
      <w:pPr>
        <w:spacing w:after="0" w:line="240" w:lineRule="auto"/>
        <w:rPr>
          <w:rFonts w:ascii="Calibri" w:eastAsia="SimSun" w:hAnsi="Calibri" w:cs="Times New Roman"/>
          <w:sz w:val="20"/>
          <w:szCs w:val="20"/>
          <w:u w:val="single"/>
        </w:rPr>
      </w:pPr>
    </w:p>
    <w:p w14:paraId="5D8FA225" w14:textId="77777777" w:rsidR="00966EF0" w:rsidRPr="00577720" w:rsidRDefault="00966EF0" w:rsidP="00966EF0">
      <w:pPr>
        <w:spacing w:after="60" w:line="240" w:lineRule="auto"/>
        <w:rPr>
          <w:rFonts w:ascii="Calibri" w:eastAsia="SimSun" w:hAnsi="Calibri" w:cs="Times New Roman"/>
          <w:sz w:val="20"/>
          <w:szCs w:val="20"/>
        </w:rPr>
      </w:pPr>
    </w:p>
    <w:p w14:paraId="6A4C48CB" w14:textId="77777777" w:rsidR="00966EF0" w:rsidRPr="00577720" w:rsidRDefault="00966EF0" w:rsidP="00966EF0">
      <w:pPr>
        <w:spacing w:after="0" w:line="240" w:lineRule="auto"/>
        <w:rPr>
          <w:rFonts w:ascii="Calibri" w:eastAsia="SimSun" w:hAnsi="Calibri" w:cs="Times New Roman"/>
          <w:b/>
          <w:smallCaps/>
          <w:spacing w:val="-2"/>
          <w:sz w:val="20"/>
          <w:szCs w:val="20"/>
        </w:rPr>
        <w:sectPr w:rsidR="00966EF0" w:rsidRPr="00577720" w:rsidSect="00E71294">
          <w:pgSz w:w="12240" w:h="15840" w:code="1"/>
          <w:pgMar w:top="1440" w:right="1440" w:bottom="1440" w:left="1440" w:header="720" w:footer="432" w:gutter="0"/>
          <w:cols w:space="708"/>
          <w:titlePg/>
          <w:docGrid w:linePitch="360"/>
        </w:sectPr>
      </w:pPr>
    </w:p>
    <w:p w14:paraId="6A10EC84" w14:textId="3282CAAD" w:rsidR="00966EF0" w:rsidRPr="00577720" w:rsidRDefault="003D4BF1" w:rsidP="00966EF0">
      <w:pPr>
        <w:keepNext/>
        <w:pBdr>
          <w:top w:val="single" w:sz="4" w:space="1" w:color="auto"/>
        </w:pBdr>
        <w:tabs>
          <w:tab w:val="num" w:pos="720"/>
        </w:tabs>
        <w:suppressAutoHyphens/>
        <w:spacing w:after="60" w:line="240" w:lineRule="auto"/>
        <w:ind w:left="720" w:hanging="720"/>
        <w:jc w:val="both"/>
        <w:outlineLvl w:val="0"/>
        <w:rPr>
          <w:rFonts w:ascii="Calibri" w:eastAsia="SimSun" w:hAnsi="Calibri" w:cs="Times New Roman"/>
          <w:b/>
          <w:smallCaps/>
          <w:spacing w:val="-2"/>
          <w:sz w:val="28"/>
          <w:szCs w:val="20"/>
        </w:rPr>
      </w:pPr>
      <w:bookmarkStart w:id="146" w:name="_Toc121143217"/>
      <w:r w:rsidRPr="00577720">
        <w:rPr>
          <w:rFonts w:ascii="Calibri" w:eastAsia="SimSun" w:hAnsi="Calibri" w:cs="Times New Roman"/>
          <w:b/>
          <w:smallCaps/>
          <w:spacing w:val="-2"/>
          <w:sz w:val="28"/>
          <w:szCs w:val="20"/>
        </w:rPr>
        <w:lastRenderedPageBreak/>
        <w:t>IX</w:t>
      </w:r>
      <w:r w:rsidR="00705641" w:rsidRPr="00577720">
        <w:rPr>
          <w:rFonts w:ascii="Calibri" w:eastAsia="SimSun" w:hAnsi="Calibri" w:cs="Times New Roman"/>
          <w:b/>
          <w:smallCaps/>
          <w:spacing w:val="-2"/>
          <w:sz w:val="28"/>
          <w:szCs w:val="20"/>
        </w:rPr>
        <w:t xml:space="preserve">. </w:t>
      </w:r>
      <w:r w:rsidR="00966EF0" w:rsidRPr="00577720">
        <w:rPr>
          <w:rFonts w:ascii="Calibri" w:eastAsia="SimSun" w:hAnsi="Calibri" w:cs="Times New Roman"/>
          <w:b/>
          <w:smallCaps/>
          <w:spacing w:val="-2"/>
          <w:sz w:val="28"/>
          <w:szCs w:val="20"/>
        </w:rPr>
        <w:t>Total Budget and Work Plan</w:t>
      </w:r>
      <w:bookmarkEnd w:id="146"/>
    </w:p>
    <w:p w14:paraId="386FAFED" w14:textId="18214B49" w:rsidR="00966EF0" w:rsidRDefault="00966EF0" w:rsidP="00966EF0">
      <w:pPr>
        <w:spacing w:after="60" w:line="240" w:lineRule="auto"/>
        <w:jc w:val="both"/>
        <w:rPr>
          <w:rFonts w:ascii="Calibri" w:eastAsia="SimSun" w:hAnsi="Calibri" w:cs="Calibri"/>
          <w:i/>
          <w:noProof/>
          <w:sz w:val="18"/>
          <w:szCs w:val="18"/>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108"/>
        <w:gridCol w:w="2199"/>
        <w:gridCol w:w="1980"/>
        <w:gridCol w:w="7103"/>
      </w:tblGrid>
      <w:tr w:rsidR="00550C50" w:rsidRPr="00485F0E" w14:paraId="68BE7E23" w14:textId="77777777" w:rsidTr="007B13F8">
        <w:trPr>
          <w:cantSplit/>
          <w:trHeight w:val="280"/>
        </w:trPr>
        <w:tc>
          <w:tcPr>
            <w:tcW w:w="5000" w:type="pct"/>
            <w:gridSpan w:val="4"/>
            <w:shd w:val="clear" w:color="auto" w:fill="D9D9D9"/>
            <w:noWrap/>
            <w:vAlign w:val="bottom"/>
          </w:tcPr>
          <w:p w14:paraId="6DA83322" w14:textId="77777777" w:rsidR="00550C50" w:rsidRPr="00485F0E" w:rsidRDefault="00550C50" w:rsidP="007B13F8">
            <w:pPr>
              <w:spacing w:after="60" w:line="240" w:lineRule="auto"/>
              <w:jc w:val="both"/>
              <w:rPr>
                <w:rFonts w:ascii="Calibri" w:eastAsia="SimSun" w:hAnsi="Calibri" w:cs="Arial"/>
                <w:b/>
                <w:sz w:val="18"/>
                <w:szCs w:val="18"/>
              </w:rPr>
            </w:pPr>
            <w:r w:rsidRPr="00485F0E">
              <w:rPr>
                <w:rFonts w:ascii="Calibri" w:eastAsia="SimSun" w:hAnsi="Calibri" w:cs="Arial"/>
                <w:b/>
                <w:bCs/>
                <w:sz w:val="18"/>
                <w:szCs w:val="18"/>
              </w:rPr>
              <w:t>Total</w:t>
            </w:r>
            <w:r w:rsidRPr="00485F0E">
              <w:rPr>
                <w:rFonts w:ascii="Calibri" w:eastAsia="SimSun" w:hAnsi="Calibri" w:cs="Arial"/>
                <w:b/>
                <w:sz w:val="18"/>
                <w:szCs w:val="18"/>
              </w:rPr>
              <w:t xml:space="preserve"> Budget and Work Plan</w:t>
            </w:r>
          </w:p>
        </w:tc>
      </w:tr>
      <w:tr w:rsidR="00550C50" w:rsidRPr="00485F0E" w14:paraId="5CB963D6" w14:textId="77777777" w:rsidTr="007B13F8">
        <w:trPr>
          <w:cantSplit/>
          <w:trHeight w:val="280"/>
        </w:trPr>
        <w:tc>
          <w:tcPr>
            <w:tcW w:w="1080" w:type="pct"/>
            <w:shd w:val="clear" w:color="auto" w:fill="auto"/>
            <w:noWrap/>
            <w:vAlign w:val="center"/>
          </w:tcPr>
          <w:p w14:paraId="6EF9E465" w14:textId="77777777" w:rsidR="00550C50" w:rsidRPr="00485F0E" w:rsidRDefault="00550C50" w:rsidP="007B13F8">
            <w:pPr>
              <w:spacing w:after="60" w:line="240" w:lineRule="auto"/>
              <w:jc w:val="both"/>
              <w:rPr>
                <w:rFonts w:ascii="Calibri" w:eastAsia="SimSun" w:hAnsi="Calibri" w:cs="Arial"/>
                <w:color w:val="000000"/>
                <w:sz w:val="18"/>
                <w:szCs w:val="18"/>
                <w:lang w:eastAsia="zh-CN"/>
              </w:rPr>
            </w:pPr>
            <w:r w:rsidRPr="00485F0E">
              <w:rPr>
                <w:rFonts w:ascii="Calibri" w:eastAsia="SimSun" w:hAnsi="Calibri" w:cs="Arial"/>
                <w:color w:val="000000"/>
                <w:sz w:val="18"/>
                <w:szCs w:val="18"/>
                <w:lang w:eastAsia="zh-CN"/>
              </w:rPr>
              <w:t>Quantum Business Unit</w:t>
            </w:r>
          </w:p>
        </w:tc>
        <w:tc>
          <w:tcPr>
            <w:tcW w:w="3920" w:type="pct"/>
            <w:gridSpan w:val="3"/>
            <w:shd w:val="clear" w:color="auto" w:fill="auto"/>
            <w:vAlign w:val="center"/>
          </w:tcPr>
          <w:p w14:paraId="03BBF52D" w14:textId="715D7482" w:rsidR="00550C50" w:rsidRPr="00485F0E" w:rsidRDefault="00550C50" w:rsidP="007B13F8">
            <w:pPr>
              <w:spacing w:after="60" w:line="240" w:lineRule="auto"/>
              <w:jc w:val="both"/>
              <w:rPr>
                <w:rFonts w:ascii="Calibri" w:eastAsia="SimSun" w:hAnsi="Calibri" w:cs="Arial"/>
                <w:i/>
                <w:iCs/>
                <w:sz w:val="18"/>
                <w:szCs w:val="18"/>
              </w:rPr>
            </w:pPr>
            <w:r w:rsidRPr="00485F0E">
              <w:rPr>
                <w:rFonts w:ascii="Calibri" w:eastAsia="SimSun" w:hAnsi="Calibri" w:cs="Calibri"/>
                <w:bCs/>
                <w:iCs/>
                <w:color w:val="000000"/>
                <w:sz w:val="18"/>
                <w:szCs w:val="18"/>
                <w:lang w:eastAsia="zh-CN"/>
              </w:rPr>
              <w:t>UNDP-</w:t>
            </w:r>
            <w:r>
              <w:rPr>
                <w:rFonts w:ascii="Calibri" w:eastAsia="SimSun" w:hAnsi="Calibri" w:cs="Calibri"/>
                <w:bCs/>
                <w:iCs/>
                <w:color w:val="000000"/>
                <w:sz w:val="18"/>
                <w:szCs w:val="18"/>
                <w:lang w:eastAsia="zh-CN"/>
              </w:rPr>
              <w:t>Benin</w:t>
            </w:r>
          </w:p>
        </w:tc>
      </w:tr>
      <w:tr w:rsidR="00550C50" w:rsidRPr="00485F0E" w14:paraId="73E3F121" w14:textId="77777777" w:rsidTr="007B13F8">
        <w:trPr>
          <w:cantSplit/>
          <w:trHeight w:val="280"/>
        </w:trPr>
        <w:tc>
          <w:tcPr>
            <w:tcW w:w="1080" w:type="pct"/>
            <w:shd w:val="clear" w:color="auto" w:fill="auto"/>
            <w:noWrap/>
            <w:vAlign w:val="bottom"/>
          </w:tcPr>
          <w:p w14:paraId="4F37F430" w14:textId="77777777" w:rsidR="00550C50" w:rsidRPr="00485F0E" w:rsidRDefault="00550C50" w:rsidP="007B13F8">
            <w:pPr>
              <w:spacing w:after="60" w:line="240" w:lineRule="auto"/>
              <w:jc w:val="both"/>
              <w:rPr>
                <w:rFonts w:ascii="Calibri" w:eastAsia="SimSun" w:hAnsi="Calibri" w:cs="Arial"/>
                <w:b/>
                <w:sz w:val="18"/>
                <w:szCs w:val="18"/>
              </w:rPr>
            </w:pPr>
            <w:r w:rsidRPr="00485F0E">
              <w:rPr>
                <w:rFonts w:ascii="Calibri" w:eastAsia="SimSun" w:hAnsi="Calibri" w:cs="Arial"/>
                <w:color w:val="000000"/>
                <w:sz w:val="18"/>
                <w:szCs w:val="18"/>
                <w:lang w:eastAsia="zh-CN"/>
              </w:rPr>
              <w:t xml:space="preserve">Quantum Project ID: </w:t>
            </w:r>
          </w:p>
        </w:tc>
        <w:tc>
          <w:tcPr>
            <w:tcW w:w="764" w:type="pct"/>
            <w:shd w:val="clear" w:color="auto" w:fill="auto"/>
            <w:vAlign w:val="bottom"/>
          </w:tcPr>
          <w:p w14:paraId="309FC169" w14:textId="2185E255" w:rsidR="00550C50" w:rsidRPr="00485F0E" w:rsidRDefault="00747FC0" w:rsidP="007B13F8">
            <w:pPr>
              <w:spacing w:after="60" w:line="240" w:lineRule="auto"/>
              <w:jc w:val="both"/>
              <w:rPr>
                <w:rFonts w:ascii="Calibri" w:eastAsia="SimSun" w:hAnsi="Calibri" w:cs="Arial"/>
                <w:sz w:val="18"/>
                <w:szCs w:val="18"/>
              </w:rPr>
            </w:pPr>
            <w:r w:rsidRPr="00936647">
              <w:rPr>
                <w:rFonts w:ascii="Calibri" w:eastAsia="SimSun" w:hAnsi="Calibri" w:cs="Calibri"/>
                <w:bCs/>
                <w:iCs/>
                <w:color w:val="000000"/>
                <w:sz w:val="18"/>
                <w:szCs w:val="18"/>
                <w:lang w:eastAsia="zh-CN"/>
              </w:rPr>
              <w:t>00131156</w:t>
            </w:r>
          </w:p>
        </w:tc>
        <w:tc>
          <w:tcPr>
            <w:tcW w:w="687" w:type="pct"/>
            <w:shd w:val="clear" w:color="auto" w:fill="auto"/>
            <w:vAlign w:val="center"/>
          </w:tcPr>
          <w:p w14:paraId="7BCBA92A" w14:textId="77777777" w:rsidR="00550C50" w:rsidRPr="00485F0E" w:rsidRDefault="00550C50" w:rsidP="007B13F8">
            <w:pPr>
              <w:spacing w:after="60" w:line="240" w:lineRule="auto"/>
              <w:jc w:val="both"/>
              <w:rPr>
                <w:rFonts w:ascii="Calibri" w:eastAsia="SimSun" w:hAnsi="Calibri" w:cs="Arial"/>
                <w:color w:val="000000"/>
                <w:sz w:val="18"/>
                <w:szCs w:val="18"/>
                <w:lang w:eastAsia="zh-CN"/>
              </w:rPr>
            </w:pPr>
            <w:r w:rsidRPr="00485F0E">
              <w:rPr>
                <w:rFonts w:ascii="Calibri" w:eastAsia="SimSun" w:hAnsi="Calibri" w:cs="Arial"/>
                <w:color w:val="000000"/>
                <w:sz w:val="18"/>
                <w:szCs w:val="18"/>
                <w:lang w:eastAsia="zh-CN"/>
              </w:rPr>
              <w:t>Quantum Project Title:</w:t>
            </w:r>
          </w:p>
        </w:tc>
        <w:tc>
          <w:tcPr>
            <w:tcW w:w="2469" w:type="pct"/>
            <w:shd w:val="clear" w:color="auto" w:fill="auto"/>
            <w:vAlign w:val="bottom"/>
          </w:tcPr>
          <w:p w14:paraId="4F25B029" w14:textId="52CB5BFC" w:rsidR="00550C50" w:rsidRPr="00B617E1" w:rsidRDefault="001B21A7" w:rsidP="007B13F8">
            <w:pPr>
              <w:spacing w:after="60" w:line="240" w:lineRule="auto"/>
              <w:jc w:val="both"/>
              <w:rPr>
                <w:rFonts w:ascii="Calibri" w:eastAsia="SimSun" w:hAnsi="Calibri" w:cs="Arial"/>
                <w:sz w:val="18"/>
                <w:szCs w:val="18"/>
              </w:rPr>
            </w:pPr>
            <w:r w:rsidRPr="00B617E1">
              <w:rPr>
                <w:rFonts w:ascii="Calibri" w:eastAsia="SimSun" w:hAnsi="Calibri" w:cs="Arial"/>
                <w:sz w:val="18"/>
                <w:szCs w:val="18"/>
              </w:rPr>
              <w:t xml:space="preserve">PIMS 6658 </w:t>
            </w:r>
            <w:r w:rsidR="00936647" w:rsidRPr="00B617E1">
              <w:rPr>
                <w:rFonts w:ascii="Calibri" w:eastAsia="SimSun" w:hAnsi="Calibri" w:cs="Arial"/>
                <w:sz w:val="18"/>
                <w:szCs w:val="18"/>
              </w:rPr>
              <w:t>Africa MiniGrids</w:t>
            </w:r>
            <w:r w:rsidR="007A34DE" w:rsidRPr="00B617E1">
              <w:rPr>
                <w:rFonts w:ascii="Calibri" w:eastAsia="SimSun" w:hAnsi="Calibri" w:cs="Arial"/>
                <w:sz w:val="18"/>
                <w:szCs w:val="18"/>
              </w:rPr>
              <w:t>-UNDP-BEN-00131156</w:t>
            </w:r>
          </w:p>
        </w:tc>
      </w:tr>
      <w:tr w:rsidR="00550C50" w:rsidRPr="00485F0E" w14:paraId="1DDB0677" w14:textId="77777777" w:rsidTr="007B13F8">
        <w:trPr>
          <w:cantSplit/>
          <w:trHeight w:val="280"/>
        </w:trPr>
        <w:tc>
          <w:tcPr>
            <w:tcW w:w="1080" w:type="pct"/>
            <w:shd w:val="clear" w:color="auto" w:fill="auto"/>
            <w:noWrap/>
            <w:vAlign w:val="bottom"/>
          </w:tcPr>
          <w:p w14:paraId="0AA66FD5" w14:textId="77777777" w:rsidR="00550C50" w:rsidRPr="00485F0E" w:rsidRDefault="00550C50" w:rsidP="007B13F8">
            <w:pPr>
              <w:spacing w:after="60" w:line="240" w:lineRule="auto"/>
              <w:jc w:val="both"/>
              <w:rPr>
                <w:rFonts w:ascii="Calibri" w:eastAsia="SimSun" w:hAnsi="Calibri" w:cs="Arial"/>
                <w:color w:val="000000"/>
                <w:sz w:val="18"/>
                <w:szCs w:val="18"/>
                <w:lang w:eastAsia="zh-CN"/>
              </w:rPr>
            </w:pPr>
            <w:r w:rsidRPr="00485F0E">
              <w:rPr>
                <w:rFonts w:ascii="Calibri" w:eastAsia="SimSun" w:hAnsi="Calibri" w:cs="Arial"/>
                <w:color w:val="000000"/>
                <w:sz w:val="18"/>
                <w:szCs w:val="18"/>
                <w:lang w:eastAsia="zh-CN"/>
              </w:rPr>
              <w:t>Quantum Award ID:</w:t>
            </w:r>
          </w:p>
        </w:tc>
        <w:tc>
          <w:tcPr>
            <w:tcW w:w="764" w:type="pct"/>
            <w:shd w:val="clear" w:color="auto" w:fill="auto"/>
            <w:vAlign w:val="bottom"/>
          </w:tcPr>
          <w:p w14:paraId="51BF4843" w14:textId="77777777" w:rsidR="00747FC0" w:rsidRDefault="00747FC0" w:rsidP="00936647">
            <w:pPr>
              <w:spacing w:after="60" w:line="240" w:lineRule="auto"/>
              <w:jc w:val="both"/>
              <w:rPr>
                <w:rFonts w:ascii="Roboto" w:hAnsi="Roboto"/>
                <w:color w:val="4D4D4D"/>
              </w:rPr>
            </w:pPr>
            <w:r>
              <w:rPr>
                <w:rFonts w:ascii="Roboto" w:hAnsi="Roboto"/>
                <w:color w:val="4D4D4D"/>
              </w:rPr>
              <w:br/>
            </w:r>
            <w:r w:rsidRPr="00936647">
              <w:rPr>
                <w:rFonts w:ascii="Calibri" w:eastAsia="SimSun" w:hAnsi="Calibri" w:cs="Calibri"/>
                <w:bCs/>
                <w:iCs/>
                <w:color w:val="000000"/>
                <w:sz w:val="18"/>
                <w:szCs w:val="18"/>
                <w:lang w:eastAsia="zh-CN"/>
              </w:rPr>
              <w:t>00142903</w:t>
            </w:r>
          </w:p>
          <w:p w14:paraId="2E1D0723" w14:textId="2365C99A" w:rsidR="00550C50" w:rsidRPr="00485F0E" w:rsidRDefault="00550C50" w:rsidP="007B13F8">
            <w:pPr>
              <w:spacing w:after="60" w:line="240" w:lineRule="auto"/>
              <w:jc w:val="both"/>
              <w:rPr>
                <w:rFonts w:ascii="Calibri" w:eastAsia="SimSun" w:hAnsi="Calibri" w:cs="Arial"/>
                <w:sz w:val="18"/>
                <w:szCs w:val="18"/>
              </w:rPr>
            </w:pPr>
          </w:p>
        </w:tc>
        <w:tc>
          <w:tcPr>
            <w:tcW w:w="688" w:type="pct"/>
            <w:shd w:val="clear" w:color="auto" w:fill="auto"/>
            <w:vAlign w:val="center"/>
          </w:tcPr>
          <w:p w14:paraId="2AA78B81" w14:textId="77777777" w:rsidR="00550C50" w:rsidRPr="00485F0E" w:rsidRDefault="00550C50" w:rsidP="007B13F8">
            <w:pPr>
              <w:spacing w:after="60" w:line="240" w:lineRule="auto"/>
              <w:jc w:val="both"/>
              <w:rPr>
                <w:rFonts w:ascii="Calibri" w:eastAsia="SimSun" w:hAnsi="Calibri" w:cs="Arial"/>
                <w:color w:val="000000"/>
                <w:sz w:val="18"/>
                <w:szCs w:val="18"/>
                <w:lang w:eastAsia="zh-CN"/>
              </w:rPr>
            </w:pPr>
            <w:r w:rsidRPr="00485F0E">
              <w:rPr>
                <w:rFonts w:ascii="Calibri" w:eastAsia="SimSun" w:hAnsi="Calibri" w:cs="Arial"/>
                <w:color w:val="000000"/>
                <w:sz w:val="18"/>
                <w:szCs w:val="18"/>
                <w:lang w:eastAsia="zh-CN"/>
              </w:rPr>
              <w:t>Quantum Award Title:</w:t>
            </w:r>
          </w:p>
        </w:tc>
        <w:tc>
          <w:tcPr>
            <w:tcW w:w="2469" w:type="pct"/>
            <w:shd w:val="clear" w:color="auto" w:fill="auto"/>
            <w:vAlign w:val="bottom"/>
          </w:tcPr>
          <w:p w14:paraId="789F99C5" w14:textId="275B10B5" w:rsidR="00550C50" w:rsidRPr="00936647" w:rsidRDefault="00B617E1" w:rsidP="007B13F8">
            <w:pPr>
              <w:spacing w:after="60" w:line="240" w:lineRule="auto"/>
              <w:jc w:val="both"/>
              <w:rPr>
                <w:rFonts w:ascii="Calibri" w:eastAsia="SimSun" w:hAnsi="Calibri" w:cs="Arial"/>
                <w:sz w:val="18"/>
                <w:szCs w:val="18"/>
              </w:rPr>
            </w:pPr>
            <w:r w:rsidRPr="00B617E1">
              <w:rPr>
                <w:rFonts w:ascii="Calibri" w:eastAsia="SimSun" w:hAnsi="Calibri" w:cs="Arial"/>
                <w:sz w:val="18"/>
                <w:szCs w:val="18"/>
              </w:rPr>
              <w:t>1154157 BEN_PIMS_6658_AMP</w:t>
            </w:r>
          </w:p>
        </w:tc>
      </w:tr>
      <w:tr w:rsidR="00550C50" w:rsidRPr="00485F0E" w14:paraId="66F4C2A5" w14:textId="77777777" w:rsidTr="007B13F8">
        <w:trPr>
          <w:trHeight w:val="280"/>
        </w:trPr>
        <w:tc>
          <w:tcPr>
            <w:tcW w:w="1080" w:type="pct"/>
            <w:tcBorders>
              <w:top w:val="nil"/>
              <w:left w:val="single" w:sz="4" w:space="0" w:color="auto"/>
              <w:bottom w:val="single" w:sz="4" w:space="0" w:color="auto"/>
              <w:right w:val="single" w:sz="4" w:space="0" w:color="auto"/>
            </w:tcBorders>
            <w:shd w:val="clear" w:color="auto" w:fill="auto"/>
            <w:noWrap/>
            <w:vAlign w:val="center"/>
            <w:hideMark/>
          </w:tcPr>
          <w:p w14:paraId="7693CC48" w14:textId="77777777" w:rsidR="00550C50" w:rsidRPr="00485F0E" w:rsidRDefault="00550C50" w:rsidP="007B13F8">
            <w:pPr>
              <w:spacing w:after="60" w:line="240" w:lineRule="auto"/>
              <w:jc w:val="both"/>
              <w:rPr>
                <w:rFonts w:ascii="Calibri" w:eastAsia="SimSun" w:hAnsi="Calibri" w:cs="Calibri"/>
                <w:bCs/>
                <w:color w:val="000000"/>
                <w:sz w:val="18"/>
                <w:szCs w:val="18"/>
                <w:lang w:eastAsia="zh-CN"/>
              </w:rPr>
            </w:pPr>
            <w:r w:rsidRPr="00485F0E">
              <w:rPr>
                <w:rFonts w:ascii="Calibri" w:eastAsia="SimSun" w:hAnsi="Calibri" w:cs="Calibri"/>
                <w:bCs/>
                <w:color w:val="000000"/>
                <w:sz w:val="18"/>
                <w:szCs w:val="18"/>
                <w:lang w:eastAsia="zh-CN"/>
              </w:rPr>
              <w:t xml:space="preserve">UNDP-GEF PIMS No. </w:t>
            </w:r>
          </w:p>
        </w:tc>
        <w:tc>
          <w:tcPr>
            <w:tcW w:w="3920" w:type="pct"/>
            <w:gridSpan w:val="3"/>
            <w:tcBorders>
              <w:top w:val="single" w:sz="4" w:space="0" w:color="auto"/>
              <w:left w:val="nil"/>
              <w:bottom w:val="single" w:sz="4" w:space="0" w:color="auto"/>
              <w:right w:val="single" w:sz="4" w:space="0" w:color="auto"/>
            </w:tcBorders>
            <w:shd w:val="clear" w:color="auto" w:fill="auto"/>
            <w:noWrap/>
            <w:vAlign w:val="center"/>
            <w:hideMark/>
          </w:tcPr>
          <w:p w14:paraId="1F10EA2F" w14:textId="0D0E95CC" w:rsidR="00550C50" w:rsidRPr="00485F0E" w:rsidRDefault="00747FC0" w:rsidP="007B13F8">
            <w:pPr>
              <w:spacing w:after="60" w:line="240" w:lineRule="auto"/>
              <w:jc w:val="both"/>
              <w:rPr>
                <w:rFonts w:ascii="Calibri" w:eastAsia="SimSun" w:hAnsi="Calibri" w:cs="Calibri"/>
                <w:bCs/>
                <w:color w:val="000000"/>
                <w:sz w:val="18"/>
                <w:szCs w:val="18"/>
                <w:lang w:eastAsia="zh-CN"/>
              </w:rPr>
            </w:pPr>
            <w:r>
              <w:rPr>
                <w:rFonts w:ascii="Calibri" w:eastAsia="SimSun" w:hAnsi="Calibri" w:cs="Calibri"/>
                <w:bCs/>
                <w:color w:val="000000"/>
                <w:sz w:val="18"/>
                <w:szCs w:val="18"/>
                <w:lang w:eastAsia="zh-CN"/>
              </w:rPr>
              <w:t>BEN10</w:t>
            </w:r>
          </w:p>
        </w:tc>
      </w:tr>
      <w:tr w:rsidR="00550C50" w:rsidRPr="00485F0E" w14:paraId="3BF2EC08" w14:textId="77777777" w:rsidTr="007B13F8">
        <w:trPr>
          <w:trHeight w:val="280"/>
        </w:trPr>
        <w:tc>
          <w:tcPr>
            <w:tcW w:w="1080" w:type="pct"/>
            <w:tcBorders>
              <w:top w:val="nil"/>
              <w:left w:val="single" w:sz="4" w:space="0" w:color="auto"/>
              <w:bottom w:val="single" w:sz="4" w:space="0" w:color="auto"/>
              <w:right w:val="single" w:sz="4" w:space="0" w:color="auto"/>
            </w:tcBorders>
            <w:shd w:val="clear" w:color="auto" w:fill="auto"/>
            <w:vAlign w:val="center"/>
            <w:hideMark/>
          </w:tcPr>
          <w:p w14:paraId="56DC2F46" w14:textId="77777777" w:rsidR="00550C50" w:rsidRPr="00485F0E" w:rsidRDefault="00550C50" w:rsidP="007B13F8">
            <w:pPr>
              <w:spacing w:after="60" w:line="240" w:lineRule="auto"/>
              <w:jc w:val="both"/>
              <w:rPr>
                <w:rFonts w:ascii="Calibri" w:eastAsia="SimSun" w:hAnsi="Calibri" w:cs="Calibri"/>
                <w:bCs/>
                <w:color w:val="000000"/>
                <w:sz w:val="18"/>
                <w:szCs w:val="18"/>
                <w:lang w:eastAsia="zh-CN"/>
              </w:rPr>
            </w:pPr>
            <w:r w:rsidRPr="00485F0E">
              <w:rPr>
                <w:rFonts w:ascii="Calibri" w:eastAsia="SimSun" w:hAnsi="Calibri" w:cs="Calibri"/>
                <w:bCs/>
                <w:color w:val="000000"/>
                <w:sz w:val="18"/>
                <w:szCs w:val="18"/>
                <w:lang w:eastAsia="zh-CN"/>
              </w:rPr>
              <w:t xml:space="preserve">Implementing Partner </w:t>
            </w:r>
          </w:p>
        </w:tc>
        <w:tc>
          <w:tcPr>
            <w:tcW w:w="3920" w:type="pct"/>
            <w:gridSpan w:val="3"/>
            <w:tcBorders>
              <w:top w:val="single" w:sz="4" w:space="0" w:color="auto"/>
              <w:left w:val="nil"/>
              <w:bottom w:val="single" w:sz="4" w:space="0" w:color="auto"/>
              <w:right w:val="single" w:sz="4" w:space="0" w:color="auto"/>
            </w:tcBorders>
            <w:shd w:val="clear" w:color="auto" w:fill="auto"/>
            <w:noWrap/>
            <w:vAlign w:val="center"/>
            <w:hideMark/>
          </w:tcPr>
          <w:p w14:paraId="580E6985" w14:textId="1CD7F9D0" w:rsidR="00550C50" w:rsidRPr="00485F0E" w:rsidRDefault="00747FC0" w:rsidP="007B13F8">
            <w:pPr>
              <w:spacing w:after="60" w:line="240" w:lineRule="auto"/>
              <w:jc w:val="both"/>
              <w:rPr>
                <w:rFonts w:ascii="Calibri" w:eastAsia="SimSun" w:hAnsi="Calibri" w:cs="Calibri"/>
                <w:bCs/>
                <w:i/>
                <w:color w:val="000000"/>
                <w:sz w:val="18"/>
                <w:szCs w:val="18"/>
                <w:lang w:eastAsia="zh-CN"/>
              </w:rPr>
            </w:pPr>
            <w:r w:rsidRPr="00577720">
              <w:rPr>
                <w:rFonts w:ascii="Calibri" w:eastAsia="SimSun" w:hAnsi="Calibri" w:cs="Calibri"/>
                <w:bCs/>
                <w:iCs/>
                <w:color w:val="000000"/>
                <w:sz w:val="18"/>
                <w:szCs w:val="18"/>
                <w:lang w:eastAsia="zh-CN"/>
              </w:rPr>
              <w:t>Directorate-General of Energy Resources (DGRE)</w:t>
            </w:r>
          </w:p>
        </w:tc>
      </w:tr>
    </w:tbl>
    <w:p w14:paraId="5051E16C" w14:textId="7041C506" w:rsidR="00550C50" w:rsidRDefault="00550C50" w:rsidP="00966EF0">
      <w:pPr>
        <w:spacing w:after="60" w:line="240" w:lineRule="auto"/>
        <w:jc w:val="both"/>
        <w:rPr>
          <w:rFonts w:ascii="Calibri" w:eastAsia="SimSun" w:hAnsi="Calibri" w:cs="Calibri"/>
          <w:i/>
          <w:noProof/>
          <w:sz w:val="18"/>
          <w:szCs w:val="18"/>
          <w:lang w:eastAsia="zh-CN"/>
        </w:rPr>
      </w:pPr>
    </w:p>
    <w:p w14:paraId="26305A63" w14:textId="759CB94B" w:rsidR="00550C50" w:rsidRDefault="00550C50" w:rsidP="00966EF0">
      <w:pPr>
        <w:spacing w:after="60" w:line="240" w:lineRule="auto"/>
        <w:jc w:val="both"/>
        <w:rPr>
          <w:rFonts w:ascii="Calibri" w:eastAsia="SimSun" w:hAnsi="Calibri" w:cs="Calibri"/>
          <w:i/>
          <w:noProof/>
          <w:sz w:val="18"/>
          <w:szCs w:val="18"/>
          <w:lang w:eastAsia="zh-CN"/>
        </w:rPr>
      </w:pPr>
    </w:p>
    <w:p w14:paraId="08082B5E" w14:textId="77777777" w:rsidR="00966EF0" w:rsidRPr="00577720" w:rsidRDefault="00966EF0" w:rsidP="00966EF0">
      <w:pPr>
        <w:spacing w:after="60" w:line="240" w:lineRule="auto"/>
        <w:jc w:val="both"/>
        <w:rPr>
          <w:rFonts w:ascii="Calibri" w:eastAsia="SimSun" w:hAnsi="Calibri" w:cs="Calibri"/>
          <w:sz w:val="18"/>
          <w:szCs w:val="18"/>
        </w:rPr>
      </w:pPr>
    </w:p>
    <w:p w14:paraId="3C747404" w14:textId="77777777" w:rsidR="00966EF0" w:rsidRPr="00577720" w:rsidRDefault="00966EF0" w:rsidP="00966EF0">
      <w:pPr>
        <w:spacing w:after="60" w:line="240" w:lineRule="auto"/>
        <w:jc w:val="both"/>
        <w:rPr>
          <w:rFonts w:ascii="Calibri" w:eastAsia="SimSun" w:hAnsi="Calibri" w:cs="Calibri"/>
          <w:sz w:val="18"/>
          <w:szCs w:val="18"/>
        </w:rPr>
      </w:pPr>
    </w:p>
    <w:tbl>
      <w:tblPr>
        <w:tblW w:w="1431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1170"/>
        <w:gridCol w:w="915"/>
        <w:gridCol w:w="1065"/>
        <w:gridCol w:w="900"/>
        <w:gridCol w:w="2700"/>
        <w:gridCol w:w="900"/>
        <w:gridCol w:w="900"/>
        <w:gridCol w:w="885"/>
        <w:gridCol w:w="885"/>
        <w:gridCol w:w="1380"/>
        <w:gridCol w:w="1080"/>
      </w:tblGrid>
      <w:tr w:rsidR="009F2AB8" w:rsidRPr="00577720" w14:paraId="1EDDCC75" w14:textId="77777777" w:rsidTr="12F97F45">
        <w:trPr>
          <w:cantSplit/>
          <w:trHeight w:hRule="exact" w:val="1567"/>
        </w:trPr>
        <w:tc>
          <w:tcPr>
            <w:tcW w:w="1530" w:type="dxa"/>
            <w:shd w:val="clear" w:color="auto" w:fill="auto"/>
            <w:noWrap/>
            <w:vAlign w:val="center"/>
          </w:tcPr>
          <w:p w14:paraId="5A938023" w14:textId="77777777" w:rsidR="009F2AB8" w:rsidRPr="00577720" w:rsidRDefault="009F2AB8" w:rsidP="00966EF0">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Atlas Activity (GEF Component)</w:t>
            </w:r>
          </w:p>
        </w:tc>
        <w:tc>
          <w:tcPr>
            <w:tcW w:w="1170" w:type="dxa"/>
            <w:shd w:val="clear" w:color="auto" w:fill="auto"/>
            <w:vAlign w:val="center"/>
          </w:tcPr>
          <w:p w14:paraId="67A7B1E1" w14:textId="796EDA4A" w:rsidR="009F2AB8" w:rsidRPr="00577720" w:rsidRDefault="009F2AB8" w:rsidP="00966EF0">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Atlas Implementing Agent</w:t>
            </w:r>
          </w:p>
          <w:p w14:paraId="275FE58C" w14:textId="77777777" w:rsidR="009F2AB8" w:rsidRPr="00577720" w:rsidRDefault="009F2AB8" w:rsidP="00966EF0">
            <w:pPr>
              <w:spacing w:after="60" w:line="240" w:lineRule="auto"/>
              <w:jc w:val="center"/>
              <w:rPr>
                <w:rFonts w:ascii="Calibri" w:eastAsia="SimSun" w:hAnsi="Calibri" w:cs="Calibri"/>
                <w:bCs/>
                <w:sz w:val="16"/>
                <w:szCs w:val="16"/>
              </w:rPr>
            </w:pPr>
          </w:p>
        </w:tc>
        <w:tc>
          <w:tcPr>
            <w:tcW w:w="915" w:type="dxa"/>
            <w:shd w:val="clear" w:color="auto" w:fill="auto"/>
            <w:vAlign w:val="center"/>
          </w:tcPr>
          <w:p w14:paraId="24F5F96A" w14:textId="77777777" w:rsidR="009F2AB8" w:rsidRPr="00577720" w:rsidRDefault="009F2AB8" w:rsidP="00966EF0">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Atlas Fund ID</w:t>
            </w:r>
          </w:p>
        </w:tc>
        <w:tc>
          <w:tcPr>
            <w:tcW w:w="1065" w:type="dxa"/>
            <w:vAlign w:val="center"/>
          </w:tcPr>
          <w:p w14:paraId="0B6E0AEA" w14:textId="77777777" w:rsidR="009F2AB8" w:rsidRPr="00577720" w:rsidRDefault="009F2AB8" w:rsidP="00966EF0">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Donor Name</w:t>
            </w:r>
          </w:p>
          <w:p w14:paraId="17A5575A" w14:textId="77777777" w:rsidR="009F2AB8" w:rsidRPr="00577720" w:rsidRDefault="009F2AB8" w:rsidP="00966EF0">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3D14CED8" w14:textId="77777777" w:rsidR="009F2AB8" w:rsidRPr="00577720" w:rsidRDefault="009F2AB8" w:rsidP="00966EF0">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Atlas Budgetary Account Code</w:t>
            </w:r>
          </w:p>
        </w:tc>
        <w:tc>
          <w:tcPr>
            <w:tcW w:w="2700" w:type="dxa"/>
            <w:shd w:val="clear" w:color="auto" w:fill="auto"/>
            <w:vAlign w:val="center"/>
          </w:tcPr>
          <w:p w14:paraId="62500251" w14:textId="77777777" w:rsidR="009F2AB8" w:rsidRPr="00577720" w:rsidRDefault="009F2AB8" w:rsidP="00966EF0">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ATLAS Budget Account Description</w:t>
            </w:r>
          </w:p>
        </w:tc>
        <w:tc>
          <w:tcPr>
            <w:tcW w:w="900" w:type="dxa"/>
            <w:shd w:val="clear" w:color="auto" w:fill="auto"/>
            <w:vAlign w:val="center"/>
          </w:tcPr>
          <w:p w14:paraId="3275D310" w14:textId="47BBF592" w:rsidR="009F2AB8" w:rsidRPr="00577720" w:rsidRDefault="009F2AB8" w:rsidP="00966EF0">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Amount Year 1 (USD)</w:t>
            </w:r>
          </w:p>
        </w:tc>
        <w:tc>
          <w:tcPr>
            <w:tcW w:w="900" w:type="dxa"/>
            <w:shd w:val="clear" w:color="auto" w:fill="auto"/>
            <w:vAlign w:val="center"/>
          </w:tcPr>
          <w:p w14:paraId="6D2EED65" w14:textId="7C9B7CC0" w:rsidR="009F2AB8" w:rsidRPr="00577720" w:rsidRDefault="009F2AB8" w:rsidP="00966EF0">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Amount Year 2 (USD)</w:t>
            </w:r>
          </w:p>
        </w:tc>
        <w:tc>
          <w:tcPr>
            <w:tcW w:w="885" w:type="dxa"/>
            <w:shd w:val="clear" w:color="auto" w:fill="auto"/>
            <w:vAlign w:val="center"/>
          </w:tcPr>
          <w:p w14:paraId="3C561AB3" w14:textId="27C51BEF" w:rsidR="009F2AB8" w:rsidRPr="00577720" w:rsidRDefault="009F2AB8" w:rsidP="00966EF0">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Amount Year 3 (USD)</w:t>
            </w:r>
          </w:p>
        </w:tc>
        <w:tc>
          <w:tcPr>
            <w:tcW w:w="885" w:type="dxa"/>
            <w:shd w:val="clear" w:color="auto" w:fill="auto"/>
            <w:vAlign w:val="center"/>
          </w:tcPr>
          <w:p w14:paraId="4E4B2B27" w14:textId="393D1D85" w:rsidR="009F2AB8" w:rsidRPr="00577720" w:rsidRDefault="009F2AB8" w:rsidP="00966EF0">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Amount Year 4 (USD)</w:t>
            </w:r>
          </w:p>
        </w:tc>
        <w:tc>
          <w:tcPr>
            <w:tcW w:w="1380" w:type="dxa"/>
            <w:shd w:val="clear" w:color="auto" w:fill="auto"/>
            <w:noWrap/>
            <w:vAlign w:val="center"/>
          </w:tcPr>
          <w:p w14:paraId="4757853F" w14:textId="77777777" w:rsidR="009F2AB8" w:rsidRPr="00577720" w:rsidRDefault="009F2AB8" w:rsidP="00966EF0">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Total (USD)</w:t>
            </w:r>
          </w:p>
        </w:tc>
        <w:tc>
          <w:tcPr>
            <w:tcW w:w="1080" w:type="dxa"/>
            <w:vAlign w:val="center"/>
          </w:tcPr>
          <w:p w14:paraId="039FA732" w14:textId="77777777" w:rsidR="009F2AB8" w:rsidRPr="00577720" w:rsidRDefault="009F2AB8" w:rsidP="00966EF0">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See Budget Note:</w:t>
            </w:r>
          </w:p>
        </w:tc>
      </w:tr>
      <w:tr w:rsidR="00D84014" w:rsidRPr="00577720" w14:paraId="63918801" w14:textId="77777777" w:rsidTr="12F97F45">
        <w:trPr>
          <w:cantSplit/>
          <w:trHeight w:hRule="exact" w:val="288"/>
        </w:trPr>
        <w:tc>
          <w:tcPr>
            <w:tcW w:w="1530" w:type="dxa"/>
            <w:vMerge w:val="restart"/>
            <w:shd w:val="clear" w:color="auto" w:fill="auto"/>
            <w:vAlign w:val="center"/>
          </w:tcPr>
          <w:p w14:paraId="3DF96D2F" w14:textId="77777777" w:rsidR="00D84014" w:rsidRPr="00577720" w:rsidRDefault="00D84014" w:rsidP="00966EF0">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COMPONENT 1</w:t>
            </w:r>
          </w:p>
          <w:p w14:paraId="24DE8542" w14:textId="16730FC3" w:rsidR="00D84014" w:rsidRPr="00577720" w:rsidRDefault="00D84014" w:rsidP="009F2AB8">
            <w:pPr>
              <w:spacing w:after="60" w:line="240" w:lineRule="auto"/>
              <w:jc w:val="center"/>
              <w:rPr>
                <w:rFonts w:ascii="Calibri" w:eastAsia="SimSun" w:hAnsi="Calibri" w:cs="Calibri"/>
                <w:b/>
                <w:bCs/>
                <w:iCs/>
                <w:sz w:val="16"/>
                <w:szCs w:val="16"/>
              </w:rPr>
            </w:pPr>
            <w:r w:rsidRPr="00577720">
              <w:rPr>
                <w:rFonts w:ascii="Calibri" w:eastAsia="SimSun" w:hAnsi="Calibri" w:cs="Calibri"/>
                <w:b/>
                <w:bCs/>
                <w:iCs/>
                <w:sz w:val="16"/>
                <w:szCs w:val="16"/>
              </w:rPr>
              <w:t>Policy and Regulation</w:t>
            </w:r>
          </w:p>
        </w:tc>
        <w:tc>
          <w:tcPr>
            <w:tcW w:w="1170" w:type="dxa"/>
            <w:vMerge w:val="restart"/>
            <w:shd w:val="clear" w:color="auto" w:fill="auto"/>
            <w:vAlign w:val="center"/>
          </w:tcPr>
          <w:p w14:paraId="07AAFF02" w14:textId="0068F0F4" w:rsidR="00D84014" w:rsidRPr="00577720" w:rsidRDefault="00D84014" w:rsidP="00966EF0">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IP</w:t>
            </w:r>
          </w:p>
        </w:tc>
        <w:tc>
          <w:tcPr>
            <w:tcW w:w="915" w:type="dxa"/>
            <w:vMerge w:val="restart"/>
            <w:shd w:val="clear" w:color="auto" w:fill="auto"/>
            <w:vAlign w:val="center"/>
          </w:tcPr>
          <w:p w14:paraId="340BEA11" w14:textId="06E8F860" w:rsidR="00D84014" w:rsidRPr="00577720" w:rsidRDefault="00D84014" w:rsidP="006041FF">
            <w:pPr>
              <w:spacing w:after="60" w:line="240" w:lineRule="auto"/>
              <w:jc w:val="both"/>
              <w:rPr>
                <w:rFonts w:ascii="Calibri" w:eastAsia="SimSun" w:hAnsi="Calibri" w:cs="Calibri"/>
                <w:b/>
                <w:bCs/>
                <w:sz w:val="16"/>
                <w:szCs w:val="16"/>
              </w:rPr>
            </w:pPr>
            <w:r w:rsidRPr="00577720">
              <w:rPr>
                <w:rFonts w:ascii="Calibri" w:eastAsia="SimSun" w:hAnsi="Calibri" w:cs="Calibri"/>
                <w:b/>
                <w:bCs/>
                <w:sz w:val="16"/>
                <w:szCs w:val="16"/>
              </w:rPr>
              <w:t xml:space="preserve">   62000</w:t>
            </w:r>
          </w:p>
        </w:tc>
        <w:tc>
          <w:tcPr>
            <w:tcW w:w="1065" w:type="dxa"/>
            <w:vMerge w:val="restart"/>
            <w:vAlign w:val="center"/>
          </w:tcPr>
          <w:p w14:paraId="76370685" w14:textId="08115B22" w:rsidR="00D84014" w:rsidRPr="00577720" w:rsidRDefault="00D84014" w:rsidP="009F2AB8">
            <w:pPr>
              <w:spacing w:after="60" w:line="240" w:lineRule="auto"/>
              <w:jc w:val="both"/>
              <w:rPr>
                <w:rFonts w:ascii="Calibri" w:eastAsia="SimSun" w:hAnsi="Calibri" w:cs="Calibri"/>
                <w:b/>
                <w:bCs/>
                <w:sz w:val="16"/>
                <w:szCs w:val="16"/>
              </w:rPr>
            </w:pPr>
            <w:r w:rsidRPr="00577720">
              <w:rPr>
                <w:rFonts w:ascii="Calibri" w:eastAsia="SimSun" w:hAnsi="Calibri" w:cs="Calibri"/>
                <w:b/>
                <w:bCs/>
                <w:sz w:val="16"/>
                <w:szCs w:val="16"/>
              </w:rPr>
              <w:t xml:space="preserve">GEF Trustee </w:t>
            </w:r>
          </w:p>
        </w:tc>
        <w:tc>
          <w:tcPr>
            <w:tcW w:w="900" w:type="dxa"/>
            <w:shd w:val="clear" w:color="auto" w:fill="auto"/>
            <w:noWrap/>
            <w:vAlign w:val="center"/>
          </w:tcPr>
          <w:p w14:paraId="3802206A" w14:textId="77777777"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71200</w:t>
            </w:r>
          </w:p>
        </w:tc>
        <w:tc>
          <w:tcPr>
            <w:tcW w:w="2700" w:type="dxa"/>
            <w:shd w:val="clear" w:color="auto" w:fill="auto"/>
            <w:vAlign w:val="center"/>
          </w:tcPr>
          <w:p w14:paraId="44A26557" w14:textId="77777777" w:rsidR="00D84014" w:rsidRPr="00577720" w:rsidRDefault="00D84014" w:rsidP="00966EF0">
            <w:pPr>
              <w:spacing w:after="60" w:line="240" w:lineRule="auto"/>
              <w:rPr>
                <w:rFonts w:ascii="Calibri" w:eastAsia="SimSun" w:hAnsi="Calibri" w:cs="Calibri"/>
                <w:sz w:val="16"/>
                <w:szCs w:val="16"/>
              </w:rPr>
            </w:pPr>
            <w:r w:rsidRPr="00577720">
              <w:rPr>
                <w:rFonts w:ascii="Calibri" w:eastAsia="SimSun" w:hAnsi="Calibri" w:cs="Calibri"/>
                <w:sz w:val="16"/>
                <w:szCs w:val="16"/>
              </w:rPr>
              <w:t>International Consultants</w:t>
            </w:r>
          </w:p>
        </w:tc>
        <w:tc>
          <w:tcPr>
            <w:tcW w:w="900" w:type="dxa"/>
            <w:shd w:val="clear" w:color="auto" w:fill="auto"/>
            <w:noWrap/>
            <w:vAlign w:val="center"/>
          </w:tcPr>
          <w:p w14:paraId="2516847D" w14:textId="1769B2F2"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42,000</w:t>
            </w:r>
          </w:p>
        </w:tc>
        <w:tc>
          <w:tcPr>
            <w:tcW w:w="900" w:type="dxa"/>
            <w:shd w:val="clear" w:color="auto" w:fill="auto"/>
            <w:noWrap/>
            <w:vAlign w:val="center"/>
          </w:tcPr>
          <w:p w14:paraId="6BE566A1" w14:textId="059C1534"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10,000</w:t>
            </w:r>
          </w:p>
        </w:tc>
        <w:tc>
          <w:tcPr>
            <w:tcW w:w="885" w:type="dxa"/>
            <w:shd w:val="clear" w:color="auto" w:fill="auto"/>
            <w:noWrap/>
            <w:vAlign w:val="center"/>
          </w:tcPr>
          <w:p w14:paraId="5A9F29AB" w14:textId="008B4031"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10,000</w:t>
            </w:r>
          </w:p>
        </w:tc>
        <w:tc>
          <w:tcPr>
            <w:tcW w:w="885" w:type="dxa"/>
            <w:shd w:val="clear" w:color="auto" w:fill="auto"/>
            <w:noWrap/>
            <w:vAlign w:val="center"/>
          </w:tcPr>
          <w:p w14:paraId="270E76A4" w14:textId="7632A4BC"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1380" w:type="dxa"/>
            <w:shd w:val="clear" w:color="auto" w:fill="auto"/>
            <w:noWrap/>
            <w:vAlign w:val="center"/>
          </w:tcPr>
          <w:p w14:paraId="62AD6F78" w14:textId="4C4CF572"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62,000</w:t>
            </w:r>
          </w:p>
        </w:tc>
        <w:tc>
          <w:tcPr>
            <w:tcW w:w="1080" w:type="dxa"/>
            <w:vAlign w:val="center"/>
          </w:tcPr>
          <w:p w14:paraId="329A468E" w14:textId="4C779D79"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w:t>
            </w:r>
          </w:p>
        </w:tc>
      </w:tr>
      <w:tr w:rsidR="00D84014" w:rsidRPr="00577720" w14:paraId="057FC4BF" w14:textId="77777777" w:rsidTr="12F97F45">
        <w:trPr>
          <w:cantSplit/>
          <w:trHeight w:hRule="exact" w:val="288"/>
        </w:trPr>
        <w:tc>
          <w:tcPr>
            <w:tcW w:w="1530" w:type="dxa"/>
            <w:vMerge/>
            <w:vAlign w:val="center"/>
          </w:tcPr>
          <w:p w14:paraId="54A613AE" w14:textId="77777777" w:rsidR="00D84014" w:rsidRPr="00577720" w:rsidRDefault="00D84014" w:rsidP="00966EF0">
            <w:pPr>
              <w:spacing w:after="60" w:line="240" w:lineRule="auto"/>
              <w:jc w:val="both"/>
              <w:rPr>
                <w:rFonts w:ascii="Calibri" w:eastAsia="SimSun" w:hAnsi="Calibri" w:cs="Calibri"/>
                <w:b/>
                <w:bCs/>
                <w:sz w:val="16"/>
                <w:szCs w:val="16"/>
              </w:rPr>
            </w:pPr>
          </w:p>
        </w:tc>
        <w:tc>
          <w:tcPr>
            <w:tcW w:w="1170" w:type="dxa"/>
            <w:vMerge/>
            <w:vAlign w:val="center"/>
          </w:tcPr>
          <w:p w14:paraId="024DD15B" w14:textId="77777777" w:rsidR="00D84014" w:rsidRPr="00577720" w:rsidRDefault="00D84014" w:rsidP="00966EF0">
            <w:pPr>
              <w:spacing w:after="60" w:line="240" w:lineRule="auto"/>
              <w:jc w:val="center"/>
              <w:rPr>
                <w:rFonts w:ascii="Calibri" w:eastAsia="SimSun" w:hAnsi="Calibri" w:cs="Calibri"/>
                <w:b/>
                <w:bCs/>
                <w:sz w:val="16"/>
                <w:szCs w:val="16"/>
              </w:rPr>
            </w:pPr>
          </w:p>
        </w:tc>
        <w:tc>
          <w:tcPr>
            <w:tcW w:w="915" w:type="dxa"/>
            <w:vMerge/>
            <w:vAlign w:val="center"/>
          </w:tcPr>
          <w:p w14:paraId="7E654D0C" w14:textId="77777777" w:rsidR="00D84014" w:rsidRPr="00577720" w:rsidRDefault="00D84014" w:rsidP="00966EF0">
            <w:pPr>
              <w:spacing w:after="60" w:line="240" w:lineRule="auto"/>
              <w:jc w:val="both"/>
              <w:rPr>
                <w:rFonts w:ascii="Calibri" w:eastAsia="SimSun" w:hAnsi="Calibri" w:cs="Calibri"/>
                <w:b/>
                <w:bCs/>
                <w:sz w:val="16"/>
                <w:szCs w:val="16"/>
              </w:rPr>
            </w:pPr>
          </w:p>
        </w:tc>
        <w:tc>
          <w:tcPr>
            <w:tcW w:w="1065" w:type="dxa"/>
            <w:vMerge/>
            <w:vAlign w:val="center"/>
          </w:tcPr>
          <w:p w14:paraId="0F49C006" w14:textId="77777777" w:rsidR="00D84014" w:rsidRPr="00577720" w:rsidRDefault="00D84014" w:rsidP="00966EF0">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1B58578F" w14:textId="00785E04"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71300</w:t>
            </w:r>
          </w:p>
        </w:tc>
        <w:tc>
          <w:tcPr>
            <w:tcW w:w="2700" w:type="dxa"/>
            <w:shd w:val="clear" w:color="auto" w:fill="auto"/>
            <w:noWrap/>
            <w:vAlign w:val="center"/>
          </w:tcPr>
          <w:p w14:paraId="2723D753" w14:textId="25B3066A" w:rsidR="00D84014" w:rsidRPr="00577720" w:rsidRDefault="00D84014" w:rsidP="00966EF0">
            <w:pPr>
              <w:spacing w:after="60" w:line="240" w:lineRule="auto"/>
              <w:rPr>
                <w:rFonts w:ascii="Calibri" w:eastAsia="SimSun" w:hAnsi="Calibri" w:cs="Calibri"/>
                <w:sz w:val="16"/>
                <w:szCs w:val="16"/>
              </w:rPr>
            </w:pPr>
            <w:r w:rsidRPr="00577720">
              <w:rPr>
                <w:rFonts w:ascii="Calibri" w:eastAsia="SimSun" w:hAnsi="Calibri" w:cs="Calibri"/>
                <w:sz w:val="16"/>
                <w:szCs w:val="16"/>
              </w:rPr>
              <w:t>Local Consultants</w:t>
            </w:r>
          </w:p>
        </w:tc>
        <w:tc>
          <w:tcPr>
            <w:tcW w:w="900" w:type="dxa"/>
            <w:shd w:val="clear" w:color="auto" w:fill="auto"/>
            <w:noWrap/>
            <w:vAlign w:val="center"/>
          </w:tcPr>
          <w:p w14:paraId="250864D8" w14:textId="4D02A267"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9,000</w:t>
            </w:r>
          </w:p>
        </w:tc>
        <w:tc>
          <w:tcPr>
            <w:tcW w:w="900" w:type="dxa"/>
            <w:shd w:val="clear" w:color="auto" w:fill="auto"/>
            <w:noWrap/>
            <w:vAlign w:val="center"/>
          </w:tcPr>
          <w:p w14:paraId="4E117634" w14:textId="5E322B4B"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13,000</w:t>
            </w:r>
          </w:p>
        </w:tc>
        <w:tc>
          <w:tcPr>
            <w:tcW w:w="885" w:type="dxa"/>
            <w:shd w:val="clear" w:color="auto" w:fill="auto"/>
            <w:noWrap/>
            <w:vAlign w:val="center"/>
          </w:tcPr>
          <w:p w14:paraId="0EF08A87" w14:textId="23179DC7"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5,000</w:t>
            </w:r>
          </w:p>
        </w:tc>
        <w:tc>
          <w:tcPr>
            <w:tcW w:w="885" w:type="dxa"/>
            <w:shd w:val="clear" w:color="auto" w:fill="auto"/>
            <w:noWrap/>
            <w:vAlign w:val="center"/>
          </w:tcPr>
          <w:p w14:paraId="3CFF0428" w14:textId="0FE6BEEE"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1380" w:type="dxa"/>
            <w:shd w:val="clear" w:color="auto" w:fill="auto"/>
            <w:noWrap/>
            <w:vAlign w:val="center"/>
          </w:tcPr>
          <w:p w14:paraId="1E4F4554" w14:textId="6674E4DA"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27,000</w:t>
            </w:r>
          </w:p>
        </w:tc>
        <w:tc>
          <w:tcPr>
            <w:tcW w:w="1080" w:type="dxa"/>
            <w:vAlign w:val="center"/>
          </w:tcPr>
          <w:p w14:paraId="62237657" w14:textId="643B89F0"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w:t>
            </w:r>
          </w:p>
        </w:tc>
      </w:tr>
      <w:tr w:rsidR="00D84014" w:rsidRPr="00577720" w14:paraId="251FF1C7" w14:textId="77777777" w:rsidTr="12F97F45">
        <w:trPr>
          <w:cantSplit/>
          <w:trHeight w:hRule="exact" w:val="288"/>
        </w:trPr>
        <w:tc>
          <w:tcPr>
            <w:tcW w:w="1530" w:type="dxa"/>
            <w:vMerge/>
            <w:vAlign w:val="center"/>
          </w:tcPr>
          <w:p w14:paraId="34E97965" w14:textId="77777777" w:rsidR="00D84014" w:rsidRPr="00577720" w:rsidRDefault="00D84014" w:rsidP="00966EF0">
            <w:pPr>
              <w:spacing w:after="60" w:line="240" w:lineRule="auto"/>
              <w:jc w:val="both"/>
              <w:rPr>
                <w:rFonts w:ascii="Calibri" w:eastAsia="SimSun" w:hAnsi="Calibri" w:cs="Calibri"/>
                <w:b/>
                <w:bCs/>
                <w:sz w:val="16"/>
                <w:szCs w:val="16"/>
              </w:rPr>
            </w:pPr>
          </w:p>
        </w:tc>
        <w:tc>
          <w:tcPr>
            <w:tcW w:w="1170" w:type="dxa"/>
            <w:vMerge/>
            <w:vAlign w:val="center"/>
          </w:tcPr>
          <w:p w14:paraId="7BE2DA4D" w14:textId="77777777" w:rsidR="00D84014" w:rsidRPr="00577720" w:rsidRDefault="00D84014" w:rsidP="00966EF0">
            <w:pPr>
              <w:spacing w:after="60" w:line="240" w:lineRule="auto"/>
              <w:jc w:val="center"/>
              <w:rPr>
                <w:rFonts w:ascii="Calibri" w:eastAsia="SimSun" w:hAnsi="Calibri" w:cs="Calibri"/>
                <w:b/>
                <w:bCs/>
                <w:sz w:val="16"/>
                <w:szCs w:val="16"/>
              </w:rPr>
            </w:pPr>
          </w:p>
        </w:tc>
        <w:tc>
          <w:tcPr>
            <w:tcW w:w="915" w:type="dxa"/>
            <w:vMerge/>
            <w:vAlign w:val="center"/>
          </w:tcPr>
          <w:p w14:paraId="48DDA82B" w14:textId="77777777" w:rsidR="00D84014" w:rsidRPr="00577720" w:rsidRDefault="00D84014" w:rsidP="00966EF0">
            <w:pPr>
              <w:spacing w:after="60" w:line="240" w:lineRule="auto"/>
              <w:jc w:val="both"/>
              <w:rPr>
                <w:rFonts w:ascii="Calibri" w:eastAsia="SimSun" w:hAnsi="Calibri" w:cs="Calibri"/>
                <w:b/>
                <w:bCs/>
                <w:sz w:val="16"/>
                <w:szCs w:val="16"/>
              </w:rPr>
            </w:pPr>
          </w:p>
        </w:tc>
        <w:tc>
          <w:tcPr>
            <w:tcW w:w="1065" w:type="dxa"/>
            <w:vMerge/>
            <w:vAlign w:val="center"/>
          </w:tcPr>
          <w:p w14:paraId="7A895E8C" w14:textId="77777777" w:rsidR="00D84014" w:rsidRPr="00577720" w:rsidRDefault="00D84014" w:rsidP="00966EF0">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02FD1467" w14:textId="008FFDFC"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71600</w:t>
            </w:r>
          </w:p>
        </w:tc>
        <w:tc>
          <w:tcPr>
            <w:tcW w:w="2700" w:type="dxa"/>
            <w:shd w:val="clear" w:color="auto" w:fill="auto"/>
            <w:noWrap/>
            <w:vAlign w:val="center"/>
          </w:tcPr>
          <w:p w14:paraId="42046A7E" w14:textId="35AF6282" w:rsidR="00D84014" w:rsidRPr="00577720" w:rsidRDefault="00D84014" w:rsidP="00966EF0">
            <w:pPr>
              <w:spacing w:after="60" w:line="240" w:lineRule="auto"/>
              <w:rPr>
                <w:rFonts w:ascii="Calibri" w:eastAsia="SimSun" w:hAnsi="Calibri" w:cs="Calibri"/>
                <w:sz w:val="16"/>
                <w:szCs w:val="16"/>
              </w:rPr>
            </w:pPr>
            <w:r w:rsidRPr="00577720">
              <w:rPr>
                <w:rFonts w:ascii="Calibri" w:eastAsia="SimSun" w:hAnsi="Calibri" w:cs="Calibri"/>
                <w:sz w:val="16"/>
                <w:szCs w:val="16"/>
              </w:rPr>
              <w:t>Travel</w:t>
            </w:r>
          </w:p>
        </w:tc>
        <w:tc>
          <w:tcPr>
            <w:tcW w:w="900" w:type="dxa"/>
            <w:shd w:val="clear" w:color="auto" w:fill="auto"/>
            <w:noWrap/>
            <w:vAlign w:val="center"/>
          </w:tcPr>
          <w:p w14:paraId="3E762AA9" w14:textId="6C5EADE0"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3,000</w:t>
            </w:r>
          </w:p>
        </w:tc>
        <w:tc>
          <w:tcPr>
            <w:tcW w:w="900" w:type="dxa"/>
            <w:shd w:val="clear" w:color="auto" w:fill="auto"/>
            <w:noWrap/>
            <w:vAlign w:val="center"/>
          </w:tcPr>
          <w:p w14:paraId="564F596E" w14:textId="65153307"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6,000</w:t>
            </w:r>
          </w:p>
        </w:tc>
        <w:tc>
          <w:tcPr>
            <w:tcW w:w="885" w:type="dxa"/>
            <w:shd w:val="clear" w:color="auto" w:fill="auto"/>
            <w:noWrap/>
            <w:vAlign w:val="center"/>
          </w:tcPr>
          <w:p w14:paraId="3D26A81A" w14:textId="6DAF8AD2"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5,000</w:t>
            </w:r>
          </w:p>
        </w:tc>
        <w:tc>
          <w:tcPr>
            <w:tcW w:w="885" w:type="dxa"/>
            <w:shd w:val="clear" w:color="auto" w:fill="auto"/>
            <w:noWrap/>
            <w:vAlign w:val="center"/>
          </w:tcPr>
          <w:p w14:paraId="0F0BD0CE" w14:textId="7F385D34"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3,000</w:t>
            </w:r>
          </w:p>
        </w:tc>
        <w:tc>
          <w:tcPr>
            <w:tcW w:w="1380" w:type="dxa"/>
            <w:shd w:val="clear" w:color="auto" w:fill="auto"/>
            <w:noWrap/>
            <w:vAlign w:val="center"/>
          </w:tcPr>
          <w:p w14:paraId="53561CC4" w14:textId="07B6AD68"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17,000</w:t>
            </w:r>
          </w:p>
        </w:tc>
        <w:tc>
          <w:tcPr>
            <w:tcW w:w="1080" w:type="dxa"/>
            <w:vAlign w:val="center"/>
          </w:tcPr>
          <w:p w14:paraId="299A724E" w14:textId="7E9312A8"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3</w:t>
            </w:r>
          </w:p>
        </w:tc>
      </w:tr>
      <w:tr w:rsidR="00D84014" w:rsidRPr="00577720" w14:paraId="0A91D3B4" w14:textId="77777777" w:rsidTr="12F97F45">
        <w:trPr>
          <w:cantSplit/>
          <w:trHeight w:hRule="exact" w:val="288"/>
        </w:trPr>
        <w:tc>
          <w:tcPr>
            <w:tcW w:w="1530" w:type="dxa"/>
            <w:vMerge/>
            <w:vAlign w:val="center"/>
          </w:tcPr>
          <w:p w14:paraId="434946B2" w14:textId="77777777" w:rsidR="00D84014" w:rsidRPr="00577720" w:rsidRDefault="00D84014" w:rsidP="00966EF0">
            <w:pPr>
              <w:spacing w:after="60" w:line="240" w:lineRule="auto"/>
              <w:jc w:val="both"/>
              <w:rPr>
                <w:rFonts w:ascii="Calibri" w:eastAsia="SimSun" w:hAnsi="Calibri" w:cs="Calibri"/>
                <w:b/>
                <w:bCs/>
                <w:sz w:val="16"/>
                <w:szCs w:val="16"/>
              </w:rPr>
            </w:pPr>
          </w:p>
        </w:tc>
        <w:tc>
          <w:tcPr>
            <w:tcW w:w="1170" w:type="dxa"/>
            <w:vMerge/>
            <w:vAlign w:val="center"/>
          </w:tcPr>
          <w:p w14:paraId="6D29F626" w14:textId="77777777" w:rsidR="00D84014" w:rsidRPr="00577720" w:rsidRDefault="00D84014" w:rsidP="00966EF0">
            <w:pPr>
              <w:spacing w:after="60" w:line="240" w:lineRule="auto"/>
              <w:jc w:val="center"/>
              <w:rPr>
                <w:rFonts w:ascii="Calibri" w:eastAsia="SimSun" w:hAnsi="Calibri" w:cs="Calibri"/>
                <w:b/>
                <w:bCs/>
                <w:sz w:val="16"/>
                <w:szCs w:val="16"/>
              </w:rPr>
            </w:pPr>
          </w:p>
        </w:tc>
        <w:tc>
          <w:tcPr>
            <w:tcW w:w="915" w:type="dxa"/>
            <w:vMerge/>
            <w:vAlign w:val="center"/>
          </w:tcPr>
          <w:p w14:paraId="7DD507B0" w14:textId="77777777" w:rsidR="00D84014" w:rsidRPr="00577720" w:rsidRDefault="00D84014" w:rsidP="00966EF0">
            <w:pPr>
              <w:spacing w:after="60" w:line="240" w:lineRule="auto"/>
              <w:jc w:val="both"/>
              <w:rPr>
                <w:rFonts w:ascii="Calibri" w:eastAsia="SimSun" w:hAnsi="Calibri" w:cs="Calibri"/>
                <w:b/>
                <w:bCs/>
                <w:sz w:val="16"/>
                <w:szCs w:val="16"/>
              </w:rPr>
            </w:pPr>
          </w:p>
        </w:tc>
        <w:tc>
          <w:tcPr>
            <w:tcW w:w="1065" w:type="dxa"/>
            <w:vMerge/>
            <w:vAlign w:val="center"/>
          </w:tcPr>
          <w:p w14:paraId="7094DCC0" w14:textId="77777777" w:rsidR="00D84014" w:rsidRPr="00577720" w:rsidRDefault="00D84014" w:rsidP="00966EF0">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19E5AEA8" w14:textId="1697B6DB"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71800</w:t>
            </w:r>
          </w:p>
        </w:tc>
        <w:tc>
          <w:tcPr>
            <w:tcW w:w="2700" w:type="dxa"/>
            <w:shd w:val="clear" w:color="auto" w:fill="auto"/>
            <w:noWrap/>
            <w:vAlign w:val="center"/>
          </w:tcPr>
          <w:p w14:paraId="1B6A3515" w14:textId="6668B878" w:rsidR="00D84014" w:rsidRPr="00577720" w:rsidRDefault="00D84014" w:rsidP="00966EF0">
            <w:pPr>
              <w:spacing w:after="60" w:line="240" w:lineRule="auto"/>
              <w:rPr>
                <w:rFonts w:ascii="Calibri" w:eastAsia="SimSun" w:hAnsi="Calibri" w:cs="Calibri"/>
                <w:sz w:val="16"/>
                <w:szCs w:val="16"/>
              </w:rPr>
            </w:pPr>
            <w:r w:rsidRPr="00577720">
              <w:rPr>
                <w:rFonts w:ascii="Calibri" w:eastAsia="SimSun" w:hAnsi="Calibri" w:cs="Calibri"/>
                <w:sz w:val="16"/>
                <w:szCs w:val="16"/>
              </w:rPr>
              <w:t xml:space="preserve">Contractual Services – </w:t>
            </w:r>
            <w:proofErr w:type="spellStart"/>
            <w:r w:rsidRPr="00577720">
              <w:rPr>
                <w:rFonts w:ascii="Calibri" w:eastAsia="SimSun" w:hAnsi="Calibri" w:cs="Calibri"/>
                <w:sz w:val="16"/>
                <w:szCs w:val="16"/>
              </w:rPr>
              <w:t>Indiv</w:t>
            </w:r>
            <w:proofErr w:type="spellEnd"/>
            <w:r w:rsidRPr="00577720">
              <w:rPr>
                <w:rFonts w:ascii="Calibri" w:eastAsia="SimSun" w:hAnsi="Calibri" w:cs="Calibri"/>
                <w:sz w:val="16"/>
                <w:szCs w:val="16"/>
              </w:rPr>
              <w:t xml:space="preserve"> </w:t>
            </w:r>
            <w:proofErr w:type="spellStart"/>
            <w:r w:rsidRPr="00577720">
              <w:rPr>
                <w:rFonts w:ascii="Calibri" w:eastAsia="SimSun" w:hAnsi="Calibri" w:cs="Calibri"/>
                <w:sz w:val="16"/>
                <w:szCs w:val="16"/>
              </w:rPr>
              <w:t>ImpPtnr</w:t>
            </w:r>
            <w:proofErr w:type="spellEnd"/>
          </w:p>
        </w:tc>
        <w:tc>
          <w:tcPr>
            <w:tcW w:w="900" w:type="dxa"/>
            <w:shd w:val="clear" w:color="auto" w:fill="auto"/>
            <w:noWrap/>
            <w:vAlign w:val="center"/>
          </w:tcPr>
          <w:p w14:paraId="54831622" w14:textId="1A3E5815"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2,000</w:t>
            </w:r>
          </w:p>
        </w:tc>
        <w:tc>
          <w:tcPr>
            <w:tcW w:w="900" w:type="dxa"/>
            <w:shd w:val="clear" w:color="auto" w:fill="auto"/>
            <w:noWrap/>
            <w:vAlign w:val="center"/>
          </w:tcPr>
          <w:p w14:paraId="43F4F656" w14:textId="2281430B"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30,000</w:t>
            </w:r>
          </w:p>
        </w:tc>
        <w:tc>
          <w:tcPr>
            <w:tcW w:w="885" w:type="dxa"/>
            <w:shd w:val="clear" w:color="auto" w:fill="auto"/>
            <w:noWrap/>
            <w:vAlign w:val="center"/>
          </w:tcPr>
          <w:p w14:paraId="279B0EDF" w14:textId="4C094358"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20,000</w:t>
            </w:r>
          </w:p>
        </w:tc>
        <w:tc>
          <w:tcPr>
            <w:tcW w:w="885" w:type="dxa"/>
            <w:shd w:val="clear" w:color="auto" w:fill="auto"/>
            <w:noWrap/>
            <w:vAlign w:val="center"/>
          </w:tcPr>
          <w:p w14:paraId="02963B63" w14:textId="731E6EB8"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20,000</w:t>
            </w:r>
          </w:p>
        </w:tc>
        <w:tc>
          <w:tcPr>
            <w:tcW w:w="1380" w:type="dxa"/>
            <w:shd w:val="clear" w:color="auto" w:fill="auto"/>
            <w:noWrap/>
            <w:vAlign w:val="center"/>
          </w:tcPr>
          <w:p w14:paraId="5870E52F" w14:textId="156C3A28"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72,000</w:t>
            </w:r>
          </w:p>
        </w:tc>
        <w:tc>
          <w:tcPr>
            <w:tcW w:w="1080" w:type="dxa"/>
            <w:vAlign w:val="center"/>
          </w:tcPr>
          <w:p w14:paraId="7E1519F5" w14:textId="031B1084"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4</w:t>
            </w:r>
          </w:p>
        </w:tc>
      </w:tr>
      <w:tr w:rsidR="00D84014" w:rsidRPr="00577720" w14:paraId="56963CA4" w14:textId="77777777" w:rsidTr="12F97F45">
        <w:trPr>
          <w:cantSplit/>
          <w:trHeight w:hRule="exact" w:val="288"/>
        </w:trPr>
        <w:tc>
          <w:tcPr>
            <w:tcW w:w="1530" w:type="dxa"/>
            <w:vMerge/>
            <w:vAlign w:val="center"/>
          </w:tcPr>
          <w:p w14:paraId="47052069" w14:textId="77777777" w:rsidR="00D84014" w:rsidRPr="00577720" w:rsidRDefault="00D84014" w:rsidP="00966EF0">
            <w:pPr>
              <w:spacing w:after="60" w:line="240" w:lineRule="auto"/>
              <w:jc w:val="both"/>
              <w:rPr>
                <w:rFonts w:ascii="Calibri" w:eastAsia="SimSun" w:hAnsi="Calibri" w:cs="Calibri"/>
                <w:b/>
                <w:bCs/>
                <w:sz w:val="16"/>
                <w:szCs w:val="16"/>
              </w:rPr>
            </w:pPr>
          </w:p>
        </w:tc>
        <w:tc>
          <w:tcPr>
            <w:tcW w:w="1170" w:type="dxa"/>
            <w:vMerge/>
            <w:vAlign w:val="center"/>
          </w:tcPr>
          <w:p w14:paraId="2AB93A1B" w14:textId="77777777" w:rsidR="00D84014" w:rsidRPr="00577720" w:rsidRDefault="00D84014" w:rsidP="00966EF0">
            <w:pPr>
              <w:spacing w:after="60" w:line="240" w:lineRule="auto"/>
              <w:jc w:val="center"/>
              <w:rPr>
                <w:rFonts w:ascii="Calibri" w:eastAsia="SimSun" w:hAnsi="Calibri" w:cs="Calibri"/>
                <w:b/>
                <w:bCs/>
                <w:sz w:val="16"/>
                <w:szCs w:val="16"/>
              </w:rPr>
            </w:pPr>
          </w:p>
        </w:tc>
        <w:tc>
          <w:tcPr>
            <w:tcW w:w="915" w:type="dxa"/>
            <w:vMerge/>
            <w:vAlign w:val="center"/>
          </w:tcPr>
          <w:p w14:paraId="1EF6EF1C" w14:textId="77777777" w:rsidR="00D84014" w:rsidRPr="00577720" w:rsidRDefault="00D84014" w:rsidP="00966EF0">
            <w:pPr>
              <w:spacing w:after="60" w:line="240" w:lineRule="auto"/>
              <w:jc w:val="both"/>
              <w:rPr>
                <w:rFonts w:ascii="Calibri" w:eastAsia="SimSun" w:hAnsi="Calibri" w:cs="Calibri"/>
                <w:b/>
                <w:bCs/>
                <w:sz w:val="16"/>
                <w:szCs w:val="16"/>
              </w:rPr>
            </w:pPr>
          </w:p>
        </w:tc>
        <w:tc>
          <w:tcPr>
            <w:tcW w:w="1065" w:type="dxa"/>
            <w:vMerge/>
            <w:vAlign w:val="center"/>
          </w:tcPr>
          <w:p w14:paraId="023FBBB9" w14:textId="77777777" w:rsidR="00D84014" w:rsidRPr="00577720" w:rsidRDefault="00D84014" w:rsidP="00966EF0">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621164AC" w14:textId="4B98FA7D"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72100</w:t>
            </w:r>
          </w:p>
        </w:tc>
        <w:tc>
          <w:tcPr>
            <w:tcW w:w="2700" w:type="dxa"/>
            <w:shd w:val="clear" w:color="auto" w:fill="auto"/>
            <w:noWrap/>
            <w:vAlign w:val="center"/>
          </w:tcPr>
          <w:p w14:paraId="50500ABB" w14:textId="357B1121" w:rsidR="00D84014" w:rsidRPr="00577720" w:rsidRDefault="00D84014" w:rsidP="00966EF0">
            <w:pPr>
              <w:spacing w:after="60" w:line="240" w:lineRule="auto"/>
              <w:rPr>
                <w:rFonts w:ascii="Calibri" w:eastAsia="SimSun" w:hAnsi="Calibri" w:cs="Calibri"/>
                <w:sz w:val="16"/>
                <w:szCs w:val="16"/>
              </w:rPr>
            </w:pPr>
            <w:r w:rsidRPr="00577720">
              <w:rPr>
                <w:rFonts w:ascii="Calibri" w:eastAsia="SimSun" w:hAnsi="Calibri" w:cs="Calibri"/>
                <w:sz w:val="16"/>
                <w:szCs w:val="16"/>
              </w:rPr>
              <w:t>Contractual Services – Companies</w:t>
            </w:r>
          </w:p>
        </w:tc>
        <w:tc>
          <w:tcPr>
            <w:tcW w:w="900" w:type="dxa"/>
            <w:shd w:val="clear" w:color="auto" w:fill="auto"/>
            <w:noWrap/>
            <w:vAlign w:val="center"/>
          </w:tcPr>
          <w:p w14:paraId="29B87629" w14:textId="620B8C3B"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59,000</w:t>
            </w:r>
          </w:p>
        </w:tc>
        <w:tc>
          <w:tcPr>
            <w:tcW w:w="900" w:type="dxa"/>
            <w:shd w:val="clear" w:color="auto" w:fill="auto"/>
            <w:noWrap/>
            <w:vAlign w:val="center"/>
          </w:tcPr>
          <w:p w14:paraId="2499CEA6" w14:textId="17E1DD3E"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30,000</w:t>
            </w:r>
          </w:p>
        </w:tc>
        <w:tc>
          <w:tcPr>
            <w:tcW w:w="885" w:type="dxa"/>
            <w:shd w:val="clear" w:color="auto" w:fill="auto"/>
            <w:noWrap/>
            <w:vAlign w:val="center"/>
          </w:tcPr>
          <w:p w14:paraId="3B998248" w14:textId="6E0C50D7"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15,000</w:t>
            </w:r>
          </w:p>
        </w:tc>
        <w:tc>
          <w:tcPr>
            <w:tcW w:w="885" w:type="dxa"/>
            <w:shd w:val="clear" w:color="auto" w:fill="auto"/>
            <w:noWrap/>
            <w:vAlign w:val="center"/>
          </w:tcPr>
          <w:p w14:paraId="0B27E50B" w14:textId="718A6B72"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1380" w:type="dxa"/>
            <w:shd w:val="clear" w:color="auto" w:fill="auto"/>
            <w:noWrap/>
            <w:vAlign w:val="center"/>
          </w:tcPr>
          <w:p w14:paraId="148A8528" w14:textId="301AB9E6"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104,000</w:t>
            </w:r>
          </w:p>
        </w:tc>
        <w:tc>
          <w:tcPr>
            <w:tcW w:w="1080" w:type="dxa"/>
            <w:vAlign w:val="center"/>
          </w:tcPr>
          <w:p w14:paraId="2122FED0" w14:textId="271E1639"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5</w:t>
            </w:r>
          </w:p>
        </w:tc>
      </w:tr>
      <w:tr w:rsidR="00D84014" w:rsidRPr="00577720" w14:paraId="7D97670F" w14:textId="77777777" w:rsidTr="12F97F45">
        <w:trPr>
          <w:cantSplit/>
          <w:trHeight w:hRule="exact" w:val="288"/>
        </w:trPr>
        <w:tc>
          <w:tcPr>
            <w:tcW w:w="1530" w:type="dxa"/>
            <w:vMerge/>
            <w:vAlign w:val="center"/>
          </w:tcPr>
          <w:p w14:paraId="75273F9A" w14:textId="77777777" w:rsidR="00D84014" w:rsidRPr="00577720" w:rsidRDefault="00D84014" w:rsidP="00966EF0">
            <w:pPr>
              <w:spacing w:after="60" w:line="240" w:lineRule="auto"/>
              <w:jc w:val="both"/>
              <w:rPr>
                <w:rFonts w:ascii="Calibri" w:eastAsia="SimSun" w:hAnsi="Calibri" w:cs="Calibri"/>
                <w:b/>
                <w:bCs/>
                <w:sz w:val="16"/>
                <w:szCs w:val="16"/>
              </w:rPr>
            </w:pPr>
          </w:p>
        </w:tc>
        <w:tc>
          <w:tcPr>
            <w:tcW w:w="1170" w:type="dxa"/>
            <w:vMerge/>
            <w:vAlign w:val="center"/>
          </w:tcPr>
          <w:p w14:paraId="7DBFE875" w14:textId="77777777" w:rsidR="00D84014" w:rsidRPr="00577720" w:rsidRDefault="00D84014" w:rsidP="00966EF0">
            <w:pPr>
              <w:spacing w:after="60" w:line="240" w:lineRule="auto"/>
              <w:jc w:val="center"/>
              <w:rPr>
                <w:rFonts w:ascii="Calibri" w:eastAsia="SimSun" w:hAnsi="Calibri" w:cs="Calibri"/>
                <w:b/>
                <w:bCs/>
                <w:sz w:val="16"/>
                <w:szCs w:val="16"/>
              </w:rPr>
            </w:pPr>
          </w:p>
        </w:tc>
        <w:tc>
          <w:tcPr>
            <w:tcW w:w="915" w:type="dxa"/>
            <w:vMerge/>
            <w:vAlign w:val="center"/>
          </w:tcPr>
          <w:p w14:paraId="4645D7E6" w14:textId="77777777" w:rsidR="00D84014" w:rsidRPr="00577720" w:rsidRDefault="00D84014" w:rsidP="00966EF0">
            <w:pPr>
              <w:spacing w:after="60" w:line="240" w:lineRule="auto"/>
              <w:jc w:val="both"/>
              <w:rPr>
                <w:rFonts w:ascii="Calibri" w:eastAsia="SimSun" w:hAnsi="Calibri" w:cs="Calibri"/>
                <w:b/>
                <w:bCs/>
                <w:sz w:val="16"/>
                <w:szCs w:val="16"/>
              </w:rPr>
            </w:pPr>
          </w:p>
        </w:tc>
        <w:tc>
          <w:tcPr>
            <w:tcW w:w="1065" w:type="dxa"/>
            <w:vMerge/>
            <w:vAlign w:val="center"/>
          </w:tcPr>
          <w:p w14:paraId="00787517" w14:textId="77777777" w:rsidR="00D84014" w:rsidRPr="00577720" w:rsidRDefault="00D84014" w:rsidP="00966EF0">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2830A15D" w14:textId="23F4FD03"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74200</w:t>
            </w:r>
          </w:p>
        </w:tc>
        <w:tc>
          <w:tcPr>
            <w:tcW w:w="2700" w:type="dxa"/>
            <w:shd w:val="clear" w:color="auto" w:fill="auto"/>
            <w:noWrap/>
            <w:vAlign w:val="center"/>
          </w:tcPr>
          <w:p w14:paraId="6CAB347E" w14:textId="6901465A" w:rsidR="00D84014" w:rsidRPr="00577720" w:rsidRDefault="00D84014" w:rsidP="00966EF0">
            <w:pPr>
              <w:spacing w:after="60" w:line="240" w:lineRule="auto"/>
              <w:rPr>
                <w:rFonts w:ascii="Calibri" w:eastAsia="SimSun" w:hAnsi="Calibri" w:cs="Calibri"/>
                <w:sz w:val="16"/>
                <w:szCs w:val="16"/>
              </w:rPr>
            </w:pPr>
            <w:r w:rsidRPr="00577720">
              <w:rPr>
                <w:rFonts w:ascii="Calibri" w:eastAsia="SimSun" w:hAnsi="Calibri" w:cs="Calibri"/>
                <w:sz w:val="16"/>
                <w:szCs w:val="16"/>
              </w:rPr>
              <w:t>Audio Visual &amp; Print Prod Cost</w:t>
            </w:r>
          </w:p>
        </w:tc>
        <w:tc>
          <w:tcPr>
            <w:tcW w:w="900" w:type="dxa"/>
            <w:shd w:val="clear" w:color="auto" w:fill="auto"/>
            <w:noWrap/>
            <w:vAlign w:val="center"/>
          </w:tcPr>
          <w:p w14:paraId="7F09A497" w14:textId="4946A978"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2,000</w:t>
            </w:r>
          </w:p>
        </w:tc>
        <w:tc>
          <w:tcPr>
            <w:tcW w:w="900" w:type="dxa"/>
            <w:shd w:val="clear" w:color="auto" w:fill="auto"/>
            <w:noWrap/>
            <w:vAlign w:val="center"/>
          </w:tcPr>
          <w:p w14:paraId="2FFC4325" w14:textId="717660AA"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2,000</w:t>
            </w:r>
          </w:p>
        </w:tc>
        <w:tc>
          <w:tcPr>
            <w:tcW w:w="885" w:type="dxa"/>
            <w:shd w:val="clear" w:color="auto" w:fill="auto"/>
            <w:noWrap/>
            <w:vAlign w:val="center"/>
          </w:tcPr>
          <w:p w14:paraId="7BA8B9E1" w14:textId="57E48E44"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w:t>
            </w:r>
          </w:p>
        </w:tc>
        <w:tc>
          <w:tcPr>
            <w:tcW w:w="885" w:type="dxa"/>
            <w:shd w:val="clear" w:color="auto" w:fill="auto"/>
            <w:noWrap/>
            <w:vAlign w:val="center"/>
          </w:tcPr>
          <w:p w14:paraId="12EFEBF8" w14:textId="6648F61D"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1380" w:type="dxa"/>
            <w:shd w:val="clear" w:color="auto" w:fill="auto"/>
            <w:noWrap/>
            <w:vAlign w:val="center"/>
          </w:tcPr>
          <w:p w14:paraId="3964E243" w14:textId="19C47059"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5,000</w:t>
            </w:r>
          </w:p>
        </w:tc>
        <w:tc>
          <w:tcPr>
            <w:tcW w:w="1080" w:type="dxa"/>
            <w:vAlign w:val="center"/>
          </w:tcPr>
          <w:p w14:paraId="6E48E573" w14:textId="71F85555" w:rsidR="00D84014" w:rsidRPr="00577720" w:rsidRDefault="00D84014" w:rsidP="00966EF0">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6</w:t>
            </w:r>
          </w:p>
        </w:tc>
      </w:tr>
      <w:tr w:rsidR="00D84014" w:rsidRPr="00577720" w14:paraId="60B99F33" w14:textId="77777777" w:rsidTr="12F97F45">
        <w:trPr>
          <w:cantSplit/>
          <w:trHeight w:hRule="exact" w:val="288"/>
        </w:trPr>
        <w:tc>
          <w:tcPr>
            <w:tcW w:w="1530" w:type="dxa"/>
            <w:vMerge/>
            <w:noWrap/>
            <w:vAlign w:val="center"/>
          </w:tcPr>
          <w:p w14:paraId="4FBBE356" w14:textId="77777777" w:rsidR="00D84014" w:rsidRPr="00577720" w:rsidRDefault="00D84014" w:rsidP="00966EF0">
            <w:pPr>
              <w:spacing w:after="60" w:line="240" w:lineRule="auto"/>
              <w:jc w:val="both"/>
              <w:rPr>
                <w:rFonts w:ascii="Calibri" w:eastAsia="SimSun" w:hAnsi="Calibri" w:cs="Calibri"/>
                <w:b/>
                <w:bCs/>
                <w:sz w:val="16"/>
                <w:szCs w:val="16"/>
              </w:rPr>
            </w:pPr>
          </w:p>
        </w:tc>
        <w:tc>
          <w:tcPr>
            <w:tcW w:w="1170" w:type="dxa"/>
            <w:vMerge/>
            <w:vAlign w:val="center"/>
          </w:tcPr>
          <w:p w14:paraId="760D4743" w14:textId="77777777" w:rsidR="00D84014" w:rsidRPr="00577720" w:rsidRDefault="00D84014" w:rsidP="00966EF0">
            <w:pPr>
              <w:spacing w:after="60" w:line="240" w:lineRule="auto"/>
              <w:jc w:val="center"/>
              <w:rPr>
                <w:rFonts w:ascii="Calibri" w:eastAsia="SimSun" w:hAnsi="Calibri" w:cs="Calibri"/>
                <w:b/>
                <w:bCs/>
                <w:sz w:val="16"/>
                <w:szCs w:val="16"/>
              </w:rPr>
            </w:pPr>
          </w:p>
        </w:tc>
        <w:tc>
          <w:tcPr>
            <w:tcW w:w="915" w:type="dxa"/>
            <w:vMerge/>
            <w:vAlign w:val="center"/>
          </w:tcPr>
          <w:p w14:paraId="7673BA31" w14:textId="77777777" w:rsidR="00D84014" w:rsidRPr="00577720" w:rsidRDefault="00D84014" w:rsidP="00966EF0">
            <w:pPr>
              <w:spacing w:after="60" w:line="240" w:lineRule="auto"/>
              <w:jc w:val="center"/>
              <w:rPr>
                <w:rFonts w:ascii="Calibri" w:eastAsia="SimSun" w:hAnsi="Calibri" w:cs="Calibri"/>
                <w:b/>
                <w:bCs/>
                <w:sz w:val="16"/>
                <w:szCs w:val="16"/>
              </w:rPr>
            </w:pPr>
          </w:p>
        </w:tc>
        <w:tc>
          <w:tcPr>
            <w:tcW w:w="1065" w:type="dxa"/>
            <w:vMerge/>
            <w:vAlign w:val="center"/>
          </w:tcPr>
          <w:p w14:paraId="50BAD685" w14:textId="77777777" w:rsidR="00D84014" w:rsidRPr="00577720" w:rsidRDefault="00D84014" w:rsidP="00966EF0">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2AC49BBD" w14:textId="77777777" w:rsidR="00D84014" w:rsidRPr="00577720" w:rsidRDefault="00D84014" w:rsidP="00966EF0">
            <w:pPr>
              <w:spacing w:after="60" w:line="240" w:lineRule="auto"/>
              <w:jc w:val="center"/>
              <w:rPr>
                <w:rFonts w:ascii="Calibri" w:eastAsia="SimSun" w:hAnsi="Calibri" w:cs="Calibri"/>
                <w:sz w:val="16"/>
                <w:szCs w:val="16"/>
              </w:rPr>
            </w:pPr>
          </w:p>
        </w:tc>
        <w:tc>
          <w:tcPr>
            <w:tcW w:w="2700" w:type="dxa"/>
            <w:shd w:val="clear" w:color="auto" w:fill="auto"/>
            <w:vAlign w:val="center"/>
          </w:tcPr>
          <w:p w14:paraId="539758F5" w14:textId="36936166" w:rsidR="00D84014" w:rsidRPr="00577720" w:rsidRDefault="00D84014" w:rsidP="00966EF0">
            <w:pPr>
              <w:spacing w:after="60" w:line="240" w:lineRule="auto"/>
              <w:rPr>
                <w:rFonts w:ascii="Calibri" w:eastAsia="SimSun" w:hAnsi="Calibri" w:cs="Calibri"/>
                <w:b/>
                <w:sz w:val="16"/>
                <w:szCs w:val="16"/>
              </w:rPr>
            </w:pPr>
            <w:r w:rsidRPr="00577720">
              <w:rPr>
                <w:rFonts w:ascii="Calibri" w:eastAsia="SimSun" w:hAnsi="Calibri" w:cs="Calibri"/>
                <w:b/>
                <w:bCs/>
                <w:sz w:val="16"/>
                <w:szCs w:val="16"/>
              </w:rPr>
              <w:t>sub-total C1 (GEF)</w:t>
            </w:r>
          </w:p>
        </w:tc>
        <w:tc>
          <w:tcPr>
            <w:tcW w:w="900" w:type="dxa"/>
            <w:shd w:val="clear" w:color="auto" w:fill="auto"/>
            <w:noWrap/>
            <w:vAlign w:val="center"/>
          </w:tcPr>
          <w:p w14:paraId="703C8ACA" w14:textId="0C5A7743" w:rsidR="00D84014" w:rsidRPr="00577720" w:rsidRDefault="00D84014" w:rsidP="12F97F45">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117,000</w:t>
            </w:r>
          </w:p>
        </w:tc>
        <w:tc>
          <w:tcPr>
            <w:tcW w:w="900" w:type="dxa"/>
            <w:shd w:val="clear" w:color="auto" w:fill="auto"/>
            <w:noWrap/>
            <w:vAlign w:val="center"/>
          </w:tcPr>
          <w:p w14:paraId="5DA554C7" w14:textId="059DFC7E" w:rsidR="00D84014" w:rsidRPr="00577720" w:rsidRDefault="00D84014" w:rsidP="12F97F45">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91,000</w:t>
            </w:r>
          </w:p>
        </w:tc>
        <w:tc>
          <w:tcPr>
            <w:tcW w:w="885" w:type="dxa"/>
            <w:shd w:val="clear" w:color="auto" w:fill="auto"/>
            <w:noWrap/>
            <w:vAlign w:val="center"/>
          </w:tcPr>
          <w:p w14:paraId="2AB237A0" w14:textId="6F46DAB0" w:rsidR="00D84014" w:rsidRPr="00577720" w:rsidRDefault="00D84014" w:rsidP="00966EF0">
            <w:pPr>
              <w:spacing w:after="60" w:line="240" w:lineRule="auto"/>
              <w:jc w:val="center"/>
              <w:rPr>
                <w:rFonts w:ascii="Calibri" w:eastAsia="SimSun" w:hAnsi="Calibri" w:cs="Calibri"/>
                <w:b/>
                <w:sz w:val="16"/>
                <w:szCs w:val="16"/>
              </w:rPr>
            </w:pPr>
            <w:r w:rsidRPr="00577720">
              <w:rPr>
                <w:rFonts w:ascii="Calibri" w:eastAsia="SimSun" w:hAnsi="Calibri" w:cs="Calibri"/>
                <w:b/>
                <w:sz w:val="16"/>
                <w:szCs w:val="16"/>
              </w:rPr>
              <w:t>56,000</w:t>
            </w:r>
          </w:p>
        </w:tc>
        <w:tc>
          <w:tcPr>
            <w:tcW w:w="885" w:type="dxa"/>
            <w:shd w:val="clear" w:color="auto" w:fill="auto"/>
            <w:noWrap/>
            <w:vAlign w:val="center"/>
          </w:tcPr>
          <w:p w14:paraId="120CCD18" w14:textId="0BC77406" w:rsidR="00D84014" w:rsidRPr="00577720" w:rsidRDefault="00D84014" w:rsidP="00966EF0">
            <w:pPr>
              <w:spacing w:after="60" w:line="240" w:lineRule="auto"/>
              <w:jc w:val="center"/>
              <w:rPr>
                <w:rFonts w:ascii="Calibri" w:eastAsia="SimSun" w:hAnsi="Calibri" w:cs="Calibri"/>
                <w:b/>
                <w:sz w:val="16"/>
                <w:szCs w:val="16"/>
              </w:rPr>
            </w:pPr>
            <w:r w:rsidRPr="00577720">
              <w:rPr>
                <w:rFonts w:ascii="Calibri" w:eastAsia="SimSun" w:hAnsi="Calibri" w:cs="Calibri"/>
                <w:b/>
                <w:sz w:val="16"/>
                <w:szCs w:val="16"/>
              </w:rPr>
              <w:t>23,000</w:t>
            </w:r>
          </w:p>
        </w:tc>
        <w:tc>
          <w:tcPr>
            <w:tcW w:w="1380" w:type="dxa"/>
            <w:shd w:val="clear" w:color="auto" w:fill="auto"/>
            <w:noWrap/>
            <w:vAlign w:val="center"/>
          </w:tcPr>
          <w:p w14:paraId="6F18108A" w14:textId="18EC1543" w:rsidR="00D84014" w:rsidRPr="00577720" w:rsidRDefault="00D84014" w:rsidP="12F97F45">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287,000</w:t>
            </w:r>
          </w:p>
        </w:tc>
        <w:tc>
          <w:tcPr>
            <w:tcW w:w="1080" w:type="dxa"/>
            <w:vAlign w:val="center"/>
          </w:tcPr>
          <w:p w14:paraId="093F695C" w14:textId="77777777" w:rsidR="00D84014" w:rsidRPr="00577720" w:rsidRDefault="00D84014" w:rsidP="00966EF0">
            <w:pPr>
              <w:spacing w:after="60" w:line="240" w:lineRule="auto"/>
              <w:jc w:val="center"/>
              <w:rPr>
                <w:rFonts w:ascii="Calibri" w:eastAsia="SimSun" w:hAnsi="Calibri" w:cs="Calibri"/>
                <w:b/>
                <w:sz w:val="16"/>
                <w:szCs w:val="16"/>
              </w:rPr>
            </w:pPr>
          </w:p>
        </w:tc>
      </w:tr>
      <w:tr w:rsidR="00D84014" w:rsidRPr="00577720" w14:paraId="65BDD7BF" w14:textId="77777777" w:rsidTr="12F97F45">
        <w:trPr>
          <w:cantSplit/>
          <w:trHeight w:hRule="exact" w:val="288"/>
        </w:trPr>
        <w:tc>
          <w:tcPr>
            <w:tcW w:w="1530" w:type="dxa"/>
            <w:vMerge/>
            <w:shd w:val="clear" w:color="auto" w:fill="auto"/>
            <w:noWrap/>
            <w:vAlign w:val="center"/>
          </w:tcPr>
          <w:p w14:paraId="21C6C3CE" w14:textId="77777777" w:rsidR="00D84014" w:rsidRPr="00577720" w:rsidRDefault="00D84014" w:rsidP="004A4FE6">
            <w:pPr>
              <w:spacing w:after="60" w:line="240" w:lineRule="auto"/>
              <w:jc w:val="center"/>
              <w:rPr>
                <w:rFonts w:ascii="Calibri" w:eastAsia="SimSun" w:hAnsi="Calibri" w:cs="Calibri"/>
                <w:b/>
                <w:bCs/>
                <w:sz w:val="16"/>
                <w:szCs w:val="16"/>
              </w:rPr>
            </w:pPr>
          </w:p>
        </w:tc>
        <w:tc>
          <w:tcPr>
            <w:tcW w:w="1170" w:type="dxa"/>
            <w:vMerge w:val="restart"/>
            <w:shd w:val="clear" w:color="auto" w:fill="auto"/>
            <w:vAlign w:val="center"/>
          </w:tcPr>
          <w:p w14:paraId="61527D17" w14:textId="2DACD7A6" w:rsidR="00D84014" w:rsidRPr="00577720" w:rsidRDefault="00D84014" w:rsidP="004A4FE6">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UNDP</w:t>
            </w:r>
          </w:p>
        </w:tc>
        <w:tc>
          <w:tcPr>
            <w:tcW w:w="915" w:type="dxa"/>
            <w:vMerge w:val="restart"/>
            <w:shd w:val="clear" w:color="auto" w:fill="auto"/>
            <w:vAlign w:val="center"/>
          </w:tcPr>
          <w:p w14:paraId="3495D198" w14:textId="527790A0" w:rsidR="00D84014" w:rsidRPr="00577720" w:rsidRDefault="00D84014" w:rsidP="004A4FE6">
            <w:pPr>
              <w:spacing w:after="60" w:line="240" w:lineRule="auto"/>
              <w:jc w:val="both"/>
              <w:rPr>
                <w:rFonts w:ascii="Calibri" w:eastAsia="SimSun" w:hAnsi="Calibri" w:cs="Calibri"/>
                <w:b/>
                <w:bCs/>
                <w:sz w:val="16"/>
                <w:szCs w:val="16"/>
              </w:rPr>
            </w:pPr>
            <w:r w:rsidRPr="00577720">
              <w:rPr>
                <w:rFonts w:ascii="Calibri" w:eastAsia="SimSun" w:hAnsi="Calibri" w:cs="Calibri"/>
                <w:b/>
                <w:bCs/>
                <w:sz w:val="16"/>
                <w:szCs w:val="16"/>
              </w:rPr>
              <w:t>TRAC</w:t>
            </w:r>
          </w:p>
        </w:tc>
        <w:tc>
          <w:tcPr>
            <w:tcW w:w="1065" w:type="dxa"/>
            <w:vMerge w:val="restart"/>
            <w:vAlign w:val="center"/>
          </w:tcPr>
          <w:p w14:paraId="72967FD2" w14:textId="766E1186" w:rsidR="00D84014" w:rsidRPr="00577720" w:rsidRDefault="00D84014" w:rsidP="004A4FE6">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UNDP</w:t>
            </w:r>
          </w:p>
        </w:tc>
        <w:tc>
          <w:tcPr>
            <w:tcW w:w="900" w:type="dxa"/>
            <w:shd w:val="clear" w:color="auto" w:fill="auto"/>
            <w:noWrap/>
            <w:vAlign w:val="center"/>
          </w:tcPr>
          <w:p w14:paraId="12B27FB2" w14:textId="1C7EDE68" w:rsidR="00D84014" w:rsidRPr="00577720" w:rsidRDefault="00D84014" w:rsidP="004A4FE6">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72100</w:t>
            </w:r>
          </w:p>
        </w:tc>
        <w:tc>
          <w:tcPr>
            <w:tcW w:w="2700" w:type="dxa"/>
            <w:shd w:val="clear" w:color="auto" w:fill="auto"/>
            <w:vAlign w:val="center"/>
          </w:tcPr>
          <w:p w14:paraId="64D9926C" w14:textId="4A270450" w:rsidR="00D84014" w:rsidRPr="00577720" w:rsidRDefault="00D84014" w:rsidP="004A4FE6">
            <w:pPr>
              <w:spacing w:after="60" w:line="240" w:lineRule="auto"/>
              <w:rPr>
                <w:rFonts w:ascii="Calibri" w:eastAsia="SimSun" w:hAnsi="Calibri" w:cs="Calibri"/>
                <w:sz w:val="16"/>
                <w:szCs w:val="16"/>
              </w:rPr>
            </w:pPr>
            <w:r w:rsidRPr="00577720">
              <w:rPr>
                <w:rFonts w:ascii="Calibri" w:eastAsia="SimSun" w:hAnsi="Calibri" w:cs="Calibri"/>
                <w:sz w:val="16"/>
                <w:szCs w:val="16"/>
              </w:rPr>
              <w:t>Contractual Services – Companies</w:t>
            </w:r>
          </w:p>
        </w:tc>
        <w:tc>
          <w:tcPr>
            <w:tcW w:w="900" w:type="dxa"/>
            <w:shd w:val="clear" w:color="auto" w:fill="auto"/>
            <w:noWrap/>
            <w:vAlign w:val="center"/>
          </w:tcPr>
          <w:p w14:paraId="09D3335F" w14:textId="70C7A098" w:rsidR="00D84014" w:rsidRPr="00577720" w:rsidRDefault="00D84014" w:rsidP="004A4FE6">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50,000</w:t>
            </w:r>
          </w:p>
        </w:tc>
        <w:tc>
          <w:tcPr>
            <w:tcW w:w="900" w:type="dxa"/>
            <w:shd w:val="clear" w:color="auto" w:fill="auto"/>
            <w:noWrap/>
            <w:vAlign w:val="center"/>
          </w:tcPr>
          <w:p w14:paraId="066679D7" w14:textId="5333D37E" w:rsidR="00D84014" w:rsidRPr="00577720" w:rsidRDefault="00D84014" w:rsidP="004A4FE6">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60,000</w:t>
            </w:r>
          </w:p>
        </w:tc>
        <w:tc>
          <w:tcPr>
            <w:tcW w:w="885" w:type="dxa"/>
            <w:shd w:val="clear" w:color="auto" w:fill="auto"/>
            <w:noWrap/>
            <w:vAlign w:val="center"/>
          </w:tcPr>
          <w:p w14:paraId="245CD4AB" w14:textId="325D2ABF" w:rsidR="00D84014" w:rsidRPr="00577720" w:rsidRDefault="00D84014" w:rsidP="004A4FE6">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40,000</w:t>
            </w:r>
          </w:p>
        </w:tc>
        <w:tc>
          <w:tcPr>
            <w:tcW w:w="885" w:type="dxa"/>
            <w:shd w:val="clear" w:color="auto" w:fill="auto"/>
            <w:noWrap/>
            <w:vAlign w:val="center"/>
          </w:tcPr>
          <w:p w14:paraId="18577A5E" w14:textId="3B3DB35C" w:rsidR="00D84014" w:rsidRPr="00577720" w:rsidRDefault="00D84014" w:rsidP="004A4FE6">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1380" w:type="dxa"/>
            <w:shd w:val="clear" w:color="auto" w:fill="auto"/>
            <w:noWrap/>
            <w:vAlign w:val="center"/>
          </w:tcPr>
          <w:p w14:paraId="6EFE1E3E" w14:textId="0A2BFB5E" w:rsidR="00D84014" w:rsidRPr="00577720" w:rsidRDefault="00D84014" w:rsidP="004A4FE6">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150,000</w:t>
            </w:r>
          </w:p>
        </w:tc>
        <w:tc>
          <w:tcPr>
            <w:tcW w:w="1080" w:type="dxa"/>
            <w:vAlign w:val="center"/>
          </w:tcPr>
          <w:p w14:paraId="25DB3646" w14:textId="7861A729" w:rsidR="00D84014" w:rsidRPr="00577720" w:rsidRDefault="00481DA7" w:rsidP="004A4FE6">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w:t>
            </w:r>
          </w:p>
        </w:tc>
      </w:tr>
      <w:tr w:rsidR="00D84014" w:rsidRPr="00577720" w14:paraId="48555361" w14:textId="77777777" w:rsidTr="12F97F45">
        <w:trPr>
          <w:cantSplit/>
          <w:trHeight w:hRule="exact" w:val="288"/>
        </w:trPr>
        <w:tc>
          <w:tcPr>
            <w:tcW w:w="1530" w:type="dxa"/>
            <w:vMerge/>
            <w:shd w:val="clear" w:color="auto" w:fill="auto"/>
            <w:noWrap/>
            <w:vAlign w:val="center"/>
          </w:tcPr>
          <w:p w14:paraId="32D0EE83"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1170" w:type="dxa"/>
            <w:vMerge/>
            <w:shd w:val="clear" w:color="auto" w:fill="auto"/>
            <w:vAlign w:val="center"/>
          </w:tcPr>
          <w:p w14:paraId="145AF268"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shd w:val="clear" w:color="auto" w:fill="auto"/>
            <w:vAlign w:val="center"/>
          </w:tcPr>
          <w:p w14:paraId="001238F5"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561FB2D2"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191BF563" w14:textId="77777777" w:rsidR="00D84014" w:rsidRPr="00577720" w:rsidRDefault="00D84014" w:rsidP="00D84014">
            <w:pPr>
              <w:spacing w:after="60" w:line="240" w:lineRule="auto"/>
              <w:jc w:val="center"/>
              <w:rPr>
                <w:rFonts w:ascii="Calibri" w:eastAsia="SimSun" w:hAnsi="Calibri" w:cs="Calibri"/>
                <w:sz w:val="16"/>
                <w:szCs w:val="16"/>
              </w:rPr>
            </w:pPr>
          </w:p>
        </w:tc>
        <w:tc>
          <w:tcPr>
            <w:tcW w:w="2700" w:type="dxa"/>
            <w:shd w:val="clear" w:color="auto" w:fill="auto"/>
            <w:vAlign w:val="center"/>
          </w:tcPr>
          <w:p w14:paraId="60A1A8EF" w14:textId="6798F6F6" w:rsidR="00D84014" w:rsidRPr="00577720" w:rsidRDefault="00D84014" w:rsidP="00D84014">
            <w:pPr>
              <w:spacing w:after="60" w:line="240" w:lineRule="auto"/>
              <w:rPr>
                <w:rFonts w:ascii="Calibri" w:eastAsia="SimSun" w:hAnsi="Calibri" w:cs="Calibri"/>
                <w:b/>
                <w:bCs/>
                <w:sz w:val="16"/>
                <w:szCs w:val="16"/>
              </w:rPr>
            </w:pPr>
            <w:r w:rsidRPr="00577720">
              <w:rPr>
                <w:rFonts w:ascii="Calibri" w:eastAsia="SimSun" w:hAnsi="Calibri" w:cs="Calibri"/>
                <w:b/>
                <w:bCs/>
                <w:sz w:val="16"/>
                <w:szCs w:val="16"/>
              </w:rPr>
              <w:t>Sub-total C1 (UNDP)</w:t>
            </w:r>
          </w:p>
        </w:tc>
        <w:tc>
          <w:tcPr>
            <w:tcW w:w="900" w:type="dxa"/>
            <w:shd w:val="clear" w:color="auto" w:fill="auto"/>
            <w:noWrap/>
            <w:vAlign w:val="center"/>
          </w:tcPr>
          <w:p w14:paraId="34DACE17" w14:textId="71F957B6"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50,000</w:t>
            </w:r>
          </w:p>
        </w:tc>
        <w:tc>
          <w:tcPr>
            <w:tcW w:w="900" w:type="dxa"/>
            <w:shd w:val="clear" w:color="auto" w:fill="auto"/>
            <w:noWrap/>
            <w:vAlign w:val="center"/>
          </w:tcPr>
          <w:p w14:paraId="49210619" w14:textId="05A6D03D"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60,000</w:t>
            </w:r>
          </w:p>
        </w:tc>
        <w:tc>
          <w:tcPr>
            <w:tcW w:w="885" w:type="dxa"/>
            <w:shd w:val="clear" w:color="auto" w:fill="auto"/>
            <w:noWrap/>
            <w:vAlign w:val="center"/>
          </w:tcPr>
          <w:p w14:paraId="12F3BA56" w14:textId="6B8F7605"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40,000</w:t>
            </w:r>
          </w:p>
        </w:tc>
        <w:tc>
          <w:tcPr>
            <w:tcW w:w="885" w:type="dxa"/>
            <w:shd w:val="clear" w:color="auto" w:fill="auto"/>
            <w:noWrap/>
            <w:vAlign w:val="center"/>
          </w:tcPr>
          <w:p w14:paraId="2B403322" w14:textId="79AF910E"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0</w:t>
            </w:r>
          </w:p>
        </w:tc>
        <w:tc>
          <w:tcPr>
            <w:tcW w:w="1380" w:type="dxa"/>
            <w:shd w:val="clear" w:color="auto" w:fill="auto"/>
            <w:noWrap/>
            <w:vAlign w:val="center"/>
          </w:tcPr>
          <w:p w14:paraId="58F67A8A" w14:textId="5F5CAE03"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150,000</w:t>
            </w:r>
          </w:p>
        </w:tc>
        <w:tc>
          <w:tcPr>
            <w:tcW w:w="1080" w:type="dxa"/>
            <w:vAlign w:val="center"/>
          </w:tcPr>
          <w:p w14:paraId="02C7DC26" w14:textId="77777777" w:rsidR="00D84014" w:rsidRPr="00577720" w:rsidRDefault="00D84014" w:rsidP="00D84014">
            <w:pPr>
              <w:spacing w:after="60" w:line="240" w:lineRule="auto"/>
              <w:jc w:val="center"/>
              <w:rPr>
                <w:rFonts w:ascii="Calibri" w:eastAsia="SimSun" w:hAnsi="Calibri" w:cs="Calibri"/>
                <w:sz w:val="16"/>
                <w:szCs w:val="16"/>
              </w:rPr>
            </w:pPr>
          </w:p>
        </w:tc>
      </w:tr>
      <w:tr w:rsidR="00D84014" w:rsidRPr="00577720" w14:paraId="70CC5229" w14:textId="77777777">
        <w:trPr>
          <w:cantSplit/>
          <w:trHeight w:hRule="exact" w:val="288"/>
        </w:trPr>
        <w:tc>
          <w:tcPr>
            <w:tcW w:w="1530" w:type="dxa"/>
            <w:vMerge/>
            <w:shd w:val="clear" w:color="auto" w:fill="auto"/>
            <w:noWrap/>
            <w:vAlign w:val="center"/>
          </w:tcPr>
          <w:p w14:paraId="38CFC03A"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4050" w:type="dxa"/>
            <w:gridSpan w:val="4"/>
            <w:shd w:val="clear" w:color="auto" w:fill="auto"/>
            <w:vAlign w:val="center"/>
          </w:tcPr>
          <w:p w14:paraId="0B1772C8" w14:textId="77777777" w:rsidR="00D84014" w:rsidRPr="00577720" w:rsidRDefault="00D84014" w:rsidP="00D84014">
            <w:pPr>
              <w:spacing w:after="60" w:line="240" w:lineRule="auto"/>
              <w:jc w:val="center"/>
              <w:rPr>
                <w:rFonts w:ascii="Calibri" w:eastAsia="SimSun" w:hAnsi="Calibri" w:cs="Calibri"/>
                <w:sz w:val="16"/>
                <w:szCs w:val="16"/>
              </w:rPr>
            </w:pPr>
          </w:p>
        </w:tc>
        <w:tc>
          <w:tcPr>
            <w:tcW w:w="2700" w:type="dxa"/>
            <w:shd w:val="clear" w:color="auto" w:fill="auto"/>
            <w:vAlign w:val="center"/>
          </w:tcPr>
          <w:p w14:paraId="1D9B1409" w14:textId="44418EE4" w:rsidR="00D84014" w:rsidRPr="00577720" w:rsidRDefault="00D84014" w:rsidP="00D84014">
            <w:pPr>
              <w:spacing w:after="60" w:line="240" w:lineRule="auto"/>
              <w:rPr>
                <w:rFonts w:ascii="Calibri" w:eastAsia="SimSun" w:hAnsi="Calibri" w:cs="Calibri"/>
                <w:b/>
                <w:bCs/>
                <w:sz w:val="16"/>
                <w:szCs w:val="16"/>
              </w:rPr>
            </w:pPr>
            <w:r w:rsidRPr="00577720">
              <w:rPr>
                <w:rFonts w:ascii="Calibri" w:eastAsia="SimSun" w:hAnsi="Calibri" w:cs="Calibri"/>
                <w:b/>
                <w:bCs/>
                <w:sz w:val="16"/>
                <w:szCs w:val="16"/>
              </w:rPr>
              <w:t>TOTAL C1</w:t>
            </w:r>
          </w:p>
        </w:tc>
        <w:tc>
          <w:tcPr>
            <w:tcW w:w="900" w:type="dxa"/>
            <w:shd w:val="clear" w:color="auto" w:fill="auto"/>
            <w:noWrap/>
            <w:vAlign w:val="center"/>
          </w:tcPr>
          <w:p w14:paraId="615C6BA5" w14:textId="3C7E7FC0"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167,000</w:t>
            </w:r>
          </w:p>
        </w:tc>
        <w:tc>
          <w:tcPr>
            <w:tcW w:w="900" w:type="dxa"/>
            <w:shd w:val="clear" w:color="auto" w:fill="auto"/>
            <w:noWrap/>
            <w:vAlign w:val="center"/>
          </w:tcPr>
          <w:p w14:paraId="319A72A2" w14:textId="1B868EFB"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151,000</w:t>
            </w:r>
          </w:p>
        </w:tc>
        <w:tc>
          <w:tcPr>
            <w:tcW w:w="885" w:type="dxa"/>
            <w:shd w:val="clear" w:color="auto" w:fill="auto"/>
            <w:noWrap/>
            <w:vAlign w:val="center"/>
          </w:tcPr>
          <w:p w14:paraId="0D2C7497" w14:textId="1BC2F4B0"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96,000</w:t>
            </w:r>
          </w:p>
        </w:tc>
        <w:tc>
          <w:tcPr>
            <w:tcW w:w="885" w:type="dxa"/>
            <w:shd w:val="clear" w:color="auto" w:fill="auto"/>
            <w:noWrap/>
            <w:vAlign w:val="center"/>
          </w:tcPr>
          <w:p w14:paraId="7D81801F" w14:textId="554D5337"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23,000</w:t>
            </w:r>
          </w:p>
        </w:tc>
        <w:tc>
          <w:tcPr>
            <w:tcW w:w="1380" w:type="dxa"/>
            <w:shd w:val="clear" w:color="auto" w:fill="auto"/>
            <w:noWrap/>
            <w:vAlign w:val="center"/>
          </w:tcPr>
          <w:p w14:paraId="6C1D1919" w14:textId="067B7172"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437,000</w:t>
            </w:r>
          </w:p>
        </w:tc>
        <w:tc>
          <w:tcPr>
            <w:tcW w:w="1080" w:type="dxa"/>
            <w:vAlign w:val="center"/>
          </w:tcPr>
          <w:p w14:paraId="3358CD64" w14:textId="77777777" w:rsidR="00D84014" w:rsidRPr="00577720" w:rsidRDefault="00D84014" w:rsidP="00D84014">
            <w:pPr>
              <w:spacing w:after="60" w:line="240" w:lineRule="auto"/>
              <w:jc w:val="center"/>
              <w:rPr>
                <w:rFonts w:ascii="Calibri" w:eastAsia="SimSun" w:hAnsi="Calibri" w:cs="Calibri"/>
                <w:sz w:val="16"/>
                <w:szCs w:val="16"/>
              </w:rPr>
            </w:pPr>
          </w:p>
        </w:tc>
      </w:tr>
      <w:tr w:rsidR="00D84014" w:rsidRPr="00577720" w14:paraId="0B2C6513" w14:textId="77777777" w:rsidTr="12F97F45">
        <w:trPr>
          <w:cantSplit/>
          <w:trHeight w:hRule="exact" w:val="288"/>
        </w:trPr>
        <w:tc>
          <w:tcPr>
            <w:tcW w:w="1530" w:type="dxa"/>
            <w:vMerge w:val="restart"/>
            <w:shd w:val="clear" w:color="auto" w:fill="auto"/>
            <w:noWrap/>
            <w:vAlign w:val="center"/>
          </w:tcPr>
          <w:p w14:paraId="774C6682" w14:textId="77777777"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br w:type="page"/>
              <w:t>COMPONENT 2</w:t>
            </w:r>
          </w:p>
          <w:p w14:paraId="021FCDCC" w14:textId="584A2B38"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Business Model Innovation with Private Sector</w:t>
            </w:r>
          </w:p>
        </w:tc>
        <w:tc>
          <w:tcPr>
            <w:tcW w:w="1170" w:type="dxa"/>
            <w:vMerge w:val="restart"/>
            <w:shd w:val="clear" w:color="auto" w:fill="auto"/>
            <w:vAlign w:val="center"/>
          </w:tcPr>
          <w:p w14:paraId="1926BC31" w14:textId="71076C8E"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IP</w:t>
            </w:r>
          </w:p>
        </w:tc>
        <w:tc>
          <w:tcPr>
            <w:tcW w:w="915" w:type="dxa"/>
            <w:vMerge w:val="restart"/>
            <w:shd w:val="clear" w:color="auto" w:fill="auto"/>
            <w:vAlign w:val="center"/>
          </w:tcPr>
          <w:p w14:paraId="37ADC63C" w14:textId="760D15C3" w:rsidR="00D84014" w:rsidRPr="00577720" w:rsidRDefault="00D84014" w:rsidP="00D84014">
            <w:pPr>
              <w:spacing w:after="60" w:line="240" w:lineRule="auto"/>
              <w:jc w:val="both"/>
              <w:rPr>
                <w:rFonts w:ascii="Calibri" w:eastAsia="SimSun" w:hAnsi="Calibri" w:cs="Calibri"/>
                <w:b/>
                <w:bCs/>
                <w:sz w:val="16"/>
                <w:szCs w:val="16"/>
              </w:rPr>
            </w:pPr>
            <w:r w:rsidRPr="00577720">
              <w:rPr>
                <w:rFonts w:ascii="Calibri" w:eastAsia="SimSun" w:hAnsi="Calibri" w:cs="Calibri"/>
                <w:b/>
                <w:bCs/>
                <w:sz w:val="16"/>
                <w:szCs w:val="16"/>
              </w:rPr>
              <w:t xml:space="preserve">   62000</w:t>
            </w:r>
          </w:p>
        </w:tc>
        <w:tc>
          <w:tcPr>
            <w:tcW w:w="1065" w:type="dxa"/>
            <w:vMerge w:val="restart"/>
            <w:vAlign w:val="center"/>
          </w:tcPr>
          <w:p w14:paraId="6AA2E6A5" w14:textId="60E8E0D8"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GEF Trustee</w:t>
            </w:r>
          </w:p>
        </w:tc>
        <w:tc>
          <w:tcPr>
            <w:tcW w:w="900" w:type="dxa"/>
            <w:shd w:val="clear" w:color="auto" w:fill="auto"/>
            <w:noWrap/>
            <w:vAlign w:val="center"/>
          </w:tcPr>
          <w:p w14:paraId="0677441A" w14:textId="5994E88C"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71200</w:t>
            </w:r>
          </w:p>
        </w:tc>
        <w:tc>
          <w:tcPr>
            <w:tcW w:w="2700" w:type="dxa"/>
            <w:shd w:val="clear" w:color="auto" w:fill="auto"/>
            <w:vAlign w:val="center"/>
          </w:tcPr>
          <w:p w14:paraId="287C4C19" w14:textId="58443A66"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International Consultants</w:t>
            </w:r>
          </w:p>
        </w:tc>
        <w:tc>
          <w:tcPr>
            <w:tcW w:w="900" w:type="dxa"/>
            <w:shd w:val="clear" w:color="auto" w:fill="auto"/>
            <w:noWrap/>
            <w:vAlign w:val="center"/>
          </w:tcPr>
          <w:p w14:paraId="43802CD4" w14:textId="2A7EB5A9"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6,000</w:t>
            </w:r>
          </w:p>
        </w:tc>
        <w:tc>
          <w:tcPr>
            <w:tcW w:w="900" w:type="dxa"/>
            <w:shd w:val="clear" w:color="auto" w:fill="auto"/>
            <w:noWrap/>
            <w:vAlign w:val="center"/>
          </w:tcPr>
          <w:p w14:paraId="2744A160" w14:textId="18D66193"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6,000</w:t>
            </w:r>
          </w:p>
        </w:tc>
        <w:tc>
          <w:tcPr>
            <w:tcW w:w="885" w:type="dxa"/>
            <w:shd w:val="clear" w:color="auto" w:fill="auto"/>
            <w:noWrap/>
            <w:vAlign w:val="center"/>
          </w:tcPr>
          <w:p w14:paraId="0EEFA9FB" w14:textId="4437D054"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4,000</w:t>
            </w:r>
          </w:p>
        </w:tc>
        <w:tc>
          <w:tcPr>
            <w:tcW w:w="885" w:type="dxa"/>
            <w:shd w:val="clear" w:color="auto" w:fill="auto"/>
            <w:noWrap/>
            <w:vAlign w:val="center"/>
          </w:tcPr>
          <w:p w14:paraId="1B58CE50" w14:textId="4E263AB2"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1380" w:type="dxa"/>
            <w:shd w:val="clear" w:color="auto" w:fill="auto"/>
            <w:noWrap/>
            <w:vAlign w:val="center"/>
          </w:tcPr>
          <w:p w14:paraId="5B2E0998" w14:textId="7D07A462"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16,000</w:t>
            </w:r>
          </w:p>
        </w:tc>
        <w:tc>
          <w:tcPr>
            <w:tcW w:w="1080" w:type="dxa"/>
            <w:vAlign w:val="center"/>
          </w:tcPr>
          <w:p w14:paraId="1032E29D" w14:textId="45F39A83" w:rsidR="00D84014" w:rsidRPr="00577720" w:rsidRDefault="00481DA7"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8</w:t>
            </w:r>
          </w:p>
        </w:tc>
      </w:tr>
      <w:tr w:rsidR="00D84014" w:rsidRPr="00577720" w14:paraId="0939DD05" w14:textId="77777777" w:rsidTr="12F97F45">
        <w:trPr>
          <w:cantSplit/>
          <w:trHeight w:hRule="exact" w:val="288"/>
        </w:trPr>
        <w:tc>
          <w:tcPr>
            <w:tcW w:w="1530" w:type="dxa"/>
            <w:vMerge/>
            <w:vAlign w:val="center"/>
          </w:tcPr>
          <w:p w14:paraId="412E3AAE"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170" w:type="dxa"/>
            <w:vMerge/>
            <w:vAlign w:val="center"/>
          </w:tcPr>
          <w:p w14:paraId="258E0891"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54EB76F8"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683FEF31"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77C8289A" w14:textId="141923E4"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71300</w:t>
            </w:r>
          </w:p>
        </w:tc>
        <w:tc>
          <w:tcPr>
            <w:tcW w:w="2700" w:type="dxa"/>
            <w:shd w:val="clear" w:color="auto" w:fill="auto"/>
            <w:vAlign w:val="center"/>
          </w:tcPr>
          <w:p w14:paraId="54CA9B2C" w14:textId="66A060BC"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Local Consultants</w:t>
            </w:r>
          </w:p>
        </w:tc>
        <w:tc>
          <w:tcPr>
            <w:tcW w:w="900" w:type="dxa"/>
            <w:shd w:val="clear" w:color="auto" w:fill="auto"/>
            <w:noWrap/>
            <w:vAlign w:val="center"/>
          </w:tcPr>
          <w:p w14:paraId="7BAFD14E" w14:textId="19572321"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900" w:type="dxa"/>
            <w:shd w:val="clear" w:color="auto" w:fill="auto"/>
            <w:noWrap/>
            <w:vAlign w:val="center"/>
          </w:tcPr>
          <w:p w14:paraId="22FD93E0" w14:textId="16795683"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10,000</w:t>
            </w:r>
          </w:p>
        </w:tc>
        <w:tc>
          <w:tcPr>
            <w:tcW w:w="885" w:type="dxa"/>
            <w:shd w:val="clear" w:color="auto" w:fill="auto"/>
            <w:noWrap/>
            <w:vAlign w:val="center"/>
          </w:tcPr>
          <w:p w14:paraId="751EB9A2" w14:textId="2C14FA24"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10,000</w:t>
            </w:r>
          </w:p>
        </w:tc>
        <w:tc>
          <w:tcPr>
            <w:tcW w:w="885" w:type="dxa"/>
            <w:shd w:val="clear" w:color="auto" w:fill="auto"/>
            <w:noWrap/>
            <w:vAlign w:val="center"/>
          </w:tcPr>
          <w:p w14:paraId="36C48412" w14:textId="4A97A377"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8,000</w:t>
            </w:r>
          </w:p>
        </w:tc>
        <w:tc>
          <w:tcPr>
            <w:tcW w:w="1380" w:type="dxa"/>
            <w:shd w:val="clear" w:color="auto" w:fill="auto"/>
            <w:noWrap/>
            <w:vAlign w:val="center"/>
          </w:tcPr>
          <w:p w14:paraId="51964BE8" w14:textId="4735F6E7"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28,000</w:t>
            </w:r>
          </w:p>
        </w:tc>
        <w:tc>
          <w:tcPr>
            <w:tcW w:w="1080" w:type="dxa"/>
            <w:vAlign w:val="center"/>
          </w:tcPr>
          <w:p w14:paraId="0DEAF15B" w14:textId="0A9D5E08" w:rsidR="00D84014" w:rsidRPr="00577720" w:rsidRDefault="00CA330B"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9</w:t>
            </w:r>
          </w:p>
        </w:tc>
      </w:tr>
      <w:tr w:rsidR="00D84014" w:rsidRPr="00577720" w14:paraId="26794F14" w14:textId="77777777" w:rsidTr="12F97F45">
        <w:trPr>
          <w:cantSplit/>
          <w:trHeight w:hRule="exact" w:val="288"/>
        </w:trPr>
        <w:tc>
          <w:tcPr>
            <w:tcW w:w="1530" w:type="dxa"/>
            <w:vMerge/>
            <w:vAlign w:val="center"/>
          </w:tcPr>
          <w:p w14:paraId="6C9A4F47" w14:textId="77777777" w:rsidR="00D84014" w:rsidRPr="00577720" w:rsidRDefault="00D84014" w:rsidP="00D84014">
            <w:pPr>
              <w:spacing w:after="60" w:line="240" w:lineRule="auto"/>
              <w:jc w:val="both"/>
              <w:rPr>
                <w:rFonts w:ascii="Calibri" w:eastAsia="SimSun" w:hAnsi="Calibri" w:cs="Calibri"/>
                <w:sz w:val="16"/>
                <w:szCs w:val="16"/>
              </w:rPr>
            </w:pPr>
          </w:p>
        </w:tc>
        <w:tc>
          <w:tcPr>
            <w:tcW w:w="1170" w:type="dxa"/>
            <w:vMerge/>
            <w:vAlign w:val="center"/>
          </w:tcPr>
          <w:p w14:paraId="76E04E9A"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163454DF"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70A8AA47"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119959A3" w14:textId="5EE3E5CB"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71600</w:t>
            </w:r>
          </w:p>
        </w:tc>
        <w:tc>
          <w:tcPr>
            <w:tcW w:w="2700" w:type="dxa"/>
            <w:shd w:val="clear" w:color="auto" w:fill="auto"/>
            <w:noWrap/>
            <w:vAlign w:val="center"/>
          </w:tcPr>
          <w:p w14:paraId="43106ECC" w14:textId="67F37F6D"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Travel</w:t>
            </w:r>
          </w:p>
        </w:tc>
        <w:tc>
          <w:tcPr>
            <w:tcW w:w="900" w:type="dxa"/>
            <w:shd w:val="clear" w:color="auto" w:fill="auto"/>
            <w:noWrap/>
            <w:vAlign w:val="center"/>
          </w:tcPr>
          <w:p w14:paraId="687764DE" w14:textId="3DB5FF59"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2,000</w:t>
            </w:r>
          </w:p>
        </w:tc>
        <w:tc>
          <w:tcPr>
            <w:tcW w:w="900" w:type="dxa"/>
            <w:shd w:val="clear" w:color="auto" w:fill="auto"/>
            <w:noWrap/>
            <w:vAlign w:val="center"/>
          </w:tcPr>
          <w:p w14:paraId="476593E8" w14:textId="0FD542CC"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5,000</w:t>
            </w:r>
          </w:p>
        </w:tc>
        <w:tc>
          <w:tcPr>
            <w:tcW w:w="885" w:type="dxa"/>
            <w:shd w:val="clear" w:color="auto" w:fill="auto"/>
            <w:noWrap/>
            <w:vAlign w:val="center"/>
          </w:tcPr>
          <w:p w14:paraId="1EE7FD68" w14:textId="29803DA1"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5,000</w:t>
            </w:r>
          </w:p>
        </w:tc>
        <w:tc>
          <w:tcPr>
            <w:tcW w:w="885" w:type="dxa"/>
            <w:shd w:val="clear" w:color="auto" w:fill="auto"/>
            <w:noWrap/>
            <w:vAlign w:val="center"/>
          </w:tcPr>
          <w:p w14:paraId="44F13541" w14:textId="42C31C98"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4,000</w:t>
            </w:r>
          </w:p>
        </w:tc>
        <w:tc>
          <w:tcPr>
            <w:tcW w:w="1380" w:type="dxa"/>
            <w:shd w:val="clear" w:color="auto" w:fill="auto"/>
            <w:noWrap/>
            <w:vAlign w:val="center"/>
          </w:tcPr>
          <w:p w14:paraId="7494DA79" w14:textId="70D70182"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16,000</w:t>
            </w:r>
          </w:p>
        </w:tc>
        <w:tc>
          <w:tcPr>
            <w:tcW w:w="1080" w:type="dxa"/>
            <w:vAlign w:val="center"/>
          </w:tcPr>
          <w:p w14:paraId="0D8E4853" w14:textId="0291C421" w:rsidR="00D84014" w:rsidRPr="00577720" w:rsidRDefault="00481DA7"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w:t>
            </w:r>
          </w:p>
        </w:tc>
      </w:tr>
      <w:tr w:rsidR="00D84014" w:rsidRPr="00577720" w14:paraId="6F6520D1" w14:textId="77777777" w:rsidTr="12F97F45">
        <w:trPr>
          <w:cantSplit/>
          <w:trHeight w:hRule="exact" w:val="288"/>
        </w:trPr>
        <w:tc>
          <w:tcPr>
            <w:tcW w:w="1530" w:type="dxa"/>
            <w:vMerge/>
            <w:vAlign w:val="center"/>
          </w:tcPr>
          <w:p w14:paraId="4CBD8BE7" w14:textId="77777777" w:rsidR="00D84014" w:rsidRPr="00577720" w:rsidRDefault="00D84014" w:rsidP="00D84014">
            <w:pPr>
              <w:spacing w:after="60" w:line="240" w:lineRule="auto"/>
              <w:jc w:val="both"/>
              <w:rPr>
                <w:rFonts w:ascii="Calibri" w:eastAsia="SimSun" w:hAnsi="Calibri" w:cs="Calibri"/>
                <w:sz w:val="16"/>
                <w:szCs w:val="16"/>
              </w:rPr>
            </w:pPr>
          </w:p>
        </w:tc>
        <w:tc>
          <w:tcPr>
            <w:tcW w:w="1170" w:type="dxa"/>
            <w:vMerge/>
            <w:vAlign w:val="center"/>
          </w:tcPr>
          <w:p w14:paraId="1EACE9DF"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6A94D864"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6B3E5FFF"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52F5BA83" w14:textId="036C5AE8"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71800</w:t>
            </w:r>
          </w:p>
        </w:tc>
        <w:tc>
          <w:tcPr>
            <w:tcW w:w="2700" w:type="dxa"/>
            <w:shd w:val="clear" w:color="auto" w:fill="auto"/>
            <w:noWrap/>
            <w:vAlign w:val="center"/>
          </w:tcPr>
          <w:p w14:paraId="38011D9D" w14:textId="6EE835BE"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 xml:space="preserve">Contractual Services – </w:t>
            </w:r>
            <w:proofErr w:type="spellStart"/>
            <w:r w:rsidRPr="00577720">
              <w:rPr>
                <w:rFonts w:ascii="Calibri" w:eastAsia="SimSun" w:hAnsi="Calibri" w:cs="Calibri"/>
                <w:sz w:val="16"/>
                <w:szCs w:val="16"/>
              </w:rPr>
              <w:t>Indiv</w:t>
            </w:r>
            <w:proofErr w:type="spellEnd"/>
            <w:r w:rsidRPr="00577720">
              <w:rPr>
                <w:rFonts w:ascii="Calibri" w:eastAsia="SimSun" w:hAnsi="Calibri" w:cs="Calibri"/>
                <w:sz w:val="16"/>
                <w:szCs w:val="16"/>
              </w:rPr>
              <w:t xml:space="preserve"> </w:t>
            </w:r>
            <w:proofErr w:type="spellStart"/>
            <w:r w:rsidRPr="00577720">
              <w:rPr>
                <w:rFonts w:ascii="Calibri" w:eastAsia="SimSun" w:hAnsi="Calibri" w:cs="Calibri"/>
                <w:sz w:val="16"/>
                <w:szCs w:val="16"/>
              </w:rPr>
              <w:t>ImpPtnr</w:t>
            </w:r>
            <w:proofErr w:type="spellEnd"/>
          </w:p>
        </w:tc>
        <w:tc>
          <w:tcPr>
            <w:tcW w:w="900" w:type="dxa"/>
            <w:shd w:val="clear" w:color="auto" w:fill="auto"/>
            <w:noWrap/>
            <w:vAlign w:val="center"/>
          </w:tcPr>
          <w:p w14:paraId="1DD9EAB3" w14:textId="0EC2EA76"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19,000</w:t>
            </w:r>
          </w:p>
        </w:tc>
        <w:tc>
          <w:tcPr>
            <w:tcW w:w="900" w:type="dxa"/>
            <w:shd w:val="clear" w:color="auto" w:fill="auto"/>
            <w:noWrap/>
            <w:vAlign w:val="center"/>
          </w:tcPr>
          <w:p w14:paraId="4C0DA6A0" w14:textId="61D5AD1D"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25,000</w:t>
            </w:r>
          </w:p>
        </w:tc>
        <w:tc>
          <w:tcPr>
            <w:tcW w:w="885" w:type="dxa"/>
            <w:shd w:val="clear" w:color="auto" w:fill="auto"/>
            <w:noWrap/>
            <w:vAlign w:val="center"/>
          </w:tcPr>
          <w:p w14:paraId="42BE1A8C" w14:textId="0E982FFC"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25,000</w:t>
            </w:r>
          </w:p>
        </w:tc>
        <w:tc>
          <w:tcPr>
            <w:tcW w:w="885" w:type="dxa"/>
            <w:shd w:val="clear" w:color="auto" w:fill="auto"/>
            <w:noWrap/>
            <w:vAlign w:val="center"/>
          </w:tcPr>
          <w:p w14:paraId="120D3F35" w14:textId="53E7FD8D"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15,000</w:t>
            </w:r>
          </w:p>
        </w:tc>
        <w:tc>
          <w:tcPr>
            <w:tcW w:w="1380" w:type="dxa"/>
            <w:shd w:val="clear" w:color="auto" w:fill="auto"/>
            <w:noWrap/>
            <w:vAlign w:val="center"/>
          </w:tcPr>
          <w:p w14:paraId="213E9FA2" w14:textId="3C2B345F"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84,000</w:t>
            </w:r>
          </w:p>
        </w:tc>
        <w:tc>
          <w:tcPr>
            <w:tcW w:w="1080" w:type="dxa"/>
            <w:vAlign w:val="center"/>
          </w:tcPr>
          <w:p w14:paraId="7A7ED959" w14:textId="6C188851"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w:t>
            </w:r>
            <w:r w:rsidR="00481DA7" w:rsidRPr="00577720">
              <w:rPr>
                <w:rFonts w:ascii="Calibri" w:eastAsia="SimSun" w:hAnsi="Calibri" w:cs="Calibri"/>
                <w:sz w:val="16"/>
                <w:szCs w:val="16"/>
              </w:rPr>
              <w:t>1</w:t>
            </w:r>
          </w:p>
        </w:tc>
      </w:tr>
      <w:tr w:rsidR="00D84014" w:rsidRPr="00577720" w14:paraId="2AE82D14" w14:textId="77777777" w:rsidTr="12F97F45">
        <w:trPr>
          <w:cantSplit/>
          <w:trHeight w:hRule="exact" w:val="288"/>
        </w:trPr>
        <w:tc>
          <w:tcPr>
            <w:tcW w:w="1530" w:type="dxa"/>
            <w:vMerge/>
            <w:vAlign w:val="center"/>
          </w:tcPr>
          <w:p w14:paraId="276B5CEC" w14:textId="77777777" w:rsidR="00D84014" w:rsidRPr="00577720" w:rsidRDefault="00D84014" w:rsidP="00D84014">
            <w:pPr>
              <w:spacing w:after="60" w:line="240" w:lineRule="auto"/>
              <w:jc w:val="both"/>
              <w:rPr>
                <w:rFonts w:ascii="Calibri" w:eastAsia="SimSun" w:hAnsi="Calibri" w:cs="Calibri"/>
                <w:sz w:val="16"/>
                <w:szCs w:val="16"/>
              </w:rPr>
            </w:pPr>
          </w:p>
        </w:tc>
        <w:tc>
          <w:tcPr>
            <w:tcW w:w="1170" w:type="dxa"/>
            <w:vMerge/>
            <w:vAlign w:val="center"/>
          </w:tcPr>
          <w:p w14:paraId="5CD890D7"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7B397067"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659A19A0"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63D5F2DA" w14:textId="5D62B474"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72100</w:t>
            </w:r>
          </w:p>
        </w:tc>
        <w:tc>
          <w:tcPr>
            <w:tcW w:w="2700" w:type="dxa"/>
            <w:shd w:val="clear" w:color="auto" w:fill="auto"/>
            <w:noWrap/>
            <w:vAlign w:val="center"/>
          </w:tcPr>
          <w:p w14:paraId="21D28C55" w14:textId="2EB1BEDA"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Contractual Services – Companies</w:t>
            </w:r>
          </w:p>
        </w:tc>
        <w:tc>
          <w:tcPr>
            <w:tcW w:w="900" w:type="dxa"/>
            <w:shd w:val="clear" w:color="auto" w:fill="auto"/>
            <w:noWrap/>
            <w:vAlign w:val="center"/>
          </w:tcPr>
          <w:p w14:paraId="255E6B60" w14:textId="2226ADF6"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10,000</w:t>
            </w:r>
          </w:p>
        </w:tc>
        <w:tc>
          <w:tcPr>
            <w:tcW w:w="900" w:type="dxa"/>
            <w:shd w:val="clear" w:color="auto" w:fill="auto"/>
            <w:noWrap/>
            <w:vAlign w:val="center"/>
          </w:tcPr>
          <w:p w14:paraId="324A1B31" w14:textId="40EC7442"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30,000</w:t>
            </w:r>
          </w:p>
        </w:tc>
        <w:tc>
          <w:tcPr>
            <w:tcW w:w="885" w:type="dxa"/>
            <w:shd w:val="clear" w:color="auto" w:fill="auto"/>
            <w:noWrap/>
            <w:vAlign w:val="center"/>
          </w:tcPr>
          <w:p w14:paraId="6001EE0E" w14:textId="4A34E32A" w:rsidR="00D84014" w:rsidRPr="00577720" w:rsidRDefault="00D84014" w:rsidP="00D84014">
            <w:pPr>
              <w:spacing w:after="60" w:line="240" w:lineRule="auto"/>
              <w:jc w:val="center"/>
              <w:rPr>
                <w:rFonts w:ascii="Calibri" w:eastAsia="Calibri" w:hAnsi="Calibri" w:cs="Calibri"/>
                <w:sz w:val="16"/>
                <w:szCs w:val="16"/>
              </w:rPr>
            </w:pPr>
            <w:r w:rsidRPr="00577720">
              <w:rPr>
                <w:rFonts w:ascii="Calibri" w:eastAsia="SimSun" w:hAnsi="Calibri" w:cs="Calibri"/>
                <w:sz w:val="16"/>
                <w:szCs w:val="16"/>
              </w:rPr>
              <w:t>11,000</w:t>
            </w:r>
          </w:p>
        </w:tc>
        <w:tc>
          <w:tcPr>
            <w:tcW w:w="885" w:type="dxa"/>
            <w:shd w:val="clear" w:color="auto" w:fill="auto"/>
            <w:noWrap/>
            <w:vAlign w:val="center"/>
          </w:tcPr>
          <w:p w14:paraId="45168553" w14:textId="7703977A"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1380" w:type="dxa"/>
            <w:shd w:val="clear" w:color="auto" w:fill="auto"/>
            <w:noWrap/>
            <w:vAlign w:val="center"/>
          </w:tcPr>
          <w:p w14:paraId="0C058CC2" w14:textId="74F39900"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51,000</w:t>
            </w:r>
          </w:p>
        </w:tc>
        <w:tc>
          <w:tcPr>
            <w:tcW w:w="1080" w:type="dxa"/>
            <w:vAlign w:val="center"/>
          </w:tcPr>
          <w:p w14:paraId="4BF5AC84" w14:textId="2190D7C2"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w:t>
            </w:r>
            <w:r w:rsidR="00481DA7" w:rsidRPr="00577720">
              <w:rPr>
                <w:rFonts w:ascii="Calibri" w:eastAsia="SimSun" w:hAnsi="Calibri" w:cs="Calibri"/>
                <w:sz w:val="16"/>
                <w:szCs w:val="16"/>
              </w:rPr>
              <w:t>2</w:t>
            </w:r>
          </w:p>
        </w:tc>
      </w:tr>
      <w:tr w:rsidR="00D84014" w:rsidRPr="00577720" w14:paraId="0219F19A" w14:textId="77777777" w:rsidTr="12F97F45">
        <w:trPr>
          <w:cantSplit/>
          <w:trHeight w:hRule="exact" w:val="288"/>
        </w:trPr>
        <w:tc>
          <w:tcPr>
            <w:tcW w:w="1530" w:type="dxa"/>
            <w:vMerge/>
            <w:vAlign w:val="center"/>
          </w:tcPr>
          <w:p w14:paraId="2D32AAC9" w14:textId="77777777" w:rsidR="00D84014" w:rsidRPr="00577720" w:rsidRDefault="00D84014" w:rsidP="00D84014">
            <w:pPr>
              <w:spacing w:after="60" w:line="240" w:lineRule="auto"/>
              <w:jc w:val="both"/>
              <w:rPr>
                <w:rFonts w:ascii="Calibri" w:eastAsia="SimSun" w:hAnsi="Calibri" w:cs="Calibri"/>
                <w:sz w:val="16"/>
                <w:szCs w:val="16"/>
              </w:rPr>
            </w:pPr>
          </w:p>
        </w:tc>
        <w:tc>
          <w:tcPr>
            <w:tcW w:w="1170" w:type="dxa"/>
            <w:vMerge/>
            <w:vAlign w:val="center"/>
          </w:tcPr>
          <w:p w14:paraId="0BCE99AB"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0FE9F4E3"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1D64720C"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3177F813" w14:textId="7353871D"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72300</w:t>
            </w:r>
          </w:p>
        </w:tc>
        <w:tc>
          <w:tcPr>
            <w:tcW w:w="2700" w:type="dxa"/>
            <w:shd w:val="clear" w:color="auto" w:fill="auto"/>
            <w:noWrap/>
            <w:vAlign w:val="center"/>
          </w:tcPr>
          <w:p w14:paraId="6274AFD7" w14:textId="66736383"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Materials &amp; Goods</w:t>
            </w:r>
          </w:p>
        </w:tc>
        <w:tc>
          <w:tcPr>
            <w:tcW w:w="900" w:type="dxa"/>
            <w:shd w:val="clear" w:color="auto" w:fill="auto"/>
            <w:noWrap/>
            <w:vAlign w:val="center"/>
          </w:tcPr>
          <w:p w14:paraId="318ABB20" w14:textId="32E6ACD2"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900" w:type="dxa"/>
            <w:shd w:val="clear" w:color="auto" w:fill="auto"/>
            <w:noWrap/>
            <w:vAlign w:val="center"/>
          </w:tcPr>
          <w:p w14:paraId="3239834E" w14:textId="5C3E748C"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96,000</w:t>
            </w:r>
          </w:p>
        </w:tc>
        <w:tc>
          <w:tcPr>
            <w:tcW w:w="885" w:type="dxa"/>
            <w:shd w:val="clear" w:color="auto" w:fill="auto"/>
            <w:noWrap/>
            <w:vAlign w:val="center"/>
          </w:tcPr>
          <w:p w14:paraId="636F2884" w14:textId="717F98F3"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205,000</w:t>
            </w:r>
          </w:p>
        </w:tc>
        <w:tc>
          <w:tcPr>
            <w:tcW w:w="885" w:type="dxa"/>
            <w:shd w:val="clear" w:color="auto" w:fill="auto"/>
            <w:noWrap/>
            <w:vAlign w:val="center"/>
          </w:tcPr>
          <w:p w14:paraId="3A724059" w14:textId="0AB771AD"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70,000</w:t>
            </w:r>
          </w:p>
        </w:tc>
        <w:tc>
          <w:tcPr>
            <w:tcW w:w="1380" w:type="dxa"/>
            <w:shd w:val="clear" w:color="auto" w:fill="auto"/>
            <w:noWrap/>
            <w:vAlign w:val="center"/>
          </w:tcPr>
          <w:p w14:paraId="4C1B5B7E" w14:textId="5A74BBAC"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371,000</w:t>
            </w:r>
          </w:p>
        </w:tc>
        <w:tc>
          <w:tcPr>
            <w:tcW w:w="1080" w:type="dxa"/>
            <w:vAlign w:val="center"/>
          </w:tcPr>
          <w:p w14:paraId="5091BD59" w14:textId="61BEC367"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w:t>
            </w:r>
            <w:r w:rsidR="00481DA7" w:rsidRPr="00577720">
              <w:rPr>
                <w:rFonts w:ascii="Calibri" w:eastAsia="SimSun" w:hAnsi="Calibri" w:cs="Calibri"/>
                <w:sz w:val="16"/>
                <w:szCs w:val="16"/>
              </w:rPr>
              <w:t>3</w:t>
            </w:r>
          </w:p>
        </w:tc>
      </w:tr>
      <w:tr w:rsidR="00D84014" w:rsidRPr="00577720" w14:paraId="1DE39040" w14:textId="77777777" w:rsidTr="12F97F45">
        <w:trPr>
          <w:cantSplit/>
          <w:trHeight w:hRule="exact" w:val="288"/>
        </w:trPr>
        <w:tc>
          <w:tcPr>
            <w:tcW w:w="1530" w:type="dxa"/>
            <w:vMerge/>
            <w:vAlign w:val="center"/>
          </w:tcPr>
          <w:p w14:paraId="1F78F85B" w14:textId="77777777" w:rsidR="00D84014" w:rsidRPr="00577720" w:rsidRDefault="00D84014" w:rsidP="00D84014">
            <w:pPr>
              <w:spacing w:after="60" w:line="240" w:lineRule="auto"/>
              <w:jc w:val="both"/>
              <w:rPr>
                <w:rFonts w:ascii="Calibri" w:eastAsia="SimSun" w:hAnsi="Calibri" w:cs="Calibri"/>
                <w:sz w:val="16"/>
                <w:szCs w:val="16"/>
              </w:rPr>
            </w:pPr>
          </w:p>
        </w:tc>
        <w:tc>
          <w:tcPr>
            <w:tcW w:w="1170" w:type="dxa"/>
            <w:vMerge/>
            <w:vAlign w:val="center"/>
          </w:tcPr>
          <w:p w14:paraId="7EDC896E"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6D914103"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7877FA43"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2DC8C504" w14:textId="3033CF2D"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74200</w:t>
            </w:r>
          </w:p>
        </w:tc>
        <w:tc>
          <w:tcPr>
            <w:tcW w:w="2700" w:type="dxa"/>
            <w:shd w:val="clear" w:color="auto" w:fill="auto"/>
            <w:noWrap/>
            <w:vAlign w:val="center"/>
          </w:tcPr>
          <w:p w14:paraId="0A3AFADB" w14:textId="4E9FC74A"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Audio Visual &amp; Print Prod Cost</w:t>
            </w:r>
          </w:p>
        </w:tc>
        <w:tc>
          <w:tcPr>
            <w:tcW w:w="900" w:type="dxa"/>
            <w:shd w:val="clear" w:color="auto" w:fill="auto"/>
            <w:noWrap/>
            <w:vAlign w:val="center"/>
          </w:tcPr>
          <w:p w14:paraId="13B65337" w14:textId="5680BC5E"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900" w:type="dxa"/>
            <w:shd w:val="clear" w:color="auto" w:fill="auto"/>
            <w:noWrap/>
            <w:vAlign w:val="center"/>
          </w:tcPr>
          <w:p w14:paraId="54A32C89" w14:textId="142E9351"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w:t>
            </w:r>
          </w:p>
        </w:tc>
        <w:tc>
          <w:tcPr>
            <w:tcW w:w="885" w:type="dxa"/>
            <w:shd w:val="clear" w:color="auto" w:fill="auto"/>
            <w:noWrap/>
            <w:vAlign w:val="center"/>
          </w:tcPr>
          <w:p w14:paraId="12F06F85" w14:textId="5A50BED5"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w:t>
            </w:r>
          </w:p>
        </w:tc>
        <w:tc>
          <w:tcPr>
            <w:tcW w:w="885" w:type="dxa"/>
            <w:shd w:val="clear" w:color="auto" w:fill="auto"/>
            <w:noWrap/>
            <w:vAlign w:val="center"/>
          </w:tcPr>
          <w:p w14:paraId="2CF2FC70" w14:textId="3A90C1B4"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1380" w:type="dxa"/>
            <w:shd w:val="clear" w:color="auto" w:fill="auto"/>
            <w:noWrap/>
            <w:vAlign w:val="center"/>
          </w:tcPr>
          <w:p w14:paraId="00CB143B" w14:textId="6E12BAC1"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2,000</w:t>
            </w:r>
          </w:p>
        </w:tc>
        <w:tc>
          <w:tcPr>
            <w:tcW w:w="1080" w:type="dxa"/>
            <w:vAlign w:val="center"/>
          </w:tcPr>
          <w:p w14:paraId="09D3D01D" w14:textId="3AC020D4"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w:t>
            </w:r>
            <w:r w:rsidR="00481DA7" w:rsidRPr="00577720">
              <w:rPr>
                <w:rFonts w:ascii="Calibri" w:eastAsia="SimSun" w:hAnsi="Calibri" w:cs="Calibri"/>
                <w:sz w:val="16"/>
                <w:szCs w:val="16"/>
              </w:rPr>
              <w:t>4</w:t>
            </w:r>
          </w:p>
        </w:tc>
      </w:tr>
      <w:tr w:rsidR="00D84014" w:rsidRPr="00577720" w14:paraId="24E2A557" w14:textId="77777777" w:rsidTr="12F97F45">
        <w:trPr>
          <w:cantSplit/>
          <w:trHeight w:hRule="exact" w:val="288"/>
        </w:trPr>
        <w:tc>
          <w:tcPr>
            <w:tcW w:w="1530" w:type="dxa"/>
            <w:vMerge/>
            <w:vAlign w:val="center"/>
          </w:tcPr>
          <w:p w14:paraId="2FEFC0A8" w14:textId="77777777" w:rsidR="00D84014" w:rsidRPr="00577720" w:rsidRDefault="00D84014" w:rsidP="00D84014">
            <w:pPr>
              <w:spacing w:after="60" w:line="240" w:lineRule="auto"/>
              <w:jc w:val="both"/>
              <w:rPr>
                <w:rFonts w:ascii="Calibri" w:eastAsia="SimSun" w:hAnsi="Calibri" w:cs="Calibri"/>
                <w:sz w:val="16"/>
                <w:szCs w:val="16"/>
              </w:rPr>
            </w:pPr>
          </w:p>
        </w:tc>
        <w:tc>
          <w:tcPr>
            <w:tcW w:w="1170" w:type="dxa"/>
            <w:vMerge/>
            <w:vAlign w:val="center"/>
          </w:tcPr>
          <w:p w14:paraId="1BBECA05"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0158E542"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4A5FB45F"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54977E79" w14:textId="62AD48D5"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74500</w:t>
            </w:r>
          </w:p>
        </w:tc>
        <w:tc>
          <w:tcPr>
            <w:tcW w:w="2700" w:type="dxa"/>
            <w:shd w:val="clear" w:color="auto" w:fill="auto"/>
            <w:noWrap/>
            <w:vAlign w:val="center"/>
          </w:tcPr>
          <w:p w14:paraId="52DBC4B8" w14:textId="2CD00340"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bCs/>
                <w:sz w:val="16"/>
                <w:szCs w:val="16"/>
              </w:rPr>
              <w:t>Miscellaneous</w:t>
            </w:r>
          </w:p>
        </w:tc>
        <w:tc>
          <w:tcPr>
            <w:tcW w:w="900" w:type="dxa"/>
            <w:shd w:val="clear" w:color="auto" w:fill="auto"/>
            <w:noWrap/>
            <w:vAlign w:val="center"/>
          </w:tcPr>
          <w:p w14:paraId="54169BBD" w14:textId="469BBD5E"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900" w:type="dxa"/>
            <w:shd w:val="clear" w:color="auto" w:fill="auto"/>
            <w:noWrap/>
            <w:vAlign w:val="center"/>
          </w:tcPr>
          <w:p w14:paraId="026173C9" w14:textId="148A672C"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w:t>
            </w:r>
          </w:p>
        </w:tc>
        <w:tc>
          <w:tcPr>
            <w:tcW w:w="885" w:type="dxa"/>
            <w:shd w:val="clear" w:color="auto" w:fill="auto"/>
            <w:noWrap/>
            <w:vAlign w:val="center"/>
          </w:tcPr>
          <w:p w14:paraId="6FA39C7D" w14:textId="7AF618E6"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w:t>
            </w:r>
          </w:p>
        </w:tc>
        <w:tc>
          <w:tcPr>
            <w:tcW w:w="885" w:type="dxa"/>
            <w:shd w:val="clear" w:color="auto" w:fill="auto"/>
            <w:noWrap/>
            <w:vAlign w:val="center"/>
          </w:tcPr>
          <w:p w14:paraId="72B769A3" w14:textId="5E63F7A5"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1380" w:type="dxa"/>
            <w:shd w:val="clear" w:color="auto" w:fill="auto"/>
            <w:noWrap/>
            <w:vAlign w:val="center"/>
          </w:tcPr>
          <w:p w14:paraId="015C774C" w14:textId="35EC376C"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2,000</w:t>
            </w:r>
          </w:p>
        </w:tc>
        <w:tc>
          <w:tcPr>
            <w:tcW w:w="1080" w:type="dxa"/>
            <w:vAlign w:val="center"/>
          </w:tcPr>
          <w:p w14:paraId="5359536F" w14:textId="708FBD67"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w:t>
            </w:r>
            <w:r w:rsidR="00481DA7" w:rsidRPr="00577720">
              <w:rPr>
                <w:rFonts w:ascii="Calibri" w:eastAsia="SimSun" w:hAnsi="Calibri" w:cs="Calibri"/>
                <w:sz w:val="16"/>
                <w:szCs w:val="16"/>
              </w:rPr>
              <w:t>5</w:t>
            </w:r>
          </w:p>
        </w:tc>
      </w:tr>
      <w:tr w:rsidR="00D84014" w:rsidRPr="00577720" w14:paraId="37165863" w14:textId="77777777" w:rsidTr="12F97F45">
        <w:trPr>
          <w:cantSplit/>
          <w:trHeight w:hRule="exact" w:val="288"/>
        </w:trPr>
        <w:tc>
          <w:tcPr>
            <w:tcW w:w="1530" w:type="dxa"/>
            <w:vMerge/>
            <w:vAlign w:val="center"/>
          </w:tcPr>
          <w:p w14:paraId="76C59769" w14:textId="77777777" w:rsidR="00D84014" w:rsidRPr="00577720" w:rsidRDefault="00D84014" w:rsidP="00D84014">
            <w:pPr>
              <w:spacing w:after="60" w:line="240" w:lineRule="auto"/>
              <w:jc w:val="both"/>
              <w:rPr>
                <w:rFonts w:ascii="Calibri" w:eastAsia="SimSun" w:hAnsi="Calibri" w:cs="Calibri"/>
                <w:sz w:val="16"/>
                <w:szCs w:val="16"/>
              </w:rPr>
            </w:pPr>
          </w:p>
        </w:tc>
        <w:tc>
          <w:tcPr>
            <w:tcW w:w="1170" w:type="dxa"/>
            <w:vMerge/>
            <w:vAlign w:val="center"/>
          </w:tcPr>
          <w:p w14:paraId="154E8F1C"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01D4D14F"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5C6E76A6"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14CAABEE" w14:textId="77777777" w:rsidR="00D84014" w:rsidRPr="00577720" w:rsidRDefault="00D84014" w:rsidP="00D84014">
            <w:pPr>
              <w:spacing w:after="60" w:line="240" w:lineRule="auto"/>
              <w:jc w:val="center"/>
              <w:rPr>
                <w:rFonts w:ascii="Calibri" w:eastAsia="SimSun" w:hAnsi="Calibri" w:cs="Calibri"/>
                <w:sz w:val="16"/>
                <w:szCs w:val="16"/>
              </w:rPr>
            </w:pPr>
          </w:p>
        </w:tc>
        <w:tc>
          <w:tcPr>
            <w:tcW w:w="2700" w:type="dxa"/>
            <w:shd w:val="clear" w:color="auto" w:fill="auto"/>
            <w:noWrap/>
            <w:vAlign w:val="center"/>
          </w:tcPr>
          <w:p w14:paraId="3E3289FA" w14:textId="06B82D40"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b/>
                <w:bCs/>
                <w:sz w:val="16"/>
                <w:szCs w:val="16"/>
              </w:rPr>
              <w:t>Total C2</w:t>
            </w:r>
          </w:p>
        </w:tc>
        <w:tc>
          <w:tcPr>
            <w:tcW w:w="900" w:type="dxa"/>
            <w:shd w:val="clear" w:color="auto" w:fill="auto"/>
            <w:noWrap/>
            <w:vAlign w:val="center"/>
          </w:tcPr>
          <w:p w14:paraId="33E3FE5C" w14:textId="40419055"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37,000</w:t>
            </w:r>
          </w:p>
        </w:tc>
        <w:tc>
          <w:tcPr>
            <w:tcW w:w="900" w:type="dxa"/>
            <w:shd w:val="clear" w:color="auto" w:fill="auto"/>
            <w:noWrap/>
            <w:vAlign w:val="center"/>
          </w:tcPr>
          <w:p w14:paraId="4CA1CE49" w14:textId="2E4AE61F"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174,000</w:t>
            </w:r>
          </w:p>
        </w:tc>
        <w:tc>
          <w:tcPr>
            <w:tcW w:w="885" w:type="dxa"/>
            <w:shd w:val="clear" w:color="auto" w:fill="auto"/>
            <w:noWrap/>
            <w:vAlign w:val="center"/>
          </w:tcPr>
          <w:p w14:paraId="7673AF91" w14:textId="0A6AF38E"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262,000</w:t>
            </w:r>
          </w:p>
        </w:tc>
        <w:tc>
          <w:tcPr>
            <w:tcW w:w="885" w:type="dxa"/>
            <w:shd w:val="clear" w:color="auto" w:fill="auto"/>
            <w:noWrap/>
            <w:vAlign w:val="center"/>
          </w:tcPr>
          <w:p w14:paraId="4F2340D7" w14:textId="6644C208" w:rsidR="00D84014" w:rsidRPr="00577720" w:rsidRDefault="00D84014" w:rsidP="00D84014">
            <w:pPr>
              <w:spacing w:after="60" w:line="240" w:lineRule="auto"/>
              <w:jc w:val="center"/>
              <w:rPr>
                <w:rFonts w:ascii="Calibri" w:eastAsia="SimSun" w:hAnsi="Calibri" w:cs="Calibri"/>
                <w:b/>
                <w:sz w:val="16"/>
                <w:szCs w:val="16"/>
              </w:rPr>
            </w:pPr>
            <w:r w:rsidRPr="00577720">
              <w:rPr>
                <w:rFonts w:ascii="Calibri" w:eastAsia="SimSun" w:hAnsi="Calibri" w:cs="Calibri"/>
                <w:b/>
                <w:sz w:val="16"/>
                <w:szCs w:val="16"/>
              </w:rPr>
              <w:t>97,000</w:t>
            </w:r>
          </w:p>
        </w:tc>
        <w:tc>
          <w:tcPr>
            <w:tcW w:w="1380" w:type="dxa"/>
            <w:shd w:val="clear" w:color="auto" w:fill="auto"/>
            <w:noWrap/>
            <w:vAlign w:val="center"/>
          </w:tcPr>
          <w:p w14:paraId="1511B66F" w14:textId="4C47F7F7"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570,000</w:t>
            </w:r>
          </w:p>
        </w:tc>
        <w:tc>
          <w:tcPr>
            <w:tcW w:w="1080" w:type="dxa"/>
            <w:vAlign w:val="center"/>
          </w:tcPr>
          <w:p w14:paraId="63906F9A" w14:textId="77777777" w:rsidR="00D84014" w:rsidRPr="00577720" w:rsidRDefault="00D84014" w:rsidP="00D84014">
            <w:pPr>
              <w:spacing w:after="60" w:line="240" w:lineRule="auto"/>
              <w:jc w:val="center"/>
              <w:rPr>
                <w:rFonts w:ascii="Calibri" w:eastAsia="SimSun" w:hAnsi="Calibri" w:cs="Calibri"/>
                <w:sz w:val="16"/>
                <w:szCs w:val="16"/>
              </w:rPr>
            </w:pPr>
          </w:p>
        </w:tc>
      </w:tr>
      <w:tr w:rsidR="00D84014" w:rsidRPr="00577720" w14:paraId="317C1282" w14:textId="77777777" w:rsidTr="12F97F45">
        <w:trPr>
          <w:cantSplit/>
          <w:trHeight w:hRule="exact" w:val="288"/>
        </w:trPr>
        <w:tc>
          <w:tcPr>
            <w:tcW w:w="1530" w:type="dxa"/>
            <w:vMerge w:val="restart"/>
            <w:shd w:val="clear" w:color="auto" w:fill="auto"/>
            <w:noWrap/>
            <w:vAlign w:val="center"/>
          </w:tcPr>
          <w:p w14:paraId="50204B86" w14:textId="77777777"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sz w:val="16"/>
                <w:szCs w:val="16"/>
              </w:rPr>
              <w:br w:type="page"/>
            </w:r>
            <w:r w:rsidRPr="00577720">
              <w:rPr>
                <w:rFonts w:ascii="Calibri" w:eastAsia="SimSun" w:hAnsi="Calibri" w:cs="Calibri"/>
                <w:b/>
                <w:bCs/>
                <w:sz w:val="16"/>
                <w:szCs w:val="16"/>
              </w:rPr>
              <w:t>COMPONENT 3</w:t>
            </w:r>
          </w:p>
          <w:p w14:paraId="2231C047" w14:textId="0AB35116"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Scaled-up Financing</w:t>
            </w:r>
          </w:p>
        </w:tc>
        <w:tc>
          <w:tcPr>
            <w:tcW w:w="1170" w:type="dxa"/>
            <w:vMerge w:val="restart"/>
            <w:shd w:val="clear" w:color="auto" w:fill="auto"/>
            <w:vAlign w:val="center"/>
          </w:tcPr>
          <w:p w14:paraId="69AA2773" w14:textId="1964323A"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IP</w:t>
            </w:r>
          </w:p>
        </w:tc>
        <w:tc>
          <w:tcPr>
            <w:tcW w:w="915" w:type="dxa"/>
            <w:vMerge w:val="restart"/>
            <w:shd w:val="clear" w:color="auto" w:fill="auto"/>
            <w:vAlign w:val="center"/>
          </w:tcPr>
          <w:p w14:paraId="1CB55F4B" w14:textId="008BCDCC" w:rsidR="00D84014" w:rsidRPr="00577720" w:rsidRDefault="00D84014" w:rsidP="00D84014">
            <w:pPr>
              <w:spacing w:after="60" w:line="240" w:lineRule="auto"/>
              <w:jc w:val="both"/>
              <w:rPr>
                <w:rFonts w:ascii="Calibri" w:eastAsia="SimSun" w:hAnsi="Calibri" w:cs="Calibri"/>
                <w:b/>
                <w:bCs/>
                <w:sz w:val="16"/>
                <w:szCs w:val="16"/>
              </w:rPr>
            </w:pPr>
            <w:r w:rsidRPr="00577720">
              <w:rPr>
                <w:rFonts w:ascii="Calibri" w:eastAsia="SimSun" w:hAnsi="Calibri" w:cs="Calibri"/>
                <w:b/>
                <w:bCs/>
                <w:sz w:val="16"/>
                <w:szCs w:val="16"/>
              </w:rPr>
              <w:t xml:space="preserve">   62000</w:t>
            </w:r>
          </w:p>
        </w:tc>
        <w:tc>
          <w:tcPr>
            <w:tcW w:w="1065" w:type="dxa"/>
            <w:vMerge w:val="restart"/>
            <w:vAlign w:val="center"/>
          </w:tcPr>
          <w:p w14:paraId="57973D3E" w14:textId="47DF65FC" w:rsidR="00D84014" w:rsidRPr="00577720" w:rsidRDefault="00D84014" w:rsidP="00D84014">
            <w:pPr>
              <w:spacing w:after="60" w:line="240" w:lineRule="auto"/>
              <w:jc w:val="both"/>
              <w:rPr>
                <w:rFonts w:ascii="Calibri" w:eastAsia="SimSun" w:hAnsi="Calibri" w:cs="Calibri"/>
                <w:b/>
                <w:bCs/>
                <w:sz w:val="16"/>
                <w:szCs w:val="16"/>
              </w:rPr>
            </w:pPr>
            <w:r w:rsidRPr="00577720">
              <w:rPr>
                <w:rFonts w:ascii="Calibri" w:eastAsia="SimSun" w:hAnsi="Calibri" w:cs="Calibri"/>
                <w:b/>
                <w:bCs/>
                <w:sz w:val="16"/>
                <w:szCs w:val="16"/>
              </w:rPr>
              <w:t>GEF Trustee</w:t>
            </w:r>
          </w:p>
        </w:tc>
        <w:tc>
          <w:tcPr>
            <w:tcW w:w="900" w:type="dxa"/>
            <w:shd w:val="clear" w:color="auto" w:fill="auto"/>
            <w:noWrap/>
            <w:vAlign w:val="center"/>
          </w:tcPr>
          <w:p w14:paraId="601557B3" w14:textId="69E46A9E"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71200</w:t>
            </w:r>
          </w:p>
        </w:tc>
        <w:tc>
          <w:tcPr>
            <w:tcW w:w="2700" w:type="dxa"/>
            <w:shd w:val="clear" w:color="auto" w:fill="auto"/>
            <w:vAlign w:val="center"/>
          </w:tcPr>
          <w:p w14:paraId="2DD2689D" w14:textId="41E1251B"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International Consultants</w:t>
            </w:r>
          </w:p>
        </w:tc>
        <w:tc>
          <w:tcPr>
            <w:tcW w:w="900" w:type="dxa"/>
            <w:shd w:val="clear" w:color="auto" w:fill="auto"/>
            <w:noWrap/>
            <w:vAlign w:val="center"/>
          </w:tcPr>
          <w:p w14:paraId="7C0408CD" w14:textId="7B924EC5"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900" w:type="dxa"/>
            <w:shd w:val="clear" w:color="auto" w:fill="auto"/>
            <w:noWrap/>
            <w:vAlign w:val="center"/>
          </w:tcPr>
          <w:p w14:paraId="41D2A266" w14:textId="7982E11B"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5,000</w:t>
            </w:r>
          </w:p>
        </w:tc>
        <w:tc>
          <w:tcPr>
            <w:tcW w:w="885" w:type="dxa"/>
            <w:shd w:val="clear" w:color="auto" w:fill="auto"/>
            <w:noWrap/>
            <w:vAlign w:val="center"/>
          </w:tcPr>
          <w:p w14:paraId="48ACFBB2" w14:textId="023AF0F4"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5,000</w:t>
            </w:r>
          </w:p>
        </w:tc>
        <w:tc>
          <w:tcPr>
            <w:tcW w:w="885" w:type="dxa"/>
            <w:shd w:val="clear" w:color="auto" w:fill="auto"/>
            <w:noWrap/>
            <w:vAlign w:val="center"/>
          </w:tcPr>
          <w:p w14:paraId="2F40B0EF" w14:textId="291DC2FC"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1380" w:type="dxa"/>
            <w:shd w:val="clear" w:color="auto" w:fill="auto"/>
            <w:noWrap/>
            <w:vAlign w:val="center"/>
          </w:tcPr>
          <w:p w14:paraId="5F1B10D4" w14:textId="3930CC55"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10,000</w:t>
            </w:r>
          </w:p>
        </w:tc>
        <w:tc>
          <w:tcPr>
            <w:tcW w:w="1080" w:type="dxa"/>
            <w:vAlign w:val="center"/>
          </w:tcPr>
          <w:p w14:paraId="2C6172C1" w14:textId="4AEE939B"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w:t>
            </w:r>
            <w:r w:rsidR="00481DA7" w:rsidRPr="00577720">
              <w:rPr>
                <w:rFonts w:ascii="Calibri" w:eastAsia="SimSun" w:hAnsi="Calibri" w:cs="Calibri"/>
                <w:sz w:val="16"/>
                <w:szCs w:val="16"/>
              </w:rPr>
              <w:t>6</w:t>
            </w:r>
          </w:p>
        </w:tc>
      </w:tr>
      <w:tr w:rsidR="00D84014" w:rsidRPr="00577720" w14:paraId="6145C554" w14:textId="77777777" w:rsidTr="12F97F45">
        <w:trPr>
          <w:cantSplit/>
          <w:trHeight w:hRule="exact" w:val="288"/>
        </w:trPr>
        <w:tc>
          <w:tcPr>
            <w:tcW w:w="1530" w:type="dxa"/>
            <w:vMerge/>
            <w:vAlign w:val="center"/>
          </w:tcPr>
          <w:p w14:paraId="7FDEC822"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170" w:type="dxa"/>
            <w:vMerge/>
            <w:vAlign w:val="center"/>
          </w:tcPr>
          <w:p w14:paraId="20B0C86C"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3905ABAE"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299800E3"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4766D3AA" w14:textId="7F0D7398"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71300</w:t>
            </w:r>
          </w:p>
        </w:tc>
        <w:tc>
          <w:tcPr>
            <w:tcW w:w="2700" w:type="dxa"/>
            <w:shd w:val="clear" w:color="auto" w:fill="auto"/>
            <w:vAlign w:val="center"/>
          </w:tcPr>
          <w:p w14:paraId="4ED2FA5F" w14:textId="431C96FB"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Local Consultants</w:t>
            </w:r>
          </w:p>
        </w:tc>
        <w:tc>
          <w:tcPr>
            <w:tcW w:w="900" w:type="dxa"/>
            <w:shd w:val="clear" w:color="auto" w:fill="auto"/>
            <w:noWrap/>
            <w:vAlign w:val="center"/>
          </w:tcPr>
          <w:p w14:paraId="0EDBF1A5" w14:textId="782E97BC"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900" w:type="dxa"/>
            <w:shd w:val="clear" w:color="auto" w:fill="auto"/>
            <w:noWrap/>
            <w:vAlign w:val="center"/>
          </w:tcPr>
          <w:p w14:paraId="26D20655" w14:textId="535F0C0A"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9,000</w:t>
            </w:r>
          </w:p>
        </w:tc>
        <w:tc>
          <w:tcPr>
            <w:tcW w:w="885" w:type="dxa"/>
            <w:shd w:val="clear" w:color="auto" w:fill="auto"/>
            <w:noWrap/>
            <w:vAlign w:val="center"/>
          </w:tcPr>
          <w:p w14:paraId="6249B7FA" w14:textId="60404E9A"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9,000</w:t>
            </w:r>
          </w:p>
        </w:tc>
        <w:tc>
          <w:tcPr>
            <w:tcW w:w="885" w:type="dxa"/>
            <w:shd w:val="clear" w:color="auto" w:fill="auto"/>
            <w:noWrap/>
            <w:vAlign w:val="center"/>
          </w:tcPr>
          <w:p w14:paraId="4123EE80" w14:textId="75CDFCC9"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1380" w:type="dxa"/>
            <w:shd w:val="clear" w:color="auto" w:fill="auto"/>
            <w:noWrap/>
            <w:vAlign w:val="center"/>
          </w:tcPr>
          <w:p w14:paraId="764890B8" w14:textId="57A9D5A1"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18,000</w:t>
            </w:r>
          </w:p>
        </w:tc>
        <w:tc>
          <w:tcPr>
            <w:tcW w:w="1080" w:type="dxa"/>
            <w:vAlign w:val="center"/>
          </w:tcPr>
          <w:p w14:paraId="58E4EC30" w14:textId="76D8D428"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w:t>
            </w:r>
            <w:r w:rsidR="00481DA7" w:rsidRPr="00577720">
              <w:rPr>
                <w:rFonts w:ascii="Calibri" w:eastAsia="SimSun" w:hAnsi="Calibri" w:cs="Calibri"/>
                <w:sz w:val="16"/>
                <w:szCs w:val="16"/>
              </w:rPr>
              <w:t>7</w:t>
            </w:r>
          </w:p>
        </w:tc>
      </w:tr>
      <w:tr w:rsidR="00D84014" w:rsidRPr="00577720" w14:paraId="561BBA4B" w14:textId="77777777" w:rsidTr="12F97F45">
        <w:trPr>
          <w:cantSplit/>
          <w:trHeight w:hRule="exact" w:val="288"/>
        </w:trPr>
        <w:tc>
          <w:tcPr>
            <w:tcW w:w="1530" w:type="dxa"/>
            <w:vMerge/>
            <w:vAlign w:val="center"/>
          </w:tcPr>
          <w:p w14:paraId="4E82F84E" w14:textId="77777777" w:rsidR="00D84014" w:rsidRPr="00577720" w:rsidRDefault="00D84014" w:rsidP="00D84014">
            <w:pPr>
              <w:spacing w:after="60" w:line="240" w:lineRule="auto"/>
              <w:jc w:val="both"/>
              <w:rPr>
                <w:rFonts w:ascii="Calibri" w:eastAsia="SimSun" w:hAnsi="Calibri" w:cs="Calibri"/>
                <w:sz w:val="16"/>
                <w:szCs w:val="16"/>
              </w:rPr>
            </w:pPr>
          </w:p>
        </w:tc>
        <w:tc>
          <w:tcPr>
            <w:tcW w:w="1170" w:type="dxa"/>
            <w:vMerge/>
            <w:vAlign w:val="center"/>
          </w:tcPr>
          <w:p w14:paraId="117C9D15"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74A2F2D0"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2A49FAA4"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732140C3" w14:textId="56FBF06B"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71600</w:t>
            </w:r>
          </w:p>
        </w:tc>
        <w:tc>
          <w:tcPr>
            <w:tcW w:w="2700" w:type="dxa"/>
            <w:shd w:val="clear" w:color="auto" w:fill="auto"/>
            <w:noWrap/>
            <w:vAlign w:val="center"/>
          </w:tcPr>
          <w:p w14:paraId="5DBE7B37" w14:textId="1CACE536"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Travel</w:t>
            </w:r>
          </w:p>
        </w:tc>
        <w:tc>
          <w:tcPr>
            <w:tcW w:w="900" w:type="dxa"/>
            <w:shd w:val="clear" w:color="auto" w:fill="auto"/>
            <w:noWrap/>
            <w:vAlign w:val="center"/>
          </w:tcPr>
          <w:p w14:paraId="6F89C8EA" w14:textId="4AACA0BE"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900" w:type="dxa"/>
            <w:shd w:val="clear" w:color="auto" w:fill="auto"/>
            <w:noWrap/>
            <w:vAlign w:val="center"/>
          </w:tcPr>
          <w:p w14:paraId="13EDB458" w14:textId="65A56F27"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3,000</w:t>
            </w:r>
          </w:p>
        </w:tc>
        <w:tc>
          <w:tcPr>
            <w:tcW w:w="885" w:type="dxa"/>
            <w:shd w:val="clear" w:color="auto" w:fill="auto"/>
            <w:noWrap/>
            <w:vAlign w:val="center"/>
          </w:tcPr>
          <w:p w14:paraId="212C46D9" w14:textId="29B62FB0"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2,000</w:t>
            </w:r>
          </w:p>
        </w:tc>
        <w:tc>
          <w:tcPr>
            <w:tcW w:w="885" w:type="dxa"/>
            <w:shd w:val="clear" w:color="auto" w:fill="auto"/>
            <w:noWrap/>
            <w:vAlign w:val="center"/>
          </w:tcPr>
          <w:p w14:paraId="3AA6B31F" w14:textId="7A67908B"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1380" w:type="dxa"/>
            <w:shd w:val="clear" w:color="auto" w:fill="auto"/>
            <w:noWrap/>
            <w:vAlign w:val="center"/>
          </w:tcPr>
          <w:p w14:paraId="346F2F35" w14:textId="5E11F7A4"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5,000</w:t>
            </w:r>
          </w:p>
        </w:tc>
        <w:tc>
          <w:tcPr>
            <w:tcW w:w="1080" w:type="dxa"/>
            <w:vAlign w:val="center"/>
          </w:tcPr>
          <w:p w14:paraId="2872C5D1" w14:textId="4FFC40B5"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w:t>
            </w:r>
            <w:r w:rsidR="00481DA7" w:rsidRPr="00577720">
              <w:rPr>
                <w:rFonts w:ascii="Calibri" w:eastAsia="SimSun" w:hAnsi="Calibri" w:cs="Calibri"/>
                <w:sz w:val="16"/>
                <w:szCs w:val="16"/>
              </w:rPr>
              <w:t>8</w:t>
            </w:r>
          </w:p>
        </w:tc>
      </w:tr>
      <w:tr w:rsidR="00D84014" w:rsidRPr="00577720" w14:paraId="7A5EA261" w14:textId="77777777" w:rsidTr="12F97F45">
        <w:trPr>
          <w:cantSplit/>
          <w:trHeight w:hRule="exact" w:val="288"/>
        </w:trPr>
        <w:tc>
          <w:tcPr>
            <w:tcW w:w="1530" w:type="dxa"/>
            <w:vMerge/>
            <w:vAlign w:val="center"/>
          </w:tcPr>
          <w:p w14:paraId="42120B24" w14:textId="77777777" w:rsidR="00D84014" w:rsidRPr="00577720" w:rsidRDefault="00D84014" w:rsidP="00D84014">
            <w:pPr>
              <w:spacing w:after="60" w:line="240" w:lineRule="auto"/>
              <w:jc w:val="both"/>
              <w:rPr>
                <w:rFonts w:ascii="Calibri" w:eastAsia="SimSun" w:hAnsi="Calibri" w:cs="Calibri"/>
                <w:sz w:val="16"/>
                <w:szCs w:val="16"/>
              </w:rPr>
            </w:pPr>
          </w:p>
        </w:tc>
        <w:tc>
          <w:tcPr>
            <w:tcW w:w="1170" w:type="dxa"/>
            <w:vMerge/>
            <w:vAlign w:val="center"/>
          </w:tcPr>
          <w:p w14:paraId="49424376"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0E22E87A"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6C3D454B"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05983833" w14:textId="2FE2059C"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71800</w:t>
            </w:r>
          </w:p>
        </w:tc>
        <w:tc>
          <w:tcPr>
            <w:tcW w:w="2700" w:type="dxa"/>
            <w:shd w:val="clear" w:color="auto" w:fill="auto"/>
            <w:noWrap/>
            <w:vAlign w:val="center"/>
          </w:tcPr>
          <w:p w14:paraId="3BB0AA02" w14:textId="0CFE05F8"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 xml:space="preserve">Contractual Services – </w:t>
            </w:r>
            <w:proofErr w:type="spellStart"/>
            <w:r w:rsidRPr="00577720">
              <w:rPr>
                <w:rFonts w:ascii="Calibri" w:eastAsia="SimSun" w:hAnsi="Calibri" w:cs="Calibri"/>
                <w:sz w:val="16"/>
                <w:szCs w:val="16"/>
              </w:rPr>
              <w:t>Indiv</w:t>
            </w:r>
            <w:proofErr w:type="spellEnd"/>
            <w:r w:rsidRPr="00577720">
              <w:rPr>
                <w:rFonts w:ascii="Calibri" w:eastAsia="SimSun" w:hAnsi="Calibri" w:cs="Calibri"/>
                <w:sz w:val="16"/>
                <w:szCs w:val="16"/>
              </w:rPr>
              <w:t xml:space="preserve"> </w:t>
            </w:r>
            <w:proofErr w:type="spellStart"/>
            <w:r w:rsidRPr="00577720">
              <w:rPr>
                <w:rFonts w:ascii="Calibri" w:eastAsia="SimSun" w:hAnsi="Calibri" w:cs="Calibri"/>
                <w:sz w:val="16"/>
                <w:szCs w:val="16"/>
              </w:rPr>
              <w:t>ImpPtnr</w:t>
            </w:r>
            <w:proofErr w:type="spellEnd"/>
          </w:p>
        </w:tc>
        <w:tc>
          <w:tcPr>
            <w:tcW w:w="900" w:type="dxa"/>
            <w:shd w:val="clear" w:color="auto" w:fill="auto"/>
            <w:noWrap/>
            <w:vAlign w:val="center"/>
          </w:tcPr>
          <w:p w14:paraId="0376F263" w14:textId="6071A041"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12,000</w:t>
            </w:r>
          </w:p>
        </w:tc>
        <w:tc>
          <w:tcPr>
            <w:tcW w:w="900" w:type="dxa"/>
            <w:shd w:val="clear" w:color="auto" w:fill="auto"/>
            <w:noWrap/>
            <w:vAlign w:val="center"/>
          </w:tcPr>
          <w:p w14:paraId="053D6369" w14:textId="16A628D3"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10,000</w:t>
            </w:r>
          </w:p>
        </w:tc>
        <w:tc>
          <w:tcPr>
            <w:tcW w:w="885" w:type="dxa"/>
            <w:shd w:val="clear" w:color="auto" w:fill="auto"/>
            <w:noWrap/>
            <w:vAlign w:val="center"/>
          </w:tcPr>
          <w:p w14:paraId="1F1B6367" w14:textId="4D504CB3"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10,000</w:t>
            </w:r>
          </w:p>
        </w:tc>
        <w:tc>
          <w:tcPr>
            <w:tcW w:w="885" w:type="dxa"/>
            <w:shd w:val="clear" w:color="auto" w:fill="auto"/>
            <w:noWrap/>
            <w:vAlign w:val="center"/>
          </w:tcPr>
          <w:p w14:paraId="78C118FE" w14:textId="7221297E"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1380" w:type="dxa"/>
            <w:shd w:val="clear" w:color="auto" w:fill="auto"/>
            <w:noWrap/>
            <w:vAlign w:val="center"/>
          </w:tcPr>
          <w:p w14:paraId="22E8B96B" w14:textId="330DB7BA"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32,000</w:t>
            </w:r>
          </w:p>
        </w:tc>
        <w:tc>
          <w:tcPr>
            <w:tcW w:w="1080" w:type="dxa"/>
            <w:vAlign w:val="center"/>
          </w:tcPr>
          <w:p w14:paraId="551DFC23" w14:textId="2EF05946"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w:t>
            </w:r>
            <w:r w:rsidR="00481DA7" w:rsidRPr="00577720">
              <w:rPr>
                <w:rFonts w:ascii="Calibri" w:eastAsia="SimSun" w:hAnsi="Calibri" w:cs="Calibri"/>
                <w:sz w:val="16"/>
                <w:szCs w:val="16"/>
              </w:rPr>
              <w:t>9</w:t>
            </w:r>
          </w:p>
        </w:tc>
      </w:tr>
      <w:tr w:rsidR="00D84014" w:rsidRPr="00577720" w14:paraId="3C5340B5" w14:textId="77777777" w:rsidTr="12F97F45">
        <w:trPr>
          <w:cantSplit/>
          <w:trHeight w:hRule="exact" w:val="288"/>
        </w:trPr>
        <w:tc>
          <w:tcPr>
            <w:tcW w:w="1530" w:type="dxa"/>
            <w:vMerge/>
            <w:vAlign w:val="center"/>
          </w:tcPr>
          <w:p w14:paraId="6E374553" w14:textId="77777777" w:rsidR="00D84014" w:rsidRPr="00577720" w:rsidRDefault="00D84014" w:rsidP="00D84014">
            <w:pPr>
              <w:spacing w:after="60" w:line="240" w:lineRule="auto"/>
              <w:jc w:val="both"/>
              <w:rPr>
                <w:rFonts w:ascii="Calibri" w:eastAsia="SimSun" w:hAnsi="Calibri" w:cs="Calibri"/>
                <w:sz w:val="16"/>
                <w:szCs w:val="16"/>
              </w:rPr>
            </w:pPr>
          </w:p>
        </w:tc>
        <w:tc>
          <w:tcPr>
            <w:tcW w:w="1170" w:type="dxa"/>
            <w:vMerge/>
            <w:vAlign w:val="center"/>
          </w:tcPr>
          <w:p w14:paraId="596B7597"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0A8B0630"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12791B3C"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4B167E53" w14:textId="0837BBD6"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72100</w:t>
            </w:r>
          </w:p>
        </w:tc>
        <w:tc>
          <w:tcPr>
            <w:tcW w:w="2700" w:type="dxa"/>
            <w:shd w:val="clear" w:color="auto" w:fill="auto"/>
            <w:noWrap/>
            <w:vAlign w:val="center"/>
          </w:tcPr>
          <w:p w14:paraId="38F91277" w14:textId="5D2DB1D2"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Contractual Services – Companies</w:t>
            </w:r>
          </w:p>
        </w:tc>
        <w:tc>
          <w:tcPr>
            <w:tcW w:w="900" w:type="dxa"/>
            <w:shd w:val="clear" w:color="auto" w:fill="auto"/>
            <w:noWrap/>
            <w:vAlign w:val="center"/>
          </w:tcPr>
          <w:p w14:paraId="464630AD" w14:textId="5CBB6E29"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900" w:type="dxa"/>
            <w:shd w:val="clear" w:color="auto" w:fill="auto"/>
            <w:noWrap/>
            <w:vAlign w:val="center"/>
          </w:tcPr>
          <w:p w14:paraId="0DC647B3" w14:textId="1B773595"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10,000</w:t>
            </w:r>
          </w:p>
        </w:tc>
        <w:tc>
          <w:tcPr>
            <w:tcW w:w="885" w:type="dxa"/>
            <w:shd w:val="clear" w:color="auto" w:fill="auto"/>
            <w:noWrap/>
            <w:vAlign w:val="center"/>
          </w:tcPr>
          <w:p w14:paraId="0AB95242" w14:textId="2B8636CC"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18,000</w:t>
            </w:r>
          </w:p>
        </w:tc>
        <w:tc>
          <w:tcPr>
            <w:tcW w:w="885" w:type="dxa"/>
            <w:shd w:val="clear" w:color="auto" w:fill="auto"/>
            <w:noWrap/>
            <w:vAlign w:val="center"/>
          </w:tcPr>
          <w:p w14:paraId="0295523F" w14:textId="7D41B07E"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1380" w:type="dxa"/>
            <w:shd w:val="clear" w:color="auto" w:fill="auto"/>
            <w:noWrap/>
            <w:vAlign w:val="center"/>
          </w:tcPr>
          <w:p w14:paraId="3580EB11" w14:textId="3561F560"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28,000</w:t>
            </w:r>
          </w:p>
        </w:tc>
        <w:tc>
          <w:tcPr>
            <w:tcW w:w="1080" w:type="dxa"/>
            <w:vAlign w:val="center"/>
          </w:tcPr>
          <w:p w14:paraId="2DC6BD27" w14:textId="3A74E6F5" w:rsidR="00D84014" w:rsidRPr="00577720" w:rsidRDefault="00481DA7"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20</w:t>
            </w:r>
          </w:p>
        </w:tc>
      </w:tr>
      <w:tr w:rsidR="00D84014" w:rsidRPr="00577720" w14:paraId="2E1AEA23" w14:textId="77777777" w:rsidTr="12F97F45">
        <w:trPr>
          <w:cantSplit/>
          <w:trHeight w:hRule="exact" w:val="288"/>
        </w:trPr>
        <w:tc>
          <w:tcPr>
            <w:tcW w:w="1530" w:type="dxa"/>
            <w:vMerge/>
            <w:vAlign w:val="center"/>
          </w:tcPr>
          <w:p w14:paraId="4F49FB65" w14:textId="77777777" w:rsidR="00D84014" w:rsidRPr="00577720" w:rsidRDefault="00D84014" w:rsidP="00D84014">
            <w:pPr>
              <w:spacing w:after="60" w:line="240" w:lineRule="auto"/>
              <w:jc w:val="both"/>
              <w:rPr>
                <w:rFonts w:ascii="Calibri" w:eastAsia="SimSun" w:hAnsi="Calibri" w:cs="Calibri"/>
                <w:sz w:val="16"/>
                <w:szCs w:val="16"/>
              </w:rPr>
            </w:pPr>
          </w:p>
        </w:tc>
        <w:tc>
          <w:tcPr>
            <w:tcW w:w="1170" w:type="dxa"/>
            <w:vMerge/>
            <w:vAlign w:val="center"/>
          </w:tcPr>
          <w:p w14:paraId="643E39C4"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423AF982"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6B82B9E1"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1121DBC9" w14:textId="1D55AC95"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74200</w:t>
            </w:r>
          </w:p>
        </w:tc>
        <w:tc>
          <w:tcPr>
            <w:tcW w:w="2700" w:type="dxa"/>
            <w:shd w:val="clear" w:color="auto" w:fill="auto"/>
            <w:noWrap/>
            <w:vAlign w:val="center"/>
          </w:tcPr>
          <w:p w14:paraId="5AF968FD" w14:textId="7ACA9E47"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Audio Visual &amp; Print Prod Cost</w:t>
            </w:r>
          </w:p>
        </w:tc>
        <w:tc>
          <w:tcPr>
            <w:tcW w:w="900" w:type="dxa"/>
            <w:shd w:val="clear" w:color="auto" w:fill="auto"/>
            <w:noWrap/>
            <w:vAlign w:val="center"/>
          </w:tcPr>
          <w:p w14:paraId="2D3D89E1" w14:textId="4C4E1185"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900" w:type="dxa"/>
            <w:shd w:val="clear" w:color="auto" w:fill="auto"/>
            <w:noWrap/>
            <w:vAlign w:val="center"/>
          </w:tcPr>
          <w:p w14:paraId="2CDF39A8" w14:textId="14C31331"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w:t>
            </w:r>
          </w:p>
        </w:tc>
        <w:tc>
          <w:tcPr>
            <w:tcW w:w="885" w:type="dxa"/>
            <w:shd w:val="clear" w:color="auto" w:fill="auto"/>
            <w:noWrap/>
            <w:vAlign w:val="center"/>
          </w:tcPr>
          <w:p w14:paraId="0AB3AF5C" w14:textId="108DDEDD"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885" w:type="dxa"/>
            <w:shd w:val="clear" w:color="auto" w:fill="auto"/>
            <w:noWrap/>
            <w:vAlign w:val="center"/>
          </w:tcPr>
          <w:p w14:paraId="2A5B2148" w14:textId="5C1CDD5D"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1380" w:type="dxa"/>
            <w:shd w:val="clear" w:color="auto" w:fill="auto"/>
            <w:noWrap/>
            <w:vAlign w:val="center"/>
          </w:tcPr>
          <w:p w14:paraId="05189E3A" w14:textId="714EF52D"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w:t>
            </w:r>
          </w:p>
        </w:tc>
        <w:tc>
          <w:tcPr>
            <w:tcW w:w="1080" w:type="dxa"/>
            <w:vAlign w:val="center"/>
          </w:tcPr>
          <w:p w14:paraId="1C7ACD19" w14:textId="27B660F4"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w:t>
            </w:r>
            <w:r w:rsidR="00CA330B" w:rsidRPr="00577720">
              <w:rPr>
                <w:rFonts w:ascii="Calibri" w:eastAsia="SimSun" w:hAnsi="Calibri" w:cs="Calibri"/>
                <w:sz w:val="16"/>
                <w:szCs w:val="16"/>
              </w:rPr>
              <w:t>1</w:t>
            </w:r>
          </w:p>
        </w:tc>
      </w:tr>
      <w:tr w:rsidR="00D84014" w:rsidRPr="00577720" w14:paraId="500CC0C0" w14:textId="77777777" w:rsidTr="12F97F45">
        <w:trPr>
          <w:cantSplit/>
          <w:trHeight w:hRule="exact" w:val="288"/>
        </w:trPr>
        <w:tc>
          <w:tcPr>
            <w:tcW w:w="1530" w:type="dxa"/>
            <w:vMerge/>
            <w:vAlign w:val="center"/>
          </w:tcPr>
          <w:p w14:paraId="37798866" w14:textId="77777777" w:rsidR="00D84014" w:rsidRPr="00577720" w:rsidRDefault="00D84014" w:rsidP="00D84014">
            <w:pPr>
              <w:spacing w:after="60" w:line="240" w:lineRule="auto"/>
              <w:jc w:val="both"/>
              <w:rPr>
                <w:rFonts w:ascii="Calibri" w:eastAsia="SimSun" w:hAnsi="Calibri" w:cs="Calibri"/>
                <w:sz w:val="16"/>
                <w:szCs w:val="16"/>
              </w:rPr>
            </w:pPr>
          </w:p>
        </w:tc>
        <w:tc>
          <w:tcPr>
            <w:tcW w:w="1170" w:type="dxa"/>
            <w:vMerge/>
            <w:vAlign w:val="center"/>
          </w:tcPr>
          <w:p w14:paraId="4C728952"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610AE794"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7A62FBF8"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426945D1" w14:textId="4A26F4F1"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74500</w:t>
            </w:r>
          </w:p>
        </w:tc>
        <w:tc>
          <w:tcPr>
            <w:tcW w:w="2700" w:type="dxa"/>
            <w:shd w:val="clear" w:color="auto" w:fill="auto"/>
            <w:noWrap/>
            <w:vAlign w:val="center"/>
          </w:tcPr>
          <w:p w14:paraId="5BA82BFB" w14:textId="538F91CC"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bCs/>
                <w:sz w:val="16"/>
                <w:szCs w:val="16"/>
              </w:rPr>
              <w:t>Miscellaneous</w:t>
            </w:r>
          </w:p>
        </w:tc>
        <w:tc>
          <w:tcPr>
            <w:tcW w:w="900" w:type="dxa"/>
            <w:shd w:val="clear" w:color="auto" w:fill="auto"/>
            <w:noWrap/>
            <w:vAlign w:val="center"/>
          </w:tcPr>
          <w:p w14:paraId="5DAC19D8" w14:textId="6A030689"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900" w:type="dxa"/>
            <w:shd w:val="clear" w:color="auto" w:fill="auto"/>
            <w:noWrap/>
            <w:vAlign w:val="center"/>
          </w:tcPr>
          <w:p w14:paraId="2E684F42" w14:textId="3732937B"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w:t>
            </w:r>
          </w:p>
        </w:tc>
        <w:tc>
          <w:tcPr>
            <w:tcW w:w="885" w:type="dxa"/>
            <w:shd w:val="clear" w:color="auto" w:fill="auto"/>
            <w:noWrap/>
            <w:vAlign w:val="center"/>
          </w:tcPr>
          <w:p w14:paraId="72B55E01" w14:textId="2DAB8BC5"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885" w:type="dxa"/>
            <w:shd w:val="clear" w:color="auto" w:fill="auto"/>
            <w:noWrap/>
            <w:vAlign w:val="center"/>
          </w:tcPr>
          <w:p w14:paraId="32E4540F" w14:textId="5A6521E9"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1380" w:type="dxa"/>
            <w:shd w:val="clear" w:color="auto" w:fill="auto"/>
            <w:noWrap/>
            <w:vAlign w:val="center"/>
          </w:tcPr>
          <w:p w14:paraId="7C799B7D" w14:textId="2B63BCFD"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w:t>
            </w:r>
          </w:p>
        </w:tc>
        <w:tc>
          <w:tcPr>
            <w:tcW w:w="1080" w:type="dxa"/>
            <w:vAlign w:val="center"/>
          </w:tcPr>
          <w:p w14:paraId="604EF4A8" w14:textId="5C056A0F"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w:t>
            </w:r>
            <w:r w:rsidR="00481DA7" w:rsidRPr="00577720">
              <w:rPr>
                <w:rFonts w:ascii="Calibri" w:eastAsia="SimSun" w:hAnsi="Calibri" w:cs="Calibri"/>
                <w:sz w:val="16"/>
                <w:szCs w:val="16"/>
              </w:rPr>
              <w:t>2</w:t>
            </w:r>
          </w:p>
        </w:tc>
      </w:tr>
      <w:tr w:rsidR="00D84014" w:rsidRPr="00577720" w14:paraId="173526AE" w14:textId="77777777" w:rsidTr="12F97F45">
        <w:trPr>
          <w:cantSplit/>
          <w:trHeight w:hRule="exact" w:val="288"/>
        </w:trPr>
        <w:tc>
          <w:tcPr>
            <w:tcW w:w="1530" w:type="dxa"/>
            <w:vMerge/>
            <w:vAlign w:val="center"/>
          </w:tcPr>
          <w:p w14:paraId="00C6A126" w14:textId="77777777" w:rsidR="00D84014" w:rsidRPr="00577720" w:rsidRDefault="00D84014" w:rsidP="00D84014">
            <w:pPr>
              <w:spacing w:after="60" w:line="240" w:lineRule="auto"/>
              <w:jc w:val="both"/>
              <w:rPr>
                <w:rFonts w:ascii="Calibri" w:eastAsia="SimSun" w:hAnsi="Calibri" w:cs="Calibri"/>
                <w:sz w:val="16"/>
                <w:szCs w:val="16"/>
              </w:rPr>
            </w:pPr>
          </w:p>
        </w:tc>
        <w:tc>
          <w:tcPr>
            <w:tcW w:w="1170" w:type="dxa"/>
            <w:vMerge/>
            <w:vAlign w:val="center"/>
          </w:tcPr>
          <w:p w14:paraId="5F20D05F"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08E6B4BE"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15B08F01"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316AD2C2" w14:textId="77777777" w:rsidR="00D84014" w:rsidRPr="00577720" w:rsidRDefault="00D84014" w:rsidP="00D84014">
            <w:pPr>
              <w:spacing w:after="60" w:line="240" w:lineRule="auto"/>
              <w:jc w:val="center"/>
              <w:rPr>
                <w:rFonts w:ascii="Calibri" w:eastAsia="SimSun" w:hAnsi="Calibri" w:cs="Calibri"/>
                <w:sz w:val="16"/>
                <w:szCs w:val="16"/>
              </w:rPr>
            </w:pPr>
          </w:p>
        </w:tc>
        <w:tc>
          <w:tcPr>
            <w:tcW w:w="2700" w:type="dxa"/>
            <w:shd w:val="clear" w:color="auto" w:fill="auto"/>
            <w:noWrap/>
            <w:vAlign w:val="center"/>
          </w:tcPr>
          <w:p w14:paraId="6A243B8F" w14:textId="11C1C2E3"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b/>
                <w:bCs/>
                <w:sz w:val="16"/>
                <w:szCs w:val="16"/>
              </w:rPr>
              <w:t>Total C3</w:t>
            </w:r>
          </w:p>
        </w:tc>
        <w:tc>
          <w:tcPr>
            <w:tcW w:w="900" w:type="dxa"/>
            <w:shd w:val="clear" w:color="auto" w:fill="auto"/>
            <w:noWrap/>
            <w:vAlign w:val="center"/>
          </w:tcPr>
          <w:p w14:paraId="0B0DCA0C" w14:textId="5FEE7B4F" w:rsidR="00D84014" w:rsidRPr="00577720" w:rsidRDefault="00D84014" w:rsidP="00D84014">
            <w:pPr>
              <w:spacing w:after="60" w:line="240" w:lineRule="auto"/>
              <w:jc w:val="center"/>
              <w:rPr>
                <w:rFonts w:ascii="Calibri" w:eastAsia="SimSun" w:hAnsi="Calibri" w:cs="Calibri"/>
                <w:b/>
                <w:sz w:val="16"/>
                <w:szCs w:val="16"/>
              </w:rPr>
            </w:pPr>
            <w:r w:rsidRPr="00577720">
              <w:rPr>
                <w:rFonts w:ascii="Calibri" w:eastAsia="SimSun" w:hAnsi="Calibri" w:cs="Calibri"/>
                <w:b/>
                <w:sz w:val="16"/>
                <w:szCs w:val="16"/>
              </w:rPr>
              <w:t>12,000</w:t>
            </w:r>
          </w:p>
        </w:tc>
        <w:tc>
          <w:tcPr>
            <w:tcW w:w="900" w:type="dxa"/>
            <w:shd w:val="clear" w:color="auto" w:fill="auto"/>
            <w:noWrap/>
            <w:vAlign w:val="center"/>
          </w:tcPr>
          <w:p w14:paraId="2B0CF3D2" w14:textId="35642060" w:rsidR="00D84014" w:rsidRPr="00577720" w:rsidRDefault="00D84014" w:rsidP="00D84014">
            <w:pPr>
              <w:spacing w:after="60" w:line="240" w:lineRule="auto"/>
              <w:jc w:val="center"/>
              <w:rPr>
                <w:rFonts w:ascii="Calibri" w:eastAsia="SimSun" w:hAnsi="Calibri" w:cs="Calibri"/>
                <w:b/>
                <w:sz w:val="16"/>
                <w:szCs w:val="16"/>
              </w:rPr>
            </w:pPr>
            <w:r w:rsidRPr="00577720">
              <w:rPr>
                <w:rFonts w:ascii="Calibri" w:eastAsia="SimSun" w:hAnsi="Calibri" w:cs="Calibri"/>
                <w:b/>
                <w:sz w:val="16"/>
                <w:szCs w:val="16"/>
              </w:rPr>
              <w:t>39,000</w:t>
            </w:r>
          </w:p>
        </w:tc>
        <w:tc>
          <w:tcPr>
            <w:tcW w:w="885" w:type="dxa"/>
            <w:shd w:val="clear" w:color="auto" w:fill="auto"/>
            <w:noWrap/>
            <w:vAlign w:val="center"/>
          </w:tcPr>
          <w:p w14:paraId="2AF28161" w14:textId="735A7786" w:rsidR="00D84014" w:rsidRPr="00577720" w:rsidRDefault="00D84014" w:rsidP="00D84014">
            <w:pPr>
              <w:spacing w:after="60" w:line="240" w:lineRule="auto"/>
              <w:jc w:val="center"/>
              <w:rPr>
                <w:rFonts w:ascii="Calibri" w:eastAsia="SimSun" w:hAnsi="Calibri" w:cs="Calibri"/>
                <w:b/>
                <w:sz w:val="16"/>
                <w:szCs w:val="16"/>
              </w:rPr>
            </w:pPr>
            <w:r w:rsidRPr="00577720">
              <w:rPr>
                <w:rFonts w:ascii="Calibri" w:eastAsia="SimSun" w:hAnsi="Calibri" w:cs="Calibri"/>
                <w:b/>
                <w:sz w:val="16"/>
                <w:szCs w:val="16"/>
              </w:rPr>
              <w:t>44,000</w:t>
            </w:r>
          </w:p>
        </w:tc>
        <w:tc>
          <w:tcPr>
            <w:tcW w:w="885" w:type="dxa"/>
            <w:shd w:val="clear" w:color="auto" w:fill="auto"/>
            <w:noWrap/>
            <w:vAlign w:val="center"/>
          </w:tcPr>
          <w:p w14:paraId="345A21A8" w14:textId="1921305E" w:rsidR="00D84014" w:rsidRPr="00577720" w:rsidRDefault="00D84014" w:rsidP="00D84014">
            <w:pPr>
              <w:spacing w:after="60" w:line="240" w:lineRule="auto"/>
              <w:jc w:val="center"/>
              <w:rPr>
                <w:rFonts w:ascii="Calibri" w:eastAsia="SimSun" w:hAnsi="Calibri" w:cs="Calibri"/>
                <w:b/>
                <w:sz w:val="16"/>
                <w:szCs w:val="16"/>
              </w:rPr>
            </w:pPr>
            <w:r w:rsidRPr="00577720">
              <w:rPr>
                <w:rFonts w:ascii="Calibri" w:eastAsia="SimSun" w:hAnsi="Calibri" w:cs="Calibri"/>
                <w:b/>
                <w:sz w:val="16"/>
                <w:szCs w:val="16"/>
              </w:rPr>
              <w:t>0</w:t>
            </w:r>
          </w:p>
        </w:tc>
        <w:tc>
          <w:tcPr>
            <w:tcW w:w="1380" w:type="dxa"/>
            <w:shd w:val="clear" w:color="auto" w:fill="auto"/>
            <w:noWrap/>
            <w:vAlign w:val="center"/>
          </w:tcPr>
          <w:p w14:paraId="613FB0F7" w14:textId="25E754B6" w:rsidR="00D84014" w:rsidRPr="00577720" w:rsidRDefault="00D84014" w:rsidP="00D84014">
            <w:pPr>
              <w:spacing w:after="60" w:line="240" w:lineRule="auto"/>
              <w:jc w:val="center"/>
              <w:rPr>
                <w:rFonts w:ascii="Calibri" w:eastAsia="SimSun" w:hAnsi="Calibri" w:cs="Calibri"/>
                <w:b/>
                <w:sz w:val="16"/>
                <w:szCs w:val="16"/>
              </w:rPr>
            </w:pPr>
            <w:r w:rsidRPr="00577720">
              <w:rPr>
                <w:rFonts w:ascii="Calibri" w:eastAsia="SimSun" w:hAnsi="Calibri" w:cs="Calibri"/>
                <w:b/>
                <w:sz w:val="16"/>
                <w:szCs w:val="16"/>
              </w:rPr>
              <w:t>95,000</w:t>
            </w:r>
          </w:p>
        </w:tc>
        <w:tc>
          <w:tcPr>
            <w:tcW w:w="1080" w:type="dxa"/>
            <w:vAlign w:val="center"/>
          </w:tcPr>
          <w:p w14:paraId="6374E9AB" w14:textId="77777777" w:rsidR="00D84014" w:rsidRPr="00577720" w:rsidRDefault="00D84014" w:rsidP="00D84014">
            <w:pPr>
              <w:spacing w:after="60" w:line="240" w:lineRule="auto"/>
              <w:jc w:val="center"/>
              <w:rPr>
                <w:rFonts w:ascii="Calibri" w:eastAsia="SimSun" w:hAnsi="Calibri" w:cs="Calibri"/>
                <w:sz w:val="16"/>
                <w:szCs w:val="16"/>
              </w:rPr>
            </w:pPr>
          </w:p>
        </w:tc>
      </w:tr>
      <w:tr w:rsidR="00D84014" w:rsidRPr="00577720" w14:paraId="3979CCFA" w14:textId="77777777" w:rsidTr="12F97F45">
        <w:trPr>
          <w:cantSplit/>
          <w:trHeight w:hRule="exact" w:val="288"/>
        </w:trPr>
        <w:tc>
          <w:tcPr>
            <w:tcW w:w="1530" w:type="dxa"/>
            <w:vMerge w:val="restart"/>
            <w:shd w:val="clear" w:color="auto" w:fill="auto"/>
            <w:noWrap/>
            <w:vAlign w:val="center"/>
          </w:tcPr>
          <w:p w14:paraId="27E669CE" w14:textId="77777777"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sz w:val="16"/>
                <w:szCs w:val="16"/>
              </w:rPr>
              <w:br w:type="page"/>
            </w:r>
            <w:r w:rsidRPr="00577720">
              <w:rPr>
                <w:rFonts w:ascii="Calibri" w:eastAsia="SimSun" w:hAnsi="Calibri" w:cs="Calibri"/>
                <w:b/>
                <w:bCs/>
                <w:sz w:val="16"/>
                <w:szCs w:val="16"/>
              </w:rPr>
              <w:t>COMPONENT 4</w:t>
            </w:r>
          </w:p>
          <w:p w14:paraId="54C7C7F8" w14:textId="51E0B64D" w:rsidR="00D84014" w:rsidRPr="00577720" w:rsidRDefault="00D84014" w:rsidP="00D84014">
            <w:pPr>
              <w:spacing w:after="60" w:line="240" w:lineRule="auto"/>
              <w:jc w:val="center"/>
              <w:rPr>
                <w:rFonts w:ascii="Calibri" w:eastAsia="SimSun" w:hAnsi="Calibri" w:cs="Calibri"/>
                <w:b/>
                <w:sz w:val="16"/>
                <w:szCs w:val="16"/>
              </w:rPr>
            </w:pPr>
            <w:r w:rsidRPr="00577720">
              <w:rPr>
                <w:rFonts w:ascii="Calibri" w:eastAsia="SimSun" w:hAnsi="Calibri" w:cs="Calibri"/>
                <w:b/>
                <w:sz w:val="16"/>
                <w:szCs w:val="16"/>
              </w:rPr>
              <w:t>Digital and Knowledge Management</w:t>
            </w:r>
          </w:p>
        </w:tc>
        <w:tc>
          <w:tcPr>
            <w:tcW w:w="1170" w:type="dxa"/>
            <w:vMerge w:val="restart"/>
            <w:shd w:val="clear" w:color="auto" w:fill="auto"/>
            <w:vAlign w:val="center"/>
          </w:tcPr>
          <w:p w14:paraId="0F4F5CDF" w14:textId="0A71C64A"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IP</w:t>
            </w:r>
          </w:p>
        </w:tc>
        <w:tc>
          <w:tcPr>
            <w:tcW w:w="915" w:type="dxa"/>
            <w:vMerge w:val="restart"/>
            <w:shd w:val="clear" w:color="auto" w:fill="auto"/>
            <w:vAlign w:val="center"/>
          </w:tcPr>
          <w:p w14:paraId="72AAA070" w14:textId="580FA8AD" w:rsidR="00D84014" w:rsidRPr="00577720" w:rsidRDefault="00D84014" w:rsidP="00D84014">
            <w:pPr>
              <w:spacing w:after="60" w:line="240" w:lineRule="auto"/>
              <w:jc w:val="both"/>
              <w:rPr>
                <w:rFonts w:ascii="Calibri" w:eastAsia="SimSun" w:hAnsi="Calibri" w:cs="Calibri"/>
                <w:b/>
                <w:bCs/>
                <w:sz w:val="16"/>
                <w:szCs w:val="16"/>
              </w:rPr>
            </w:pPr>
            <w:r w:rsidRPr="00577720">
              <w:rPr>
                <w:rFonts w:ascii="Calibri" w:eastAsia="SimSun" w:hAnsi="Calibri" w:cs="Calibri"/>
                <w:b/>
                <w:bCs/>
                <w:sz w:val="16"/>
                <w:szCs w:val="16"/>
              </w:rPr>
              <w:t xml:space="preserve">   62000</w:t>
            </w:r>
          </w:p>
        </w:tc>
        <w:tc>
          <w:tcPr>
            <w:tcW w:w="1065" w:type="dxa"/>
            <w:vMerge w:val="restart"/>
            <w:vAlign w:val="center"/>
          </w:tcPr>
          <w:p w14:paraId="16D9E931" w14:textId="371FF980" w:rsidR="00D84014" w:rsidRPr="00577720" w:rsidRDefault="00D84014" w:rsidP="00D84014">
            <w:pPr>
              <w:spacing w:after="60" w:line="240" w:lineRule="auto"/>
              <w:jc w:val="both"/>
              <w:rPr>
                <w:rFonts w:ascii="Calibri" w:eastAsia="SimSun" w:hAnsi="Calibri" w:cs="Calibri"/>
                <w:b/>
                <w:bCs/>
                <w:sz w:val="16"/>
                <w:szCs w:val="16"/>
              </w:rPr>
            </w:pPr>
            <w:r w:rsidRPr="00577720">
              <w:rPr>
                <w:rFonts w:ascii="Calibri" w:eastAsia="SimSun" w:hAnsi="Calibri" w:cs="Calibri"/>
                <w:b/>
                <w:bCs/>
                <w:sz w:val="16"/>
                <w:szCs w:val="16"/>
              </w:rPr>
              <w:t>GEF Trustee</w:t>
            </w:r>
          </w:p>
        </w:tc>
        <w:tc>
          <w:tcPr>
            <w:tcW w:w="900" w:type="dxa"/>
            <w:shd w:val="clear" w:color="auto" w:fill="auto"/>
            <w:noWrap/>
            <w:vAlign w:val="center"/>
          </w:tcPr>
          <w:p w14:paraId="40D3C40F" w14:textId="0876DCE1"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71200</w:t>
            </w:r>
          </w:p>
        </w:tc>
        <w:tc>
          <w:tcPr>
            <w:tcW w:w="2700" w:type="dxa"/>
            <w:shd w:val="clear" w:color="auto" w:fill="auto"/>
            <w:vAlign w:val="center"/>
          </w:tcPr>
          <w:p w14:paraId="17154353" w14:textId="66622F5F"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International Consultants</w:t>
            </w:r>
          </w:p>
        </w:tc>
        <w:tc>
          <w:tcPr>
            <w:tcW w:w="900" w:type="dxa"/>
            <w:shd w:val="clear" w:color="auto" w:fill="auto"/>
            <w:noWrap/>
            <w:vAlign w:val="center"/>
          </w:tcPr>
          <w:p w14:paraId="25C492C2" w14:textId="6D79250F"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6,000</w:t>
            </w:r>
          </w:p>
        </w:tc>
        <w:tc>
          <w:tcPr>
            <w:tcW w:w="900" w:type="dxa"/>
            <w:shd w:val="clear" w:color="auto" w:fill="auto"/>
            <w:noWrap/>
            <w:vAlign w:val="center"/>
          </w:tcPr>
          <w:p w14:paraId="013EDA85" w14:textId="557435DD"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5,000</w:t>
            </w:r>
          </w:p>
        </w:tc>
        <w:tc>
          <w:tcPr>
            <w:tcW w:w="885" w:type="dxa"/>
            <w:shd w:val="clear" w:color="auto" w:fill="auto"/>
            <w:noWrap/>
            <w:vAlign w:val="center"/>
          </w:tcPr>
          <w:p w14:paraId="6351E313" w14:textId="5423BFB0"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885" w:type="dxa"/>
            <w:shd w:val="clear" w:color="auto" w:fill="auto"/>
            <w:noWrap/>
            <w:vAlign w:val="center"/>
          </w:tcPr>
          <w:p w14:paraId="57814A09" w14:textId="7D2FA34A"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1380" w:type="dxa"/>
            <w:shd w:val="clear" w:color="auto" w:fill="auto"/>
            <w:noWrap/>
            <w:vAlign w:val="center"/>
          </w:tcPr>
          <w:p w14:paraId="1602236C" w14:textId="45BFB04A"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11,000</w:t>
            </w:r>
          </w:p>
        </w:tc>
        <w:tc>
          <w:tcPr>
            <w:tcW w:w="1080" w:type="dxa"/>
            <w:vAlign w:val="center"/>
          </w:tcPr>
          <w:p w14:paraId="6B15AC24" w14:textId="518DB89C" w:rsidR="00D84014" w:rsidRPr="00577720" w:rsidRDefault="00D84014" w:rsidP="00D84014">
            <w:pPr>
              <w:spacing w:after="60" w:line="240" w:lineRule="auto"/>
              <w:jc w:val="center"/>
              <w:rPr>
                <w:rFonts w:ascii="Calibri" w:eastAsia="SimSun" w:hAnsi="Calibri" w:cs="Calibri"/>
                <w:iCs/>
                <w:sz w:val="16"/>
                <w:szCs w:val="16"/>
              </w:rPr>
            </w:pPr>
            <w:r w:rsidRPr="00577720">
              <w:rPr>
                <w:rFonts w:ascii="Calibri" w:eastAsia="SimSun" w:hAnsi="Calibri" w:cs="Calibri"/>
                <w:iCs/>
                <w:sz w:val="16"/>
                <w:szCs w:val="16"/>
              </w:rPr>
              <w:t>2</w:t>
            </w:r>
            <w:r w:rsidR="00481DA7" w:rsidRPr="00577720">
              <w:rPr>
                <w:rFonts w:ascii="Calibri" w:eastAsia="SimSun" w:hAnsi="Calibri" w:cs="Calibri"/>
                <w:iCs/>
                <w:sz w:val="16"/>
                <w:szCs w:val="16"/>
              </w:rPr>
              <w:t>3</w:t>
            </w:r>
          </w:p>
        </w:tc>
      </w:tr>
      <w:tr w:rsidR="00D84014" w:rsidRPr="00577720" w14:paraId="51FEE038" w14:textId="77777777" w:rsidTr="12F97F45">
        <w:trPr>
          <w:cantSplit/>
          <w:trHeight w:hRule="exact" w:val="288"/>
        </w:trPr>
        <w:tc>
          <w:tcPr>
            <w:tcW w:w="1530" w:type="dxa"/>
            <w:vMerge/>
            <w:noWrap/>
            <w:vAlign w:val="center"/>
          </w:tcPr>
          <w:p w14:paraId="5A7A8BD2" w14:textId="77777777" w:rsidR="00D84014" w:rsidRPr="00577720" w:rsidRDefault="00D84014" w:rsidP="00D84014">
            <w:pPr>
              <w:spacing w:after="60" w:line="240" w:lineRule="auto"/>
              <w:jc w:val="center"/>
              <w:rPr>
                <w:rFonts w:ascii="Calibri" w:eastAsia="SimSun" w:hAnsi="Calibri" w:cs="Calibri"/>
                <w:b/>
                <w:sz w:val="16"/>
                <w:szCs w:val="16"/>
              </w:rPr>
            </w:pPr>
          </w:p>
        </w:tc>
        <w:tc>
          <w:tcPr>
            <w:tcW w:w="1170" w:type="dxa"/>
            <w:vMerge/>
            <w:vAlign w:val="center"/>
          </w:tcPr>
          <w:p w14:paraId="2A52CE96"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45CC0C0F"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3FF784CC"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15AE6EC9" w14:textId="39288B36"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71600</w:t>
            </w:r>
          </w:p>
        </w:tc>
        <w:tc>
          <w:tcPr>
            <w:tcW w:w="2700" w:type="dxa"/>
            <w:shd w:val="clear" w:color="auto" w:fill="auto"/>
            <w:vAlign w:val="center"/>
          </w:tcPr>
          <w:p w14:paraId="5FDCE557" w14:textId="63717241"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Travel</w:t>
            </w:r>
          </w:p>
        </w:tc>
        <w:tc>
          <w:tcPr>
            <w:tcW w:w="900" w:type="dxa"/>
            <w:shd w:val="clear" w:color="auto" w:fill="auto"/>
            <w:noWrap/>
            <w:vAlign w:val="center"/>
          </w:tcPr>
          <w:p w14:paraId="38573005" w14:textId="5BF89C31"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2,000</w:t>
            </w:r>
          </w:p>
        </w:tc>
        <w:tc>
          <w:tcPr>
            <w:tcW w:w="900" w:type="dxa"/>
            <w:shd w:val="clear" w:color="auto" w:fill="auto"/>
            <w:noWrap/>
            <w:vAlign w:val="center"/>
          </w:tcPr>
          <w:p w14:paraId="03D9FB7F" w14:textId="6FE47A3C"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2,000</w:t>
            </w:r>
          </w:p>
        </w:tc>
        <w:tc>
          <w:tcPr>
            <w:tcW w:w="885" w:type="dxa"/>
            <w:shd w:val="clear" w:color="auto" w:fill="auto"/>
            <w:noWrap/>
            <w:vAlign w:val="center"/>
          </w:tcPr>
          <w:p w14:paraId="5C91FC25" w14:textId="598A73BE"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2,000</w:t>
            </w:r>
          </w:p>
        </w:tc>
        <w:tc>
          <w:tcPr>
            <w:tcW w:w="885" w:type="dxa"/>
            <w:shd w:val="clear" w:color="auto" w:fill="auto"/>
            <w:noWrap/>
            <w:vAlign w:val="center"/>
          </w:tcPr>
          <w:p w14:paraId="6782FC71" w14:textId="7243980D"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1380" w:type="dxa"/>
            <w:shd w:val="clear" w:color="auto" w:fill="auto"/>
            <w:noWrap/>
            <w:vAlign w:val="center"/>
          </w:tcPr>
          <w:p w14:paraId="271B758F" w14:textId="137DE0AA"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6,000</w:t>
            </w:r>
          </w:p>
        </w:tc>
        <w:tc>
          <w:tcPr>
            <w:tcW w:w="1080" w:type="dxa"/>
            <w:vAlign w:val="center"/>
          </w:tcPr>
          <w:p w14:paraId="6379C81D" w14:textId="49731838" w:rsidR="00D84014" w:rsidRPr="00577720" w:rsidRDefault="00D84014" w:rsidP="00D84014">
            <w:pPr>
              <w:spacing w:after="60" w:line="240" w:lineRule="auto"/>
              <w:jc w:val="center"/>
              <w:rPr>
                <w:rFonts w:ascii="Calibri" w:eastAsia="SimSun" w:hAnsi="Calibri" w:cs="Calibri"/>
                <w:iCs/>
                <w:sz w:val="16"/>
                <w:szCs w:val="16"/>
              </w:rPr>
            </w:pPr>
            <w:r w:rsidRPr="00577720">
              <w:rPr>
                <w:rFonts w:ascii="Calibri" w:eastAsia="SimSun" w:hAnsi="Calibri" w:cs="Calibri"/>
                <w:iCs/>
                <w:sz w:val="16"/>
                <w:szCs w:val="16"/>
              </w:rPr>
              <w:t>2</w:t>
            </w:r>
            <w:r w:rsidR="00481DA7" w:rsidRPr="00577720">
              <w:rPr>
                <w:rFonts w:ascii="Calibri" w:eastAsia="SimSun" w:hAnsi="Calibri" w:cs="Calibri"/>
                <w:iCs/>
                <w:sz w:val="16"/>
                <w:szCs w:val="16"/>
              </w:rPr>
              <w:t>4</w:t>
            </w:r>
          </w:p>
        </w:tc>
      </w:tr>
      <w:tr w:rsidR="00D84014" w:rsidRPr="00577720" w14:paraId="7CAD942D" w14:textId="77777777" w:rsidTr="12F97F45">
        <w:trPr>
          <w:cantSplit/>
          <w:trHeight w:hRule="exact" w:val="288"/>
        </w:trPr>
        <w:tc>
          <w:tcPr>
            <w:tcW w:w="1530" w:type="dxa"/>
            <w:vMerge/>
            <w:noWrap/>
            <w:vAlign w:val="center"/>
          </w:tcPr>
          <w:p w14:paraId="6B8FF039" w14:textId="77777777" w:rsidR="00D84014" w:rsidRPr="00577720" w:rsidRDefault="00D84014" w:rsidP="00D84014">
            <w:pPr>
              <w:spacing w:after="60" w:line="240" w:lineRule="auto"/>
              <w:jc w:val="center"/>
              <w:rPr>
                <w:rFonts w:ascii="Calibri" w:eastAsia="SimSun" w:hAnsi="Calibri" w:cs="Calibri"/>
                <w:b/>
                <w:sz w:val="16"/>
                <w:szCs w:val="16"/>
              </w:rPr>
            </w:pPr>
          </w:p>
        </w:tc>
        <w:tc>
          <w:tcPr>
            <w:tcW w:w="1170" w:type="dxa"/>
            <w:vMerge/>
            <w:vAlign w:val="center"/>
          </w:tcPr>
          <w:p w14:paraId="0BFFBB37"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6CBDE4CD"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4BFF72AD"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21DF2766" w14:textId="12390713"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71800</w:t>
            </w:r>
          </w:p>
        </w:tc>
        <w:tc>
          <w:tcPr>
            <w:tcW w:w="2700" w:type="dxa"/>
            <w:shd w:val="clear" w:color="auto" w:fill="auto"/>
            <w:vAlign w:val="center"/>
          </w:tcPr>
          <w:p w14:paraId="08F731A6" w14:textId="30D1271D"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 xml:space="preserve">Contractual Services – </w:t>
            </w:r>
            <w:proofErr w:type="spellStart"/>
            <w:r w:rsidRPr="00577720">
              <w:rPr>
                <w:rFonts w:ascii="Calibri" w:eastAsia="SimSun" w:hAnsi="Calibri" w:cs="Calibri"/>
                <w:sz w:val="16"/>
                <w:szCs w:val="16"/>
              </w:rPr>
              <w:t>Indiv</w:t>
            </w:r>
            <w:proofErr w:type="spellEnd"/>
            <w:r w:rsidRPr="00577720">
              <w:rPr>
                <w:rFonts w:ascii="Calibri" w:eastAsia="SimSun" w:hAnsi="Calibri" w:cs="Calibri"/>
                <w:sz w:val="16"/>
                <w:szCs w:val="16"/>
              </w:rPr>
              <w:t xml:space="preserve"> </w:t>
            </w:r>
            <w:proofErr w:type="spellStart"/>
            <w:r w:rsidRPr="00577720">
              <w:rPr>
                <w:rFonts w:ascii="Calibri" w:eastAsia="SimSun" w:hAnsi="Calibri" w:cs="Calibri"/>
                <w:sz w:val="16"/>
                <w:szCs w:val="16"/>
              </w:rPr>
              <w:t>ImpPtnr</w:t>
            </w:r>
            <w:proofErr w:type="spellEnd"/>
          </w:p>
        </w:tc>
        <w:tc>
          <w:tcPr>
            <w:tcW w:w="900" w:type="dxa"/>
            <w:shd w:val="clear" w:color="auto" w:fill="auto"/>
            <w:noWrap/>
            <w:vAlign w:val="center"/>
          </w:tcPr>
          <w:p w14:paraId="0E386C9F" w14:textId="00250FDC"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23,000</w:t>
            </w:r>
          </w:p>
        </w:tc>
        <w:tc>
          <w:tcPr>
            <w:tcW w:w="900" w:type="dxa"/>
            <w:shd w:val="clear" w:color="auto" w:fill="auto"/>
            <w:noWrap/>
            <w:vAlign w:val="center"/>
          </w:tcPr>
          <w:p w14:paraId="25ABD5E6" w14:textId="3F8B28EA"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15,000</w:t>
            </w:r>
          </w:p>
        </w:tc>
        <w:tc>
          <w:tcPr>
            <w:tcW w:w="885" w:type="dxa"/>
            <w:shd w:val="clear" w:color="auto" w:fill="auto"/>
            <w:noWrap/>
            <w:vAlign w:val="center"/>
          </w:tcPr>
          <w:p w14:paraId="4C398CA1" w14:textId="53D1DA03"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5,000</w:t>
            </w:r>
          </w:p>
        </w:tc>
        <w:tc>
          <w:tcPr>
            <w:tcW w:w="885" w:type="dxa"/>
            <w:shd w:val="clear" w:color="auto" w:fill="auto"/>
            <w:noWrap/>
            <w:vAlign w:val="center"/>
          </w:tcPr>
          <w:p w14:paraId="56D4DF8B" w14:textId="6CB436D7"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5,000</w:t>
            </w:r>
          </w:p>
        </w:tc>
        <w:tc>
          <w:tcPr>
            <w:tcW w:w="1380" w:type="dxa"/>
            <w:shd w:val="clear" w:color="auto" w:fill="auto"/>
            <w:noWrap/>
            <w:vAlign w:val="center"/>
          </w:tcPr>
          <w:p w14:paraId="3F90B648" w14:textId="187BCFED"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48,000</w:t>
            </w:r>
          </w:p>
        </w:tc>
        <w:tc>
          <w:tcPr>
            <w:tcW w:w="1080" w:type="dxa"/>
            <w:vAlign w:val="center"/>
          </w:tcPr>
          <w:p w14:paraId="2DADB961" w14:textId="23ED2812" w:rsidR="00D84014" w:rsidRPr="00577720" w:rsidRDefault="00D84014" w:rsidP="00D84014">
            <w:pPr>
              <w:spacing w:after="60" w:line="240" w:lineRule="auto"/>
              <w:jc w:val="center"/>
              <w:rPr>
                <w:rFonts w:ascii="Calibri" w:eastAsia="SimSun" w:hAnsi="Calibri" w:cs="Calibri"/>
                <w:iCs/>
                <w:sz w:val="16"/>
                <w:szCs w:val="16"/>
              </w:rPr>
            </w:pPr>
            <w:r w:rsidRPr="00577720">
              <w:rPr>
                <w:rFonts w:ascii="Calibri" w:eastAsia="SimSun" w:hAnsi="Calibri" w:cs="Calibri"/>
                <w:iCs/>
                <w:sz w:val="16"/>
                <w:szCs w:val="16"/>
              </w:rPr>
              <w:t>2</w:t>
            </w:r>
            <w:r w:rsidR="00481DA7" w:rsidRPr="00577720">
              <w:rPr>
                <w:rFonts w:ascii="Calibri" w:eastAsia="SimSun" w:hAnsi="Calibri" w:cs="Calibri"/>
                <w:iCs/>
                <w:sz w:val="16"/>
                <w:szCs w:val="16"/>
              </w:rPr>
              <w:t>5</w:t>
            </w:r>
          </w:p>
        </w:tc>
      </w:tr>
      <w:tr w:rsidR="00D84014" w:rsidRPr="00577720" w14:paraId="40DB96FD" w14:textId="77777777" w:rsidTr="12F97F45">
        <w:trPr>
          <w:cantSplit/>
          <w:trHeight w:hRule="exact" w:val="288"/>
        </w:trPr>
        <w:tc>
          <w:tcPr>
            <w:tcW w:w="1530" w:type="dxa"/>
            <w:vMerge/>
            <w:noWrap/>
            <w:vAlign w:val="center"/>
          </w:tcPr>
          <w:p w14:paraId="1A59442E" w14:textId="77777777" w:rsidR="00D84014" w:rsidRPr="00577720" w:rsidRDefault="00D84014" w:rsidP="00D84014">
            <w:pPr>
              <w:spacing w:after="60" w:line="240" w:lineRule="auto"/>
              <w:jc w:val="center"/>
              <w:rPr>
                <w:rFonts w:ascii="Calibri" w:eastAsia="SimSun" w:hAnsi="Calibri" w:cs="Calibri"/>
                <w:b/>
                <w:sz w:val="16"/>
                <w:szCs w:val="16"/>
              </w:rPr>
            </w:pPr>
          </w:p>
        </w:tc>
        <w:tc>
          <w:tcPr>
            <w:tcW w:w="1170" w:type="dxa"/>
            <w:vMerge/>
            <w:vAlign w:val="center"/>
          </w:tcPr>
          <w:p w14:paraId="6D995985"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2F0C4817"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05366F1A"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1450FCA2" w14:textId="62D65AC0"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72100</w:t>
            </w:r>
          </w:p>
        </w:tc>
        <w:tc>
          <w:tcPr>
            <w:tcW w:w="2700" w:type="dxa"/>
            <w:shd w:val="clear" w:color="auto" w:fill="auto"/>
            <w:vAlign w:val="center"/>
          </w:tcPr>
          <w:p w14:paraId="01F89192" w14:textId="54646213"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Contractual Services – Companies</w:t>
            </w:r>
          </w:p>
        </w:tc>
        <w:tc>
          <w:tcPr>
            <w:tcW w:w="900" w:type="dxa"/>
            <w:shd w:val="clear" w:color="auto" w:fill="auto"/>
            <w:noWrap/>
            <w:vAlign w:val="center"/>
          </w:tcPr>
          <w:p w14:paraId="37F542CA" w14:textId="1285FC89"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15,000</w:t>
            </w:r>
          </w:p>
        </w:tc>
        <w:tc>
          <w:tcPr>
            <w:tcW w:w="900" w:type="dxa"/>
            <w:shd w:val="clear" w:color="auto" w:fill="auto"/>
            <w:noWrap/>
            <w:vAlign w:val="center"/>
          </w:tcPr>
          <w:p w14:paraId="5710146D" w14:textId="4E5DCDCC"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10,000</w:t>
            </w:r>
          </w:p>
        </w:tc>
        <w:tc>
          <w:tcPr>
            <w:tcW w:w="885" w:type="dxa"/>
            <w:shd w:val="clear" w:color="auto" w:fill="auto"/>
            <w:noWrap/>
            <w:vAlign w:val="center"/>
          </w:tcPr>
          <w:p w14:paraId="1EEC90A9" w14:textId="59537886"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885" w:type="dxa"/>
            <w:shd w:val="clear" w:color="auto" w:fill="auto"/>
            <w:noWrap/>
            <w:vAlign w:val="center"/>
          </w:tcPr>
          <w:p w14:paraId="74766EEB" w14:textId="262D0FBA"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1380" w:type="dxa"/>
            <w:shd w:val="clear" w:color="auto" w:fill="auto"/>
            <w:noWrap/>
            <w:vAlign w:val="center"/>
          </w:tcPr>
          <w:p w14:paraId="7E8A312B" w14:textId="152FAAED"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25,000</w:t>
            </w:r>
          </w:p>
        </w:tc>
        <w:tc>
          <w:tcPr>
            <w:tcW w:w="1080" w:type="dxa"/>
            <w:vAlign w:val="center"/>
          </w:tcPr>
          <w:p w14:paraId="168D2BF2" w14:textId="5CD37DA2" w:rsidR="00D84014" w:rsidRPr="00577720" w:rsidRDefault="00D84014" w:rsidP="00D84014">
            <w:pPr>
              <w:spacing w:after="60" w:line="240" w:lineRule="auto"/>
              <w:jc w:val="center"/>
              <w:rPr>
                <w:rFonts w:ascii="Calibri" w:eastAsia="SimSun" w:hAnsi="Calibri" w:cs="Calibri"/>
                <w:iCs/>
                <w:sz w:val="16"/>
                <w:szCs w:val="16"/>
              </w:rPr>
            </w:pPr>
            <w:r w:rsidRPr="00577720">
              <w:rPr>
                <w:rFonts w:ascii="Calibri" w:eastAsia="SimSun" w:hAnsi="Calibri" w:cs="Calibri"/>
                <w:iCs/>
                <w:sz w:val="16"/>
                <w:szCs w:val="16"/>
              </w:rPr>
              <w:t>2</w:t>
            </w:r>
            <w:r w:rsidR="00481DA7" w:rsidRPr="00577720">
              <w:rPr>
                <w:rFonts w:ascii="Calibri" w:eastAsia="SimSun" w:hAnsi="Calibri" w:cs="Calibri"/>
                <w:iCs/>
                <w:sz w:val="16"/>
                <w:szCs w:val="16"/>
              </w:rPr>
              <w:t>6</w:t>
            </w:r>
          </w:p>
        </w:tc>
      </w:tr>
      <w:tr w:rsidR="00D84014" w:rsidRPr="00577720" w14:paraId="3675DAA3" w14:textId="77777777" w:rsidTr="12F97F45">
        <w:trPr>
          <w:cantSplit/>
          <w:trHeight w:hRule="exact" w:val="288"/>
        </w:trPr>
        <w:tc>
          <w:tcPr>
            <w:tcW w:w="1530" w:type="dxa"/>
            <w:vMerge/>
            <w:noWrap/>
            <w:vAlign w:val="center"/>
          </w:tcPr>
          <w:p w14:paraId="4EE82680" w14:textId="77777777" w:rsidR="00D84014" w:rsidRPr="00577720" w:rsidRDefault="00D84014" w:rsidP="00D84014">
            <w:pPr>
              <w:spacing w:after="60" w:line="240" w:lineRule="auto"/>
              <w:jc w:val="center"/>
              <w:rPr>
                <w:rFonts w:ascii="Calibri" w:eastAsia="SimSun" w:hAnsi="Calibri" w:cs="Calibri"/>
                <w:b/>
                <w:sz w:val="16"/>
                <w:szCs w:val="16"/>
              </w:rPr>
            </w:pPr>
          </w:p>
        </w:tc>
        <w:tc>
          <w:tcPr>
            <w:tcW w:w="1170" w:type="dxa"/>
            <w:vMerge/>
            <w:vAlign w:val="center"/>
          </w:tcPr>
          <w:p w14:paraId="3B19D571"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691E1AD4"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42F81B7F"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4343A0DE" w14:textId="2DA9E137"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72800</w:t>
            </w:r>
          </w:p>
        </w:tc>
        <w:tc>
          <w:tcPr>
            <w:tcW w:w="2700" w:type="dxa"/>
            <w:shd w:val="clear" w:color="auto" w:fill="auto"/>
            <w:vAlign w:val="center"/>
          </w:tcPr>
          <w:p w14:paraId="147F344D" w14:textId="6931D1F8"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 xml:space="preserve">Information Technology </w:t>
            </w:r>
            <w:proofErr w:type="spellStart"/>
            <w:r w:rsidRPr="00577720">
              <w:rPr>
                <w:rFonts w:ascii="Calibri" w:eastAsia="SimSun" w:hAnsi="Calibri" w:cs="Calibri"/>
                <w:sz w:val="16"/>
                <w:szCs w:val="16"/>
              </w:rPr>
              <w:t>Equipmt</w:t>
            </w:r>
            <w:proofErr w:type="spellEnd"/>
          </w:p>
        </w:tc>
        <w:tc>
          <w:tcPr>
            <w:tcW w:w="900" w:type="dxa"/>
            <w:shd w:val="clear" w:color="auto" w:fill="auto"/>
            <w:noWrap/>
            <w:vAlign w:val="center"/>
          </w:tcPr>
          <w:p w14:paraId="6F0624AB" w14:textId="3B465158"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37,000</w:t>
            </w:r>
          </w:p>
        </w:tc>
        <w:tc>
          <w:tcPr>
            <w:tcW w:w="900" w:type="dxa"/>
            <w:shd w:val="clear" w:color="auto" w:fill="auto"/>
            <w:noWrap/>
            <w:vAlign w:val="center"/>
          </w:tcPr>
          <w:p w14:paraId="59B9A4E3" w14:textId="5D096A43"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45,000</w:t>
            </w:r>
          </w:p>
        </w:tc>
        <w:tc>
          <w:tcPr>
            <w:tcW w:w="885" w:type="dxa"/>
            <w:shd w:val="clear" w:color="auto" w:fill="auto"/>
            <w:noWrap/>
            <w:vAlign w:val="center"/>
          </w:tcPr>
          <w:p w14:paraId="41F7808A" w14:textId="4C0901E0"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885" w:type="dxa"/>
            <w:shd w:val="clear" w:color="auto" w:fill="auto"/>
            <w:noWrap/>
            <w:vAlign w:val="center"/>
          </w:tcPr>
          <w:p w14:paraId="4F0B136F" w14:textId="59AAE7D0"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1380" w:type="dxa"/>
            <w:shd w:val="clear" w:color="auto" w:fill="auto"/>
            <w:noWrap/>
            <w:vAlign w:val="center"/>
          </w:tcPr>
          <w:p w14:paraId="76F57957" w14:textId="4CA2C077"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82,000</w:t>
            </w:r>
          </w:p>
        </w:tc>
        <w:tc>
          <w:tcPr>
            <w:tcW w:w="1080" w:type="dxa"/>
            <w:vAlign w:val="center"/>
          </w:tcPr>
          <w:p w14:paraId="423CEDA6" w14:textId="433B7727" w:rsidR="00D84014" w:rsidRPr="00577720" w:rsidRDefault="00D84014" w:rsidP="00D84014">
            <w:pPr>
              <w:spacing w:after="60" w:line="240" w:lineRule="auto"/>
              <w:jc w:val="center"/>
              <w:rPr>
                <w:rFonts w:ascii="Calibri" w:eastAsia="SimSun" w:hAnsi="Calibri" w:cs="Calibri"/>
                <w:iCs/>
                <w:sz w:val="16"/>
                <w:szCs w:val="16"/>
              </w:rPr>
            </w:pPr>
            <w:r w:rsidRPr="00577720">
              <w:rPr>
                <w:rFonts w:ascii="Calibri" w:eastAsia="SimSun" w:hAnsi="Calibri" w:cs="Calibri"/>
                <w:iCs/>
                <w:sz w:val="16"/>
                <w:szCs w:val="16"/>
              </w:rPr>
              <w:t>2</w:t>
            </w:r>
            <w:r w:rsidR="00481DA7" w:rsidRPr="00577720">
              <w:rPr>
                <w:rFonts w:ascii="Calibri" w:eastAsia="SimSun" w:hAnsi="Calibri" w:cs="Calibri"/>
                <w:iCs/>
                <w:sz w:val="16"/>
                <w:szCs w:val="16"/>
              </w:rPr>
              <w:t>7</w:t>
            </w:r>
          </w:p>
        </w:tc>
      </w:tr>
      <w:tr w:rsidR="00D84014" w:rsidRPr="00577720" w14:paraId="21DB3CB6" w14:textId="77777777" w:rsidTr="12F97F45">
        <w:trPr>
          <w:cantSplit/>
          <w:trHeight w:hRule="exact" w:val="288"/>
        </w:trPr>
        <w:tc>
          <w:tcPr>
            <w:tcW w:w="1530" w:type="dxa"/>
            <w:vMerge/>
            <w:noWrap/>
            <w:vAlign w:val="center"/>
          </w:tcPr>
          <w:p w14:paraId="470C5FA8" w14:textId="77777777" w:rsidR="00D84014" w:rsidRPr="00577720" w:rsidRDefault="00D84014" w:rsidP="00D84014">
            <w:pPr>
              <w:spacing w:after="60" w:line="240" w:lineRule="auto"/>
              <w:jc w:val="center"/>
              <w:rPr>
                <w:rFonts w:ascii="Calibri" w:eastAsia="SimSun" w:hAnsi="Calibri" w:cs="Calibri"/>
                <w:b/>
                <w:sz w:val="16"/>
                <w:szCs w:val="16"/>
              </w:rPr>
            </w:pPr>
          </w:p>
        </w:tc>
        <w:tc>
          <w:tcPr>
            <w:tcW w:w="1170" w:type="dxa"/>
            <w:vMerge/>
            <w:vAlign w:val="center"/>
          </w:tcPr>
          <w:p w14:paraId="40BE7F15"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671E144E"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07FDDFB6"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317C07C2" w14:textId="125644FA"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74200</w:t>
            </w:r>
          </w:p>
        </w:tc>
        <w:tc>
          <w:tcPr>
            <w:tcW w:w="2700" w:type="dxa"/>
            <w:shd w:val="clear" w:color="auto" w:fill="auto"/>
            <w:vAlign w:val="center"/>
          </w:tcPr>
          <w:p w14:paraId="7E42719E" w14:textId="12A0EAE3"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Audio Visual &amp; Print Prod Cost</w:t>
            </w:r>
          </w:p>
        </w:tc>
        <w:tc>
          <w:tcPr>
            <w:tcW w:w="900" w:type="dxa"/>
            <w:shd w:val="clear" w:color="auto" w:fill="auto"/>
            <w:noWrap/>
            <w:vAlign w:val="center"/>
          </w:tcPr>
          <w:p w14:paraId="560DB9ED" w14:textId="3DBE8E55"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2,000</w:t>
            </w:r>
          </w:p>
        </w:tc>
        <w:tc>
          <w:tcPr>
            <w:tcW w:w="900" w:type="dxa"/>
            <w:shd w:val="clear" w:color="auto" w:fill="auto"/>
            <w:noWrap/>
            <w:vAlign w:val="center"/>
          </w:tcPr>
          <w:p w14:paraId="67A298EE" w14:textId="671E1CBE"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w:t>
            </w:r>
          </w:p>
        </w:tc>
        <w:tc>
          <w:tcPr>
            <w:tcW w:w="885" w:type="dxa"/>
            <w:shd w:val="clear" w:color="auto" w:fill="auto"/>
            <w:noWrap/>
            <w:vAlign w:val="center"/>
          </w:tcPr>
          <w:p w14:paraId="63D1C883" w14:textId="56F02DAB"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6,000</w:t>
            </w:r>
          </w:p>
        </w:tc>
        <w:tc>
          <w:tcPr>
            <w:tcW w:w="885" w:type="dxa"/>
            <w:shd w:val="clear" w:color="auto" w:fill="auto"/>
            <w:noWrap/>
            <w:vAlign w:val="center"/>
          </w:tcPr>
          <w:p w14:paraId="02063292" w14:textId="4E6E46E1"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6,000</w:t>
            </w:r>
          </w:p>
        </w:tc>
        <w:tc>
          <w:tcPr>
            <w:tcW w:w="1380" w:type="dxa"/>
            <w:shd w:val="clear" w:color="auto" w:fill="auto"/>
            <w:noWrap/>
            <w:vAlign w:val="center"/>
          </w:tcPr>
          <w:p w14:paraId="42CEAA82" w14:textId="4C6A66A2"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15,000</w:t>
            </w:r>
          </w:p>
        </w:tc>
        <w:tc>
          <w:tcPr>
            <w:tcW w:w="1080" w:type="dxa"/>
            <w:vAlign w:val="center"/>
          </w:tcPr>
          <w:p w14:paraId="0D702229" w14:textId="31B24D2F" w:rsidR="00D84014" w:rsidRPr="00577720" w:rsidRDefault="00D84014" w:rsidP="00D84014">
            <w:pPr>
              <w:spacing w:after="60" w:line="240" w:lineRule="auto"/>
              <w:jc w:val="center"/>
              <w:rPr>
                <w:rFonts w:ascii="Calibri" w:eastAsia="SimSun" w:hAnsi="Calibri" w:cs="Calibri"/>
                <w:iCs/>
                <w:sz w:val="16"/>
                <w:szCs w:val="16"/>
              </w:rPr>
            </w:pPr>
            <w:r w:rsidRPr="00577720">
              <w:rPr>
                <w:rFonts w:ascii="Calibri" w:eastAsia="SimSun" w:hAnsi="Calibri" w:cs="Calibri"/>
                <w:iCs/>
                <w:sz w:val="16"/>
                <w:szCs w:val="16"/>
              </w:rPr>
              <w:t>2</w:t>
            </w:r>
            <w:r w:rsidR="00481DA7" w:rsidRPr="00577720">
              <w:rPr>
                <w:rFonts w:ascii="Calibri" w:eastAsia="SimSun" w:hAnsi="Calibri" w:cs="Calibri"/>
                <w:iCs/>
                <w:sz w:val="16"/>
                <w:szCs w:val="16"/>
              </w:rPr>
              <w:t>8</w:t>
            </w:r>
          </w:p>
        </w:tc>
      </w:tr>
      <w:tr w:rsidR="00D84014" w:rsidRPr="00577720" w14:paraId="35DB41D8" w14:textId="77777777" w:rsidTr="12F97F45">
        <w:trPr>
          <w:cantSplit/>
          <w:trHeight w:hRule="exact" w:val="288"/>
        </w:trPr>
        <w:tc>
          <w:tcPr>
            <w:tcW w:w="1530" w:type="dxa"/>
            <w:vMerge/>
            <w:noWrap/>
            <w:vAlign w:val="center"/>
          </w:tcPr>
          <w:p w14:paraId="4C2F2CB7" w14:textId="77777777" w:rsidR="00D84014" w:rsidRPr="00577720" w:rsidRDefault="00D84014" w:rsidP="00D84014">
            <w:pPr>
              <w:spacing w:after="60" w:line="240" w:lineRule="auto"/>
              <w:jc w:val="center"/>
              <w:rPr>
                <w:rFonts w:ascii="Calibri" w:eastAsia="SimSun" w:hAnsi="Calibri" w:cs="Calibri"/>
                <w:b/>
                <w:sz w:val="16"/>
                <w:szCs w:val="16"/>
              </w:rPr>
            </w:pPr>
          </w:p>
        </w:tc>
        <w:tc>
          <w:tcPr>
            <w:tcW w:w="1170" w:type="dxa"/>
            <w:vMerge/>
            <w:vAlign w:val="center"/>
          </w:tcPr>
          <w:p w14:paraId="48D34B16"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6CF46654"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77068E76"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51943F13" w14:textId="425FC58E"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74500</w:t>
            </w:r>
          </w:p>
        </w:tc>
        <w:tc>
          <w:tcPr>
            <w:tcW w:w="2700" w:type="dxa"/>
            <w:shd w:val="clear" w:color="auto" w:fill="auto"/>
            <w:vAlign w:val="center"/>
          </w:tcPr>
          <w:p w14:paraId="3F449FA2" w14:textId="6F2AB02D"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bCs/>
                <w:sz w:val="16"/>
                <w:szCs w:val="16"/>
              </w:rPr>
              <w:t>Miscellaneous</w:t>
            </w:r>
          </w:p>
        </w:tc>
        <w:tc>
          <w:tcPr>
            <w:tcW w:w="900" w:type="dxa"/>
            <w:shd w:val="clear" w:color="auto" w:fill="auto"/>
            <w:noWrap/>
            <w:vAlign w:val="center"/>
          </w:tcPr>
          <w:p w14:paraId="46ACDAA0" w14:textId="52671BA2"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900" w:type="dxa"/>
            <w:shd w:val="clear" w:color="auto" w:fill="auto"/>
            <w:noWrap/>
            <w:vAlign w:val="center"/>
          </w:tcPr>
          <w:p w14:paraId="704BFE9E" w14:textId="30ACD45A"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w:t>
            </w:r>
          </w:p>
        </w:tc>
        <w:tc>
          <w:tcPr>
            <w:tcW w:w="885" w:type="dxa"/>
            <w:shd w:val="clear" w:color="auto" w:fill="auto"/>
            <w:noWrap/>
            <w:vAlign w:val="center"/>
          </w:tcPr>
          <w:p w14:paraId="2E73F314" w14:textId="661A2EFF"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w:t>
            </w:r>
          </w:p>
        </w:tc>
        <w:tc>
          <w:tcPr>
            <w:tcW w:w="885" w:type="dxa"/>
            <w:shd w:val="clear" w:color="auto" w:fill="auto"/>
            <w:noWrap/>
            <w:vAlign w:val="center"/>
          </w:tcPr>
          <w:p w14:paraId="31410D86" w14:textId="77A20F9C"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1380" w:type="dxa"/>
            <w:shd w:val="clear" w:color="auto" w:fill="auto"/>
            <w:noWrap/>
            <w:vAlign w:val="center"/>
          </w:tcPr>
          <w:p w14:paraId="27B09D8E" w14:textId="66F2BCE0"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2,000</w:t>
            </w:r>
          </w:p>
        </w:tc>
        <w:tc>
          <w:tcPr>
            <w:tcW w:w="1080" w:type="dxa"/>
            <w:vAlign w:val="center"/>
          </w:tcPr>
          <w:p w14:paraId="3D991C30" w14:textId="33CD7D9E" w:rsidR="00D84014" w:rsidRPr="00577720" w:rsidRDefault="00D84014" w:rsidP="00D84014">
            <w:pPr>
              <w:spacing w:after="60" w:line="240" w:lineRule="auto"/>
              <w:jc w:val="center"/>
              <w:rPr>
                <w:rFonts w:ascii="Calibri" w:eastAsia="SimSun" w:hAnsi="Calibri" w:cs="Calibri"/>
                <w:iCs/>
                <w:sz w:val="16"/>
                <w:szCs w:val="16"/>
              </w:rPr>
            </w:pPr>
            <w:r w:rsidRPr="00577720">
              <w:rPr>
                <w:rFonts w:ascii="Calibri" w:eastAsia="SimSun" w:hAnsi="Calibri" w:cs="Calibri"/>
                <w:iCs/>
                <w:sz w:val="16"/>
                <w:szCs w:val="16"/>
              </w:rPr>
              <w:t>2</w:t>
            </w:r>
            <w:r w:rsidR="00481DA7" w:rsidRPr="00577720">
              <w:rPr>
                <w:rFonts w:ascii="Calibri" w:eastAsia="SimSun" w:hAnsi="Calibri" w:cs="Calibri"/>
                <w:iCs/>
                <w:sz w:val="16"/>
                <w:szCs w:val="16"/>
              </w:rPr>
              <w:t>9</w:t>
            </w:r>
          </w:p>
        </w:tc>
      </w:tr>
      <w:tr w:rsidR="00D84014" w:rsidRPr="00577720" w14:paraId="1D0A032A" w14:textId="77777777" w:rsidTr="12F97F45">
        <w:trPr>
          <w:cantSplit/>
          <w:trHeight w:hRule="exact" w:val="288"/>
        </w:trPr>
        <w:tc>
          <w:tcPr>
            <w:tcW w:w="1530" w:type="dxa"/>
            <w:vMerge/>
            <w:noWrap/>
            <w:vAlign w:val="center"/>
          </w:tcPr>
          <w:p w14:paraId="251A3632" w14:textId="77777777" w:rsidR="00D84014" w:rsidRPr="00577720" w:rsidRDefault="00D84014" w:rsidP="00D84014">
            <w:pPr>
              <w:spacing w:after="60" w:line="240" w:lineRule="auto"/>
              <w:jc w:val="center"/>
              <w:rPr>
                <w:rFonts w:ascii="Calibri" w:eastAsia="SimSun" w:hAnsi="Calibri" w:cs="Calibri"/>
                <w:b/>
                <w:sz w:val="16"/>
                <w:szCs w:val="16"/>
              </w:rPr>
            </w:pPr>
          </w:p>
        </w:tc>
        <w:tc>
          <w:tcPr>
            <w:tcW w:w="1170" w:type="dxa"/>
            <w:vMerge/>
            <w:vAlign w:val="center"/>
          </w:tcPr>
          <w:p w14:paraId="799DD063"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365056F5"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4324CB8C"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75A18BD4" w14:textId="77777777" w:rsidR="00D84014" w:rsidRPr="00577720" w:rsidRDefault="00D84014" w:rsidP="00D84014">
            <w:pPr>
              <w:spacing w:after="60" w:line="240" w:lineRule="auto"/>
              <w:jc w:val="center"/>
              <w:rPr>
                <w:rFonts w:ascii="Calibri" w:eastAsia="SimSun" w:hAnsi="Calibri" w:cs="Calibri"/>
                <w:sz w:val="16"/>
                <w:szCs w:val="16"/>
              </w:rPr>
            </w:pPr>
          </w:p>
        </w:tc>
        <w:tc>
          <w:tcPr>
            <w:tcW w:w="2700" w:type="dxa"/>
            <w:shd w:val="clear" w:color="auto" w:fill="auto"/>
            <w:vAlign w:val="center"/>
          </w:tcPr>
          <w:p w14:paraId="517E3947" w14:textId="01E83B06"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b/>
                <w:bCs/>
                <w:sz w:val="16"/>
                <w:szCs w:val="16"/>
              </w:rPr>
              <w:t>Total C4</w:t>
            </w:r>
          </w:p>
        </w:tc>
        <w:tc>
          <w:tcPr>
            <w:tcW w:w="900" w:type="dxa"/>
            <w:shd w:val="clear" w:color="auto" w:fill="auto"/>
            <w:noWrap/>
            <w:vAlign w:val="center"/>
          </w:tcPr>
          <w:p w14:paraId="72683CF8" w14:textId="78605908"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85,000</w:t>
            </w:r>
          </w:p>
        </w:tc>
        <w:tc>
          <w:tcPr>
            <w:tcW w:w="900" w:type="dxa"/>
            <w:shd w:val="clear" w:color="auto" w:fill="auto"/>
            <w:noWrap/>
            <w:vAlign w:val="center"/>
          </w:tcPr>
          <w:p w14:paraId="23F7F0AE" w14:textId="031D5243"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79,000</w:t>
            </w:r>
          </w:p>
        </w:tc>
        <w:tc>
          <w:tcPr>
            <w:tcW w:w="885" w:type="dxa"/>
            <w:shd w:val="clear" w:color="auto" w:fill="auto"/>
            <w:noWrap/>
            <w:vAlign w:val="center"/>
          </w:tcPr>
          <w:p w14:paraId="79D8FCFA" w14:textId="1A4834DE"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14,000</w:t>
            </w:r>
          </w:p>
        </w:tc>
        <w:tc>
          <w:tcPr>
            <w:tcW w:w="885" w:type="dxa"/>
            <w:shd w:val="clear" w:color="auto" w:fill="auto"/>
            <w:noWrap/>
            <w:vAlign w:val="center"/>
          </w:tcPr>
          <w:p w14:paraId="146E04C0" w14:textId="71F713A4"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11,000</w:t>
            </w:r>
          </w:p>
        </w:tc>
        <w:tc>
          <w:tcPr>
            <w:tcW w:w="1380" w:type="dxa"/>
            <w:shd w:val="clear" w:color="auto" w:fill="auto"/>
            <w:noWrap/>
            <w:vAlign w:val="center"/>
          </w:tcPr>
          <w:p w14:paraId="5BB8EC07" w14:textId="19A33597"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189,000</w:t>
            </w:r>
          </w:p>
        </w:tc>
        <w:tc>
          <w:tcPr>
            <w:tcW w:w="1080" w:type="dxa"/>
            <w:vAlign w:val="center"/>
          </w:tcPr>
          <w:p w14:paraId="60439DCF" w14:textId="77777777" w:rsidR="00D84014" w:rsidRPr="00577720" w:rsidRDefault="00D84014" w:rsidP="00D84014">
            <w:pPr>
              <w:spacing w:after="60" w:line="240" w:lineRule="auto"/>
              <w:jc w:val="center"/>
              <w:rPr>
                <w:rFonts w:ascii="Calibri" w:eastAsia="SimSun" w:hAnsi="Calibri" w:cs="Calibri"/>
                <w:iCs/>
                <w:sz w:val="16"/>
                <w:szCs w:val="16"/>
              </w:rPr>
            </w:pPr>
          </w:p>
        </w:tc>
      </w:tr>
      <w:tr w:rsidR="00D84014" w:rsidRPr="00577720" w14:paraId="3538A28C" w14:textId="77777777" w:rsidTr="12F97F45">
        <w:trPr>
          <w:cantSplit/>
          <w:trHeight w:hRule="exact" w:val="288"/>
        </w:trPr>
        <w:tc>
          <w:tcPr>
            <w:tcW w:w="1530" w:type="dxa"/>
            <w:vMerge w:val="restart"/>
            <w:shd w:val="clear" w:color="auto" w:fill="auto"/>
            <w:noWrap/>
            <w:vAlign w:val="center"/>
          </w:tcPr>
          <w:p w14:paraId="3D19E18B" w14:textId="77777777" w:rsidR="00D84014" w:rsidRPr="00577720" w:rsidRDefault="00D84014" w:rsidP="00D84014">
            <w:pPr>
              <w:spacing w:after="60" w:line="240" w:lineRule="auto"/>
              <w:jc w:val="center"/>
              <w:rPr>
                <w:rFonts w:ascii="Calibri" w:eastAsia="SimSun" w:hAnsi="Calibri" w:cs="Calibri"/>
                <w:b/>
                <w:sz w:val="16"/>
                <w:szCs w:val="16"/>
              </w:rPr>
            </w:pPr>
            <w:r w:rsidRPr="00577720">
              <w:rPr>
                <w:rFonts w:ascii="Calibri" w:eastAsia="SimSun" w:hAnsi="Calibri" w:cs="Calibri"/>
                <w:b/>
                <w:sz w:val="16"/>
                <w:szCs w:val="16"/>
              </w:rPr>
              <w:t>COMPONENT 5</w:t>
            </w:r>
          </w:p>
          <w:p w14:paraId="222C24E3" w14:textId="77873964" w:rsidR="00D84014" w:rsidRPr="00577720" w:rsidRDefault="00D84014" w:rsidP="00D84014">
            <w:pPr>
              <w:spacing w:after="60" w:line="240" w:lineRule="auto"/>
              <w:jc w:val="center"/>
              <w:rPr>
                <w:rFonts w:ascii="Calibri" w:eastAsia="SimSun" w:hAnsi="Calibri" w:cs="Calibri"/>
                <w:b/>
                <w:sz w:val="16"/>
                <w:szCs w:val="16"/>
              </w:rPr>
            </w:pPr>
            <w:r w:rsidRPr="00577720">
              <w:rPr>
                <w:rFonts w:ascii="Calibri" w:eastAsia="SimSun" w:hAnsi="Calibri" w:cs="Calibri"/>
                <w:b/>
                <w:sz w:val="16"/>
                <w:szCs w:val="16"/>
              </w:rPr>
              <w:t>Monitoring and Evaluation</w:t>
            </w:r>
          </w:p>
        </w:tc>
        <w:tc>
          <w:tcPr>
            <w:tcW w:w="1170" w:type="dxa"/>
            <w:vMerge w:val="restart"/>
            <w:shd w:val="clear" w:color="auto" w:fill="auto"/>
            <w:vAlign w:val="center"/>
          </w:tcPr>
          <w:p w14:paraId="128FDBD4" w14:textId="4895C924"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IP</w:t>
            </w:r>
          </w:p>
        </w:tc>
        <w:tc>
          <w:tcPr>
            <w:tcW w:w="915" w:type="dxa"/>
            <w:vMerge w:val="restart"/>
            <w:shd w:val="clear" w:color="auto" w:fill="auto"/>
            <w:vAlign w:val="center"/>
          </w:tcPr>
          <w:p w14:paraId="3EF5E387" w14:textId="05EFF851" w:rsidR="00D84014" w:rsidRPr="00577720" w:rsidRDefault="00D84014" w:rsidP="00D84014">
            <w:pPr>
              <w:spacing w:after="60" w:line="240" w:lineRule="auto"/>
              <w:jc w:val="both"/>
              <w:rPr>
                <w:rFonts w:ascii="Calibri" w:eastAsia="SimSun" w:hAnsi="Calibri" w:cs="Calibri"/>
                <w:b/>
                <w:bCs/>
                <w:sz w:val="16"/>
                <w:szCs w:val="16"/>
              </w:rPr>
            </w:pPr>
            <w:r w:rsidRPr="00577720">
              <w:rPr>
                <w:rFonts w:ascii="Calibri" w:eastAsia="SimSun" w:hAnsi="Calibri" w:cs="Calibri"/>
                <w:b/>
                <w:bCs/>
                <w:sz w:val="16"/>
                <w:szCs w:val="16"/>
              </w:rPr>
              <w:t xml:space="preserve">   62000</w:t>
            </w:r>
          </w:p>
        </w:tc>
        <w:tc>
          <w:tcPr>
            <w:tcW w:w="1065" w:type="dxa"/>
            <w:vMerge w:val="restart"/>
            <w:vAlign w:val="center"/>
          </w:tcPr>
          <w:p w14:paraId="3144AC22" w14:textId="6FE60F2A" w:rsidR="00D84014" w:rsidRPr="00577720" w:rsidRDefault="00D84014" w:rsidP="00D84014">
            <w:pPr>
              <w:spacing w:after="60" w:line="240" w:lineRule="auto"/>
              <w:jc w:val="both"/>
              <w:rPr>
                <w:rFonts w:ascii="Calibri" w:eastAsia="SimSun" w:hAnsi="Calibri" w:cs="Calibri"/>
                <w:b/>
                <w:bCs/>
                <w:sz w:val="16"/>
                <w:szCs w:val="16"/>
              </w:rPr>
            </w:pPr>
            <w:r w:rsidRPr="00577720">
              <w:rPr>
                <w:rFonts w:ascii="Calibri" w:eastAsia="SimSun" w:hAnsi="Calibri" w:cs="Calibri"/>
                <w:b/>
                <w:bCs/>
                <w:sz w:val="16"/>
                <w:szCs w:val="16"/>
              </w:rPr>
              <w:t>GEF Trustee</w:t>
            </w:r>
          </w:p>
        </w:tc>
        <w:tc>
          <w:tcPr>
            <w:tcW w:w="900" w:type="dxa"/>
            <w:shd w:val="clear" w:color="auto" w:fill="auto"/>
            <w:noWrap/>
            <w:vAlign w:val="center"/>
          </w:tcPr>
          <w:p w14:paraId="328C5637" w14:textId="7DB9BA2D"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71200</w:t>
            </w:r>
          </w:p>
        </w:tc>
        <w:tc>
          <w:tcPr>
            <w:tcW w:w="2700" w:type="dxa"/>
            <w:shd w:val="clear" w:color="auto" w:fill="auto"/>
            <w:vAlign w:val="center"/>
          </w:tcPr>
          <w:p w14:paraId="4CD448DB" w14:textId="78231FEF"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International Consultants</w:t>
            </w:r>
          </w:p>
        </w:tc>
        <w:tc>
          <w:tcPr>
            <w:tcW w:w="900" w:type="dxa"/>
            <w:shd w:val="clear" w:color="auto" w:fill="auto"/>
            <w:noWrap/>
            <w:vAlign w:val="center"/>
          </w:tcPr>
          <w:p w14:paraId="06FBE157" w14:textId="1D885251"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9,000</w:t>
            </w:r>
          </w:p>
        </w:tc>
        <w:tc>
          <w:tcPr>
            <w:tcW w:w="900" w:type="dxa"/>
            <w:shd w:val="clear" w:color="auto" w:fill="auto"/>
            <w:noWrap/>
            <w:vAlign w:val="center"/>
          </w:tcPr>
          <w:p w14:paraId="080069AD" w14:textId="46B19ACD"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15,58</w:t>
            </w:r>
            <w:r w:rsidR="00CA330B" w:rsidRPr="00577720">
              <w:rPr>
                <w:rFonts w:ascii="Calibri" w:eastAsia="SimSun" w:hAnsi="Calibri" w:cs="Calibri"/>
                <w:sz w:val="16"/>
                <w:szCs w:val="16"/>
              </w:rPr>
              <w:t>9</w:t>
            </w:r>
          </w:p>
        </w:tc>
        <w:tc>
          <w:tcPr>
            <w:tcW w:w="885" w:type="dxa"/>
            <w:shd w:val="clear" w:color="auto" w:fill="auto"/>
            <w:noWrap/>
            <w:vAlign w:val="center"/>
          </w:tcPr>
          <w:p w14:paraId="12E2C5A0" w14:textId="07D67440"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885" w:type="dxa"/>
            <w:shd w:val="clear" w:color="auto" w:fill="auto"/>
            <w:noWrap/>
            <w:vAlign w:val="center"/>
          </w:tcPr>
          <w:p w14:paraId="20C4524F" w14:textId="543945FE"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26,000</w:t>
            </w:r>
          </w:p>
        </w:tc>
        <w:tc>
          <w:tcPr>
            <w:tcW w:w="1380" w:type="dxa"/>
            <w:shd w:val="clear" w:color="auto" w:fill="auto"/>
            <w:noWrap/>
            <w:vAlign w:val="center"/>
          </w:tcPr>
          <w:p w14:paraId="735E2F08" w14:textId="7A01689B"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50,58</w:t>
            </w:r>
            <w:r w:rsidR="00CA330B" w:rsidRPr="00577720">
              <w:rPr>
                <w:rFonts w:ascii="Calibri" w:eastAsia="SimSun" w:hAnsi="Calibri" w:cs="Calibri"/>
                <w:sz w:val="16"/>
                <w:szCs w:val="16"/>
              </w:rPr>
              <w:t>9</w:t>
            </w:r>
          </w:p>
        </w:tc>
        <w:tc>
          <w:tcPr>
            <w:tcW w:w="1080" w:type="dxa"/>
            <w:vAlign w:val="center"/>
          </w:tcPr>
          <w:p w14:paraId="7F3F29EF" w14:textId="3DD18DE5" w:rsidR="00D84014" w:rsidRPr="00577720" w:rsidRDefault="00481DA7" w:rsidP="00D84014">
            <w:pPr>
              <w:spacing w:after="60" w:line="240" w:lineRule="auto"/>
              <w:jc w:val="center"/>
              <w:rPr>
                <w:rFonts w:ascii="Calibri" w:eastAsia="SimSun" w:hAnsi="Calibri" w:cs="Calibri"/>
                <w:iCs/>
                <w:sz w:val="16"/>
                <w:szCs w:val="16"/>
              </w:rPr>
            </w:pPr>
            <w:r w:rsidRPr="00577720">
              <w:rPr>
                <w:rFonts w:ascii="Calibri" w:eastAsia="SimSun" w:hAnsi="Calibri" w:cs="Calibri"/>
                <w:iCs/>
                <w:sz w:val="16"/>
                <w:szCs w:val="16"/>
              </w:rPr>
              <w:t>30</w:t>
            </w:r>
          </w:p>
        </w:tc>
      </w:tr>
      <w:tr w:rsidR="00D84014" w:rsidRPr="00577720" w14:paraId="0109782A" w14:textId="77777777" w:rsidTr="12F97F45">
        <w:trPr>
          <w:cantSplit/>
          <w:trHeight w:hRule="exact" w:val="288"/>
        </w:trPr>
        <w:tc>
          <w:tcPr>
            <w:tcW w:w="1530" w:type="dxa"/>
            <w:vMerge/>
            <w:vAlign w:val="center"/>
          </w:tcPr>
          <w:p w14:paraId="58C09DEA"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170" w:type="dxa"/>
            <w:vMerge/>
            <w:vAlign w:val="center"/>
          </w:tcPr>
          <w:p w14:paraId="7076F7AA"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1F0836E9"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192F4FC1"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4713610D" w14:textId="1E9C32FA"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71300</w:t>
            </w:r>
          </w:p>
        </w:tc>
        <w:tc>
          <w:tcPr>
            <w:tcW w:w="2700" w:type="dxa"/>
            <w:shd w:val="clear" w:color="auto" w:fill="auto"/>
            <w:vAlign w:val="center"/>
          </w:tcPr>
          <w:p w14:paraId="4D7F0391" w14:textId="19621385"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Local Consultants</w:t>
            </w:r>
          </w:p>
        </w:tc>
        <w:tc>
          <w:tcPr>
            <w:tcW w:w="900" w:type="dxa"/>
            <w:shd w:val="clear" w:color="auto" w:fill="auto"/>
            <w:noWrap/>
            <w:vAlign w:val="center"/>
          </w:tcPr>
          <w:p w14:paraId="1CB8B555" w14:textId="0FEFE2EB"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900" w:type="dxa"/>
            <w:shd w:val="clear" w:color="auto" w:fill="auto"/>
            <w:noWrap/>
            <w:vAlign w:val="center"/>
          </w:tcPr>
          <w:p w14:paraId="751147AE" w14:textId="587024C3"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2,000</w:t>
            </w:r>
          </w:p>
        </w:tc>
        <w:tc>
          <w:tcPr>
            <w:tcW w:w="885" w:type="dxa"/>
            <w:shd w:val="clear" w:color="auto" w:fill="auto"/>
            <w:noWrap/>
            <w:vAlign w:val="center"/>
          </w:tcPr>
          <w:p w14:paraId="32F7DB31" w14:textId="49367971"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885" w:type="dxa"/>
            <w:shd w:val="clear" w:color="auto" w:fill="auto"/>
            <w:noWrap/>
            <w:vAlign w:val="center"/>
          </w:tcPr>
          <w:p w14:paraId="69A0BFBD" w14:textId="2709059E"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2,000</w:t>
            </w:r>
          </w:p>
        </w:tc>
        <w:tc>
          <w:tcPr>
            <w:tcW w:w="1380" w:type="dxa"/>
            <w:shd w:val="clear" w:color="auto" w:fill="auto"/>
            <w:noWrap/>
            <w:vAlign w:val="center"/>
          </w:tcPr>
          <w:p w14:paraId="3653EAF4" w14:textId="6CDA312B"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4,000</w:t>
            </w:r>
          </w:p>
        </w:tc>
        <w:tc>
          <w:tcPr>
            <w:tcW w:w="1080" w:type="dxa"/>
            <w:vAlign w:val="center"/>
          </w:tcPr>
          <w:p w14:paraId="4C695C5F" w14:textId="6FE59771" w:rsidR="00D84014" w:rsidRPr="00577720" w:rsidRDefault="00481DA7" w:rsidP="00D84014">
            <w:pPr>
              <w:spacing w:after="60" w:line="240" w:lineRule="auto"/>
              <w:jc w:val="center"/>
              <w:rPr>
                <w:rFonts w:ascii="Calibri" w:eastAsia="SimSun" w:hAnsi="Calibri" w:cs="Calibri"/>
                <w:iCs/>
                <w:sz w:val="16"/>
                <w:szCs w:val="16"/>
              </w:rPr>
            </w:pPr>
            <w:r w:rsidRPr="00577720">
              <w:rPr>
                <w:rFonts w:ascii="Calibri" w:eastAsia="SimSun" w:hAnsi="Calibri" w:cs="Calibri"/>
                <w:iCs/>
                <w:sz w:val="16"/>
                <w:szCs w:val="16"/>
              </w:rPr>
              <w:t>31</w:t>
            </w:r>
          </w:p>
        </w:tc>
      </w:tr>
      <w:tr w:rsidR="00D84014" w:rsidRPr="00577720" w14:paraId="7CD3309D" w14:textId="77777777" w:rsidTr="12F97F45">
        <w:trPr>
          <w:cantSplit/>
          <w:trHeight w:hRule="exact" w:val="288"/>
        </w:trPr>
        <w:tc>
          <w:tcPr>
            <w:tcW w:w="1530" w:type="dxa"/>
            <w:vMerge/>
            <w:vAlign w:val="center"/>
          </w:tcPr>
          <w:p w14:paraId="55DEBBF1" w14:textId="77777777" w:rsidR="00D84014" w:rsidRPr="00577720" w:rsidRDefault="00D84014" w:rsidP="00D84014">
            <w:pPr>
              <w:spacing w:after="60" w:line="240" w:lineRule="auto"/>
              <w:jc w:val="both"/>
              <w:rPr>
                <w:rFonts w:ascii="Calibri" w:eastAsia="SimSun" w:hAnsi="Calibri" w:cs="Calibri"/>
                <w:sz w:val="16"/>
                <w:szCs w:val="16"/>
              </w:rPr>
            </w:pPr>
          </w:p>
        </w:tc>
        <w:tc>
          <w:tcPr>
            <w:tcW w:w="1170" w:type="dxa"/>
            <w:vMerge/>
            <w:vAlign w:val="center"/>
          </w:tcPr>
          <w:p w14:paraId="5CDCF107"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231789A3"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590801DD"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233C5859" w14:textId="397C30C5"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71600</w:t>
            </w:r>
          </w:p>
        </w:tc>
        <w:tc>
          <w:tcPr>
            <w:tcW w:w="2700" w:type="dxa"/>
            <w:shd w:val="clear" w:color="auto" w:fill="auto"/>
            <w:noWrap/>
            <w:vAlign w:val="center"/>
          </w:tcPr>
          <w:p w14:paraId="5D1618BC" w14:textId="6C67C92F"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Travel</w:t>
            </w:r>
          </w:p>
        </w:tc>
        <w:tc>
          <w:tcPr>
            <w:tcW w:w="900" w:type="dxa"/>
            <w:shd w:val="clear" w:color="auto" w:fill="auto"/>
            <w:noWrap/>
            <w:vAlign w:val="center"/>
          </w:tcPr>
          <w:p w14:paraId="33BFCC4C" w14:textId="35F44723"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2,000</w:t>
            </w:r>
          </w:p>
        </w:tc>
        <w:tc>
          <w:tcPr>
            <w:tcW w:w="900" w:type="dxa"/>
            <w:shd w:val="clear" w:color="auto" w:fill="auto"/>
            <w:noWrap/>
            <w:vAlign w:val="center"/>
          </w:tcPr>
          <w:p w14:paraId="600D5DF1" w14:textId="31EDB8C7"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4,000</w:t>
            </w:r>
          </w:p>
        </w:tc>
        <w:tc>
          <w:tcPr>
            <w:tcW w:w="885" w:type="dxa"/>
            <w:shd w:val="clear" w:color="auto" w:fill="auto"/>
            <w:noWrap/>
            <w:vAlign w:val="center"/>
          </w:tcPr>
          <w:p w14:paraId="7BD9DAB0" w14:textId="49DDB4C0"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885" w:type="dxa"/>
            <w:shd w:val="clear" w:color="auto" w:fill="auto"/>
            <w:noWrap/>
            <w:vAlign w:val="center"/>
          </w:tcPr>
          <w:p w14:paraId="6FA7809B" w14:textId="7B76135D"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4,000</w:t>
            </w:r>
          </w:p>
        </w:tc>
        <w:tc>
          <w:tcPr>
            <w:tcW w:w="1380" w:type="dxa"/>
            <w:shd w:val="clear" w:color="auto" w:fill="auto"/>
            <w:noWrap/>
            <w:vAlign w:val="center"/>
          </w:tcPr>
          <w:p w14:paraId="07FD9F17" w14:textId="711EBAD2"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10,000</w:t>
            </w:r>
          </w:p>
        </w:tc>
        <w:tc>
          <w:tcPr>
            <w:tcW w:w="1080" w:type="dxa"/>
            <w:vAlign w:val="center"/>
          </w:tcPr>
          <w:p w14:paraId="27CCF4AC" w14:textId="67B6B965" w:rsidR="00D84014" w:rsidRPr="00577720" w:rsidRDefault="00D84014" w:rsidP="00D84014">
            <w:pPr>
              <w:spacing w:after="60" w:line="240" w:lineRule="auto"/>
              <w:jc w:val="center"/>
              <w:rPr>
                <w:rFonts w:ascii="Calibri" w:eastAsia="SimSun" w:hAnsi="Calibri" w:cs="Calibri"/>
                <w:iCs/>
                <w:sz w:val="16"/>
                <w:szCs w:val="16"/>
              </w:rPr>
            </w:pPr>
            <w:r w:rsidRPr="00577720">
              <w:rPr>
                <w:rFonts w:ascii="Calibri" w:eastAsia="SimSun" w:hAnsi="Calibri" w:cs="Calibri"/>
                <w:iCs/>
                <w:sz w:val="16"/>
                <w:szCs w:val="16"/>
              </w:rPr>
              <w:t>3</w:t>
            </w:r>
            <w:r w:rsidR="00481DA7" w:rsidRPr="00577720">
              <w:rPr>
                <w:rFonts w:ascii="Calibri" w:eastAsia="SimSun" w:hAnsi="Calibri" w:cs="Calibri"/>
                <w:iCs/>
                <w:sz w:val="16"/>
                <w:szCs w:val="16"/>
              </w:rPr>
              <w:t>2</w:t>
            </w:r>
          </w:p>
        </w:tc>
      </w:tr>
      <w:tr w:rsidR="00D84014" w:rsidRPr="00577720" w14:paraId="2DA06247" w14:textId="77777777" w:rsidTr="12F97F45">
        <w:trPr>
          <w:cantSplit/>
          <w:trHeight w:hRule="exact" w:val="288"/>
        </w:trPr>
        <w:tc>
          <w:tcPr>
            <w:tcW w:w="1530" w:type="dxa"/>
            <w:vMerge/>
            <w:vAlign w:val="center"/>
          </w:tcPr>
          <w:p w14:paraId="6F59B752" w14:textId="77777777" w:rsidR="00D84014" w:rsidRPr="00577720" w:rsidRDefault="00D84014" w:rsidP="00D84014">
            <w:pPr>
              <w:spacing w:after="60" w:line="240" w:lineRule="auto"/>
              <w:jc w:val="both"/>
              <w:rPr>
                <w:rFonts w:ascii="Calibri" w:eastAsia="SimSun" w:hAnsi="Calibri" w:cs="Calibri"/>
                <w:sz w:val="16"/>
                <w:szCs w:val="16"/>
              </w:rPr>
            </w:pPr>
          </w:p>
        </w:tc>
        <w:tc>
          <w:tcPr>
            <w:tcW w:w="1170" w:type="dxa"/>
            <w:vMerge/>
            <w:vAlign w:val="center"/>
          </w:tcPr>
          <w:p w14:paraId="5FDAADFD"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63519DA6"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4D19C1DF"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702F564F" w14:textId="77777777" w:rsidR="00D84014" w:rsidRPr="00577720" w:rsidRDefault="00D84014" w:rsidP="00D84014">
            <w:pPr>
              <w:spacing w:after="60" w:line="240" w:lineRule="auto"/>
              <w:jc w:val="center"/>
              <w:rPr>
                <w:rFonts w:ascii="Calibri" w:eastAsia="SimSun" w:hAnsi="Calibri" w:cs="Calibri"/>
                <w:sz w:val="16"/>
                <w:szCs w:val="16"/>
              </w:rPr>
            </w:pPr>
          </w:p>
        </w:tc>
        <w:tc>
          <w:tcPr>
            <w:tcW w:w="2700" w:type="dxa"/>
            <w:shd w:val="clear" w:color="auto" w:fill="auto"/>
            <w:noWrap/>
            <w:vAlign w:val="center"/>
          </w:tcPr>
          <w:p w14:paraId="630F0DC8" w14:textId="3C2785F6"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b/>
                <w:bCs/>
                <w:sz w:val="16"/>
                <w:szCs w:val="16"/>
              </w:rPr>
              <w:t>Total C5</w:t>
            </w:r>
          </w:p>
        </w:tc>
        <w:tc>
          <w:tcPr>
            <w:tcW w:w="900" w:type="dxa"/>
            <w:shd w:val="clear" w:color="auto" w:fill="auto"/>
            <w:noWrap/>
            <w:vAlign w:val="center"/>
          </w:tcPr>
          <w:p w14:paraId="53909FE0" w14:textId="2A17BB37" w:rsidR="00D84014" w:rsidRPr="00577720" w:rsidRDefault="00D84014" w:rsidP="00D84014">
            <w:pPr>
              <w:spacing w:after="60" w:line="240" w:lineRule="auto"/>
              <w:jc w:val="center"/>
              <w:rPr>
                <w:rFonts w:ascii="Calibri" w:eastAsia="SimSun" w:hAnsi="Calibri" w:cs="Calibri"/>
                <w:b/>
                <w:sz w:val="16"/>
                <w:szCs w:val="16"/>
              </w:rPr>
            </w:pPr>
            <w:r w:rsidRPr="00577720">
              <w:rPr>
                <w:rFonts w:ascii="Calibri" w:eastAsia="SimSun" w:hAnsi="Calibri" w:cs="Calibri"/>
                <w:b/>
                <w:sz w:val="16"/>
                <w:szCs w:val="16"/>
              </w:rPr>
              <w:t>11,000</w:t>
            </w:r>
          </w:p>
        </w:tc>
        <w:tc>
          <w:tcPr>
            <w:tcW w:w="900" w:type="dxa"/>
            <w:shd w:val="clear" w:color="auto" w:fill="auto"/>
            <w:noWrap/>
            <w:vAlign w:val="center"/>
          </w:tcPr>
          <w:p w14:paraId="6E5235A1" w14:textId="46719A32" w:rsidR="00D84014" w:rsidRPr="00577720" w:rsidRDefault="00D84014" w:rsidP="00D84014">
            <w:pPr>
              <w:spacing w:after="60" w:line="240" w:lineRule="auto"/>
              <w:jc w:val="center"/>
              <w:rPr>
                <w:rFonts w:ascii="Calibri" w:eastAsia="SimSun" w:hAnsi="Calibri" w:cs="Calibri"/>
                <w:b/>
                <w:sz w:val="16"/>
                <w:szCs w:val="16"/>
              </w:rPr>
            </w:pPr>
            <w:r w:rsidRPr="00577720">
              <w:rPr>
                <w:rFonts w:ascii="Calibri" w:eastAsia="SimSun" w:hAnsi="Calibri" w:cs="Calibri"/>
                <w:b/>
                <w:sz w:val="16"/>
                <w:szCs w:val="16"/>
              </w:rPr>
              <w:t>21,58</w:t>
            </w:r>
            <w:r w:rsidR="00CA330B" w:rsidRPr="00577720">
              <w:rPr>
                <w:rFonts w:ascii="Calibri" w:eastAsia="SimSun" w:hAnsi="Calibri" w:cs="Calibri"/>
                <w:b/>
                <w:sz w:val="16"/>
                <w:szCs w:val="16"/>
              </w:rPr>
              <w:t>9</w:t>
            </w:r>
          </w:p>
        </w:tc>
        <w:tc>
          <w:tcPr>
            <w:tcW w:w="885" w:type="dxa"/>
            <w:shd w:val="clear" w:color="auto" w:fill="auto"/>
            <w:noWrap/>
            <w:vAlign w:val="center"/>
          </w:tcPr>
          <w:p w14:paraId="62E058D9" w14:textId="596BF547" w:rsidR="00D84014" w:rsidRPr="00577720" w:rsidRDefault="00D84014" w:rsidP="00D84014">
            <w:pPr>
              <w:spacing w:after="60" w:line="240" w:lineRule="auto"/>
              <w:jc w:val="center"/>
              <w:rPr>
                <w:rFonts w:ascii="Calibri" w:eastAsia="SimSun" w:hAnsi="Calibri" w:cs="Calibri"/>
                <w:b/>
                <w:sz w:val="16"/>
                <w:szCs w:val="16"/>
              </w:rPr>
            </w:pPr>
            <w:r w:rsidRPr="00577720">
              <w:rPr>
                <w:rFonts w:ascii="Calibri" w:eastAsia="SimSun" w:hAnsi="Calibri" w:cs="Calibri"/>
                <w:b/>
                <w:sz w:val="16"/>
                <w:szCs w:val="16"/>
              </w:rPr>
              <w:t>0</w:t>
            </w:r>
          </w:p>
        </w:tc>
        <w:tc>
          <w:tcPr>
            <w:tcW w:w="885" w:type="dxa"/>
            <w:shd w:val="clear" w:color="auto" w:fill="auto"/>
            <w:noWrap/>
            <w:vAlign w:val="center"/>
          </w:tcPr>
          <w:p w14:paraId="53BD644F" w14:textId="72651C65" w:rsidR="00D84014" w:rsidRPr="00577720" w:rsidRDefault="00D84014" w:rsidP="00D84014">
            <w:pPr>
              <w:spacing w:after="60" w:line="240" w:lineRule="auto"/>
              <w:jc w:val="center"/>
              <w:rPr>
                <w:rFonts w:ascii="Calibri" w:eastAsia="SimSun" w:hAnsi="Calibri" w:cs="Calibri"/>
                <w:b/>
                <w:sz w:val="16"/>
                <w:szCs w:val="16"/>
              </w:rPr>
            </w:pPr>
            <w:r w:rsidRPr="00577720">
              <w:rPr>
                <w:rFonts w:ascii="Calibri" w:eastAsia="SimSun" w:hAnsi="Calibri" w:cs="Calibri"/>
                <w:b/>
                <w:sz w:val="16"/>
                <w:szCs w:val="16"/>
              </w:rPr>
              <w:t>32,000</w:t>
            </w:r>
          </w:p>
        </w:tc>
        <w:tc>
          <w:tcPr>
            <w:tcW w:w="1380" w:type="dxa"/>
            <w:shd w:val="clear" w:color="auto" w:fill="auto"/>
            <w:noWrap/>
            <w:vAlign w:val="center"/>
          </w:tcPr>
          <w:p w14:paraId="4ADDDE05" w14:textId="0BF46810" w:rsidR="00D84014" w:rsidRPr="00577720" w:rsidRDefault="00D84014" w:rsidP="00D84014">
            <w:pPr>
              <w:spacing w:after="60" w:line="240" w:lineRule="auto"/>
              <w:jc w:val="center"/>
              <w:rPr>
                <w:rFonts w:ascii="Calibri" w:eastAsia="SimSun" w:hAnsi="Calibri" w:cs="Calibri"/>
                <w:b/>
                <w:sz w:val="16"/>
                <w:szCs w:val="16"/>
              </w:rPr>
            </w:pPr>
            <w:r w:rsidRPr="00577720">
              <w:rPr>
                <w:rFonts w:ascii="Calibri" w:eastAsia="SimSun" w:hAnsi="Calibri" w:cs="Calibri"/>
                <w:b/>
                <w:sz w:val="16"/>
                <w:szCs w:val="16"/>
              </w:rPr>
              <w:t>64,58</w:t>
            </w:r>
            <w:r w:rsidR="00CA330B" w:rsidRPr="00577720">
              <w:rPr>
                <w:rFonts w:ascii="Calibri" w:eastAsia="SimSun" w:hAnsi="Calibri" w:cs="Calibri"/>
                <w:b/>
                <w:sz w:val="16"/>
                <w:szCs w:val="16"/>
              </w:rPr>
              <w:t>9</w:t>
            </w:r>
          </w:p>
        </w:tc>
        <w:tc>
          <w:tcPr>
            <w:tcW w:w="1080" w:type="dxa"/>
            <w:vAlign w:val="center"/>
          </w:tcPr>
          <w:p w14:paraId="3C9B51DD" w14:textId="77777777" w:rsidR="00D84014" w:rsidRPr="00577720" w:rsidRDefault="00D84014" w:rsidP="00D84014">
            <w:pPr>
              <w:spacing w:after="60" w:line="240" w:lineRule="auto"/>
              <w:jc w:val="center"/>
              <w:rPr>
                <w:rFonts w:ascii="Calibri" w:eastAsia="SimSun" w:hAnsi="Calibri" w:cs="Calibri"/>
                <w:iCs/>
                <w:sz w:val="16"/>
                <w:szCs w:val="16"/>
              </w:rPr>
            </w:pPr>
          </w:p>
        </w:tc>
      </w:tr>
      <w:tr w:rsidR="00D84014" w:rsidRPr="00577720" w14:paraId="06A49BC5" w14:textId="77777777" w:rsidTr="12F97F45">
        <w:trPr>
          <w:cantSplit/>
          <w:trHeight w:hRule="exact" w:val="288"/>
        </w:trPr>
        <w:tc>
          <w:tcPr>
            <w:tcW w:w="1530" w:type="dxa"/>
            <w:vMerge w:val="restart"/>
            <w:shd w:val="clear" w:color="auto" w:fill="auto"/>
            <w:vAlign w:val="center"/>
          </w:tcPr>
          <w:p w14:paraId="5D5A7D46" w14:textId="1E930BE6" w:rsidR="00D84014" w:rsidRPr="00577720" w:rsidRDefault="00D84014" w:rsidP="00D84014">
            <w:pPr>
              <w:spacing w:after="60" w:line="240" w:lineRule="auto"/>
              <w:jc w:val="center"/>
              <w:rPr>
                <w:rFonts w:ascii="Calibri" w:eastAsia="SimSun" w:hAnsi="Calibri" w:cs="Calibri"/>
                <w:b/>
                <w:bCs/>
                <w:caps/>
                <w:sz w:val="16"/>
                <w:szCs w:val="16"/>
              </w:rPr>
            </w:pPr>
            <w:r w:rsidRPr="00577720">
              <w:rPr>
                <w:rFonts w:ascii="Calibri" w:eastAsia="SimSun" w:hAnsi="Calibri" w:cs="Calibri"/>
                <w:b/>
                <w:bCs/>
                <w:caps/>
                <w:sz w:val="16"/>
                <w:szCs w:val="16"/>
              </w:rPr>
              <w:t>Project Management</w:t>
            </w:r>
          </w:p>
        </w:tc>
        <w:tc>
          <w:tcPr>
            <w:tcW w:w="1170" w:type="dxa"/>
            <w:vMerge w:val="restart"/>
            <w:shd w:val="clear" w:color="auto" w:fill="auto"/>
            <w:vAlign w:val="center"/>
          </w:tcPr>
          <w:p w14:paraId="7384D3BF" w14:textId="671C3060"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IP</w:t>
            </w:r>
          </w:p>
        </w:tc>
        <w:tc>
          <w:tcPr>
            <w:tcW w:w="915" w:type="dxa"/>
            <w:vMerge w:val="restart"/>
            <w:shd w:val="clear" w:color="auto" w:fill="auto"/>
            <w:vAlign w:val="center"/>
          </w:tcPr>
          <w:p w14:paraId="49BC471D" w14:textId="3F78CC8F"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 xml:space="preserve">   62000</w:t>
            </w:r>
          </w:p>
        </w:tc>
        <w:tc>
          <w:tcPr>
            <w:tcW w:w="1065" w:type="dxa"/>
            <w:vMerge w:val="restart"/>
            <w:vAlign w:val="center"/>
          </w:tcPr>
          <w:p w14:paraId="5700FFC5" w14:textId="184C6331"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GEF Trustee</w:t>
            </w:r>
          </w:p>
        </w:tc>
        <w:tc>
          <w:tcPr>
            <w:tcW w:w="900" w:type="dxa"/>
            <w:shd w:val="clear" w:color="auto" w:fill="auto"/>
            <w:noWrap/>
            <w:vAlign w:val="center"/>
          </w:tcPr>
          <w:p w14:paraId="5C611968" w14:textId="1E1F58ED"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71600</w:t>
            </w:r>
          </w:p>
        </w:tc>
        <w:tc>
          <w:tcPr>
            <w:tcW w:w="2700" w:type="dxa"/>
            <w:shd w:val="clear" w:color="auto" w:fill="auto"/>
            <w:noWrap/>
            <w:vAlign w:val="center"/>
          </w:tcPr>
          <w:p w14:paraId="141899C1" w14:textId="33A34035"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Travel</w:t>
            </w:r>
          </w:p>
        </w:tc>
        <w:tc>
          <w:tcPr>
            <w:tcW w:w="900" w:type="dxa"/>
            <w:shd w:val="clear" w:color="auto" w:fill="auto"/>
            <w:noWrap/>
            <w:vAlign w:val="center"/>
          </w:tcPr>
          <w:p w14:paraId="0ECF34F8" w14:textId="18E30F5E"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500</w:t>
            </w:r>
          </w:p>
        </w:tc>
        <w:tc>
          <w:tcPr>
            <w:tcW w:w="900" w:type="dxa"/>
            <w:shd w:val="clear" w:color="auto" w:fill="auto"/>
            <w:noWrap/>
            <w:vAlign w:val="center"/>
          </w:tcPr>
          <w:p w14:paraId="3E2FB5E2" w14:textId="59D14205"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w:t>
            </w:r>
          </w:p>
        </w:tc>
        <w:tc>
          <w:tcPr>
            <w:tcW w:w="885" w:type="dxa"/>
            <w:shd w:val="clear" w:color="auto" w:fill="auto"/>
            <w:noWrap/>
            <w:vAlign w:val="center"/>
          </w:tcPr>
          <w:p w14:paraId="476163E3" w14:textId="4BDE8E7C"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500</w:t>
            </w:r>
          </w:p>
        </w:tc>
        <w:tc>
          <w:tcPr>
            <w:tcW w:w="885" w:type="dxa"/>
            <w:shd w:val="clear" w:color="auto" w:fill="auto"/>
            <w:noWrap/>
            <w:vAlign w:val="center"/>
          </w:tcPr>
          <w:p w14:paraId="7E41CB8F" w14:textId="340D0EA1"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1380" w:type="dxa"/>
            <w:shd w:val="clear" w:color="auto" w:fill="auto"/>
            <w:noWrap/>
            <w:vAlign w:val="center"/>
          </w:tcPr>
          <w:p w14:paraId="3D2B33D2" w14:textId="73F6F952"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2,000</w:t>
            </w:r>
          </w:p>
        </w:tc>
        <w:tc>
          <w:tcPr>
            <w:tcW w:w="1080" w:type="dxa"/>
            <w:vAlign w:val="center"/>
          </w:tcPr>
          <w:p w14:paraId="3D6FD755" w14:textId="664E437E" w:rsidR="00D84014" w:rsidRPr="00577720" w:rsidRDefault="00D84014" w:rsidP="00D84014">
            <w:pPr>
              <w:spacing w:after="60" w:line="240" w:lineRule="auto"/>
              <w:jc w:val="center"/>
              <w:rPr>
                <w:rFonts w:ascii="Calibri" w:eastAsia="SimSun" w:hAnsi="Calibri" w:cs="Calibri"/>
                <w:iCs/>
                <w:sz w:val="16"/>
                <w:szCs w:val="16"/>
              </w:rPr>
            </w:pPr>
            <w:r w:rsidRPr="00577720">
              <w:rPr>
                <w:rFonts w:ascii="Calibri" w:eastAsia="SimSun" w:hAnsi="Calibri" w:cs="Calibri"/>
                <w:iCs/>
                <w:sz w:val="16"/>
                <w:szCs w:val="16"/>
              </w:rPr>
              <w:t>3</w:t>
            </w:r>
            <w:r w:rsidR="00481DA7" w:rsidRPr="00577720">
              <w:rPr>
                <w:rFonts w:ascii="Calibri" w:eastAsia="SimSun" w:hAnsi="Calibri" w:cs="Calibri"/>
                <w:iCs/>
                <w:sz w:val="16"/>
                <w:szCs w:val="16"/>
              </w:rPr>
              <w:t>3</w:t>
            </w:r>
          </w:p>
        </w:tc>
      </w:tr>
      <w:tr w:rsidR="00D84014" w:rsidRPr="00577720" w14:paraId="09FF4469" w14:textId="77777777" w:rsidTr="12F97F45">
        <w:trPr>
          <w:cantSplit/>
          <w:trHeight w:hRule="exact" w:val="288"/>
        </w:trPr>
        <w:tc>
          <w:tcPr>
            <w:tcW w:w="1530" w:type="dxa"/>
            <w:vMerge/>
            <w:vAlign w:val="center"/>
          </w:tcPr>
          <w:p w14:paraId="62268C49" w14:textId="77777777" w:rsidR="00D84014" w:rsidRPr="00577720" w:rsidRDefault="00D84014" w:rsidP="00D84014">
            <w:pPr>
              <w:spacing w:after="60" w:line="240" w:lineRule="auto"/>
              <w:jc w:val="both"/>
              <w:rPr>
                <w:rFonts w:ascii="Calibri" w:eastAsia="SimSun" w:hAnsi="Calibri" w:cs="Calibri"/>
                <w:sz w:val="16"/>
                <w:szCs w:val="16"/>
              </w:rPr>
            </w:pPr>
          </w:p>
        </w:tc>
        <w:tc>
          <w:tcPr>
            <w:tcW w:w="1170" w:type="dxa"/>
            <w:vMerge/>
            <w:vAlign w:val="center"/>
          </w:tcPr>
          <w:p w14:paraId="7BE0BEA2"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77FE4AA7"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1065" w:type="dxa"/>
            <w:vMerge/>
            <w:vAlign w:val="center"/>
          </w:tcPr>
          <w:p w14:paraId="7182E7F8"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460A064F" w14:textId="5E7F6D1D"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71800</w:t>
            </w:r>
          </w:p>
        </w:tc>
        <w:tc>
          <w:tcPr>
            <w:tcW w:w="2700" w:type="dxa"/>
            <w:shd w:val="clear" w:color="auto" w:fill="auto"/>
            <w:noWrap/>
            <w:vAlign w:val="center"/>
          </w:tcPr>
          <w:p w14:paraId="09A0F03A" w14:textId="1790C4F0"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 xml:space="preserve">Contractual Services – </w:t>
            </w:r>
            <w:proofErr w:type="spellStart"/>
            <w:r w:rsidRPr="00577720">
              <w:rPr>
                <w:rFonts w:ascii="Calibri" w:eastAsia="SimSun" w:hAnsi="Calibri" w:cs="Calibri"/>
                <w:sz w:val="16"/>
                <w:szCs w:val="16"/>
              </w:rPr>
              <w:t>Indiv</w:t>
            </w:r>
            <w:proofErr w:type="spellEnd"/>
            <w:r w:rsidRPr="00577720">
              <w:rPr>
                <w:rFonts w:ascii="Calibri" w:eastAsia="SimSun" w:hAnsi="Calibri" w:cs="Calibri"/>
                <w:sz w:val="16"/>
                <w:szCs w:val="16"/>
              </w:rPr>
              <w:t xml:space="preserve"> </w:t>
            </w:r>
            <w:proofErr w:type="spellStart"/>
            <w:r w:rsidRPr="00577720">
              <w:rPr>
                <w:rFonts w:ascii="Calibri" w:eastAsia="SimSun" w:hAnsi="Calibri" w:cs="Calibri"/>
                <w:sz w:val="16"/>
                <w:szCs w:val="16"/>
              </w:rPr>
              <w:t>ImpPtnr</w:t>
            </w:r>
            <w:proofErr w:type="spellEnd"/>
          </w:p>
        </w:tc>
        <w:tc>
          <w:tcPr>
            <w:tcW w:w="900" w:type="dxa"/>
            <w:shd w:val="clear" w:color="auto" w:fill="auto"/>
            <w:noWrap/>
            <w:vAlign w:val="center"/>
          </w:tcPr>
          <w:p w14:paraId="7E2C8748" w14:textId="79FCCA5B"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23,000</w:t>
            </w:r>
          </w:p>
        </w:tc>
        <w:tc>
          <w:tcPr>
            <w:tcW w:w="900" w:type="dxa"/>
            <w:shd w:val="clear" w:color="auto" w:fill="auto"/>
            <w:noWrap/>
            <w:vAlign w:val="center"/>
          </w:tcPr>
          <w:p w14:paraId="0D4EC76D" w14:textId="2FC34F02"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25,000</w:t>
            </w:r>
          </w:p>
        </w:tc>
        <w:tc>
          <w:tcPr>
            <w:tcW w:w="885" w:type="dxa"/>
            <w:shd w:val="clear" w:color="auto" w:fill="auto"/>
            <w:noWrap/>
            <w:vAlign w:val="center"/>
          </w:tcPr>
          <w:p w14:paraId="2245543A" w14:textId="516EF1C0"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25,000</w:t>
            </w:r>
          </w:p>
        </w:tc>
        <w:tc>
          <w:tcPr>
            <w:tcW w:w="885" w:type="dxa"/>
            <w:shd w:val="clear" w:color="auto" w:fill="auto"/>
            <w:noWrap/>
            <w:vAlign w:val="center"/>
          </w:tcPr>
          <w:p w14:paraId="58BCEE50" w14:textId="0CDA2FBE"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20,000</w:t>
            </w:r>
          </w:p>
        </w:tc>
        <w:tc>
          <w:tcPr>
            <w:tcW w:w="1380" w:type="dxa"/>
            <w:shd w:val="clear" w:color="auto" w:fill="auto"/>
            <w:noWrap/>
            <w:vAlign w:val="center"/>
          </w:tcPr>
          <w:p w14:paraId="61785860" w14:textId="4CEB5CCD"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93,000</w:t>
            </w:r>
          </w:p>
        </w:tc>
        <w:tc>
          <w:tcPr>
            <w:tcW w:w="1080" w:type="dxa"/>
            <w:vAlign w:val="center"/>
          </w:tcPr>
          <w:p w14:paraId="60E345F2" w14:textId="447EF563" w:rsidR="00D84014" w:rsidRPr="00577720" w:rsidRDefault="00D84014" w:rsidP="00D84014">
            <w:pPr>
              <w:spacing w:after="60" w:line="240" w:lineRule="auto"/>
              <w:jc w:val="center"/>
              <w:rPr>
                <w:rFonts w:ascii="Calibri" w:eastAsia="SimSun" w:hAnsi="Calibri" w:cs="Calibri"/>
                <w:iCs/>
                <w:sz w:val="16"/>
                <w:szCs w:val="16"/>
              </w:rPr>
            </w:pPr>
            <w:r w:rsidRPr="00577720">
              <w:rPr>
                <w:rFonts w:ascii="Calibri" w:eastAsia="SimSun" w:hAnsi="Calibri" w:cs="Calibri"/>
                <w:iCs/>
                <w:sz w:val="16"/>
                <w:szCs w:val="16"/>
              </w:rPr>
              <w:t>3</w:t>
            </w:r>
            <w:r w:rsidR="00481DA7" w:rsidRPr="00577720">
              <w:rPr>
                <w:rFonts w:ascii="Calibri" w:eastAsia="SimSun" w:hAnsi="Calibri" w:cs="Calibri"/>
                <w:iCs/>
                <w:sz w:val="16"/>
                <w:szCs w:val="16"/>
              </w:rPr>
              <w:t>4</w:t>
            </w:r>
          </w:p>
        </w:tc>
      </w:tr>
      <w:tr w:rsidR="00D84014" w:rsidRPr="00577720" w14:paraId="0F4DD24D" w14:textId="77777777" w:rsidTr="12F97F45">
        <w:trPr>
          <w:cantSplit/>
          <w:trHeight w:hRule="exact" w:val="288"/>
        </w:trPr>
        <w:tc>
          <w:tcPr>
            <w:tcW w:w="1530" w:type="dxa"/>
            <w:vMerge/>
            <w:vAlign w:val="center"/>
          </w:tcPr>
          <w:p w14:paraId="382CAE95" w14:textId="77777777" w:rsidR="00D84014" w:rsidRPr="00577720" w:rsidRDefault="00D84014" w:rsidP="00D84014">
            <w:pPr>
              <w:spacing w:after="60" w:line="240" w:lineRule="auto"/>
              <w:jc w:val="both"/>
              <w:rPr>
                <w:rFonts w:ascii="Calibri" w:eastAsia="SimSun" w:hAnsi="Calibri" w:cs="Calibri"/>
                <w:sz w:val="16"/>
                <w:szCs w:val="16"/>
              </w:rPr>
            </w:pPr>
          </w:p>
        </w:tc>
        <w:tc>
          <w:tcPr>
            <w:tcW w:w="1170" w:type="dxa"/>
            <w:vMerge/>
            <w:vAlign w:val="center"/>
          </w:tcPr>
          <w:p w14:paraId="25324B8B"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1588DCEE"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1065" w:type="dxa"/>
            <w:vMerge/>
            <w:vAlign w:val="center"/>
          </w:tcPr>
          <w:p w14:paraId="3E904A3D"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407CCD58" w14:textId="69EBD097"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72200</w:t>
            </w:r>
          </w:p>
        </w:tc>
        <w:tc>
          <w:tcPr>
            <w:tcW w:w="2700" w:type="dxa"/>
            <w:shd w:val="clear" w:color="auto" w:fill="auto"/>
            <w:noWrap/>
            <w:vAlign w:val="center"/>
          </w:tcPr>
          <w:p w14:paraId="0EDE71E1" w14:textId="304CE446"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Equipment and Furniture</w:t>
            </w:r>
          </w:p>
        </w:tc>
        <w:tc>
          <w:tcPr>
            <w:tcW w:w="900" w:type="dxa"/>
            <w:shd w:val="clear" w:color="auto" w:fill="auto"/>
            <w:noWrap/>
            <w:vAlign w:val="center"/>
          </w:tcPr>
          <w:p w14:paraId="06C36E1A" w14:textId="41C9A5EC"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1,55</w:t>
            </w:r>
            <w:r w:rsidR="00CA330B" w:rsidRPr="00577720">
              <w:rPr>
                <w:rFonts w:ascii="Calibri" w:eastAsia="SimSun" w:hAnsi="Calibri" w:cs="Calibri"/>
                <w:sz w:val="16"/>
                <w:szCs w:val="16"/>
              </w:rPr>
              <w:t>8</w:t>
            </w:r>
          </w:p>
        </w:tc>
        <w:tc>
          <w:tcPr>
            <w:tcW w:w="900" w:type="dxa"/>
            <w:shd w:val="clear" w:color="auto" w:fill="auto"/>
            <w:noWrap/>
            <w:vAlign w:val="center"/>
          </w:tcPr>
          <w:p w14:paraId="1263991D" w14:textId="2D6DAFA5"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885" w:type="dxa"/>
            <w:shd w:val="clear" w:color="auto" w:fill="auto"/>
            <w:noWrap/>
            <w:vAlign w:val="center"/>
          </w:tcPr>
          <w:p w14:paraId="11F5B3D2" w14:textId="40A16797"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885" w:type="dxa"/>
            <w:shd w:val="clear" w:color="auto" w:fill="auto"/>
            <w:noWrap/>
            <w:vAlign w:val="center"/>
          </w:tcPr>
          <w:p w14:paraId="1A00414E" w14:textId="79FD4594"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1380" w:type="dxa"/>
            <w:shd w:val="clear" w:color="auto" w:fill="auto"/>
            <w:noWrap/>
            <w:vAlign w:val="center"/>
          </w:tcPr>
          <w:p w14:paraId="2B0F5B8E" w14:textId="423FA03E"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1,55</w:t>
            </w:r>
            <w:r w:rsidR="00CA330B" w:rsidRPr="00577720">
              <w:rPr>
                <w:rFonts w:ascii="Calibri" w:eastAsia="SimSun" w:hAnsi="Calibri" w:cs="Calibri"/>
                <w:sz w:val="16"/>
                <w:szCs w:val="16"/>
              </w:rPr>
              <w:t>8</w:t>
            </w:r>
          </w:p>
        </w:tc>
        <w:tc>
          <w:tcPr>
            <w:tcW w:w="1080" w:type="dxa"/>
            <w:vAlign w:val="center"/>
          </w:tcPr>
          <w:p w14:paraId="073820C5" w14:textId="5D53858D" w:rsidR="00D84014" w:rsidRPr="00577720" w:rsidRDefault="00D84014" w:rsidP="00D84014">
            <w:pPr>
              <w:spacing w:after="60" w:line="240" w:lineRule="auto"/>
              <w:jc w:val="center"/>
              <w:rPr>
                <w:rFonts w:ascii="Calibri" w:eastAsia="SimSun" w:hAnsi="Calibri" w:cs="Calibri"/>
                <w:iCs/>
                <w:sz w:val="16"/>
                <w:szCs w:val="16"/>
              </w:rPr>
            </w:pPr>
            <w:r w:rsidRPr="00577720">
              <w:rPr>
                <w:rFonts w:ascii="Calibri" w:eastAsia="SimSun" w:hAnsi="Calibri" w:cs="Calibri"/>
                <w:iCs/>
                <w:sz w:val="16"/>
                <w:szCs w:val="16"/>
              </w:rPr>
              <w:t>3</w:t>
            </w:r>
            <w:r w:rsidR="00481DA7" w:rsidRPr="00577720">
              <w:rPr>
                <w:rFonts w:ascii="Calibri" w:eastAsia="SimSun" w:hAnsi="Calibri" w:cs="Calibri"/>
                <w:iCs/>
                <w:sz w:val="16"/>
                <w:szCs w:val="16"/>
              </w:rPr>
              <w:t>5</w:t>
            </w:r>
          </w:p>
        </w:tc>
      </w:tr>
      <w:tr w:rsidR="00D84014" w:rsidRPr="00577720" w14:paraId="2AD20A9F" w14:textId="77777777" w:rsidTr="12F97F45">
        <w:trPr>
          <w:cantSplit/>
          <w:trHeight w:hRule="exact" w:val="288"/>
        </w:trPr>
        <w:tc>
          <w:tcPr>
            <w:tcW w:w="1530" w:type="dxa"/>
            <w:vMerge/>
            <w:vAlign w:val="center"/>
          </w:tcPr>
          <w:p w14:paraId="1FDBFADF" w14:textId="77777777" w:rsidR="00D84014" w:rsidRPr="00577720" w:rsidRDefault="00D84014" w:rsidP="00D84014">
            <w:pPr>
              <w:spacing w:after="60" w:line="240" w:lineRule="auto"/>
              <w:jc w:val="both"/>
              <w:rPr>
                <w:rFonts w:ascii="Calibri" w:eastAsia="SimSun" w:hAnsi="Calibri" w:cs="Calibri"/>
                <w:sz w:val="16"/>
                <w:szCs w:val="16"/>
              </w:rPr>
            </w:pPr>
          </w:p>
        </w:tc>
        <w:tc>
          <w:tcPr>
            <w:tcW w:w="1170" w:type="dxa"/>
            <w:vMerge/>
            <w:vAlign w:val="center"/>
          </w:tcPr>
          <w:p w14:paraId="5533ED44"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442222A5"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1065" w:type="dxa"/>
            <w:vMerge/>
            <w:vAlign w:val="center"/>
          </w:tcPr>
          <w:p w14:paraId="6C97DEB8"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19481D53" w14:textId="284F3718"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72800</w:t>
            </w:r>
          </w:p>
        </w:tc>
        <w:tc>
          <w:tcPr>
            <w:tcW w:w="2700" w:type="dxa"/>
            <w:shd w:val="clear" w:color="auto" w:fill="auto"/>
            <w:noWrap/>
            <w:vAlign w:val="center"/>
          </w:tcPr>
          <w:p w14:paraId="7E99C2F4" w14:textId="02014A7F"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 xml:space="preserve">Information Technology </w:t>
            </w:r>
            <w:proofErr w:type="spellStart"/>
            <w:r w:rsidRPr="00577720">
              <w:rPr>
                <w:rFonts w:ascii="Calibri" w:eastAsia="SimSun" w:hAnsi="Calibri" w:cs="Calibri"/>
                <w:sz w:val="16"/>
                <w:szCs w:val="16"/>
              </w:rPr>
              <w:t>Equipmt</w:t>
            </w:r>
            <w:proofErr w:type="spellEnd"/>
          </w:p>
        </w:tc>
        <w:tc>
          <w:tcPr>
            <w:tcW w:w="900" w:type="dxa"/>
            <w:shd w:val="clear" w:color="auto" w:fill="auto"/>
            <w:noWrap/>
            <w:vAlign w:val="center"/>
          </w:tcPr>
          <w:p w14:paraId="6BD9079E" w14:textId="187BF747"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2,000</w:t>
            </w:r>
          </w:p>
        </w:tc>
        <w:tc>
          <w:tcPr>
            <w:tcW w:w="900" w:type="dxa"/>
            <w:shd w:val="clear" w:color="auto" w:fill="auto"/>
            <w:noWrap/>
            <w:vAlign w:val="center"/>
          </w:tcPr>
          <w:p w14:paraId="000637B5" w14:textId="63F81DF0"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885" w:type="dxa"/>
            <w:shd w:val="clear" w:color="auto" w:fill="auto"/>
            <w:noWrap/>
            <w:vAlign w:val="center"/>
          </w:tcPr>
          <w:p w14:paraId="0993BF3F" w14:textId="0B0FD8CF"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885" w:type="dxa"/>
            <w:shd w:val="clear" w:color="auto" w:fill="auto"/>
            <w:noWrap/>
            <w:vAlign w:val="center"/>
          </w:tcPr>
          <w:p w14:paraId="041C98FA" w14:textId="04632A71"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1380" w:type="dxa"/>
            <w:shd w:val="clear" w:color="auto" w:fill="auto"/>
            <w:noWrap/>
            <w:vAlign w:val="center"/>
          </w:tcPr>
          <w:p w14:paraId="58255BB8" w14:textId="55BDA090"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2,000</w:t>
            </w:r>
          </w:p>
        </w:tc>
        <w:tc>
          <w:tcPr>
            <w:tcW w:w="1080" w:type="dxa"/>
            <w:vAlign w:val="center"/>
          </w:tcPr>
          <w:p w14:paraId="2C3C92A2" w14:textId="2D7367B8" w:rsidR="00D84014" w:rsidRPr="00577720" w:rsidRDefault="00D84014" w:rsidP="00D84014">
            <w:pPr>
              <w:spacing w:after="60" w:line="240" w:lineRule="auto"/>
              <w:jc w:val="center"/>
              <w:rPr>
                <w:rFonts w:ascii="Calibri" w:eastAsia="SimSun" w:hAnsi="Calibri" w:cs="Calibri"/>
                <w:iCs/>
                <w:sz w:val="16"/>
                <w:szCs w:val="16"/>
              </w:rPr>
            </w:pPr>
            <w:r w:rsidRPr="00577720">
              <w:rPr>
                <w:rFonts w:ascii="Calibri" w:eastAsia="SimSun" w:hAnsi="Calibri" w:cs="Calibri"/>
                <w:iCs/>
                <w:sz w:val="16"/>
                <w:szCs w:val="16"/>
              </w:rPr>
              <w:t>3</w:t>
            </w:r>
            <w:r w:rsidR="00481DA7" w:rsidRPr="00577720">
              <w:rPr>
                <w:rFonts w:ascii="Calibri" w:eastAsia="SimSun" w:hAnsi="Calibri" w:cs="Calibri"/>
                <w:iCs/>
                <w:sz w:val="16"/>
                <w:szCs w:val="16"/>
              </w:rPr>
              <w:t>6</w:t>
            </w:r>
          </w:p>
        </w:tc>
      </w:tr>
      <w:tr w:rsidR="00D84014" w:rsidRPr="00577720" w14:paraId="17F3599F" w14:textId="77777777" w:rsidTr="12F97F45">
        <w:trPr>
          <w:cantSplit/>
          <w:trHeight w:hRule="exact" w:val="288"/>
        </w:trPr>
        <w:tc>
          <w:tcPr>
            <w:tcW w:w="1530" w:type="dxa"/>
            <w:vMerge/>
            <w:vAlign w:val="center"/>
          </w:tcPr>
          <w:p w14:paraId="03A05F30" w14:textId="77777777" w:rsidR="00D84014" w:rsidRPr="00577720" w:rsidRDefault="00D84014" w:rsidP="00D84014">
            <w:pPr>
              <w:spacing w:after="60" w:line="240" w:lineRule="auto"/>
              <w:jc w:val="both"/>
              <w:rPr>
                <w:rFonts w:ascii="Calibri" w:eastAsia="SimSun" w:hAnsi="Calibri" w:cs="Calibri"/>
                <w:sz w:val="16"/>
                <w:szCs w:val="16"/>
              </w:rPr>
            </w:pPr>
          </w:p>
        </w:tc>
        <w:tc>
          <w:tcPr>
            <w:tcW w:w="1170" w:type="dxa"/>
            <w:vMerge/>
            <w:vAlign w:val="center"/>
          </w:tcPr>
          <w:p w14:paraId="3A705EFF"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15" w:type="dxa"/>
            <w:vMerge/>
            <w:vAlign w:val="center"/>
          </w:tcPr>
          <w:p w14:paraId="03F93D13"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1065" w:type="dxa"/>
            <w:vMerge/>
            <w:vAlign w:val="center"/>
          </w:tcPr>
          <w:p w14:paraId="0BA8AC9D" w14:textId="77777777" w:rsidR="00D84014" w:rsidRPr="00577720" w:rsidRDefault="00D84014" w:rsidP="00D84014">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60F2CB0A" w14:textId="77268F7D"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74100</w:t>
            </w:r>
          </w:p>
        </w:tc>
        <w:tc>
          <w:tcPr>
            <w:tcW w:w="2700" w:type="dxa"/>
            <w:shd w:val="clear" w:color="auto" w:fill="auto"/>
            <w:noWrap/>
            <w:vAlign w:val="center"/>
          </w:tcPr>
          <w:p w14:paraId="5D642DD3" w14:textId="1D5BAD0B"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Professional Services</w:t>
            </w:r>
          </w:p>
        </w:tc>
        <w:tc>
          <w:tcPr>
            <w:tcW w:w="900" w:type="dxa"/>
            <w:shd w:val="clear" w:color="auto" w:fill="auto"/>
            <w:noWrap/>
            <w:vAlign w:val="center"/>
          </w:tcPr>
          <w:p w14:paraId="673EE6C5" w14:textId="11A7F565"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5,000</w:t>
            </w:r>
          </w:p>
        </w:tc>
        <w:tc>
          <w:tcPr>
            <w:tcW w:w="900" w:type="dxa"/>
            <w:shd w:val="clear" w:color="auto" w:fill="auto"/>
            <w:noWrap/>
            <w:vAlign w:val="center"/>
          </w:tcPr>
          <w:p w14:paraId="7327FBB7" w14:textId="26D3FBC0"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6,000</w:t>
            </w:r>
          </w:p>
        </w:tc>
        <w:tc>
          <w:tcPr>
            <w:tcW w:w="885" w:type="dxa"/>
            <w:shd w:val="clear" w:color="auto" w:fill="auto"/>
            <w:noWrap/>
            <w:vAlign w:val="center"/>
          </w:tcPr>
          <w:p w14:paraId="5FF087C0" w14:textId="1D389B9B"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5,000</w:t>
            </w:r>
          </w:p>
        </w:tc>
        <w:tc>
          <w:tcPr>
            <w:tcW w:w="885" w:type="dxa"/>
            <w:shd w:val="clear" w:color="auto" w:fill="auto"/>
            <w:noWrap/>
            <w:vAlign w:val="center"/>
          </w:tcPr>
          <w:p w14:paraId="2994BCB9" w14:textId="38440F59"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6,000</w:t>
            </w:r>
          </w:p>
        </w:tc>
        <w:tc>
          <w:tcPr>
            <w:tcW w:w="1380" w:type="dxa"/>
            <w:shd w:val="clear" w:color="auto" w:fill="auto"/>
            <w:noWrap/>
            <w:vAlign w:val="center"/>
          </w:tcPr>
          <w:p w14:paraId="4A18D53B" w14:textId="55F777D5"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22,000</w:t>
            </w:r>
          </w:p>
        </w:tc>
        <w:tc>
          <w:tcPr>
            <w:tcW w:w="1080" w:type="dxa"/>
            <w:vAlign w:val="center"/>
          </w:tcPr>
          <w:p w14:paraId="35B911F9" w14:textId="2FFEBA5E" w:rsidR="00D84014" w:rsidRPr="00577720" w:rsidRDefault="00D84014" w:rsidP="00D84014">
            <w:pPr>
              <w:spacing w:after="60" w:line="240" w:lineRule="auto"/>
              <w:jc w:val="center"/>
              <w:rPr>
                <w:rFonts w:ascii="Calibri" w:eastAsia="SimSun" w:hAnsi="Calibri" w:cs="Calibri"/>
                <w:iCs/>
                <w:sz w:val="16"/>
                <w:szCs w:val="16"/>
              </w:rPr>
            </w:pPr>
            <w:r w:rsidRPr="00577720">
              <w:rPr>
                <w:rFonts w:ascii="Calibri" w:eastAsia="SimSun" w:hAnsi="Calibri" w:cs="Calibri"/>
                <w:iCs/>
                <w:sz w:val="16"/>
                <w:szCs w:val="16"/>
              </w:rPr>
              <w:t>3</w:t>
            </w:r>
            <w:r w:rsidR="00481DA7" w:rsidRPr="00577720">
              <w:rPr>
                <w:rFonts w:ascii="Calibri" w:eastAsia="SimSun" w:hAnsi="Calibri" w:cs="Calibri"/>
                <w:iCs/>
                <w:sz w:val="16"/>
                <w:szCs w:val="16"/>
              </w:rPr>
              <w:t>7</w:t>
            </w:r>
          </w:p>
        </w:tc>
      </w:tr>
      <w:tr w:rsidR="00D84014" w:rsidRPr="00577720" w14:paraId="3FF8A46D" w14:textId="77777777" w:rsidTr="12F97F45">
        <w:trPr>
          <w:cantSplit/>
          <w:trHeight w:hRule="exact" w:val="288"/>
        </w:trPr>
        <w:tc>
          <w:tcPr>
            <w:tcW w:w="1530" w:type="dxa"/>
            <w:vMerge/>
            <w:vAlign w:val="center"/>
          </w:tcPr>
          <w:p w14:paraId="3789984F" w14:textId="77777777" w:rsidR="00D84014" w:rsidRPr="00577720" w:rsidRDefault="00D84014" w:rsidP="00D84014">
            <w:pPr>
              <w:spacing w:after="60" w:line="240" w:lineRule="auto"/>
              <w:jc w:val="both"/>
              <w:rPr>
                <w:rFonts w:ascii="Calibri" w:eastAsia="SimSun" w:hAnsi="Calibri" w:cs="Calibri"/>
                <w:sz w:val="16"/>
                <w:szCs w:val="16"/>
              </w:rPr>
            </w:pPr>
          </w:p>
        </w:tc>
        <w:tc>
          <w:tcPr>
            <w:tcW w:w="1170" w:type="dxa"/>
            <w:vMerge/>
            <w:vAlign w:val="center"/>
          </w:tcPr>
          <w:p w14:paraId="34A4DB5A"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915" w:type="dxa"/>
            <w:vMerge/>
            <w:vAlign w:val="center"/>
          </w:tcPr>
          <w:p w14:paraId="337FDE91"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Merge/>
            <w:vAlign w:val="center"/>
          </w:tcPr>
          <w:p w14:paraId="4B8A3678"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1058729D" w14:textId="77777777" w:rsidR="00D84014" w:rsidRPr="00577720" w:rsidRDefault="00D84014" w:rsidP="00D84014">
            <w:pPr>
              <w:spacing w:after="60" w:line="240" w:lineRule="auto"/>
              <w:jc w:val="center"/>
              <w:rPr>
                <w:rFonts w:ascii="Calibri" w:eastAsia="SimSun" w:hAnsi="Calibri" w:cs="Calibri"/>
                <w:sz w:val="16"/>
                <w:szCs w:val="16"/>
              </w:rPr>
            </w:pPr>
          </w:p>
        </w:tc>
        <w:tc>
          <w:tcPr>
            <w:tcW w:w="2700" w:type="dxa"/>
            <w:shd w:val="clear" w:color="auto" w:fill="auto"/>
            <w:noWrap/>
            <w:vAlign w:val="center"/>
          </w:tcPr>
          <w:p w14:paraId="2C319C6C" w14:textId="6A675593"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b/>
                <w:bCs/>
                <w:sz w:val="16"/>
                <w:szCs w:val="16"/>
              </w:rPr>
              <w:t>sub-total PM (GEF)</w:t>
            </w:r>
          </w:p>
        </w:tc>
        <w:tc>
          <w:tcPr>
            <w:tcW w:w="900" w:type="dxa"/>
            <w:shd w:val="clear" w:color="auto" w:fill="auto"/>
            <w:noWrap/>
            <w:vAlign w:val="center"/>
          </w:tcPr>
          <w:p w14:paraId="064A953C" w14:textId="0D46E094"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32,05</w:t>
            </w:r>
            <w:r w:rsidR="005F5F15" w:rsidRPr="00577720">
              <w:rPr>
                <w:rFonts w:ascii="Calibri" w:eastAsia="SimSun" w:hAnsi="Calibri" w:cs="Calibri"/>
                <w:b/>
                <w:bCs/>
                <w:sz w:val="16"/>
                <w:szCs w:val="16"/>
              </w:rPr>
              <w:t>8</w:t>
            </w:r>
          </w:p>
        </w:tc>
        <w:tc>
          <w:tcPr>
            <w:tcW w:w="900" w:type="dxa"/>
            <w:shd w:val="clear" w:color="auto" w:fill="auto"/>
            <w:noWrap/>
            <w:vAlign w:val="center"/>
          </w:tcPr>
          <w:p w14:paraId="764BC289" w14:textId="19A7B30E"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32,000</w:t>
            </w:r>
          </w:p>
        </w:tc>
        <w:tc>
          <w:tcPr>
            <w:tcW w:w="885" w:type="dxa"/>
            <w:shd w:val="clear" w:color="auto" w:fill="auto"/>
            <w:noWrap/>
            <w:vAlign w:val="center"/>
          </w:tcPr>
          <w:p w14:paraId="5372F442" w14:textId="13627FDD"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30,500</w:t>
            </w:r>
          </w:p>
        </w:tc>
        <w:tc>
          <w:tcPr>
            <w:tcW w:w="885" w:type="dxa"/>
            <w:shd w:val="clear" w:color="auto" w:fill="auto"/>
            <w:noWrap/>
            <w:vAlign w:val="center"/>
          </w:tcPr>
          <w:p w14:paraId="7C1176CB" w14:textId="25E355C6"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26,000</w:t>
            </w:r>
          </w:p>
        </w:tc>
        <w:tc>
          <w:tcPr>
            <w:tcW w:w="1380" w:type="dxa"/>
            <w:shd w:val="clear" w:color="auto" w:fill="auto"/>
            <w:noWrap/>
            <w:vAlign w:val="center"/>
          </w:tcPr>
          <w:p w14:paraId="41A47882" w14:textId="6181CCD8" w:rsidR="00D84014" w:rsidRPr="00577720" w:rsidRDefault="00D84014"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120,55</w:t>
            </w:r>
            <w:r w:rsidR="00CA330B" w:rsidRPr="00577720">
              <w:rPr>
                <w:rFonts w:ascii="Calibri" w:eastAsia="SimSun" w:hAnsi="Calibri" w:cs="Calibri"/>
                <w:b/>
                <w:bCs/>
                <w:sz w:val="16"/>
                <w:szCs w:val="16"/>
              </w:rPr>
              <w:t>8</w:t>
            </w:r>
          </w:p>
        </w:tc>
        <w:tc>
          <w:tcPr>
            <w:tcW w:w="1080" w:type="dxa"/>
            <w:vAlign w:val="center"/>
          </w:tcPr>
          <w:p w14:paraId="5DAFE532" w14:textId="77777777" w:rsidR="00D84014" w:rsidRPr="00577720" w:rsidRDefault="00D84014" w:rsidP="00D84014">
            <w:pPr>
              <w:spacing w:after="60" w:line="240" w:lineRule="auto"/>
              <w:jc w:val="center"/>
              <w:rPr>
                <w:rFonts w:ascii="Calibri" w:eastAsia="SimSun" w:hAnsi="Calibri" w:cs="Calibri"/>
                <w:iCs/>
                <w:sz w:val="16"/>
                <w:szCs w:val="16"/>
              </w:rPr>
            </w:pPr>
          </w:p>
        </w:tc>
      </w:tr>
      <w:tr w:rsidR="00D84014" w:rsidRPr="00577720" w14:paraId="61DC73D8" w14:textId="77777777" w:rsidTr="12F97F45">
        <w:trPr>
          <w:cantSplit/>
          <w:trHeight w:hRule="exact" w:val="288"/>
        </w:trPr>
        <w:tc>
          <w:tcPr>
            <w:tcW w:w="1530" w:type="dxa"/>
            <w:vAlign w:val="center"/>
          </w:tcPr>
          <w:p w14:paraId="7303017F" w14:textId="77777777" w:rsidR="00D84014" w:rsidRPr="00577720" w:rsidRDefault="00D84014" w:rsidP="00D84014">
            <w:pPr>
              <w:spacing w:after="60" w:line="240" w:lineRule="auto"/>
              <w:jc w:val="both"/>
              <w:rPr>
                <w:rFonts w:ascii="Calibri" w:eastAsia="SimSun" w:hAnsi="Calibri" w:cs="Calibri"/>
                <w:sz w:val="16"/>
                <w:szCs w:val="16"/>
              </w:rPr>
            </w:pPr>
          </w:p>
        </w:tc>
        <w:tc>
          <w:tcPr>
            <w:tcW w:w="1170" w:type="dxa"/>
            <w:vAlign w:val="center"/>
          </w:tcPr>
          <w:p w14:paraId="555D5A19" w14:textId="42E54962" w:rsidR="00D84014" w:rsidRPr="00577720" w:rsidRDefault="00D84014" w:rsidP="00D84014">
            <w:pPr>
              <w:spacing w:after="60" w:line="240" w:lineRule="auto"/>
              <w:jc w:val="both"/>
              <w:rPr>
                <w:rFonts w:ascii="Calibri" w:eastAsia="SimSun" w:hAnsi="Calibri" w:cs="Calibri"/>
                <w:b/>
                <w:bCs/>
                <w:sz w:val="16"/>
                <w:szCs w:val="16"/>
              </w:rPr>
            </w:pPr>
            <w:r w:rsidRPr="00577720">
              <w:rPr>
                <w:rFonts w:ascii="Calibri" w:eastAsia="SimSun" w:hAnsi="Calibri" w:cs="Calibri"/>
                <w:b/>
                <w:bCs/>
                <w:sz w:val="16"/>
                <w:szCs w:val="16"/>
              </w:rPr>
              <w:t>UNDP</w:t>
            </w:r>
          </w:p>
        </w:tc>
        <w:tc>
          <w:tcPr>
            <w:tcW w:w="915" w:type="dxa"/>
            <w:vAlign w:val="center"/>
          </w:tcPr>
          <w:p w14:paraId="79565FBF" w14:textId="4A98B156" w:rsidR="00D84014" w:rsidRPr="00577720" w:rsidRDefault="00D84014" w:rsidP="00D84014">
            <w:pPr>
              <w:spacing w:after="60" w:line="240" w:lineRule="auto"/>
              <w:jc w:val="both"/>
              <w:rPr>
                <w:rFonts w:ascii="Calibri" w:eastAsia="SimSun" w:hAnsi="Calibri" w:cs="Calibri"/>
                <w:b/>
                <w:bCs/>
                <w:sz w:val="16"/>
                <w:szCs w:val="16"/>
              </w:rPr>
            </w:pPr>
            <w:r w:rsidRPr="00577720">
              <w:rPr>
                <w:rFonts w:ascii="Calibri" w:eastAsia="SimSun" w:hAnsi="Calibri" w:cs="Calibri"/>
                <w:b/>
                <w:bCs/>
                <w:sz w:val="16"/>
                <w:szCs w:val="16"/>
              </w:rPr>
              <w:t>TRAC</w:t>
            </w:r>
          </w:p>
        </w:tc>
        <w:tc>
          <w:tcPr>
            <w:tcW w:w="1065" w:type="dxa"/>
            <w:vAlign w:val="center"/>
          </w:tcPr>
          <w:p w14:paraId="01A42D75" w14:textId="212E0B81" w:rsidR="00D84014" w:rsidRPr="00577720" w:rsidRDefault="00D84014" w:rsidP="00D84014">
            <w:pPr>
              <w:spacing w:after="60" w:line="240" w:lineRule="auto"/>
              <w:jc w:val="both"/>
              <w:rPr>
                <w:rFonts w:ascii="Calibri" w:eastAsia="SimSun" w:hAnsi="Calibri" w:cs="Calibri"/>
                <w:b/>
                <w:bCs/>
                <w:sz w:val="16"/>
                <w:szCs w:val="16"/>
              </w:rPr>
            </w:pPr>
            <w:r w:rsidRPr="00577720">
              <w:rPr>
                <w:rFonts w:ascii="Calibri" w:eastAsia="SimSun" w:hAnsi="Calibri" w:cs="Calibri"/>
                <w:b/>
                <w:bCs/>
                <w:sz w:val="16"/>
                <w:szCs w:val="16"/>
              </w:rPr>
              <w:t>UNDP</w:t>
            </w:r>
          </w:p>
        </w:tc>
        <w:tc>
          <w:tcPr>
            <w:tcW w:w="900" w:type="dxa"/>
            <w:shd w:val="clear" w:color="auto" w:fill="auto"/>
            <w:noWrap/>
            <w:vAlign w:val="center"/>
          </w:tcPr>
          <w:p w14:paraId="127099C7" w14:textId="41F42A36"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71800</w:t>
            </w:r>
          </w:p>
        </w:tc>
        <w:tc>
          <w:tcPr>
            <w:tcW w:w="2700" w:type="dxa"/>
            <w:shd w:val="clear" w:color="auto" w:fill="auto"/>
            <w:noWrap/>
            <w:vAlign w:val="center"/>
          </w:tcPr>
          <w:p w14:paraId="04C82A95" w14:textId="4F043E3F" w:rsidR="00D84014" w:rsidRPr="00577720" w:rsidRDefault="00D84014" w:rsidP="00D84014">
            <w:pPr>
              <w:spacing w:after="60" w:line="240" w:lineRule="auto"/>
              <w:rPr>
                <w:rFonts w:ascii="Calibri" w:eastAsia="SimSun" w:hAnsi="Calibri" w:cs="Calibri"/>
                <w:b/>
                <w:bCs/>
                <w:sz w:val="16"/>
                <w:szCs w:val="16"/>
              </w:rPr>
            </w:pPr>
            <w:r w:rsidRPr="00577720">
              <w:rPr>
                <w:rFonts w:ascii="Calibri" w:eastAsia="SimSun" w:hAnsi="Calibri" w:cs="Calibri"/>
                <w:sz w:val="16"/>
                <w:szCs w:val="16"/>
              </w:rPr>
              <w:t xml:space="preserve">Contractual Services – </w:t>
            </w:r>
            <w:proofErr w:type="spellStart"/>
            <w:r w:rsidRPr="00577720">
              <w:rPr>
                <w:rFonts w:ascii="Calibri" w:eastAsia="SimSun" w:hAnsi="Calibri" w:cs="Calibri"/>
                <w:sz w:val="16"/>
                <w:szCs w:val="16"/>
              </w:rPr>
              <w:t>Indiv</w:t>
            </w:r>
            <w:proofErr w:type="spellEnd"/>
            <w:r w:rsidRPr="00577720">
              <w:rPr>
                <w:rFonts w:ascii="Calibri" w:eastAsia="SimSun" w:hAnsi="Calibri" w:cs="Calibri"/>
                <w:sz w:val="16"/>
                <w:szCs w:val="16"/>
              </w:rPr>
              <w:t xml:space="preserve"> </w:t>
            </w:r>
            <w:proofErr w:type="spellStart"/>
            <w:r w:rsidRPr="00577720">
              <w:rPr>
                <w:rFonts w:ascii="Calibri" w:eastAsia="SimSun" w:hAnsi="Calibri" w:cs="Calibri"/>
                <w:sz w:val="16"/>
                <w:szCs w:val="16"/>
              </w:rPr>
              <w:t>ImpPtnr</w:t>
            </w:r>
            <w:proofErr w:type="spellEnd"/>
          </w:p>
        </w:tc>
        <w:tc>
          <w:tcPr>
            <w:tcW w:w="900" w:type="dxa"/>
            <w:shd w:val="clear" w:color="auto" w:fill="auto"/>
            <w:noWrap/>
            <w:vAlign w:val="center"/>
          </w:tcPr>
          <w:p w14:paraId="0E165975" w14:textId="1CF96B67" w:rsidR="00D84014" w:rsidRPr="00577720" w:rsidRDefault="002E4DC1"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10,000</w:t>
            </w:r>
          </w:p>
        </w:tc>
        <w:tc>
          <w:tcPr>
            <w:tcW w:w="900" w:type="dxa"/>
            <w:shd w:val="clear" w:color="auto" w:fill="auto"/>
            <w:noWrap/>
            <w:vAlign w:val="center"/>
          </w:tcPr>
          <w:p w14:paraId="0A7285A2" w14:textId="02E1CE42" w:rsidR="00D84014" w:rsidRPr="00577720" w:rsidRDefault="002E4DC1"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10,000</w:t>
            </w:r>
          </w:p>
        </w:tc>
        <w:tc>
          <w:tcPr>
            <w:tcW w:w="885" w:type="dxa"/>
            <w:shd w:val="clear" w:color="auto" w:fill="auto"/>
            <w:noWrap/>
            <w:vAlign w:val="center"/>
          </w:tcPr>
          <w:p w14:paraId="667D4272" w14:textId="43C4C3A3" w:rsidR="00D84014" w:rsidRPr="00577720" w:rsidRDefault="002E4DC1"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10,000</w:t>
            </w:r>
          </w:p>
        </w:tc>
        <w:tc>
          <w:tcPr>
            <w:tcW w:w="885" w:type="dxa"/>
            <w:shd w:val="clear" w:color="auto" w:fill="auto"/>
            <w:noWrap/>
            <w:vAlign w:val="center"/>
          </w:tcPr>
          <w:p w14:paraId="6E6B0683" w14:textId="7B798A9B" w:rsidR="00D84014" w:rsidRPr="00577720" w:rsidRDefault="002E4DC1"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5,000</w:t>
            </w:r>
          </w:p>
        </w:tc>
        <w:tc>
          <w:tcPr>
            <w:tcW w:w="1380" w:type="dxa"/>
            <w:shd w:val="clear" w:color="auto" w:fill="auto"/>
            <w:noWrap/>
            <w:vAlign w:val="center"/>
          </w:tcPr>
          <w:p w14:paraId="1AE5B1C0" w14:textId="42FFF915" w:rsidR="00D84014" w:rsidRPr="00577720" w:rsidRDefault="002E4DC1" w:rsidP="00D84014">
            <w:pPr>
              <w:spacing w:after="60" w:line="240" w:lineRule="auto"/>
              <w:jc w:val="center"/>
              <w:rPr>
                <w:rFonts w:ascii="Calibri" w:eastAsia="SimSun" w:hAnsi="Calibri" w:cs="Calibri"/>
                <w:b/>
                <w:bCs/>
                <w:sz w:val="16"/>
                <w:szCs w:val="16"/>
              </w:rPr>
            </w:pPr>
            <w:r w:rsidRPr="00577720">
              <w:rPr>
                <w:rFonts w:ascii="Calibri" w:eastAsia="SimSun" w:hAnsi="Calibri" w:cs="Calibri"/>
                <w:sz w:val="16"/>
                <w:szCs w:val="16"/>
              </w:rPr>
              <w:t>35</w:t>
            </w:r>
            <w:r w:rsidR="00D84014" w:rsidRPr="00577720">
              <w:rPr>
                <w:rFonts w:ascii="Calibri" w:eastAsia="SimSun" w:hAnsi="Calibri" w:cs="Calibri"/>
                <w:sz w:val="16"/>
                <w:szCs w:val="16"/>
              </w:rPr>
              <w:t>,000</w:t>
            </w:r>
          </w:p>
        </w:tc>
        <w:tc>
          <w:tcPr>
            <w:tcW w:w="1080" w:type="dxa"/>
            <w:vAlign w:val="center"/>
          </w:tcPr>
          <w:p w14:paraId="78E0C46D" w14:textId="73A2E84D" w:rsidR="00D84014" w:rsidRPr="00577720" w:rsidRDefault="00D84014" w:rsidP="00D84014">
            <w:pPr>
              <w:spacing w:after="60" w:line="240" w:lineRule="auto"/>
              <w:jc w:val="center"/>
              <w:rPr>
                <w:rFonts w:ascii="Calibri" w:eastAsia="SimSun" w:hAnsi="Calibri" w:cs="Calibri"/>
                <w:iCs/>
                <w:sz w:val="16"/>
                <w:szCs w:val="16"/>
              </w:rPr>
            </w:pPr>
            <w:r w:rsidRPr="00577720">
              <w:rPr>
                <w:rFonts w:ascii="Calibri" w:eastAsia="SimSun" w:hAnsi="Calibri" w:cs="Calibri"/>
                <w:iCs/>
                <w:sz w:val="16"/>
                <w:szCs w:val="16"/>
              </w:rPr>
              <w:t>3</w:t>
            </w:r>
            <w:r w:rsidR="00481DA7" w:rsidRPr="00577720">
              <w:rPr>
                <w:rFonts w:ascii="Calibri" w:eastAsia="SimSun" w:hAnsi="Calibri" w:cs="Calibri"/>
                <w:iCs/>
                <w:sz w:val="16"/>
                <w:szCs w:val="16"/>
              </w:rPr>
              <w:t>8</w:t>
            </w:r>
          </w:p>
        </w:tc>
      </w:tr>
      <w:tr w:rsidR="00D84014" w:rsidRPr="00577720" w14:paraId="595DB556" w14:textId="77777777" w:rsidTr="12F97F45">
        <w:trPr>
          <w:cantSplit/>
          <w:trHeight w:hRule="exact" w:val="288"/>
        </w:trPr>
        <w:tc>
          <w:tcPr>
            <w:tcW w:w="1530" w:type="dxa"/>
            <w:vAlign w:val="center"/>
          </w:tcPr>
          <w:p w14:paraId="0743C379" w14:textId="77777777" w:rsidR="00D84014" w:rsidRPr="00577720" w:rsidRDefault="00D84014" w:rsidP="00D84014">
            <w:pPr>
              <w:spacing w:after="60" w:line="240" w:lineRule="auto"/>
              <w:jc w:val="both"/>
              <w:rPr>
                <w:rFonts w:ascii="Calibri" w:eastAsia="SimSun" w:hAnsi="Calibri" w:cs="Calibri"/>
                <w:sz w:val="16"/>
                <w:szCs w:val="16"/>
              </w:rPr>
            </w:pPr>
          </w:p>
        </w:tc>
        <w:tc>
          <w:tcPr>
            <w:tcW w:w="1170" w:type="dxa"/>
            <w:vAlign w:val="center"/>
          </w:tcPr>
          <w:p w14:paraId="4DAEAE4E"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915" w:type="dxa"/>
            <w:vAlign w:val="center"/>
          </w:tcPr>
          <w:p w14:paraId="4161CCC3"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Align w:val="center"/>
          </w:tcPr>
          <w:p w14:paraId="5FF93A4B"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773E26D6" w14:textId="6F9FD7FA" w:rsidR="00D84014" w:rsidRPr="00577720" w:rsidRDefault="00D84014"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75700</w:t>
            </w:r>
          </w:p>
        </w:tc>
        <w:tc>
          <w:tcPr>
            <w:tcW w:w="2700" w:type="dxa"/>
            <w:shd w:val="clear" w:color="auto" w:fill="auto"/>
            <w:noWrap/>
            <w:vAlign w:val="center"/>
          </w:tcPr>
          <w:p w14:paraId="2664C68C" w14:textId="5FAC16F2" w:rsidR="00D84014" w:rsidRPr="00577720" w:rsidRDefault="00D84014" w:rsidP="00D84014">
            <w:pPr>
              <w:spacing w:after="60" w:line="240" w:lineRule="auto"/>
              <w:rPr>
                <w:rFonts w:ascii="Calibri" w:eastAsia="SimSun" w:hAnsi="Calibri" w:cs="Calibri"/>
                <w:sz w:val="16"/>
                <w:szCs w:val="16"/>
              </w:rPr>
            </w:pPr>
            <w:r w:rsidRPr="00577720">
              <w:rPr>
                <w:rFonts w:ascii="Calibri" w:eastAsia="SimSun" w:hAnsi="Calibri" w:cs="Calibri"/>
                <w:sz w:val="16"/>
                <w:szCs w:val="16"/>
              </w:rPr>
              <w:t>Training and Learning Costs</w:t>
            </w:r>
          </w:p>
        </w:tc>
        <w:tc>
          <w:tcPr>
            <w:tcW w:w="900" w:type="dxa"/>
            <w:shd w:val="clear" w:color="auto" w:fill="auto"/>
            <w:noWrap/>
            <w:vAlign w:val="center"/>
          </w:tcPr>
          <w:p w14:paraId="0321A46E" w14:textId="1D3C3CE5" w:rsidR="00D84014" w:rsidRPr="00577720" w:rsidRDefault="002E4DC1"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5,000</w:t>
            </w:r>
          </w:p>
        </w:tc>
        <w:tc>
          <w:tcPr>
            <w:tcW w:w="900" w:type="dxa"/>
            <w:shd w:val="clear" w:color="auto" w:fill="auto"/>
            <w:noWrap/>
            <w:vAlign w:val="center"/>
          </w:tcPr>
          <w:p w14:paraId="3CADD2F3" w14:textId="535053A6" w:rsidR="00D84014" w:rsidRPr="00577720" w:rsidRDefault="002E4DC1"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5,000</w:t>
            </w:r>
          </w:p>
        </w:tc>
        <w:tc>
          <w:tcPr>
            <w:tcW w:w="885" w:type="dxa"/>
            <w:shd w:val="clear" w:color="auto" w:fill="auto"/>
            <w:noWrap/>
            <w:vAlign w:val="center"/>
          </w:tcPr>
          <w:p w14:paraId="73827697" w14:textId="3703A77E" w:rsidR="00D84014" w:rsidRPr="00577720" w:rsidRDefault="002E4DC1"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5,000</w:t>
            </w:r>
          </w:p>
        </w:tc>
        <w:tc>
          <w:tcPr>
            <w:tcW w:w="885" w:type="dxa"/>
            <w:shd w:val="clear" w:color="auto" w:fill="auto"/>
            <w:noWrap/>
            <w:vAlign w:val="center"/>
          </w:tcPr>
          <w:p w14:paraId="6F0C662E" w14:textId="223D6D49" w:rsidR="00D84014" w:rsidRPr="00577720" w:rsidRDefault="002E4DC1"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0</w:t>
            </w:r>
          </w:p>
        </w:tc>
        <w:tc>
          <w:tcPr>
            <w:tcW w:w="1380" w:type="dxa"/>
            <w:shd w:val="clear" w:color="auto" w:fill="auto"/>
            <w:noWrap/>
            <w:vAlign w:val="center"/>
          </w:tcPr>
          <w:p w14:paraId="49B8DF22" w14:textId="5CAB0FEB" w:rsidR="00D84014" w:rsidRPr="00577720" w:rsidRDefault="002E4DC1" w:rsidP="00D84014">
            <w:pPr>
              <w:spacing w:after="60" w:line="240" w:lineRule="auto"/>
              <w:jc w:val="center"/>
              <w:rPr>
                <w:rFonts w:ascii="Calibri" w:eastAsia="SimSun" w:hAnsi="Calibri" w:cs="Calibri"/>
                <w:sz w:val="16"/>
                <w:szCs w:val="16"/>
              </w:rPr>
            </w:pPr>
            <w:r w:rsidRPr="00577720">
              <w:rPr>
                <w:rFonts w:ascii="Calibri" w:eastAsia="SimSun" w:hAnsi="Calibri" w:cs="Calibri"/>
                <w:sz w:val="16"/>
                <w:szCs w:val="16"/>
              </w:rPr>
              <w:t>15,000</w:t>
            </w:r>
          </w:p>
        </w:tc>
        <w:tc>
          <w:tcPr>
            <w:tcW w:w="1080" w:type="dxa"/>
            <w:vAlign w:val="center"/>
          </w:tcPr>
          <w:p w14:paraId="5454EEE5" w14:textId="3D84D2B9" w:rsidR="00D84014" w:rsidRPr="00577720" w:rsidRDefault="00D84014" w:rsidP="00D84014">
            <w:pPr>
              <w:spacing w:after="60" w:line="240" w:lineRule="auto"/>
              <w:jc w:val="center"/>
              <w:rPr>
                <w:rFonts w:ascii="Calibri" w:eastAsia="SimSun" w:hAnsi="Calibri" w:cs="Calibri"/>
                <w:iCs/>
                <w:sz w:val="16"/>
                <w:szCs w:val="16"/>
              </w:rPr>
            </w:pPr>
            <w:r w:rsidRPr="00577720">
              <w:rPr>
                <w:rFonts w:ascii="Calibri" w:eastAsia="SimSun" w:hAnsi="Calibri" w:cs="Calibri"/>
                <w:iCs/>
                <w:sz w:val="16"/>
                <w:szCs w:val="16"/>
              </w:rPr>
              <w:t>3</w:t>
            </w:r>
            <w:r w:rsidR="00481DA7" w:rsidRPr="00577720">
              <w:rPr>
                <w:rFonts w:ascii="Calibri" w:eastAsia="SimSun" w:hAnsi="Calibri" w:cs="Calibri"/>
                <w:iCs/>
                <w:sz w:val="16"/>
                <w:szCs w:val="16"/>
              </w:rPr>
              <w:t>9</w:t>
            </w:r>
          </w:p>
        </w:tc>
      </w:tr>
      <w:tr w:rsidR="00D84014" w:rsidRPr="00577720" w14:paraId="69CCDB65" w14:textId="77777777" w:rsidTr="12F97F45">
        <w:trPr>
          <w:cantSplit/>
          <w:trHeight w:hRule="exact" w:val="288"/>
        </w:trPr>
        <w:tc>
          <w:tcPr>
            <w:tcW w:w="1530" w:type="dxa"/>
            <w:vAlign w:val="center"/>
          </w:tcPr>
          <w:p w14:paraId="5C16FB9E" w14:textId="77777777" w:rsidR="00D84014" w:rsidRPr="00577720" w:rsidRDefault="00D84014" w:rsidP="00D84014">
            <w:pPr>
              <w:spacing w:after="60" w:line="240" w:lineRule="auto"/>
              <w:jc w:val="both"/>
              <w:rPr>
                <w:rFonts w:ascii="Calibri" w:eastAsia="SimSun" w:hAnsi="Calibri" w:cs="Calibri"/>
                <w:sz w:val="16"/>
                <w:szCs w:val="16"/>
              </w:rPr>
            </w:pPr>
          </w:p>
        </w:tc>
        <w:tc>
          <w:tcPr>
            <w:tcW w:w="1170" w:type="dxa"/>
            <w:vAlign w:val="center"/>
          </w:tcPr>
          <w:p w14:paraId="78BFBF27"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915" w:type="dxa"/>
            <w:vAlign w:val="center"/>
          </w:tcPr>
          <w:p w14:paraId="6F152471"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1065" w:type="dxa"/>
            <w:vAlign w:val="center"/>
          </w:tcPr>
          <w:p w14:paraId="1923E4D6" w14:textId="77777777" w:rsidR="00D84014" w:rsidRPr="00577720" w:rsidRDefault="00D84014" w:rsidP="00D84014">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110E9ADF" w14:textId="77777777" w:rsidR="00D84014" w:rsidRPr="00577720" w:rsidRDefault="00D84014" w:rsidP="00D84014">
            <w:pPr>
              <w:spacing w:after="60" w:line="240" w:lineRule="auto"/>
              <w:jc w:val="center"/>
              <w:rPr>
                <w:rFonts w:ascii="Calibri" w:eastAsia="SimSun" w:hAnsi="Calibri" w:cs="Calibri"/>
                <w:sz w:val="16"/>
                <w:szCs w:val="16"/>
              </w:rPr>
            </w:pPr>
          </w:p>
        </w:tc>
        <w:tc>
          <w:tcPr>
            <w:tcW w:w="2700" w:type="dxa"/>
            <w:shd w:val="clear" w:color="auto" w:fill="auto"/>
            <w:noWrap/>
            <w:vAlign w:val="center"/>
          </w:tcPr>
          <w:p w14:paraId="7858082B" w14:textId="0C09DACE" w:rsidR="00D84014" w:rsidRPr="00577720" w:rsidRDefault="002E4DC1" w:rsidP="00D84014">
            <w:pPr>
              <w:spacing w:after="60" w:line="240" w:lineRule="auto"/>
              <w:rPr>
                <w:rFonts w:ascii="Calibri" w:eastAsia="SimSun" w:hAnsi="Calibri" w:cs="Calibri"/>
                <w:b/>
                <w:bCs/>
                <w:sz w:val="16"/>
                <w:szCs w:val="16"/>
              </w:rPr>
            </w:pPr>
            <w:r w:rsidRPr="00577720">
              <w:rPr>
                <w:rFonts w:ascii="Calibri" w:eastAsia="SimSun" w:hAnsi="Calibri" w:cs="Calibri"/>
                <w:b/>
                <w:bCs/>
                <w:sz w:val="16"/>
                <w:szCs w:val="16"/>
              </w:rPr>
              <w:t>sub-total PM (UNDP)</w:t>
            </w:r>
          </w:p>
        </w:tc>
        <w:tc>
          <w:tcPr>
            <w:tcW w:w="900" w:type="dxa"/>
            <w:shd w:val="clear" w:color="auto" w:fill="auto"/>
            <w:noWrap/>
            <w:vAlign w:val="center"/>
          </w:tcPr>
          <w:p w14:paraId="643E4B6F" w14:textId="7C5F607B" w:rsidR="00D84014" w:rsidRPr="00577720" w:rsidRDefault="002E4DC1"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15,000</w:t>
            </w:r>
          </w:p>
        </w:tc>
        <w:tc>
          <w:tcPr>
            <w:tcW w:w="900" w:type="dxa"/>
            <w:shd w:val="clear" w:color="auto" w:fill="auto"/>
            <w:noWrap/>
            <w:vAlign w:val="center"/>
          </w:tcPr>
          <w:p w14:paraId="44E0DE3B" w14:textId="6A81DC19" w:rsidR="00D84014" w:rsidRPr="00577720" w:rsidRDefault="002E4DC1"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15,000</w:t>
            </w:r>
          </w:p>
        </w:tc>
        <w:tc>
          <w:tcPr>
            <w:tcW w:w="885" w:type="dxa"/>
            <w:shd w:val="clear" w:color="auto" w:fill="auto"/>
            <w:noWrap/>
            <w:vAlign w:val="center"/>
          </w:tcPr>
          <w:p w14:paraId="01BA4F69" w14:textId="6F3EE9B0" w:rsidR="00D84014" w:rsidRPr="00577720" w:rsidRDefault="002E4DC1"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15,000</w:t>
            </w:r>
          </w:p>
        </w:tc>
        <w:tc>
          <w:tcPr>
            <w:tcW w:w="885" w:type="dxa"/>
            <w:shd w:val="clear" w:color="auto" w:fill="auto"/>
            <w:noWrap/>
            <w:vAlign w:val="center"/>
          </w:tcPr>
          <w:p w14:paraId="638517AE" w14:textId="7A679A50" w:rsidR="00D84014" w:rsidRPr="00577720" w:rsidRDefault="002E4DC1"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5,000</w:t>
            </w:r>
          </w:p>
        </w:tc>
        <w:tc>
          <w:tcPr>
            <w:tcW w:w="1380" w:type="dxa"/>
            <w:shd w:val="clear" w:color="auto" w:fill="auto"/>
            <w:noWrap/>
            <w:vAlign w:val="center"/>
          </w:tcPr>
          <w:p w14:paraId="03EA5252" w14:textId="26CD885E" w:rsidR="00D84014" w:rsidRPr="00577720" w:rsidRDefault="002E4DC1" w:rsidP="00D84014">
            <w:pPr>
              <w:spacing w:after="60" w:line="240" w:lineRule="auto"/>
              <w:jc w:val="center"/>
              <w:rPr>
                <w:rFonts w:ascii="Calibri" w:eastAsia="SimSun" w:hAnsi="Calibri" w:cs="Calibri"/>
                <w:b/>
                <w:bCs/>
                <w:sz w:val="16"/>
                <w:szCs w:val="16"/>
              </w:rPr>
            </w:pPr>
            <w:r w:rsidRPr="00577720">
              <w:rPr>
                <w:rFonts w:ascii="Calibri" w:eastAsia="SimSun" w:hAnsi="Calibri" w:cs="Calibri"/>
                <w:b/>
                <w:bCs/>
                <w:sz w:val="16"/>
                <w:szCs w:val="16"/>
              </w:rPr>
              <w:t>50,000</w:t>
            </w:r>
          </w:p>
        </w:tc>
        <w:tc>
          <w:tcPr>
            <w:tcW w:w="1080" w:type="dxa"/>
            <w:vAlign w:val="center"/>
          </w:tcPr>
          <w:p w14:paraId="4F64D1AE" w14:textId="77777777" w:rsidR="00D84014" w:rsidRPr="00577720" w:rsidRDefault="00D84014" w:rsidP="00D84014">
            <w:pPr>
              <w:spacing w:after="60" w:line="240" w:lineRule="auto"/>
              <w:jc w:val="center"/>
              <w:rPr>
                <w:rFonts w:ascii="Calibri" w:eastAsia="SimSun" w:hAnsi="Calibri" w:cs="Calibri"/>
                <w:iCs/>
                <w:sz w:val="16"/>
                <w:szCs w:val="16"/>
              </w:rPr>
            </w:pPr>
          </w:p>
        </w:tc>
      </w:tr>
      <w:tr w:rsidR="00B45827" w:rsidRPr="00577720" w14:paraId="28154E88" w14:textId="77777777">
        <w:trPr>
          <w:cantSplit/>
          <w:trHeight w:hRule="exact" w:val="288"/>
        </w:trPr>
        <w:tc>
          <w:tcPr>
            <w:tcW w:w="1530" w:type="dxa"/>
            <w:vAlign w:val="center"/>
          </w:tcPr>
          <w:p w14:paraId="1CACA90E" w14:textId="77777777" w:rsidR="00B45827" w:rsidRPr="00577720" w:rsidRDefault="00B45827" w:rsidP="00B45827">
            <w:pPr>
              <w:spacing w:after="60" w:line="240" w:lineRule="auto"/>
              <w:jc w:val="both"/>
              <w:rPr>
                <w:rFonts w:ascii="Calibri" w:eastAsia="SimSun" w:hAnsi="Calibri" w:cs="Calibri"/>
                <w:sz w:val="16"/>
                <w:szCs w:val="16"/>
              </w:rPr>
            </w:pPr>
          </w:p>
        </w:tc>
        <w:tc>
          <w:tcPr>
            <w:tcW w:w="1170" w:type="dxa"/>
            <w:vAlign w:val="center"/>
          </w:tcPr>
          <w:p w14:paraId="26DE49FD" w14:textId="77777777" w:rsidR="00B45827" w:rsidRPr="00577720" w:rsidRDefault="00B45827" w:rsidP="00B45827">
            <w:pPr>
              <w:spacing w:after="60" w:line="240" w:lineRule="auto"/>
              <w:jc w:val="both"/>
              <w:rPr>
                <w:rFonts w:ascii="Calibri" w:eastAsia="SimSun" w:hAnsi="Calibri" w:cs="Calibri"/>
                <w:b/>
                <w:bCs/>
                <w:sz w:val="16"/>
                <w:szCs w:val="16"/>
              </w:rPr>
            </w:pPr>
          </w:p>
        </w:tc>
        <w:tc>
          <w:tcPr>
            <w:tcW w:w="915" w:type="dxa"/>
            <w:vAlign w:val="center"/>
          </w:tcPr>
          <w:p w14:paraId="38C948D3" w14:textId="77777777" w:rsidR="00B45827" w:rsidRPr="00577720" w:rsidRDefault="00B45827" w:rsidP="00B45827">
            <w:pPr>
              <w:spacing w:after="60" w:line="240" w:lineRule="auto"/>
              <w:jc w:val="both"/>
              <w:rPr>
                <w:rFonts w:ascii="Calibri" w:eastAsia="SimSun" w:hAnsi="Calibri" w:cs="Calibri"/>
                <w:b/>
                <w:bCs/>
                <w:sz w:val="16"/>
                <w:szCs w:val="16"/>
              </w:rPr>
            </w:pPr>
          </w:p>
        </w:tc>
        <w:tc>
          <w:tcPr>
            <w:tcW w:w="1065" w:type="dxa"/>
            <w:vAlign w:val="center"/>
          </w:tcPr>
          <w:p w14:paraId="1CFB9F4C" w14:textId="77777777" w:rsidR="00B45827" w:rsidRPr="00577720" w:rsidRDefault="00B45827" w:rsidP="00B45827">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7C1AD583" w14:textId="77777777" w:rsidR="00B45827" w:rsidRPr="00577720" w:rsidRDefault="00B45827" w:rsidP="00B45827">
            <w:pPr>
              <w:spacing w:after="60" w:line="240" w:lineRule="auto"/>
              <w:jc w:val="center"/>
              <w:rPr>
                <w:rFonts w:ascii="Calibri" w:eastAsia="SimSun" w:hAnsi="Calibri" w:cs="Calibri"/>
                <w:sz w:val="16"/>
                <w:szCs w:val="16"/>
              </w:rPr>
            </w:pPr>
          </w:p>
        </w:tc>
        <w:tc>
          <w:tcPr>
            <w:tcW w:w="2700" w:type="dxa"/>
            <w:shd w:val="clear" w:color="auto" w:fill="auto"/>
            <w:noWrap/>
            <w:vAlign w:val="center"/>
          </w:tcPr>
          <w:p w14:paraId="2C7DF78E" w14:textId="0CCF1F4E" w:rsidR="00B45827" w:rsidRPr="00577720" w:rsidRDefault="00B45827" w:rsidP="00B45827">
            <w:pPr>
              <w:spacing w:after="60" w:line="240" w:lineRule="auto"/>
              <w:rPr>
                <w:rFonts w:ascii="Calibri" w:eastAsia="SimSun" w:hAnsi="Calibri" w:cs="Calibri"/>
                <w:b/>
                <w:bCs/>
                <w:sz w:val="16"/>
                <w:szCs w:val="16"/>
              </w:rPr>
            </w:pPr>
            <w:r w:rsidRPr="00577720">
              <w:rPr>
                <w:rFonts w:ascii="Calibri" w:eastAsia="SimSun" w:hAnsi="Calibri" w:cs="Calibri"/>
                <w:b/>
                <w:bCs/>
                <w:sz w:val="16"/>
                <w:szCs w:val="16"/>
              </w:rPr>
              <w:t>TOTAL (PM)</w:t>
            </w:r>
          </w:p>
        </w:tc>
        <w:tc>
          <w:tcPr>
            <w:tcW w:w="900" w:type="dxa"/>
            <w:tcBorders>
              <w:top w:val="nil"/>
              <w:left w:val="nil"/>
              <w:bottom w:val="single" w:sz="8" w:space="0" w:color="auto"/>
              <w:right w:val="single" w:sz="8" w:space="0" w:color="auto"/>
            </w:tcBorders>
            <w:shd w:val="clear" w:color="auto" w:fill="auto"/>
            <w:noWrap/>
            <w:vAlign w:val="center"/>
          </w:tcPr>
          <w:p w14:paraId="778ECAE4" w14:textId="5593F7CA" w:rsidR="00B45827" w:rsidRPr="00577720" w:rsidRDefault="00B45827" w:rsidP="00B45827">
            <w:pPr>
              <w:spacing w:after="60" w:line="240" w:lineRule="auto"/>
              <w:jc w:val="center"/>
              <w:rPr>
                <w:rFonts w:ascii="Calibri" w:eastAsia="SimSun" w:hAnsi="Calibri" w:cs="Calibri"/>
                <w:b/>
                <w:bCs/>
                <w:sz w:val="16"/>
                <w:szCs w:val="16"/>
              </w:rPr>
            </w:pPr>
            <w:r w:rsidRPr="00577720">
              <w:rPr>
                <w:rFonts w:ascii="Calibri" w:hAnsi="Calibri" w:cs="Calibri"/>
                <w:b/>
                <w:bCs/>
                <w:color w:val="000000"/>
                <w:sz w:val="16"/>
                <w:szCs w:val="16"/>
              </w:rPr>
              <w:t>47,058</w:t>
            </w:r>
          </w:p>
        </w:tc>
        <w:tc>
          <w:tcPr>
            <w:tcW w:w="900" w:type="dxa"/>
            <w:tcBorders>
              <w:top w:val="nil"/>
              <w:left w:val="nil"/>
              <w:bottom w:val="single" w:sz="8" w:space="0" w:color="auto"/>
              <w:right w:val="single" w:sz="8" w:space="0" w:color="auto"/>
            </w:tcBorders>
            <w:shd w:val="clear" w:color="auto" w:fill="auto"/>
            <w:noWrap/>
            <w:vAlign w:val="center"/>
          </w:tcPr>
          <w:p w14:paraId="3C0A7188" w14:textId="190F60CD" w:rsidR="00B45827" w:rsidRPr="00577720" w:rsidRDefault="00B45827" w:rsidP="00B45827">
            <w:pPr>
              <w:spacing w:after="60" w:line="240" w:lineRule="auto"/>
              <w:jc w:val="center"/>
              <w:rPr>
                <w:rFonts w:ascii="Calibri" w:eastAsia="SimSun" w:hAnsi="Calibri" w:cs="Calibri"/>
                <w:b/>
                <w:bCs/>
                <w:sz w:val="16"/>
                <w:szCs w:val="16"/>
              </w:rPr>
            </w:pPr>
            <w:r w:rsidRPr="00577720">
              <w:rPr>
                <w:rFonts w:ascii="Calibri" w:hAnsi="Calibri" w:cs="Calibri"/>
                <w:b/>
                <w:bCs/>
                <w:color w:val="000000"/>
                <w:sz w:val="16"/>
                <w:szCs w:val="16"/>
              </w:rPr>
              <w:t>47,000</w:t>
            </w:r>
          </w:p>
        </w:tc>
        <w:tc>
          <w:tcPr>
            <w:tcW w:w="885" w:type="dxa"/>
            <w:tcBorders>
              <w:top w:val="nil"/>
              <w:left w:val="nil"/>
              <w:bottom w:val="single" w:sz="8" w:space="0" w:color="auto"/>
              <w:right w:val="single" w:sz="8" w:space="0" w:color="auto"/>
            </w:tcBorders>
            <w:shd w:val="clear" w:color="auto" w:fill="auto"/>
            <w:noWrap/>
            <w:vAlign w:val="center"/>
          </w:tcPr>
          <w:p w14:paraId="77B24D0A" w14:textId="16DEEC02" w:rsidR="00B45827" w:rsidRPr="00577720" w:rsidRDefault="00B45827" w:rsidP="00B45827">
            <w:pPr>
              <w:spacing w:after="60" w:line="240" w:lineRule="auto"/>
              <w:jc w:val="center"/>
              <w:rPr>
                <w:rFonts w:ascii="Calibri" w:eastAsia="SimSun" w:hAnsi="Calibri" w:cs="Calibri"/>
                <w:b/>
                <w:bCs/>
                <w:sz w:val="16"/>
                <w:szCs w:val="16"/>
              </w:rPr>
            </w:pPr>
            <w:r w:rsidRPr="00577720">
              <w:rPr>
                <w:rFonts w:ascii="Calibri" w:hAnsi="Calibri" w:cs="Calibri"/>
                <w:b/>
                <w:bCs/>
                <w:color w:val="000000"/>
                <w:sz w:val="16"/>
                <w:szCs w:val="16"/>
              </w:rPr>
              <w:t>45,500</w:t>
            </w:r>
          </w:p>
        </w:tc>
        <w:tc>
          <w:tcPr>
            <w:tcW w:w="885" w:type="dxa"/>
            <w:tcBorders>
              <w:top w:val="nil"/>
              <w:left w:val="nil"/>
              <w:bottom w:val="single" w:sz="8" w:space="0" w:color="auto"/>
              <w:right w:val="single" w:sz="8" w:space="0" w:color="auto"/>
            </w:tcBorders>
            <w:shd w:val="clear" w:color="auto" w:fill="auto"/>
            <w:noWrap/>
            <w:vAlign w:val="center"/>
          </w:tcPr>
          <w:p w14:paraId="0E426249" w14:textId="7A0B28D1" w:rsidR="00B45827" w:rsidRPr="00577720" w:rsidRDefault="00B45827" w:rsidP="00B45827">
            <w:pPr>
              <w:spacing w:after="60" w:line="240" w:lineRule="auto"/>
              <w:jc w:val="center"/>
              <w:rPr>
                <w:rFonts w:ascii="Calibri" w:eastAsia="SimSun" w:hAnsi="Calibri" w:cs="Calibri"/>
                <w:b/>
                <w:bCs/>
                <w:sz w:val="16"/>
                <w:szCs w:val="16"/>
              </w:rPr>
            </w:pPr>
            <w:r w:rsidRPr="00577720">
              <w:rPr>
                <w:rFonts w:ascii="Calibri" w:hAnsi="Calibri" w:cs="Calibri"/>
                <w:b/>
                <w:bCs/>
                <w:color w:val="000000"/>
                <w:sz w:val="16"/>
                <w:szCs w:val="16"/>
              </w:rPr>
              <w:t>31,000</w:t>
            </w:r>
          </w:p>
        </w:tc>
        <w:tc>
          <w:tcPr>
            <w:tcW w:w="1380" w:type="dxa"/>
            <w:tcBorders>
              <w:top w:val="nil"/>
              <w:left w:val="nil"/>
              <w:bottom w:val="single" w:sz="8" w:space="0" w:color="auto"/>
              <w:right w:val="single" w:sz="8" w:space="0" w:color="auto"/>
            </w:tcBorders>
            <w:shd w:val="clear" w:color="auto" w:fill="auto"/>
            <w:noWrap/>
            <w:vAlign w:val="center"/>
          </w:tcPr>
          <w:p w14:paraId="23C1427E" w14:textId="76CCF3D2" w:rsidR="00B45827" w:rsidRPr="00577720" w:rsidRDefault="00B45827" w:rsidP="00B45827">
            <w:pPr>
              <w:spacing w:after="60" w:line="240" w:lineRule="auto"/>
              <w:jc w:val="center"/>
              <w:rPr>
                <w:rFonts w:ascii="Calibri" w:eastAsia="SimSun" w:hAnsi="Calibri" w:cs="Calibri"/>
                <w:b/>
                <w:bCs/>
                <w:sz w:val="16"/>
                <w:szCs w:val="16"/>
              </w:rPr>
            </w:pPr>
            <w:r w:rsidRPr="00577720">
              <w:rPr>
                <w:rFonts w:ascii="Calibri" w:hAnsi="Calibri" w:cs="Calibri"/>
                <w:b/>
                <w:bCs/>
                <w:color w:val="000000"/>
                <w:sz w:val="16"/>
                <w:szCs w:val="16"/>
              </w:rPr>
              <w:t>170,558</w:t>
            </w:r>
          </w:p>
        </w:tc>
        <w:tc>
          <w:tcPr>
            <w:tcW w:w="1080" w:type="dxa"/>
            <w:vAlign w:val="center"/>
          </w:tcPr>
          <w:p w14:paraId="4820A98D" w14:textId="77777777" w:rsidR="00B45827" w:rsidRPr="00577720" w:rsidRDefault="00B45827" w:rsidP="00B45827">
            <w:pPr>
              <w:spacing w:after="60" w:line="240" w:lineRule="auto"/>
              <w:jc w:val="center"/>
              <w:rPr>
                <w:rFonts w:ascii="Calibri" w:eastAsia="SimSun" w:hAnsi="Calibri" w:cs="Calibri"/>
                <w:iCs/>
                <w:sz w:val="16"/>
                <w:szCs w:val="16"/>
              </w:rPr>
            </w:pPr>
          </w:p>
        </w:tc>
      </w:tr>
      <w:tr w:rsidR="00B45827" w:rsidRPr="00577720" w14:paraId="72066B28" w14:textId="77777777">
        <w:trPr>
          <w:cantSplit/>
          <w:trHeight w:hRule="exact" w:val="288"/>
        </w:trPr>
        <w:tc>
          <w:tcPr>
            <w:tcW w:w="1530" w:type="dxa"/>
            <w:shd w:val="clear" w:color="auto" w:fill="auto"/>
            <w:noWrap/>
            <w:vAlign w:val="center"/>
          </w:tcPr>
          <w:p w14:paraId="5E3D53D7" w14:textId="77777777" w:rsidR="00B45827" w:rsidRPr="00577720" w:rsidRDefault="00B45827" w:rsidP="00B45827">
            <w:pPr>
              <w:spacing w:after="60" w:line="240" w:lineRule="auto"/>
              <w:jc w:val="both"/>
              <w:rPr>
                <w:rFonts w:ascii="Calibri" w:eastAsia="SimSun" w:hAnsi="Calibri" w:cs="Calibri"/>
                <w:sz w:val="16"/>
                <w:szCs w:val="16"/>
              </w:rPr>
            </w:pPr>
          </w:p>
        </w:tc>
        <w:tc>
          <w:tcPr>
            <w:tcW w:w="1170" w:type="dxa"/>
            <w:shd w:val="clear" w:color="auto" w:fill="auto"/>
            <w:vAlign w:val="center"/>
          </w:tcPr>
          <w:p w14:paraId="71C642D5" w14:textId="77777777" w:rsidR="00B45827" w:rsidRPr="00577720" w:rsidRDefault="00B45827" w:rsidP="00B45827">
            <w:pPr>
              <w:spacing w:after="60" w:line="240" w:lineRule="auto"/>
              <w:jc w:val="both"/>
              <w:rPr>
                <w:rFonts w:ascii="Calibri" w:eastAsia="SimSun" w:hAnsi="Calibri" w:cs="Calibri"/>
                <w:b/>
                <w:bCs/>
                <w:sz w:val="16"/>
                <w:szCs w:val="16"/>
              </w:rPr>
            </w:pPr>
          </w:p>
        </w:tc>
        <w:tc>
          <w:tcPr>
            <w:tcW w:w="915" w:type="dxa"/>
            <w:shd w:val="clear" w:color="auto" w:fill="auto"/>
            <w:vAlign w:val="center"/>
          </w:tcPr>
          <w:p w14:paraId="5DFEDC83" w14:textId="77777777" w:rsidR="00B45827" w:rsidRPr="00577720" w:rsidRDefault="00B45827" w:rsidP="00B45827">
            <w:pPr>
              <w:spacing w:after="60" w:line="240" w:lineRule="auto"/>
              <w:jc w:val="both"/>
              <w:rPr>
                <w:rFonts w:ascii="Calibri" w:eastAsia="SimSun" w:hAnsi="Calibri" w:cs="Calibri"/>
                <w:b/>
                <w:bCs/>
                <w:sz w:val="16"/>
                <w:szCs w:val="16"/>
              </w:rPr>
            </w:pPr>
          </w:p>
        </w:tc>
        <w:tc>
          <w:tcPr>
            <w:tcW w:w="1065" w:type="dxa"/>
            <w:vAlign w:val="center"/>
          </w:tcPr>
          <w:p w14:paraId="155E869A" w14:textId="77777777" w:rsidR="00B45827" w:rsidRPr="00577720" w:rsidRDefault="00B45827" w:rsidP="00B45827">
            <w:pPr>
              <w:spacing w:after="60" w:line="240" w:lineRule="auto"/>
              <w:jc w:val="both"/>
              <w:rPr>
                <w:rFonts w:ascii="Calibri" w:eastAsia="SimSun" w:hAnsi="Calibri" w:cs="Calibri"/>
                <w:b/>
                <w:bCs/>
                <w:sz w:val="16"/>
                <w:szCs w:val="16"/>
              </w:rPr>
            </w:pPr>
          </w:p>
        </w:tc>
        <w:tc>
          <w:tcPr>
            <w:tcW w:w="3600" w:type="dxa"/>
            <w:gridSpan w:val="2"/>
            <w:shd w:val="clear" w:color="auto" w:fill="auto"/>
            <w:noWrap/>
            <w:vAlign w:val="center"/>
          </w:tcPr>
          <w:p w14:paraId="665E82D5" w14:textId="77777777" w:rsidR="00B45827" w:rsidRPr="00577720" w:rsidRDefault="00B45827" w:rsidP="00B45827">
            <w:pPr>
              <w:spacing w:after="60" w:line="240" w:lineRule="auto"/>
              <w:rPr>
                <w:rFonts w:ascii="Calibri" w:eastAsia="SimSun" w:hAnsi="Calibri" w:cs="Calibri"/>
                <w:b/>
                <w:bCs/>
                <w:sz w:val="16"/>
                <w:szCs w:val="16"/>
              </w:rPr>
            </w:pPr>
            <w:r w:rsidRPr="00577720">
              <w:rPr>
                <w:rFonts w:ascii="Calibri" w:eastAsia="SimSun" w:hAnsi="Calibri" w:cs="Calibri"/>
                <w:b/>
                <w:bCs/>
                <w:sz w:val="16"/>
                <w:szCs w:val="16"/>
              </w:rPr>
              <w:t>PROJECT TOTAL</w:t>
            </w:r>
          </w:p>
        </w:tc>
        <w:tc>
          <w:tcPr>
            <w:tcW w:w="900" w:type="dxa"/>
            <w:tcBorders>
              <w:top w:val="nil"/>
              <w:left w:val="nil"/>
              <w:bottom w:val="single" w:sz="8" w:space="0" w:color="auto"/>
              <w:right w:val="single" w:sz="8" w:space="0" w:color="auto"/>
            </w:tcBorders>
            <w:shd w:val="clear" w:color="auto" w:fill="auto"/>
            <w:noWrap/>
            <w:vAlign w:val="center"/>
          </w:tcPr>
          <w:p w14:paraId="52CE0AC2" w14:textId="60ECE2E1" w:rsidR="00B45827" w:rsidRPr="00577720" w:rsidRDefault="00B45827" w:rsidP="00B45827">
            <w:pPr>
              <w:spacing w:after="60" w:line="240" w:lineRule="auto"/>
              <w:jc w:val="center"/>
              <w:rPr>
                <w:rFonts w:ascii="Calibri" w:eastAsia="SimSun" w:hAnsi="Calibri" w:cs="Calibri"/>
                <w:b/>
                <w:bCs/>
                <w:sz w:val="16"/>
                <w:szCs w:val="16"/>
              </w:rPr>
            </w:pPr>
            <w:r w:rsidRPr="00577720">
              <w:rPr>
                <w:rFonts w:ascii="Calibri" w:hAnsi="Calibri" w:cs="Calibri"/>
                <w:b/>
                <w:bCs/>
                <w:color w:val="000000"/>
                <w:sz w:val="16"/>
                <w:szCs w:val="16"/>
              </w:rPr>
              <w:t>359,058</w:t>
            </w:r>
          </w:p>
        </w:tc>
        <w:tc>
          <w:tcPr>
            <w:tcW w:w="900" w:type="dxa"/>
            <w:tcBorders>
              <w:top w:val="nil"/>
              <w:left w:val="nil"/>
              <w:bottom w:val="single" w:sz="8" w:space="0" w:color="auto"/>
              <w:right w:val="single" w:sz="8" w:space="0" w:color="auto"/>
            </w:tcBorders>
            <w:shd w:val="clear" w:color="auto" w:fill="auto"/>
            <w:noWrap/>
            <w:vAlign w:val="center"/>
          </w:tcPr>
          <w:p w14:paraId="457F8519" w14:textId="02259F04" w:rsidR="00B45827" w:rsidRPr="00577720" w:rsidRDefault="00B45827" w:rsidP="00B45827">
            <w:pPr>
              <w:spacing w:after="60" w:line="240" w:lineRule="auto"/>
              <w:jc w:val="center"/>
              <w:rPr>
                <w:rFonts w:ascii="Calibri" w:eastAsia="SimSun" w:hAnsi="Calibri" w:cs="Calibri"/>
                <w:b/>
                <w:bCs/>
                <w:sz w:val="16"/>
                <w:szCs w:val="16"/>
              </w:rPr>
            </w:pPr>
            <w:r w:rsidRPr="00577720">
              <w:rPr>
                <w:rFonts w:ascii="Calibri" w:hAnsi="Calibri" w:cs="Calibri"/>
                <w:b/>
                <w:bCs/>
                <w:color w:val="000000"/>
                <w:sz w:val="16"/>
                <w:szCs w:val="16"/>
              </w:rPr>
              <w:t>511,589</w:t>
            </w:r>
          </w:p>
        </w:tc>
        <w:tc>
          <w:tcPr>
            <w:tcW w:w="885" w:type="dxa"/>
            <w:tcBorders>
              <w:top w:val="nil"/>
              <w:left w:val="nil"/>
              <w:bottom w:val="single" w:sz="8" w:space="0" w:color="auto"/>
              <w:right w:val="single" w:sz="8" w:space="0" w:color="auto"/>
            </w:tcBorders>
            <w:shd w:val="clear" w:color="auto" w:fill="auto"/>
            <w:noWrap/>
            <w:vAlign w:val="center"/>
          </w:tcPr>
          <w:p w14:paraId="4821FB01" w14:textId="7E9336A2" w:rsidR="00B45827" w:rsidRPr="00577720" w:rsidRDefault="00B45827" w:rsidP="00B45827">
            <w:pPr>
              <w:spacing w:after="60" w:line="240" w:lineRule="auto"/>
              <w:jc w:val="center"/>
              <w:rPr>
                <w:rFonts w:ascii="Calibri" w:eastAsia="SimSun" w:hAnsi="Calibri" w:cs="Calibri"/>
                <w:b/>
                <w:bCs/>
                <w:sz w:val="16"/>
                <w:szCs w:val="16"/>
              </w:rPr>
            </w:pPr>
            <w:r w:rsidRPr="00577720">
              <w:rPr>
                <w:rFonts w:ascii="Calibri" w:hAnsi="Calibri" w:cs="Calibri"/>
                <w:b/>
                <w:bCs/>
                <w:color w:val="000000"/>
                <w:sz w:val="16"/>
                <w:szCs w:val="16"/>
              </w:rPr>
              <w:t>461,500</w:t>
            </w:r>
          </w:p>
        </w:tc>
        <w:tc>
          <w:tcPr>
            <w:tcW w:w="885" w:type="dxa"/>
            <w:tcBorders>
              <w:top w:val="nil"/>
              <w:left w:val="nil"/>
              <w:bottom w:val="single" w:sz="8" w:space="0" w:color="auto"/>
              <w:right w:val="single" w:sz="8" w:space="0" w:color="auto"/>
            </w:tcBorders>
            <w:shd w:val="clear" w:color="auto" w:fill="auto"/>
            <w:noWrap/>
            <w:vAlign w:val="center"/>
          </w:tcPr>
          <w:p w14:paraId="5AA736EB" w14:textId="598EA7BB" w:rsidR="00B45827" w:rsidRPr="00577720" w:rsidRDefault="00B45827" w:rsidP="00B45827">
            <w:pPr>
              <w:spacing w:after="60" w:line="240" w:lineRule="auto"/>
              <w:jc w:val="center"/>
              <w:rPr>
                <w:rFonts w:ascii="Calibri" w:eastAsia="SimSun" w:hAnsi="Calibri" w:cs="Calibri"/>
                <w:b/>
                <w:bCs/>
                <w:sz w:val="16"/>
                <w:szCs w:val="16"/>
              </w:rPr>
            </w:pPr>
            <w:r w:rsidRPr="00577720">
              <w:rPr>
                <w:rFonts w:ascii="Calibri" w:hAnsi="Calibri" w:cs="Calibri"/>
                <w:b/>
                <w:bCs/>
                <w:color w:val="000000"/>
                <w:sz w:val="16"/>
                <w:szCs w:val="16"/>
              </w:rPr>
              <w:t>194,000</w:t>
            </w:r>
          </w:p>
        </w:tc>
        <w:tc>
          <w:tcPr>
            <w:tcW w:w="1380" w:type="dxa"/>
            <w:tcBorders>
              <w:top w:val="nil"/>
              <w:left w:val="nil"/>
              <w:bottom w:val="single" w:sz="8" w:space="0" w:color="auto"/>
              <w:right w:val="single" w:sz="8" w:space="0" w:color="auto"/>
            </w:tcBorders>
            <w:shd w:val="clear" w:color="auto" w:fill="auto"/>
            <w:noWrap/>
            <w:vAlign w:val="center"/>
          </w:tcPr>
          <w:p w14:paraId="0B129B72" w14:textId="45BA1BFB" w:rsidR="00B45827" w:rsidRPr="00577720" w:rsidRDefault="00B45827" w:rsidP="00B45827">
            <w:pPr>
              <w:spacing w:after="60" w:line="240" w:lineRule="auto"/>
              <w:jc w:val="center"/>
              <w:rPr>
                <w:rFonts w:ascii="Calibri" w:eastAsia="SimSun" w:hAnsi="Calibri" w:cs="Calibri"/>
                <w:b/>
                <w:bCs/>
                <w:sz w:val="16"/>
                <w:szCs w:val="16"/>
              </w:rPr>
            </w:pPr>
            <w:r w:rsidRPr="00577720">
              <w:rPr>
                <w:rFonts w:ascii="Calibri" w:hAnsi="Calibri" w:cs="Calibri"/>
                <w:b/>
                <w:bCs/>
                <w:color w:val="000000"/>
                <w:sz w:val="16"/>
                <w:szCs w:val="16"/>
              </w:rPr>
              <w:t>1,526,147</w:t>
            </w:r>
          </w:p>
        </w:tc>
        <w:tc>
          <w:tcPr>
            <w:tcW w:w="1080" w:type="dxa"/>
            <w:vAlign w:val="center"/>
          </w:tcPr>
          <w:p w14:paraId="63E20C80" w14:textId="77777777" w:rsidR="00B45827" w:rsidRPr="00577720" w:rsidRDefault="00B45827" w:rsidP="00B45827">
            <w:pPr>
              <w:spacing w:after="60" w:line="240" w:lineRule="auto"/>
              <w:jc w:val="center"/>
              <w:rPr>
                <w:rFonts w:ascii="Calibri" w:eastAsia="SimSun" w:hAnsi="Calibri" w:cs="Calibri"/>
                <w:sz w:val="16"/>
                <w:szCs w:val="16"/>
              </w:rPr>
            </w:pPr>
          </w:p>
        </w:tc>
      </w:tr>
    </w:tbl>
    <w:p w14:paraId="2B78B463" w14:textId="626E03AA" w:rsidR="00D73458" w:rsidRPr="00577720" w:rsidRDefault="00D73458">
      <w:pPr>
        <w:rPr>
          <w:rFonts w:ascii="Calibri" w:eastAsia="SimSun" w:hAnsi="Calibri" w:cs="Calibri"/>
          <w:sz w:val="18"/>
          <w:szCs w:val="18"/>
        </w:rPr>
      </w:pPr>
    </w:p>
    <w:p w14:paraId="318F8DAA" w14:textId="6B3A84BA" w:rsidR="00D73458" w:rsidRPr="00577720" w:rsidRDefault="00D73458">
      <w:pPr>
        <w:rPr>
          <w:rFonts w:ascii="Calibri" w:eastAsia="SimSun" w:hAnsi="Calibri" w:cs="Calibri"/>
          <w:sz w:val="18"/>
          <w:szCs w:val="18"/>
        </w:rPr>
      </w:pPr>
    </w:p>
    <w:p w14:paraId="3F02C8D5" w14:textId="68DF778E" w:rsidR="00D73458" w:rsidRPr="00577720" w:rsidRDefault="00D73458">
      <w:pPr>
        <w:rPr>
          <w:rFonts w:ascii="Calibri" w:eastAsia="SimSun" w:hAnsi="Calibri" w:cs="Calibri"/>
          <w:sz w:val="18"/>
          <w:szCs w:val="18"/>
        </w:rPr>
      </w:pPr>
    </w:p>
    <w:p w14:paraId="716BA263" w14:textId="77777777" w:rsidR="00D73458" w:rsidRPr="00577720" w:rsidRDefault="00D73458">
      <w:pPr>
        <w:rPr>
          <w:rFonts w:ascii="Calibri" w:eastAsia="SimSun" w:hAnsi="Calibri" w:cs="Calibri"/>
          <w:sz w:val="18"/>
          <w:szCs w:val="18"/>
        </w:rPr>
      </w:pPr>
    </w:p>
    <w:tbl>
      <w:tblPr>
        <w:tblW w:w="9580" w:type="dxa"/>
        <w:tblLook w:val="04A0" w:firstRow="1" w:lastRow="0" w:firstColumn="1" w:lastColumn="0" w:noHBand="0" w:noVBand="1"/>
      </w:tblPr>
      <w:tblGrid>
        <w:gridCol w:w="3720"/>
        <w:gridCol w:w="1020"/>
        <w:gridCol w:w="1020"/>
        <w:gridCol w:w="1039"/>
        <w:gridCol w:w="1039"/>
        <w:gridCol w:w="1780"/>
      </w:tblGrid>
      <w:tr w:rsidR="00D73458" w:rsidRPr="00577720" w14:paraId="318CB29A" w14:textId="77777777" w:rsidTr="12F97F45">
        <w:trPr>
          <w:trHeight w:val="285"/>
        </w:trPr>
        <w:tc>
          <w:tcPr>
            <w:tcW w:w="3720" w:type="dxa"/>
            <w:tcBorders>
              <w:top w:val="nil"/>
              <w:left w:val="nil"/>
              <w:bottom w:val="nil"/>
              <w:right w:val="nil"/>
            </w:tcBorders>
            <w:shd w:val="clear" w:color="auto" w:fill="auto"/>
            <w:noWrap/>
            <w:vAlign w:val="center"/>
            <w:hideMark/>
          </w:tcPr>
          <w:p w14:paraId="50AD01F8" w14:textId="77777777" w:rsidR="00D73458" w:rsidRPr="00577720" w:rsidRDefault="00D73458" w:rsidP="0004037B">
            <w:pPr>
              <w:spacing w:after="0" w:line="240" w:lineRule="auto"/>
              <w:rPr>
                <w:rFonts w:ascii="Calibri" w:eastAsia="Times New Roman" w:hAnsi="Calibri" w:cs="Calibri"/>
                <w:b/>
                <w:bCs/>
                <w:color w:val="000000"/>
                <w:sz w:val="18"/>
                <w:szCs w:val="18"/>
              </w:rPr>
            </w:pPr>
            <w:r w:rsidRPr="00577720">
              <w:rPr>
                <w:rFonts w:ascii="Calibri" w:eastAsia="Times New Roman" w:hAnsi="Calibri" w:cs="Calibri"/>
                <w:b/>
                <w:bCs/>
                <w:color w:val="000000" w:themeColor="text1"/>
                <w:sz w:val="18"/>
                <w:szCs w:val="18"/>
              </w:rPr>
              <w:t xml:space="preserve">Summary of Funds: </w:t>
            </w:r>
          </w:p>
        </w:tc>
        <w:tc>
          <w:tcPr>
            <w:tcW w:w="1020" w:type="dxa"/>
            <w:tcBorders>
              <w:top w:val="nil"/>
              <w:left w:val="nil"/>
              <w:bottom w:val="nil"/>
              <w:right w:val="nil"/>
            </w:tcBorders>
            <w:shd w:val="clear" w:color="auto" w:fill="auto"/>
            <w:noWrap/>
            <w:vAlign w:val="bottom"/>
            <w:hideMark/>
          </w:tcPr>
          <w:p w14:paraId="1831764A" w14:textId="77777777" w:rsidR="00D73458" w:rsidRPr="00577720" w:rsidRDefault="00D73458" w:rsidP="0004037B">
            <w:pPr>
              <w:spacing w:after="0" w:line="240" w:lineRule="auto"/>
              <w:rPr>
                <w:rFonts w:ascii="Calibri" w:eastAsia="Times New Roman" w:hAnsi="Calibri" w:cs="Calibri"/>
                <w:b/>
                <w:bCs/>
                <w:color w:val="000000"/>
                <w:sz w:val="18"/>
                <w:szCs w:val="18"/>
              </w:rPr>
            </w:pPr>
          </w:p>
        </w:tc>
        <w:tc>
          <w:tcPr>
            <w:tcW w:w="1020" w:type="dxa"/>
            <w:tcBorders>
              <w:top w:val="nil"/>
              <w:left w:val="nil"/>
              <w:bottom w:val="nil"/>
              <w:right w:val="nil"/>
            </w:tcBorders>
            <w:shd w:val="clear" w:color="auto" w:fill="auto"/>
            <w:noWrap/>
            <w:vAlign w:val="bottom"/>
            <w:hideMark/>
          </w:tcPr>
          <w:p w14:paraId="3C93BDA4" w14:textId="77777777" w:rsidR="00D73458" w:rsidRPr="00577720" w:rsidRDefault="00D73458" w:rsidP="0004037B">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shd w:val="clear" w:color="auto" w:fill="auto"/>
            <w:noWrap/>
            <w:vAlign w:val="bottom"/>
            <w:hideMark/>
          </w:tcPr>
          <w:p w14:paraId="0ADEFE5E" w14:textId="77777777" w:rsidR="00D73458" w:rsidRPr="00577720" w:rsidRDefault="00D73458" w:rsidP="0004037B">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shd w:val="clear" w:color="auto" w:fill="auto"/>
            <w:noWrap/>
            <w:vAlign w:val="bottom"/>
            <w:hideMark/>
          </w:tcPr>
          <w:p w14:paraId="27D1220F" w14:textId="77777777" w:rsidR="00D73458" w:rsidRPr="00577720" w:rsidRDefault="00D73458" w:rsidP="0004037B">
            <w:pPr>
              <w:spacing w:after="0" w:line="240" w:lineRule="auto"/>
              <w:rPr>
                <w:rFonts w:ascii="Times New Roman" w:eastAsia="Times New Roman" w:hAnsi="Times New Roman" w:cs="Times New Roman"/>
                <w:sz w:val="20"/>
                <w:szCs w:val="20"/>
              </w:rPr>
            </w:pPr>
          </w:p>
        </w:tc>
        <w:tc>
          <w:tcPr>
            <w:tcW w:w="1780" w:type="dxa"/>
            <w:tcBorders>
              <w:top w:val="nil"/>
              <w:left w:val="nil"/>
              <w:bottom w:val="nil"/>
              <w:right w:val="nil"/>
            </w:tcBorders>
            <w:shd w:val="clear" w:color="auto" w:fill="auto"/>
            <w:noWrap/>
            <w:vAlign w:val="bottom"/>
            <w:hideMark/>
          </w:tcPr>
          <w:p w14:paraId="1D145EFC" w14:textId="77777777" w:rsidR="00D73458" w:rsidRPr="00577720" w:rsidRDefault="00D73458" w:rsidP="0004037B">
            <w:pPr>
              <w:spacing w:after="0" w:line="240" w:lineRule="auto"/>
              <w:rPr>
                <w:rFonts w:ascii="Times New Roman" w:eastAsia="Times New Roman" w:hAnsi="Times New Roman" w:cs="Times New Roman"/>
                <w:sz w:val="20"/>
                <w:szCs w:val="20"/>
              </w:rPr>
            </w:pPr>
          </w:p>
        </w:tc>
      </w:tr>
      <w:tr w:rsidR="00D73458" w:rsidRPr="00577720" w14:paraId="40314A1F" w14:textId="77777777" w:rsidTr="12F97F45">
        <w:trPr>
          <w:trHeight w:val="293"/>
        </w:trPr>
        <w:tc>
          <w:tcPr>
            <w:tcW w:w="3720" w:type="dxa"/>
            <w:tcBorders>
              <w:top w:val="nil"/>
              <w:left w:val="nil"/>
              <w:bottom w:val="nil"/>
              <w:right w:val="nil"/>
            </w:tcBorders>
            <w:shd w:val="clear" w:color="auto" w:fill="auto"/>
            <w:noWrap/>
            <w:vAlign w:val="center"/>
            <w:hideMark/>
          </w:tcPr>
          <w:p w14:paraId="7DAC9B9A" w14:textId="77777777" w:rsidR="00D73458" w:rsidRPr="00577720" w:rsidRDefault="00D73458" w:rsidP="0004037B">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shd w:val="clear" w:color="auto" w:fill="auto"/>
            <w:noWrap/>
            <w:vAlign w:val="bottom"/>
            <w:hideMark/>
          </w:tcPr>
          <w:p w14:paraId="61DA6518" w14:textId="77777777" w:rsidR="00D73458" w:rsidRPr="00577720" w:rsidRDefault="00D73458" w:rsidP="0004037B">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shd w:val="clear" w:color="auto" w:fill="auto"/>
            <w:noWrap/>
            <w:vAlign w:val="bottom"/>
            <w:hideMark/>
          </w:tcPr>
          <w:p w14:paraId="12653731" w14:textId="77777777" w:rsidR="00D73458" w:rsidRPr="00577720" w:rsidRDefault="00D73458" w:rsidP="0004037B">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shd w:val="clear" w:color="auto" w:fill="auto"/>
            <w:noWrap/>
            <w:vAlign w:val="bottom"/>
            <w:hideMark/>
          </w:tcPr>
          <w:p w14:paraId="500314BD" w14:textId="77777777" w:rsidR="00D73458" w:rsidRPr="00577720" w:rsidRDefault="00D73458" w:rsidP="0004037B">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shd w:val="clear" w:color="auto" w:fill="auto"/>
            <w:noWrap/>
            <w:vAlign w:val="bottom"/>
            <w:hideMark/>
          </w:tcPr>
          <w:p w14:paraId="213F6A82" w14:textId="77777777" w:rsidR="00D73458" w:rsidRPr="00577720" w:rsidRDefault="00D73458" w:rsidP="0004037B">
            <w:pPr>
              <w:spacing w:after="0" w:line="240" w:lineRule="auto"/>
              <w:rPr>
                <w:rFonts w:ascii="Times New Roman" w:eastAsia="Times New Roman" w:hAnsi="Times New Roman" w:cs="Times New Roman"/>
                <w:sz w:val="20"/>
                <w:szCs w:val="20"/>
              </w:rPr>
            </w:pPr>
          </w:p>
        </w:tc>
        <w:tc>
          <w:tcPr>
            <w:tcW w:w="1780" w:type="dxa"/>
            <w:tcBorders>
              <w:top w:val="nil"/>
              <w:left w:val="nil"/>
              <w:bottom w:val="nil"/>
              <w:right w:val="nil"/>
            </w:tcBorders>
            <w:shd w:val="clear" w:color="auto" w:fill="auto"/>
            <w:noWrap/>
            <w:vAlign w:val="bottom"/>
            <w:hideMark/>
          </w:tcPr>
          <w:p w14:paraId="18E5BA85" w14:textId="77777777" w:rsidR="00D73458" w:rsidRPr="00577720" w:rsidRDefault="00D73458" w:rsidP="0004037B">
            <w:pPr>
              <w:spacing w:after="0" w:line="240" w:lineRule="auto"/>
              <w:rPr>
                <w:rFonts w:ascii="Times New Roman" w:eastAsia="Times New Roman" w:hAnsi="Times New Roman" w:cs="Times New Roman"/>
                <w:sz w:val="20"/>
                <w:szCs w:val="20"/>
              </w:rPr>
            </w:pPr>
          </w:p>
        </w:tc>
      </w:tr>
      <w:tr w:rsidR="00D73458" w:rsidRPr="00577720" w14:paraId="15B45D39" w14:textId="77777777" w:rsidTr="12F97F45">
        <w:trPr>
          <w:trHeight w:val="285"/>
        </w:trPr>
        <w:tc>
          <w:tcPr>
            <w:tcW w:w="3720" w:type="dxa"/>
            <w:vMerge w:val="restart"/>
            <w:tcBorders>
              <w:top w:val="single" w:sz="8" w:space="0" w:color="auto"/>
              <w:left w:val="single" w:sz="8" w:space="0" w:color="auto"/>
              <w:bottom w:val="single" w:sz="8" w:space="0" w:color="000000" w:themeColor="text1"/>
              <w:right w:val="single" w:sz="8" w:space="0" w:color="auto"/>
            </w:tcBorders>
            <w:shd w:val="clear" w:color="auto" w:fill="EDEDED" w:themeFill="accent3" w:themeFillTint="33"/>
            <w:noWrap/>
            <w:vAlign w:val="center"/>
            <w:hideMark/>
          </w:tcPr>
          <w:p w14:paraId="3DF55DE1" w14:textId="77777777" w:rsidR="00D73458" w:rsidRPr="00577720" w:rsidRDefault="00D73458" w:rsidP="0004037B">
            <w:pPr>
              <w:spacing w:after="0" w:line="240" w:lineRule="auto"/>
              <w:jc w:val="center"/>
              <w:rPr>
                <w:rFonts w:ascii="Calibri" w:eastAsia="Times New Roman" w:hAnsi="Calibri" w:cs="Calibri"/>
                <w:color w:val="000000"/>
                <w:sz w:val="18"/>
                <w:szCs w:val="18"/>
              </w:rPr>
            </w:pPr>
            <w:r w:rsidRPr="00577720">
              <w:rPr>
                <w:rFonts w:ascii="Calibri" w:eastAsia="Times New Roman" w:hAnsi="Calibri" w:cs="Calibri"/>
                <w:color w:val="000000" w:themeColor="text1"/>
                <w:sz w:val="18"/>
                <w:szCs w:val="18"/>
                <w:lang w:eastAsia="en-GB"/>
              </w:rPr>
              <w:t> </w:t>
            </w:r>
          </w:p>
        </w:tc>
        <w:tc>
          <w:tcPr>
            <w:tcW w:w="1020" w:type="dxa"/>
            <w:tcBorders>
              <w:top w:val="single" w:sz="8" w:space="0" w:color="auto"/>
              <w:left w:val="nil"/>
              <w:bottom w:val="nil"/>
              <w:right w:val="single" w:sz="8" w:space="0" w:color="auto"/>
            </w:tcBorders>
            <w:shd w:val="clear" w:color="auto" w:fill="EDEDED" w:themeFill="accent3" w:themeFillTint="33"/>
            <w:noWrap/>
            <w:vAlign w:val="center"/>
            <w:hideMark/>
          </w:tcPr>
          <w:p w14:paraId="091F59AF" w14:textId="77777777" w:rsidR="00D73458" w:rsidRPr="00577720" w:rsidRDefault="00D73458" w:rsidP="0004037B">
            <w:pPr>
              <w:spacing w:after="0" w:line="240" w:lineRule="auto"/>
              <w:jc w:val="center"/>
              <w:rPr>
                <w:rFonts w:ascii="Calibri" w:eastAsia="Times New Roman" w:hAnsi="Calibri" w:cs="Calibri"/>
                <w:b/>
                <w:bCs/>
                <w:color w:val="000000"/>
                <w:sz w:val="18"/>
                <w:szCs w:val="18"/>
              </w:rPr>
            </w:pPr>
            <w:r w:rsidRPr="00577720">
              <w:rPr>
                <w:rFonts w:ascii="Calibri" w:eastAsia="Times New Roman" w:hAnsi="Calibri" w:cs="Calibri"/>
                <w:b/>
                <w:bCs/>
                <w:color w:val="000000" w:themeColor="text1"/>
                <w:sz w:val="18"/>
                <w:szCs w:val="18"/>
              </w:rPr>
              <w:t>Amount</w:t>
            </w:r>
          </w:p>
        </w:tc>
        <w:tc>
          <w:tcPr>
            <w:tcW w:w="1020" w:type="dxa"/>
            <w:tcBorders>
              <w:top w:val="single" w:sz="8" w:space="0" w:color="auto"/>
              <w:left w:val="nil"/>
              <w:bottom w:val="nil"/>
              <w:right w:val="single" w:sz="8" w:space="0" w:color="auto"/>
            </w:tcBorders>
            <w:shd w:val="clear" w:color="auto" w:fill="EDEDED" w:themeFill="accent3" w:themeFillTint="33"/>
            <w:noWrap/>
            <w:vAlign w:val="center"/>
            <w:hideMark/>
          </w:tcPr>
          <w:p w14:paraId="12C032FE" w14:textId="77777777" w:rsidR="00D73458" w:rsidRPr="00577720" w:rsidRDefault="00D73458" w:rsidP="0004037B">
            <w:pPr>
              <w:spacing w:after="0" w:line="240" w:lineRule="auto"/>
              <w:jc w:val="center"/>
              <w:rPr>
                <w:rFonts w:ascii="Calibri" w:eastAsia="Times New Roman" w:hAnsi="Calibri" w:cs="Calibri"/>
                <w:b/>
                <w:bCs/>
                <w:color w:val="000000"/>
                <w:sz w:val="18"/>
                <w:szCs w:val="18"/>
              </w:rPr>
            </w:pPr>
            <w:r w:rsidRPr="00577720">
              <w:rPr>
                <w:rFonts w:ascii="Calibri" w:eastAsia="Times New Roman" w:hAnsi="Calibri" w:cs="Calibri"/>
                <w:b/>
                <w:bCs/>
                <w:color w:val="000000" w:themeColor="text1"/>
                <w:sz w:val="18"/>
                <w:szCs w:val="18"/>
              </w:rPr>
              <w:t>Amount</w:t>
            </w:r>
          </w:p>
        </w:tc>
        <w:tc>
          <w:tcPr>
            <w:tcW w:w="1020" w:type="dxa"/>
            <w:tcBorders>
              <w:top w:val="single" w:sz="8" w:space="0" w:color="auto"/>
              <w:left w:val="nil"/>
              <w:bottom w:val="nil"/>
              <w:right w:val="single" w:sz="8" w:space="0" w:color="auto"/>
            </w:tcBorders>
            <w:shd w:val="clear" w:color="auto" w:fill="EDEDED" w:themeFill="accent3" w:themeFillTint="33"/>
            <w:noWrap/>
            <w:vAlign w:val="center"/>
            <w:hideMark/>
          </w:tcPr>
          <w:p w14:paraId="7270F863" w14:textId="77777777" w:rsidR="00D73458" w:rsidRPr="00577720" w:rsidRDefault="00D73458" w:rsidP="0004037B">
            <w:pPr>
              <w:spacing w:after="0" w:line="240" w:lineRule="auto"/>
              <w:jc w:val="center"/>
              <w:rPr>
                <w:rFonts w:ascii="Calibri" w:eastAsia="Times New Roman" w:hAnsi="Calibri" w:cs="Calibri"/>
                <w:b/>
                <w:bCs/>
                <w:color w:val="000000"/>
                <w:sz w:val="18"/>
                <w:szCs w:val="18"/>
              </w:rPr>
            </w:pPr>
            <w:r w:rsidRPr="00577720">
              <w:rPr>
                <w:rFonts w:ascii="Calibri" w:eastAsia="Times New Roman" w:hAnsi="Calibri" w:cs="Calibri"/>
                <w:b/>
                <w:bCs/>
                <w:color w:val="000000" w:themeColor="text1"/>
                <w:sz w:val="18"/>
                <w:szCs w:val="18"/>
              </w:rPr>
              <w:t>Amount</w:t>
            </w:r>
          </w:p>
        </w:tc>
        <w:tc>
          <w:tcPr>
            <w:tcW w:w="1020" w:type="dxa"/>
            <w:tcBorders>
              <w:top w:val="single" w:sz="8" w:space="0" w:color="auto"/>
              <w:left w:val="nil"/>
              <w:bottom w:val="nil"/>
              <w:right w:val="single" w:sz="8" w:space="0" w:color="auto"/>
            </w:tcBorders>
            <w:shd w:val="clear" w:color="auto" w:fill="EDEDED" w:themeFill="accent3" w:themeFillTint="33"/>
            <w:noWrap/>
            <w:vAlign w:val="center"/>
            <w:hideMark/>
          </w:tcPr>
          <w:p w14:paraId="72F5DE0E" w14:textId="77777777" w:rsidR="00D73458" w:rsidRPr="00577720" w:rsidRDefault="00D73458" w:rsidP="0004037B">
            <w:pPr>
              <w:spacing w:after="0" w:line="240" w:lineRule="auto"/>
              <w:jc w:val="center"/>
              <w:rPr>
                <w:rFonts w:ascii="Calibri" w:eastAsia="Times New Roman" w:hAnsi="Calibri" w:cs="Calibri"/>
                <w:b/>
                <w:bCs/>
                <w:color w:val="000000"/>
                <w:sz w:val="18"/>
                <w:szCs w:val="18"/>
              </w:rPr>
            </w:pPr>
            <w:r w:rsidRPr="00577720">
              <w:rPr>
                <w:rFonts w:ascii="Calibri" w:eastAsia="Times New Roman" w:hAnsi="Calibri" w:cs="Calibri"/>
                <w:b/>
                <w:bCs/>
                <w:color w:val="000000" w:themeColor="text1"/>
                <w:sz w:val="18"/>
                <w:szCs w:val="18"/>
              </w:rPr>
              <w:t>Amount</w:t>
            </w:r>
          </w:p>
        </w:tc>
        <w:tc>
          <w:tcPr>
            <w:tcW w:w="1780" w:type="dxa"/>
            <w:tcBorders>
              <w:top w:val="single" w:sz="8" w:space="0" w:color="auto"/>
              <w:left w:val="nil"/>
              <w:bottom w:val="nil"/>
              <w:right w:val="single" w:sz="8" w:space="0" w:color="auto"/>
            </w:tcBorders>
            <w:shd w:val="clear" w:color="auto" w:fill="EDEDED" w:themeFill="accent3" w:themeFillTint="33"/>
            <w:noWrap/>
            <w:vAlign w:val="center"/>
            <w:hideMark/>
          </w:tcPr>
          <w:p w14:paraId="5D54B519" w14:textId="77777777" w:rsidR="00D73458" w:rsidRPr="00577720" w:rsidRDefault="00D73458" w:rsidP="0004037B">
            <w:pPr>
              <w:spacing w:after="0" w:line="240" w:lineRule="auto"/>
              <w:jc w:val="center"/>
              <w:rPr>
                <w:rFonts w:ascii="Calibri" w:eastAsia="Times New Roman" w:hAnsi="Calibri" w:cs="Calibri"/>
                <w:b/>
                <w:bCs/>
                <w:color w:val="000000"/>
                <w:sz w:val="18"/>
                <w:szCs w:val="18"/>
              </w:rPr>
            </w:pPr>
            <w:r w:rsidRPr="00577720">
              <w:rPr>
                <w:rFonts w:ascii="Calibri" w:eastAsia="Times New Roman" w:hAnsi="Calibri" w:cs="Calibri"/>
                <w:b/>
                <w:bCs/>
                <w:color w:val="000000" w:themeColor="text1"/>
                <w:sz w:val="18"/>
                <w:szCs w:val="18"/>
              </w:rPr>
              <w:t>Total</w:t>
            </w:r>
          </w:p>
        </w:tc>
      </w:tr>
      <w:tr w:rsidR="00D73458" w:rsidRPr="00577720" w14:paraId="722D1A61" w14:textId="77777777" w:rsidTr="12F97F45">
        <w:trPr>
          <w:trHeight w:val="293"/>
        </w:trPr>
        <w:tc>
          <w:tcPr>
            <w:tcW w:w="3720" w:type="dxa"/>
            <w:vMerge/>
            <w:vAlign w:val="center"/>
            <w:hideMark/>
          </w:tcPr>
          <w:p w14:paraId="4368FEB7" w14:textId="77777777" w:rsidR="00D73458" w:rsidRPr="00577720" w:rsidRDefault="00D73458" w:rsidP="0004037B">
            <w:pPr>
              <w:spacing w:after="0" w:line="240" w:lineRule="auto"/>
              <w:rPr>
                <w:rFonts w:ascii="Calibri" w:eastAsia="Times New Roman" w:hAnsi="Calibri" w:cs="Calibri"/>
                <w:color w:val="000000"/>
                <w:sz w:val="18"/>
                <w:szCs w:val="18"/>
              </w:rPr>
            </w:pPr>
          </w:p>
        </w:tc>
        <w:tc>
          <w:tcPr>
            <w:tcW w:w="1020" w:type="dxa"/>
            <w:tcBorders>
              <w:top w:val="nil"/>
              <w:left w:val="nil"/>
              <w:bottom w:val="single" w:sz="8" w:space="0" w:color="auto"/>
              <w:right w:val="single" w:sz="8" w:space="0" w:color="auto"/>
            </w:tcBorders>
            <w:shd w:val="clear" w:color="auto" w:fill="EDEDED" w:themeFill="accent3" w:themeFillTint="33"/>
            <w:noWrap/>
            <w:vAlign w:val="center"/>
            <w:hideMark/>
          </w:tcPr>
          <w:p w14:paraId="2E00965C" w14:textId="77777777" w:rsidR="00D73458" w:rsidRPr="00577720" w:rsidRDefault="00D73458" w:rsidP="0004037B">
            <w:pPr>
              <w:spacing w:after="0" w:line="240" w:lineRule="auto"/>
              <w:jc w:val="center"/>
              <w:rPr>
                <w:rFonts w:ascii="Calibri" w:eastAsia="Times New Roman" w:hAnsi="Calibri" w:cs="Calibri"/>
                <w:b/>
                <w:bCs/>
                <w:color w:val="000000"/>
                <w:sz w:val="18"/>
                <w:szCs w:val="18"/>
              </w:rPr>
            </w:pPr>
            <w:r w:rsidRPr="00577720">
              <w:rPr>
                <w:rFonts w:ascii="Calibri" w:eastAsia="Times New Roman" w:hAnsi="Calibri" w:cs="Calibri"/>
                <w:b/>
                <w:bCs/>
                <w:color w:val="000000" w:themeColor="text1"/>
                <w:sz w:val="18"/>
                <w:szCs w:val="18"/>
              </w:rPr>
              <w:t>Year 1 (USD)</w:t>
            </w:r>
          </w:p>
        </w:tc>
        <w:tc>
          <w:tcPr>
            <w:tcW w:w="1020" w:type="dxa"/>
            <w:tcBorders>
              <w:top w:val="nil"/>
              <w:left w:val="nil"/>
              <w:bottom w:val="single" w:sz="8" w:space="0" w:color="auto"/>
              <w:right w:val="single" w:sz="8" w:space="0" w:color="auto"/>
            </w:tcBorders>
            <w:shd w:val="clear" w:color="auto" w:fill="EDEDED" w:themeFill="accent3" w:themeFillTint="33"/>
            <w:noWrap/>
            <w:vAlign w:val="center"/>
            <w:hideMark/>
          </w:tcPr>
          <w:p w14:paraId="67952621" w14:textId="77777777" w:rsidR="00D73458" w:rsidRPr="00577720" w:rsidRDefault="00D73458" w:rsidP="0004037B">
            <w:pPr>
              <w:spacing w:after="0" w:line="240" w:lineRule="auto"/>
              <w:jc w:val="center"/>
              <w:rPr>
                <w:rFonts w:ascii="Calibri" w:eastAsia="Times New Roman" w:hAnsi="Calibri" w:cs="Calibri"/>
                <w:b/>
                <w:bCs/>
                <w:color w:val="000000"/>
                <w:sz w:val="18"/>
                <w:szCs w:val="18"/>
              </w:rPr>
            </w:pPr>
            <w:r w:rsidRPr="00577720">
              <w:rPr>
                <w:rFonts w:ascii="Calibri" w:eastAsia="Times New Roman" w:hAnsi="Calibri" w:cs="Calibri"/>
                <w:b/>
                <w:bCs/>
                <w:color w:val="000000" w:themeColor="text1"/>
                <w:sz w:val="18"/>
                <w:szCs w:val="18"/>
              </w:rPr>
              <w:t>Year 2 (USD)</w:t>
            </w:r>
          </w:p>
        </w:tc>
        <w:tc>
          <w:tcPr>
            <w:tcW w:w="1020" w:type="dxa"/>
            <w:tcBorders>
              <w:top w:val="nil"/>
              <w:left w:val="nil"/>
              <w:bottom w:val="single" w:sz="8" w:space="0" w:color="auto"/>
              <w:right w:val="single" w:sz="8" w:space="0" w:color="auto"/>
            </w:tcBorders>
            <w:shd w:val="clear" w:color="auto" w:fill="EDEDED" w:themeFill="accent3" w:themeFillTint="33"/>
            <w:noWrap/>
            <w:vAlign w:val="center"/>
            <w:hideMark/>
          </w:tcPr>
          <w:p w14:paraId="5FE4B09B" w14:textId="77777777" w:rsidR="00D73458" w:rsidRPr="00577720" w:rsidRDefault="00D73458" w:rsidP="0004037B">
            <w:pPr>
              <w:spacing w:after="0" w:line="240" w:lineRule="auto"/>
              <w:jc w:val="center"/>
              <w:rPr>
                <w:rFonts w:ascii="Calibri" w:eastAsia="Times New Roman" w:hAnsi="Calibri" w:cs="Calibri"/>
                <w:b/>
                <w:bCs/>
                <w:color w:val="000000"/>
                <w:sz w:val="18"/>
                <w:szCs w:val="18"/>
              </w:rPr>
            </w:pPr>
            <w:r w:rsidRPr="00577720">
              <w:rPr>
                <w:rFonts w:ascii="Calibri" w:eastAsia="Times New Roman" w:hAnsi="Calibri" w:cs="Calibri"/>
                <w:b/>
                <w:bCs/>
                <w:color w:val="000000" w:themeColor="text1"/>
                <w:sz w:val="18"/>
                <w:szCs w:val="18"/>
              </w:rPr>
              <w:t>Year 3 (USD)</w:t>
            </w:r>
          </w:p>
        </w:tc>
        <w:tc>
          <w:tcPr>
            <w:tcW w:w="1020" w:type="dxa"/>
            <w:tcBorders>
              <w:top w:val="nil"/>
              <w:left w:val="nil"/>
              <w:bottom w:val="single" w:sz="8" w:space="0" w:color="auto"/>
              <w:right w:val="single" w:sz="8" w:space="0" w:color="auto"/>
            </w:tcBorders>
            <w:shd w:val="clear" w:color="auto" w:fill="EDEDED" w:themeFill="accent3" w:themeFillTint="33"/>
            <w:noWrap/>
            <w:vAlign w:val="center"/>
            <w:hideMark/>
          </w:tcPr>
          <w:p w14:paraId="6358045F" w14:textId="77777777" w:rsidR="00D73458" w:rsidRPr="00577720" w:rsidRDefault="00D73458" w:rsidP="0004037B">
            <w:pPr>
              <w:spacing w:after="0" w:line="240" w:lineRule="auto"/>
              <w:jc w:val="center"/>
              <w:rPr>
                <w:rFonts w:ascii="Calibri" w:eastAsia="Times New Roman" w:hAnsi="Calibri" w:cs="Calibri"/>
                <w:b/>
                <w:bCs/>
                <w:color w:val="000000"/>
                <w:sz w:val="18"/>
                <w:szCs w:val="18"/>
              </w:rPr>
            </w:pPr>
            <w:r w:rsidRPr="00577720">
              <w:rPr>
                <w:rFonts w:ascii="Calibri" w:eastAsia="Times New Roman" w:hAnsi="Calibri" w:cs="Calibri"/>
                <w:b/>
                <w:bCs/>
                <w:color w:val="000000" w:themeColor="text1"/>
                <w:sz w:val="18"/>
                <w:szCs w:val="18"/>
              </w:rPr>
              <w:t>Year 4 (USD)</w:t>
            </w:r>
          </w:p>
        </w:tc>
        <w:tc>
          <w:tcPr>
            <w:tcW w:w="1780" w:type="dxa"/>
            <w:tcBorders>
              <w:top w:val="nil"/>
              <w:left w:val="nil"/>
              <w:bottom w:val="single" w:sz="8" w:space="0" w:color="auto"/>
              <w:right w:val="single" w:sz="8" w:space="0" w:color="auto"/>
            </w:tcBorders>
            <w:shd w:val="clear" w:color="auto" w:fill="EDEDED" w:themeFill="accent3" w:themeFillTint="33"/>
            <w:noWrap/>
            <w:vAlign w:val="center"/>
            <w:hideMark/>
          </w:tcPr>
          <w:p w14:paraId="42AC9717" w14:textId="77777777" w:rsidR="00D73458" w:rsidRPr="00577720" w:rsidRDefault="00D73458" w:rsidP="0004037B">
            <w:pPr>
              <w:spacing w:after="0" w:line="240" w:lineRule="auto"/>
              <w:jc w:val="center"/>
              <w:rPr>
                <w:rFonts w:ascii="Calibri" w:eastAsia="Times New Roman" w:hAnsi="Calibri" w:cs="Calibri"/>
                <w:b/>
                <w:bCs/>
                <w:color w:val="000000"/>
                <w:sz w:val="18"/>
                <w:szCs w:val="18"/>
              </w:rPr>
            </w:pPr>
            <w:r w:rsidRPr="00577720">
              <w:rPr>
                <w:rFonts w:ascii="Calibri" w:eastAsia="Times New Roman" w:hAnsi="Calibri" w:cs="Calibri"/>
                <w:b/>
                <w:bCs/>
                <w:color w:val="000000" w:themeColor="text1"/>
                <w:sz w:val="18"/>
                <w:szCs w:val="18"/>
              </w:rPr>
              <w:t>(USD)</w:t>
            </w:r>
          </w:p>
        </w:tc>
      </w:tr>
      <w:tr w:rsidR="00D73458" w:rsidRPr="00577720" w14:paraId="66AA9390" w14:textId="77777777" w:rsidTr="12F97F45">
        <w:trPr>
          <w:trHeight w:val="293"/>
        </w:trPr>
        <w:tc>
          <w:tcPr>
            <w:tcW w:w="3720" w:type="dxa"/>
            <w:tcBorders>
              <w:top w:val="nil"/>
              <w:left w:val="single" w:sz="8" w:space="0" w:color="auto"/>
              <w:bottom w:val="single" w:sz="8" w:space="0" w:color="auto"/>
              <w:right w:val="single" w:sz="8" w:space="0" w:color="auto"/>
            </w:tcBorders>
            <w:shd w:val="clear" w:color="auto" w:fill="auto"/>
            <w:vAlign w:val="center"/>
            <w:hideMark/>
          </w:tcPr>
          <w:p w14:paraId="4759F0F3" w14:textId="77777777" w:rsidR="00D73458" w:rsidRPr="00577720" w:rsidRDefault="00D73458" w:rsidP="0004037B">
            <w:pPr>
              <w:spacing w:after="0" w:line="240" w:lineRule="auto"/>
              <w:jc w:val="right"/>
              <w:rPr>
                <w:rFonts w:ascii="Calibri" w:eastAsia="Times New Roman" w:hAnsi="Calibri" w:cs="Calibri"/>
                <w:sz w:val="18"/>
                <w:szCs w:val="18"/>
              </w:rPr>
            </w:pPr>
            <w:r w:rsidRPr="00577720">
              <w:rPr>
                <w:rFonts w:ascii="Calibri" w:eastAsia="Times New Roman" w:hAnsi="Calibri" w:cs="Calibri"/>
                <w:sz w:val="18"/>
                <w:szCs w:val="18"/>
              </w:rPr>
              <w:t xml:space="preserve">GEF grant administered by UNDP </w:t>
            </w:r>
          </w:p>
        </w:tc>
        <w:tc>
          <w:tcPr>
            <w:tcW w:w="1020" w:type="dxa"/>
            <w:tcBorders>
              <w:top w:val="nil"/>
              <w:left w:val="nil"/>
              <w:bottom w:val="single" w:sz="8" w:space="0" w:color="auto"/>
              <w:right w:val="single" w:sz="8" w:space="0" w:color="auto"/>
            </w:tcBorders>
            <w:shd w:val="clear" w:color="auto" w:fill="auto"/>
            <w:noWrap/>
            <w:vAlign w:val="center"/>
            <w:hideMark/>
          </w:tcPr>
          <w:p w14:paraId="607D81E7" w14:textId="3FF70EBE" w:rsidR="00D73458" w:rsidRPr="00577720" w:rsidRDefault="4A27861D" w:rsidP="0004037B">
            <w:pPr>
              <w:spacing w:after="0" w:line="240" w:lineRule="auto"/>
              <w:jc w:val="center"/>
              <w:rPr>
                <w:rFonts w:ascii="Calibri" w:eastAsia="Times New Roman" w:hAnsi="Calibri" w:cs="Calibri"/>
                <w:color w:val="000000"/>
                <w:sz w:val="18"/>
                <w:szCs w:val="18"/>
              </w:rPr>
            </w:pPr>
            <w:r w:rsidRPr="00577720">
              <w:rPr>
                <w:rFonts w:ascii="Calibri" w:eastAsia="Times New Roman" w:hAnsi="Calibri" w:cs="Calibri"/>
                <w:color w:val="000000" w:themeColor="text1"/>
                <w:sz w:val="18"/>
                <w:szCs w:val="18"/>
              </w:rPr>
              <w:t>294</w:t>
            </w:r>
            <w:r w:rsidR="034E9F0A" w:rsidRPr="00577720">
              <w:rPr>
                <w:rFonts w:ascii="Calibri" w:eastAsia="Times New Roman" w:hAnsi="Calibri" w:cs="Calibri"/>
                <w:color w:val="000000" w:themeColor="text1"/>
                <w:sz w:val="18"/>
                <w:szCs w:val="18"/>
              </w:rPr>
              <w:t>.059</w:t>
            </w:r>
          </w:p>
        </w:tc>
        <w:tc>
          <w:tcPr>
            <w:tcW w:w="1020" w:type="dxa"/>
            <w:tcBorders>
              <w:top w:val="nil"/>
              <w:left w:val="nil"/>
              <w:bottom w:val="single" w:sz="8" w:space="0" w:color="auto"/>
              <w:right w:val="single" w:sz="8" w:space="0" w:color="auto"/>
            </w:tcBorders>
            <w:shd w:val="clear" w:color="auto" w:fill="auto"/>
            <w:noWrap/>
            <w:vAlign w:val="center"/>
            <w:hideMark/>
          </w:tcPr>
          <w:p w14:paraId="49ED5CC6" w14:textId="03FD57A2" w:rsidR="00D73458" w:rsidRPr="00577720" w:rsidRDefault="230754E1" w:rsidP="0004037B">
            <w:pPr>
              <w:spacing w:after="0" w:line="240" w:lineRule="auto"/>
              <w:jc w:val="center"/>
              <w:rPr>
                <w:rFonts w:ascii="Calibri" w:eastAsia="Times New Roman" w:hAnsi="Calibri" w:cs="Calibri"/>
                <w:color w:val="000000"/>
                <w:sz w:val="18"/>
                <w:szCs w:val="18"/>
              </w:rPr>
            </w:pPr>
            <w:r w:rsidRPr="00577720">
              <w:rPr>
                <w:rFonts w:ascii="Calibri" w:eastAsia="Times New Roman" w:hAnsi="Calibri" w:cs="Calibri"/>
                <w:color w:val="000000" w:themeColor="text1"/>
                <w:sz w:val="18"/>
                <w:szCs w:val="18"/>
              </w:rPr>
              <w:t>436</w:t>
            </w:r>
            <w:r w:rsidR="034E9F0A" w:rsidRPr="00577720">
              <w:rPr>
                <w:rFonts w:ascii="Calibri" w:eastAsia="Times New Roman" w:hAnsi="Calibri" w:cs="Calibri"/>
                <w:color w:val="000000" w:themeColor="text1"/>
                <w:sz w:val="18"/>
                <w:szCs w:val="18"/>
              </w:rPr>
              <w:t>,588</w:t>
            </w:r>
          </w:p>
        </w:tc>
        <w:tc>
          <w:tcPr>
            <w:tcW w:w="1020" w:type="dxa"/>
            <w:tcBorders>
              <w:top w:val="nil"/>
              <w:left w:val="nil"/>
              <w:bottom w:val="single" w:sz="8" w:space="0" w:color="auto"/>
              <w:right w:val="single" w:sz="8" w:space="0" w:color="auto"/>
            </w:tcBorders>
            <w:shd w:val="clear" w:color="auto" w:fill="auto"/>
            <w:noWrap/>
            <w:vAlign w:val="center"/>
            <w:hideMark/>
          </w:tcPr>
          <w:p w14:paraId="320CFA50" w14:textId="291795B4" w:rsidR="00D73458" w:rsidRPr="00577720" w:rsidRDefault="48B05E23" w:rsidP="0004037B">
            <w:pPr>
              <w:spacing w:after="0" w:line="240" w:lineRule="auto"/>
              <w:jc w:val="center"/>
              <w:rPr>
                <w:rFonts w:ascii="Calibri" w:eastAsia="Times New Roman" w:hAnsi="Calibri" w:cs="Calibri"/>
                <w:color w:val="000000"/>
                <w:sz w:val="18"/>
                <w:szCs w:val="18"/>
              </w:rPr>
            </w:pPr>
            <w:r w:rsidRPr="00577720">
              <w:rPr>
                <w:rFonts w:ascii="Calibri" w:eastAsia="Times New Roman" w:hAnsi="Calibri" w:cs="Calibri"/>
                <w:color w:val="000000" w:themeColor="text1"/>
                <w:sz w:val="18"/>
                <w:szCs w:val="18"/>
              </w:rPr>
              <w:t>406</w:t>
            </w:r>
            <w:r w:rsidR="034E9F0A" w:rsidRPr="00577720">
              <w:rPr>
                <w:rFonts w:ascii="Calibri" w:eastAsia="Times New Roman" w:hAnsi="Calibri" w:cs="Calibri"/>
                <w:color w:val="000000" w:themeColor="text1"/>
                <w:sz w:val="18"/>
                <w:szCs w:val="18"/>
              </w:rPr>
              <w:t>,500 </w:t>
            </w:r>
          </w:p>
        </w:tc>
        <w:tc>
          <w:tcPr>
            <w:tcW w:w="1020" w:type="dxa"/>
            <w:tcBorders>
              <w:top w:val="nil"/>
              <w:left w:val="nil"/>
              <w:bottom w:val="single" w:sz="8" w:space="0" w:color="auto"/>
              <w:right w:val="single" w:sz="8" w:space="0" w:color="auto"/>
            </w:tcBorders>
            <w:shd w:val="clear" w:color="auto" w:fill="auto"/>
            <w:noWrap/>
            <w:vAlign w:val="center"/>
            <w:hideMark/>
          </w:tcPr>
          <w:p w14:paraId="36EB957F" w14:textId="23AD64AA" w:rsidR="00D73458" w:rsidRPr="00577720" w:rsidRDefault="00B62C3C" w:rsidP="0004037B">
            <w:pPr>
              <w:spacing w:after="0" w:line="240" w:lineRule="auto"/>
              <w:jc w:val="center"/>
              <w:rPr>
                <w:rFonts w:ascii="Calibri" w:eastAsia="Times New Roman" w:hAnsi="Calibri" w:cs="Calibri"/>
                <w:color w:val="000000"/>
                <w:sz w:val="18"/>
                <w:szCs w:val="18"/>
              </w:rPr>
            </w:pPr>
            <w:r w:rsidRPr="00577720">
              <w:rPr>
                <w:rFonts w:ascii="Calibri" w:eastAsia="Times New Roman" w:hAnsi="Calibri" w:cs="Calibri"/>
                <w:color w:val="000000" w:themeColor="text1"/>
                <w:sz w:val="18"/>
                <w:szCs w:val="18"/>
              </w:rPr>
              <w:t>189</w:t>
            </w:r>
            <w:r w:rsidR="00D73458" w:rsidRPr="00577720">
              <w:rPr>
                <w:rFonts w:ascii="Calibri" w:eastAsia="Times New Roman" w:hAnsi="Calibri" w:cs="Calibri"/>
                <w:color w:val="000000" w:themeColor="text1"/>
                <w:sz w:val="18"/>
                <w:szCs w:val="18"/>
              </w:rPr>
              <w:t>,000 </w:t>
            </w:r>
          </w:p>
        </w:tc>
        <w:tc>
          <w:tcPr>
            <w:tcW w:w="1780" w:type="dxa"/>
            <w:tcBorders>
              <w:top w:val="nil"/>
              <w:left w:val="nil"/>
              <w:bottom w:val="single" w:sz="8" w:space="0" w:color="auto"/>
              <w:right w:val="single" w:sz="8" w:space="0" w:color="auto"/>
            </w:tcBorders>
            <w:shd w:val="clear" w:color="auto" w:fill="auto"/>
            <w:noWrap/>
            <w:vAlign w:val="center"/>
            <w:hideMark/>
          </w:tcPr>
          <w:p w14:paraId="06D2F917" w14:textId="467112C1" w:rsidR="00D73458" w:rsidRPr="00577720" w:rsidRDefault="00D73458" w:rsidP="0004037B">
            <w:pPr>
              <w:spacing w:after="0" w:line="240" w:lineRule="auto"/>
              <w:jc w:val="center"/>
              <w:rPr>
                <w:rFonts w:ascii="Calibri" w:eastAsia="Times New Roman" w:hAnsi="Calibri" w:cs="Calibri"/>
                <w:color w:val="000000"/>
                <w:sz w:val="18"/>
                <w:szCs w:val="18"/>
              </w:rPr>
            </w:pPr>
            <w:r w:rsidRPr="00577720">
              <w:rPr>
                <w:rFonts w:ascii="Calibri" w:eastAsia="Times New Roman" w:hAnsi="Calibri" w:cs="Calibri"/>
                <w:color w:val="000000" w:themeColor="text1"/>
                <w:sz w:val="18"/>
                <w:szCs w:val="18"/>
              </w:rPr>
              <w:t>1,326,147</w:t>
            </w:r>
          </w:p>
        </w:tc>
      </w:tr>
      <w:tr w:rsidR="00D73458" w:rsidRPr="00577720" w14:paraId="5ED2EA1E" w14:textId="77777777" w:rsidTr="12F97F45">
        <w:trPr>
          <w:trHeight w:val="293"/>
        </w:trPr>
        <w:tc>
          <w:tcPr>
            <w:tcW w:w="3720" w:type="dxa"/>
            <w:tcBorders>
              <w:top w:val="nil"/>
              <w:left w:val="single" w:sz="8" w:space="0" w:color="auto"/>
              <w:bottom w:val="single" w:sz="8" w:space="0" w:color="auto"/>
              <w:right w:val="single" w:sz="8" w:space="0" w:color="auto"/>
            </w:tcBorders>
            <w:shd w:val="clear" w:color="auto" w:fill="auto"/>
            <w:vAlign w:val="center"/>
            <w:hideMark/>
          </w:tcPr>
          <w:p w14:paraId="38EBDB99" w14:textId="5B426D40" w:rsidR="00D73458" w:rsidRPr="00577720" w:rsidRDefault="003C453B" w:rsidP="0004037B">
            <w:pPr>
              <w:spacing w:after="0" w:line="240" w:lineRule="auto"/>
              <w:jc w:val="right"/>
              <w:rPr>
                <w:rFonts w:ascii="Calibri" w:eastAsia="Times New Roman" w:hAnsi="Calibri" w:cs="Calibri"/>
                <w:sz w:val="18"/>
                <w:szCs w:val="18"/>
              </w:rPr>
            </w:pPr>
            <w:r w:rsidRPr="00577720">
              <w:rPr>
                <w:rFonts w:ascii="Calibri" w:eastAsia="Times New Roman" w:hAnsi="Calibri" w:cs="Calibri"/>
                <w:sz w:val="18"/>
                <w:szCs w:val="18"/>
              </w:rPr>
              <w:t>UNDP</w:t>
            </w:r>
            <w:r w:rsidR="00D73458" w:rsidRPr="00577720">
              <w:rPr>
                <w:rFonts w:ascii="Calibri" w:eastAsia="Times New Roman" w:hAnsi="Calibri" w:cs="Calibri"/>
                <w:sz w:val="18"/>
                <w:szCs w:val="18"/>
              </w:rPr>
              <w:t xml:space="preserve"> </w:t>
            </w:r>
            <w:r w:rsidR="00A000BD" w:rsidRPr="00577720">
              <w:rPr>
                <w:rFonts w:ascii="Calibri" w:eastAsia="Times New Roman" w:hAnsi="Calibri" w:cs="Calibri"/>
                <w:sz w:val="18"/>
                <w:szCs w:val="18"/>
              </w:rPr>
              <w:t>TRAC</w:t>
            </w:r>
            <w:r w:rsidRPr="00577720">
              <w:rPr>
                <w:rFonts w:ascii="Calibri" w:eastAsia="Times New Roman" w:hAnsi="Calibri" w:cs="Calibri"/>
                <w:sz w:val="18"/>
                <w:szCs w:val="18"/>
              </w:rPr>
              <w:t xml:space="preserve"> grant</w:t>
            </w:r>
            <w:r w:rsidR="00A000BD" w:rsidRPr="00577720">
              <w:rPr>
                <w:rFonts w:ascii="Calibri" w:eastAsia="Times New Roman" w:hAnsi="Calibri" w:cs="Calibri"/>
                <w:sz w:val="18"/>
                <w:szCs w:val="18"/>
              </w:rPr>
              <w:t xml:space="preserve"> administered </w:t>
            </w:r>
            <w:r w:rsidR="00D73458" w:rsidRPr="00577720">
              <w:rPr>
                <w:rFonts w:ascii="Calibri" w:eastAsia="Times New Roman" w:hAnsi="Calibri" w:cs="Calibri"/>
                <w:sz w:val="18"/>
                <w:szCs w:val="18"/>
              </w:rPr>
              <w:t>by UNDP</w:t>
            </w:r>
          </w:p>
        </w:tc>
        <w:tc>
          <w:tcPr>
            <w:tcW w:w="1020" w:type="dxa"/>
            <w:tcBorders>
              <w:top w:val="nil"/>
              <w:left w:val="nil"/>
              <w:bottom w:val="single" w:sz="8" w:space="0" w:color="auto"/>
              <w:right w:val="single" w:sz="8" w:space="0" w:color="auto"/>
            </w:tcBorders>
            <w:shd w:val="clear" w:color="auto" w:fill="auto"/>
            <w:noWrap/>
            <w:vAlign w:val="center"/>
            <w:hideMark/>
          </w:tcPr>
          <w:p w14:paraId="4B543FB8" w14:textId="5DC7DE2E" w:rsidR="00D73458" w:rsidRPr="00577720" w:rsidRDefault="00D73458" w:rsidP="0004037B">
            <w:pPr>
              <w:spacing w:after="0" w:line="240" w:lineRule="auto"/>
              <w:jc w:val="center"/>
              <w:rPr>
                <w:rFonts w:ascii="Calibri" w:eastAsia="Times New Roman" w:hAnsi="Calibri" w:cs="Calibri"/>
                <w:color w:val="000000"/>
                <w:sz w:val="18"/>
                <w:szCs w:val="18"/>
              </w:rPr>
            </w:pPr>
            <w:r w:rsidRPr="00577720">
              <w:rPr>
                <w:rFonts w:ascii="Calibri" w:eastAsia="Times New Roman" w:hAnsi="Calibri" w:cs="Calibri"/>
                <w:color w:val="000000" w:themeColor="text1"/>
                <w:sz w:val="18"/>
                <w:szCs w:val="18"/>
              </w:rPr>
              <w:t> </w:t>
            </w:r>
            <w:r w:rsidR="00A000BD" w:rsidRPr="00577720">
              <w:rPr>
                <w:rFonts w:ascii="Calibri" w:eastAsia="Times New Roman" w:hAnsi="Calibri" w:cs="Calibri"/>
                <w:color w:val="000000" w:themeColor="text1"/>
                <w:sz w:val="18"/>
                <w:szCs w:val="18"/>
              </w:rPr>
              <w:t>65,000</w:t>
            </w:r>
          </w:p>
        </w:tc>
        <w:tc>
          <w:tcPr>
            <w:tcW w:w="1020" w:type="dxa"/>
            <w:tcBorders>
              <w:top w:val="nil"/>
              <w:left w:val="nil"/>
              <w:bottom w:val="single" w:sz="8" w:space="0" w:color="auto"/>
              <w:right w:val="single" w:sz="8" w:space="0" w:color="auto"/>
            </w:tcBorders>
            <w:shd w:val="clear" w:color="auto" w:fill="auto"/>
            <w:noWrap/>
            <w:vAlign w:val="center"/>
            <w:hideMark/>
          </w:tcPr>
          <w:p w14:paraId="7A1D4617" w14:textId="6472476A" w:rsidR="00D73458" w:rsidRPr="00577720" w:rsidRDefault="00A000BD" w:rsidP="0004037B">
            <w:pPr>
              <w:spacing w:after="0" w:line="240" w:lineRule="auto"/>
              <w:jc w:val="center"/>
              <w:rPr>
                <w:rFonts w:ascii="Calibri" w:eastAsia="Times New Roman" w:hAnsi="Calibri" w:cs="Calibri"/>
                <w:color w:val="000000"/>
                <w:sz w:val="18"/>
                <w:szCs w:val="18"/>
              </w:rPr>
            </w:pPr>
            <w:r w:rsidRPr="00577720">
              <w:rPr>
                <w:rFonts w:ascii="Calibri" w:eastAsia="Times New Roman" w:hAnsi="Calibri" w:cs="Calibri"/>
                <w:color w:val="000000" w:themeColor="text1"/>
                <w:sz w:val="18"/>
                <w:szCs w:val="18"/>
              </w:rPr>
              <w:t>75,000</w:t>
            </w:r>
          </w:p>
        </w:tc>
        <w:tc>
          <w:tcPr>
            <w:tcW w:w="1020" w:type="dxa"/>
            <w:tcBorders>
              <w:top w:val="nil"/>
              <w:left w:val="nil"/>
              <w:bottom w:val="single" w:sz="8" w:space="0" w:color="auto"/>
              <w:right w:val="single" w:sz="8" w:space="0" w:color="auto"/>
            </w:tcBorders>
            <w:shd w:val="clear" w:color="auto" w:fill="auto"/>
            <w:noWrap/>
            <w:vAlign w:val="center"/>
            <w:hideMark/>
          </w:tcPr>
          <w:p w14:paraId="5016CECD" w14:textId="7F8967DC" w:rsidR="00D73458" w:rsidRPr="00577720" w:rsidRDefault="00A000BD" w:rsidP="0004037B">
            <w:pPr>
              <w:spacing w:after="0" w:line="240" w:lineRule="auto"/>
              <w:jc w:val="center"/>
              <w:rPr>
                <w:rFonts w:ascii="Calibri" w:eastAsia="Times New Roman" w:hAnsi="Calibri" w:cs="Calibri"/>
                <w:color w:val="000000"/>
                <w:sz w:val="18"/>
                <w:szCs w:val="18"/>
              </w:rPr>
            </w:pPr>
            <w:r w:rsidRPr="00577720">
              <w:rPr>
                <w:rFonts w:ascii="Calibri" w:eastAsia="Times New Roman" w:hAnsi="Calibri" w:cs="Calibri"/>
                <w:color w:val="000000" w:themeColor="text1"/>
                <w:sz w:val="18"/>
                <w:szCs w:val="18"/>
              </w:rPr>
              <w:t>55,00</w:t>
            </w:r>
            <w:r w:rsidR="00D73458" w:rsidRPr="00577720">
              <w:rPr>
                <w:rFonts w:ascii="Calibri" w:eastAsia="Times New Roman" w:hAnsi="Calibri" w:cs="Calibri"/>
                <w:color w:val="000000" w:themeColor="text1"/>
                <w:sz w:val="18"/>
                <w:szCs w:val="18"/>
              </w:rPr>
              <w:t>0 </w:t>
            </w:r>
          </w:p>
        </w:tc>
        <w:tc>
          <w:tcPr>
            <w:tcW w:w="1020" w:type="dxa"/>
            <w:tcBorders>
              <w:top w:val="nil"/>
              <w:left w:val="nil"/>
              <w:bottom w:val="single" w:sz="8" w:space="0" w:color="auto"/>
              <w:right w:val="single" w:sz="8" w:space="0" w:color="auto"/>
            </w:tcBorders>
            <w:shd w:val="clear" w:color="auto" w:fill="auto"/>
            <w:noWrap/>
            <w:vAlign w:val="center"/>
            <w:hideMark/>
          </w:tcPr>
          <w:p w14:paraId="16085E6D" w14:textId="2BE0E57A" w:rsidR="00D73458" w:rsidRPr="00577720" w:rsidRDefault="00A000BD" w:rsidP="0004037B">
            <w:pPr>
              <w:spacing w:after="0" w:line="240" w:lineRule="auto"/>
              <w:jc w:val="center"/>
              <w:rPr>
                <w:rFonts w:ascii="Calibri" w:eastAsia="Times New Roman" w:hAnsi="Calibri" w:cs="Calibri"/>
                <w:color w:val="000000"/>
                <w:sz w:val="18"/>
                <w:szCs w:val="18"/>
              </w:rPr>
            </w:pPr>
            <w:r w:rsidRPr="00577720">
              <w:rPr>
                <w:rFonts w:ascii="Calibri" w:eastAsia="Times New Roman" w:hAnsi="Calibri" w:cs="Calibri"/>
                <w:color w:val="000000" w:themeColor="text1"/>
                <w:sz w:val="18"/>
                <w:szCs w:val="18"/>
              </w:rPr>
              <w:t>5,000</w:t>
            </w:r>
            <w:r w:rsidR="00D73458" w:rsidRPr="00577720">
              <w:rPr>
                <w:rFonts w:ascii="Calibri" w:eastAsia="Times New Roman" w:hAnsi="Calibri" w:cs="Calibri"/>
                <w:color w:val="000000" w:themeColor="text1"/>
                <w:sz w:val="18"/>
                <w:szCs w:val="18"/>
              </w:rPr>
              <w:t> </w:t>
            </w:r>
          </w:p>
        </w:tc>
        <w:tc>
          <w:tcPr>
            <w:tcW w:w="1780" w:type="dxa"/>
            <w:tcBorders>
              <w:top w:val="nil"/>
              <w:left w:val="nil"/>
              <w:bottom w:val="single" w:sz="8" w:space="0" w:color="auto"/>
              <w:right w:val="single" w:sz="8" w:space="0" w:color="auto"/>
            </w:tcBorders>
            <w:shd w:val="clear" w:color="auto" w:fill="auto"/>
            <w:noWrap/>
            <w:vAlign w:val="center"/>
            <w:hideMark/>
          </w:tcPr>
          <w:p w14:paraId="5A1B27CE" w14:textId="5051E08E" w:rsidR="00D73458" w:rsidRPr="00577720" w:rsidRDefault="00A000BD" w:rsidP="0004037B">
            <w:pPr>
              <w:spacing w:after="0" w:line="240" w:lineRule="auto"/>
              <w:jc w:val="center"/>
              <w:rPr>
                <w:rFonts w:ascii="Calibri" w:eastAsia="Times New Roman" w:hAnsi="Calibri" w:cs="Calibri"/>
                <w:color w:val="000000"/>
                <w:sz w:val="18"/>
                <w:szCs w:val="18"/>
              </w:rPr>
            </w:pPr>
            <w:r w:rsidRPr="00577720">
              <w:rPr>
                <w:rFonts w:ascii="Calibri" w:eastAsia="Times New Roman" w:hAnsi="Calibri" w:cs="Calibri"/>
                <w:color w:val="000000" w:themeColor="text1"/>
                <w:sz w:val="18"/>
                <w:szCs w:val="18"/>
              </w:rPr>
              <w:t>2</w:t>
            </w:r>
            <w:r w:rsidR="00D73458" w:rsidRPr="00577720">
              <w:rPr>
                <w:rFonts w:ascii="Calibri" w:eastAsia="Times New Roman" w:hAnsi="Calibri" w:cs="Calibri"/>
                <w:color w:val="000000" w:themeColor="text1"/>
                <w:sz w:val="18"/>
                <w:szCs w:val="18"/>
              </w:rPr>
              <w:t>0</w:t>
            </w:r>
            <w:r w:rsidRPr="00577720">
              <w:rPr>
                <w:rFonts w:ascii="Calibri" w:eastAsia="Times New Roman" w:hAnsi="Calibri" w:cs="Calibri"/>
                <w:color w:val="000000" w:themeColor="text1"/>
                <w:sz w:val="18"/>
                <w:szCs w:val="18"/>
              </w:rPr>
              <w:t>0,000</w:t>
            </w:r>
            <w:r w:rsidR="00D73458" w:rsidRPr="00577720">
              <w:rPr>
                <w:rFonts w:ascii="Calibri" w:eastAsia="Times New Roman" w:hAnsi="Calibri" w:cs="Calibri"/>
                <w:color w:val="000000" w:themeColor="text1"/>
                <w:sz w:val="18"/>
                <w:szCs w:val="18"/>
              </w:rPr>
              <w:t> </w:t>
            </w:r>
          </w:p>
        </w:tc>
      </w:tr>
      <w:tr w:rsidR="00D73458" w:rsidRPr="00577720" w14:paraId="784354FB" w14:textId="77777777" w:rsidTr="12F97F45">
        <w:trPr>
          <w:trHeight w:val="293"/>
        </w:trPr>
        <w:tc>
          <w:tcPr>
            <w:tcW w:w="3720" w:type="dxa"/>
            <w:tcBorders>
              <w:top w:val="nil"/>
              <w:left w:val="single" w:sz="8" w:space="0" w:color="auto"/>
              <w:bottom w:val="single" w:sz="8" w:space="0" w:color="auto"/>
              <w:right w:val="single" w:sz="8" w:space="0" w:color="auto"/>
            </w:tcBorders>
            <w:shd w:val="clear" w:color="auto" w:fill="auto"/>
            <w:vAlign w:val="center"/>
            <w:hideMark/>
          </w:tcPr>
          <w:p w14:paraId="5C6C6A65" w14:textId="03FCAA1F" w:rsidR="00D73458" w:rsidRPr="00577720" w:rsidRDefault="00A000BD" w:rsidP="0004037B">
            <w:pPr>
              <w:spacing w:after="0" w:line="240" w:lineRule="auto"/>
              <w:jc w:val="right"/>
              <w:rPr>
                <w:rFonts w:ascii="Calibri" w:eastAsia="Times New Roman" w:hAnsi="Calibri" w:cs="Calibri"/>
                <w:color w:val="000000"/>
                <w:sz w:val="18"/>
                <w:szCs w:val="18"/>
              </w:rPr>
            </w:pPr>
            <w:r w:rsidRPr="00577720">
              <w:rPr>
                <w:rFonts w:ascii="Calibri" w:eastAsia="Times New Roman" w:hAnsi="Calibri" w:cs="Calibri"/>
                <w:color w:val="000000" w:themeColor="text1"/>
                <w:sz w:val="18"/>
                <w:szCs w:val="18"/>
              </w:rPr>
              <w:t>Ministry of Energy (Public Investment)</w:t>
            </w:r>
          </w:p>
        </w:tc>
        <w:tc>
          <w:tcPr>
            <w:tcW w:w="1020" w:type="dxa"/>
            <w:tcBorders>
              <w:top w:val="nil"/>
              <w:left w:val="nil"/>
              <w:bottom w:val="single" w:sz="8" w:space="0" w:color="auto"/>
              <w:right w:val="single" w:sz="8" w:space="0" w:color="auto"/>
            </w:tcBorders>
            <w:shd w:val="clear" w:color="auto" w:fill="auto"/>
            <w:noWrap/>
            <w:vAlign w:val="center"/>
          </w:tcPr>
          <w:p w14:paraId="463A9B4E" w14:textId="0DE87CB6" w:rsidR="00D73458" w:rsidRPr="00577720" w:rsidRDefault="00A000BD" w:rsidP="0004037B">
            <w:pPr>
              <w:spacing w:after="0" w:line="240" w:lineRule="auto"/>
              <w:jc w:val="center"/>
              <w:rPr>
                <w:rFonts w:ascii="Calibri" w:eastAsia="Times New Roman" w:hAnsi="Calibri" w:cs="Calibri"/>
                <w:color w:val="000000"/>
                <w:sz w:val="18"/>
                <w:szCs w:val="18"/>
              </w:rPr>
            </w:pPr>
            <w:r w:rsidRPr="00577720">
              <w:rPr>
                <w:rFonts w:ascii="Calibri" w:eastAsia="Times New Roman" w:hAnsi="Calibri" w:cs="Calibri"/>
                <w:color w:val="000000"/>
                <w:sz w:val="18"/>
                <w:szCs w:val="18"/>
              </w:rPr>
              <w:t>4,000,000</w:t>
            </w:r>
          </w:p>
        </w:tc>
        <w:tc>
          <w:tcPr>
            <w:tcW w:w="1020" w:type="dxa"/>
            <w:tcBorders>
              <w:top w:val="nil"/>
              <w:left w:val="nil"/>
              <w:bottom w:val="single" w:sz="8" w:space="0" w:color="auto"/>
              <w:right w:val="single" w:sz="8" w:space="0" w:color="auto"/>
            </w:tcBorders>
            <w:shd w:val="clear" w:color="auto" w:fill="auto"/>
            <w:noWrap/>
            <w:vAlign w:val="center"/>
          </w:tcPr>
          <w:p w14:paraId="5164C76B" w14:textId="126A59ED" w:rsidR="00D73458" w:rsidRPr="00577720" w:rsidRDefault="00A000BD" w:rsidP="0004037B">
            <w:pPr>
              <w:spacing w:after="0" w:line="240" w:lineRule="auto"/>
              <w:jc w:val="center"/>
              <w:rPr>
                <w:rFonts w:ascii="Calibri" w:eastAsia="Times New Roman" w:hAnsi="Calibri" w:cs="Calibri"/>
                <w:color w:val="000000"/>
                <w:sz w:val="18"/>
                <w:szCs w:val="18"/>
              </w:rPr>
            </w:pPr>
            <w:r w:rsidRPr="00577720">
              <w:rPr>
                <w:rFonts w:ascii="Calibri" w:eastAsia="Times New Roman" w:hAnsi="Calibri" w:cs="Calibri"/>
                <w:color w:val="000000"/>
                <w:sz w:val="18"/>
                <w:szCs w:val="18"/>
              </w:rPr>
              <w:t>5,000,000</w:t>
            </w:r>
          </w:p>
        </w:tc>
        <w:tc>
          <w:tcPr>
            <w:tcW w:w="1020" w:type="dxa"/>
            <w:tcBorders>
              <w:top w:val="nil"/>
              <w:left w:val="nil"/>
              <w:bottom w:val="single" w:sz="8" w:space="0" w:color="auto"/>
              <w:right w:val="single" w:sz="8" w:space="0" w:color="auto"/>
            </w:tcBorders>
            <w:shd w:val="clear" w:color="auto" w:fill="auto"/>
            <w:noWrap/>
            <w:vAlign w:val="center"/>
          </w:tcPr>
          <w:p w14:paraId="224323AC" w14:textId="79B71E93" w:rsidR="00D73458" w:rsidRPr="00577720" w:rsidRDefault="00A000BD" w:rsidP="0004037B">
            <w:pPr>
              <w:spacing w:after="0" w:line="240" w:lineRule="auto"/>
              <w:jc w:val="center"/>
              <w:rPr>
                <w:rFonts w:ascii="Calibri" w:eastAsia="Times New Roman" w:hAnsi="Calibri" w:cs="Calibri"/>
                <w:color w:val="000000"/>
                <w:sz w:val="18"/>
                <w:szCs w:val="18"/>
              </w:rPr>
            </w:pPr>
            <w:r w:rsidRPr="00577720">
              <w:rPr>
                <w:rFonts w:ascii="Calibri" w:eastAsia="Times New Roman" w:hAnsi="Calibri" w:cs="Calibri"/>
                <w:color w:val="000000"/>
                <w:sz w:val="18"/>
                <w:szCs w:val="18"/>
              </w:rPr>
              <w:t>8,000,000</w:t>
            </w:r>
          </w:p>
        </w:tc>
        <w:tc>
          <w:tcPr>
            <w:tcW w:w="1020" w:type="dxa"/>
            <w:tcBorders>
              <w:top w:val="nil"/>
              <w:left w:val="nil"/>
              <w:bottom w:val="single" w:sz="8" w:space="0" w:color="auto"/>
              <w:right w:val="single" w:sz="8" w:space="0" w:color="auto"/>
            </w:tcBorders>
            <w:shd w:val="clear" w:color="auto" w:fill="auto"/>
            <w:noWrap/>
            <w:vAlign w:val="center"/>
          </w:tcPr>
          <w:p w14:paraId="04BC421F" w14:textId="142AA5C4" w:rsidR="00D73458" w:rsidRPr="00577720" w:rsidRDefault="00A000BD" w:rsidP="0004037B">
            <w:pPr>
              <w:spacing w:after="0" w:line="240" w:lineRule="auto"/>
              <w:jc w:val="center"/>
              <w:rPr>
                <w:rFonts w:ascii="Calibri" w:eastAsia="Times New Roman" w:hAnsi="Calibri" w:cs="Calibri"/>
                <w:color w:val="000000"/>
                <w:sz w:val="18"/>
                <w:szCs w:val="18"/>
              </w:rPr>
            </w:pPr>
            <w:r w:rsidRPr="00577720">
              <w:rPr>
                <w:rFonts w:ascii="Calibri" w:eastAsia="Times New Roman" w:hAnsi="Calibri" w:cs="Calibri"/>
                <w:color w:val="000000"/>
                <w:sz w:val="18"/>
                <w:szCs w:val="18"/>
              </w:rPr>
              <w:t>4,000,000</w:t>
            </w:r>
          </w:p>
        </w:tc>
        <w:tc>
          <w:tcPr>
            <w:tcW w:w="1780" w:type="dxa"/>
            <w:tcBorders>
              <w:top w:val="nil"/>
              <w:left w:val="nil"/>
              <w:bottom w:val="single" w:sz="8" w:space="0" w:color="auto"/>
              <w:right w:val="single" w:sz="8" w:space="0" w:color="auto"/>
            </w:tcBorders>
            <w:shd w:val="clear" w:color="auto" w:fill="auto"/>
            <w:vAlign w:val="center"/>
          </w:tcPr>
          <w:p w14:paraId="4541616C" w14:textId="2614C34E" w:rsidR="00D73458" w:rsidRPr="00577720" w:rsidRDefault="00A000BD" w:rsidP="0004037B">
            <w:pPr>
              <w:spacing w:after="0" w:line="240" w:lineRule="auto"/>
              <w:jc w:val="center"/>
              <w:rPr>
                <w:rFonts w:ascii="Calibri" w:eastAsia="Times New Roman" w:hAnsi="Calibri" w:cs="Calibri"/>
                <w:color w:val="000000"/>
                <w:sz w:val="18"/>
                <w:szCs w:val="18"/>
              </w:rPr>
            </w:pPr>
            <w:r w:rsidRPr="00577720">
              <w:rPr>
                <w:rFonts w:ascii="Calibri" w:eastAsia="Times New Roman" w:hAnsi="Calibri" w:cs="Calibri"/>
                <w:color w:val="000000"/>
                <w:sz w:val="18"/>
                <w:szCs w:val="18"/>
              </w:rPr>
              <w:t>21,000,000</w:t>
            </w:r>
          </w:p>
        </w:tc>
      </w:tr>
      <w:tr w:rsidR="00D73458" w:rsidRPr="00577720" w14:paraId="1E70E276" w14:textId="77777777" w:rsidTr="12F97F45">
        <w:trPr>
          <w:trHeight w:val="293"/>
        </w:trPr>
        <w:tc>
          <w:tcPr>
            <w:tcW w:w="3720" w:type="dxa"/>
            <w:tcBorders>
              <w:top w:val="nil"/>
              <w:left w:val="single" w:sz="8" w:space="0" w:color="auto"/>
              <w:bottom w:val="single" w:sz="8" w:space="0" w:color="auto"/>
              <w:right w:val="single" w:sz="8" w:space="0" w:color="auto"/>
            </w:tcBorders>
            <w:shd w:val="clear" w:color="auto" w:fill="auto"/>
            <w:vAlign w:val="center"/>
            <w:hideMark/>
          </w:tcPr>
          <w:p w14:paraId="4A201ED7" w14:textId="5CC7093E" w:rsidR="00D73458" w:rsidRPr="00577720" w:rsidRDefault="00A000BD" w:rsidP="0004037B">
            <w:pPr>
              <w:spacing w:after="0" w:line="240" w:lineRule="auto"/>
              <w:jc w:val="right"/>
              <w:rPr>
                <w:rFonts w:ascii="Calibri" w:eastAsia="Times New Roman" w:hAnsi="Calibri" w:cs="Calibri"/>
                <w:color w:val="000000"/>
                <w:sz w:val="18"/>
                <w:szCs w:val="18"/>
              </w:rPr>
            </w:pPr>
            <w:r w:rsidRPr="00577720">
              <w:rPr>
                <w:rFonts w:ascii="Calibri" w:eastAsia="Times New Roman" w:hAnsi="Calibri" w:cs="Calibri"/>
                <w:color w:val="000000" w:themeColor="text1"/>
                <w:sz w:val="18"/>
                <w:szCs w:val="18"/>
              </w:rPr>
              <w:t>African Development Bank (Loan)</w:t>
            </w:r>
          </w:p>
        </w:tc>
        <w:tc>
          <w:tcPr>
            <w:tcW w:w="1020" w:type="dxa"/>
            <w:tcBorders>
              <w:top w:val="nil"/>
              <w:left w:val="nil"/>
              <w:bottom w:val="single" w:sz="8" w:space="0" w:color="auto"/>
              <w:right w:val="single" w:sz="8" w:space="0" w:color="auto"/>
            </w:tcBorders>
            <w:shd w:val="clear" w:color="auto" w:fill="auto"/>
            <w:noWrap/>
            <w:vAlign w:val="center"/>
            <w:hideMark/>
          </w:tcPr>
          <w:p w14:paraId="4D4BE91C" w14:textId="77777777" w:rsidR="00D73458" w:rsidRPr="00577720" w:rsidRDefault="00D73458" w:rsidP="0004037B">
            <w:pPr>
              <w:spacing w:after="0" w:line="240" w:lineRule="auto"/>
              <w:jc w:val="center"/>
              <w:rPr>
                <w:rFonts w:ascii="Calibri" w:eastAsia="Times New Roman" w:hAnsi="Calibri" w:cs="Calibri"/>
                <w:color w:val="000000"/>
                <w:sz w:val="18"/>
                <w:szCs w:val="18"/>
              </w:rPr>
            </w:pPr>
            <w:r w:rsidRPr="00577720">
              <w:rPr>
                <w:rFonts w:ascii="Calibri" w:eastAsia="Times New Roman" w:hAnsi="Calibri" w:cs="Calibri"/>
                <w:color w:val="000000" w:themeColor="text1"/>
                <w:sz w:val="18"/>
                <w:szCs w:val="18"/>
              </w:rPr>
              <w:t> 0</w:t>
            </w:r>
          </w:p>
        </w:tc>
        <w:tc>
          <w:tcPr>
            <w:tcW w:w="1020" w:type="dxa"/>
            <w:tcBorders>
              <w:top w:val="nil"/>
              <w:left w:val="nil"/>
              <w:bottom w:val="single" w:sz="8" w:space="0" w:color="auto"/>
              <w:right w:val="single" w:sz="8" w:space="0" w:color="auto"/>
            </w:tcBorders>
            <w:shd w:val="clear" w:color="auto" w:fill="auto"/>
            <w:noWrap/>
            <w:vAlign w:val="center"/>
            <w:hideMark/>
          </w:tcPr>
          <w:p w14:paraId="743AAA31" w14:textId="7AF156A0" w:rsidR="00D73458" w:rsidRPr="00577720" w:rsidRDefault="00A000BD" w:rsidP="0004037B">
            <w:pPr>
              <w:spacing w:after="0" w:line="240" w:lineRule="auto"/>
              <w:jc w:val="center"/>
              <w:rPr>
                <w:rFonts w:ascii="Calibri" w:eastAsia="Times New Roman" w:hAnsi="Calibri" w:cs="Calibri"/>
                <w:color w:val="000000"/>
                <w:sz w:val="18"/>
                <w:szCs w:val="18"/>
              </w:rPr>
            </w:pPr>
            <w:r w:rsidRPr="00577720">
              <w:rPr>
                <w:rFonts w:ascii="Calibri" w:eastAsia="Times New Roman" w:hAnsi="Calibri" w:cs="Calibri"/>
                <w:color w:val="000000" w:themeColor="text1"/>
                <w:sz w:val="18"/>
                <w:szCs w:val="18"/>
              </w:rPr>
              <w:t>2,00</w:t>
            </w:r>
            <w:r w:rsidR="00D73458" w:rsidRPr="00577720">
              <w:rPr>
                <w:rFonts w:ascii="Calibri" w:eastAsia="Times New Roman" w:hAnsi="Calibri" w:cs="Calibri"/>
                <w:color w:val="000000" w:themeColor="text1"/>
                <w:sz w:val="18"/>
                <w:szCs w:val="18"/>
              </w:rPr>
              <w:t>0</w:t>
            </w:r>
            <w:r w:rsidRPr="00577720">
              <w:rPr>
                <w:rFonts w:ascii="Calibri" w:eastAsia="Times New Roman" w:hAnsi="Calibri" w:cs="Calibri"/>
                <w:color w:val="000000" w:themeColor="text1"/>
                <w:sz w:val="18"/>
                <w:szCs w:val="18"/>
              </w:rPr>
              <w:t>,000</w:t>
            </w:r>
            <w:r w:rsidR="00D73458" w:rsidRPr="00577720">
              <w:rPr>
                <w:rFonts w:ascii="Calibri" w:eastAsia="Times New Roman" w:hAnsi="Calibri" w:cs="Calibri"/>
                <w:color w:val="000000" w:themeColor="text1"/>
                <w:sz w:val="18"/>
                <w:szCs w:val="18"/>
              </w:rPr>
              <w:t> </w:t>
            </w:r>
          </w:p>
        </w:tc>
        <w:tc>
          <w:tcPr>
            <w:tcW w:w="1020" w:type="dxa"/>
            <w:tcBorders>
              <w:top w:val="nil"/>
              <w:left w:val="nil"/>
              <w:bottom w:val="single" w:sz="8" w:space="0" w:color="auto"/>
              <w:right w:val="single" w:sz="8" w:space="0" w:color="auto"/>
            </w:tcBorders>
            <w:shd w:val="clear" w:color="auto" w:fill="auto"/>
            <w:noWrap/>
            <w:vAlign w:val="center"/>
          </w:tcPr>
          <w:p w14:paraId="099FFD89" w14:textId="0A6CD5C9" w:rsidR="00D73458" w:rsidRPr="00577720" w:rsidRDefault="00A000BD" w:rsidP="0004037B">
            <w:pPr>
              <w:spacing w:after="0" w:line="240" w:lineRule="auto"/>
              <w:jc w:val="center"/>
              <w:rPr>
                <w:rFonts w:ascii="Calibri" w:eastAsia="Times New Roman" w:hAnsi="Calibri" w:cs="Calibri"/>
                <w:color w:val="000000"/>
                <w:sz w:val="18"/>
                <w:szCs w:val="18"/>
              </w:rPr>
            </w:pPr>
            <w:r w:rsidRPr="00577720">
              <w:rPr>
                <w:rFonts w:ascii="Calibri" w:eastAsia="Times New Roman" w:hAnsi="Calibri" w:cs="Calibri"/>
                <w:color w:val="000000"/>
                <w:sz w:val="18"/>
                <w:szCs w:val="18"/>
              </w:rPr>
              <w:t>4,000,000</w:t>
            </w:r>
          </w:p>
        </w:tc>
        <w:tc>
          <w:tcPr>
            <w:tcW w:w="1020" w:type="dxa"/>
            <w:tcBorders>
              <w:top w:val="nil"/>
              <w:left w:val="nil"/>
              <w:bottom w:val="single" w:sz="8" w:space="0" w:color="auto"/>
              <w:right w:val="single" w:sz="8" w:space="0" w:color="auto"/>
            </w:tcBorders>
            <w:shd w:val="clear" w:color="auto" w:fill="auto"/>
            <w:noWrap/>
            <w:vAlign w:val="center"/>
          </w:tcPr>
          <w:p w14:paraId="59CE1B41" w14:textId="08E76D3E" w:rsidR="00D73458" w:rsidRPr="00577720" w:rsidRDefault="00A000BD" w:rsidP="0004037B">
            <w:pPr>
              <w:spacing w:after="0" w:line="240" w:lineRule="auto"/>
              <w:jc w:val="center"/>
              <w:rPr>
                <w:rFonts w:ascii="Calibri" w:eastAsia="Times New Roman" w:hAnsi="Calibri" w:cs="Calibri"/>
                <w:color w:val="000000"/>
                <w:sz w:val="18"/>
                <w:szCs w:val="18"/>
              </w:rPr>
            </w:pPr>
            <w:r w:rsidRPr="00577720">
              <w:rPr>
                <w:rFonts w:ascii="Calibri" w:eastAsia="Times New Roman" w:hAnsi="Calibri" w:cs="Calibri"/>
                <w:color w:val="000000"/>
                <w:sz w:val="18"/>
                <w:szCs w:val="18"/>
              </w:rPr>
              <w:t>6,000,000</w:t>
            </w:r>
          </w:p>
        </w:tc>
        <w:tc>
          <w:tcPr>
            <w:tcW w:w="1780" w:type="dxa"/>
            <w:tcBorders>
              <w:top w:val="nil"/>
              <w:left w:val="nil"/>
              <w:bottom w:val="single" w:sz="8" w:space="0" w:color="auto"/>
              <w:right w:val="single" w:sz="8" w:space="0" w:color="auto"/>
            </w:tcBorders>
            <w:shd w:val="clear" w:color="auto" w:fill="auto"/>
            <w:vAlign w:val="center"/>
          </w:tcPr>
          <w:p w14:paraId="52F86614" w14:textId="0B5544D6" w:rsidR="00D73458" w:rsidRPr="00577720" w:rsidRDefault="00A000BD" w:rsidP="0004037B">
            <w:pPr>
              <w:spacing w:after="0" w:line="240" w:lineRule="auto"/>
              <w:jc w:val="center"/>
              <w:rPr>
                <w:rFonts w:ascii="Calibri" w:eastAsia="Times New Roman" w:hAnsi="Calibri" w:cs="Calibri"/>
                <w:color w:val="000000"/>
                <w:sz w:val="18"/>
                <w:szCs w:val="18"/>
              </w:rPr>
            </w:pPr>
            <w:r w:rsidRPr="00577720">
              <w:rPr>
                <w:rFonts w:ascii="Calibri" w:eastAsia="Times New Roman" w:hAnsi="Calibri" w:cs="Calibri"/>
                <w:color w:val="000000"/>
                <w:sz w:val="18"/>
                <w:szCs w:val="18"/>
              </w:rPr>
              <w:t>12,000,000</w:t>
            </w:r>
          </w:p>
        </w:tc>
      </w:tr>
      <w:tr w:rsidR="00D73458" w:rsidRPr="00577720" w14:paraId="3EDBE19C" w14:textId="77777777" w:rsidTr="12F97F45">
        <w:trPr>
          <w:trHeight w:val="293"/>
        </w:trPr>
        <w:tc>
          <w:tcPr>
            <w:tcW w:w="3720" w:type="dxa"/>
            <w:tcBorders>
              <w:top w:val="nil"/>
              <w:left w:val="single" w:sz="8" w:space="0" w:color="auto"/>
              <w:bottom w:val="single" w:sz="8" w:space="0" w:color="auto"/>
              <w:right w:val="single" w:sz="8" w:space="0" w:color="auto"/>
            </w:tcBorders>
            <w:shd w:val="clear" w:color="auto" w:fill="auto"/>
            <w:noWrap/>
            <w:vAlign w:val="center"/>
            <w:hideMark/>
          </w:tcPr>
          <w:p w14:paraId="290ACCAA" w14:textId="77777777" w:rsidR="00D73458" w:rsidRPr="00577720" w:rsidRDefault="00D73458" w:rsidP="0004037B">
            <w:pPr>
              <w:spacing w:after="0" w:line="240" w:lineRule="auto"/>
              <w:jc w:val="right"/>
              <w:rPr>
                <w:rFonts w:ascii="Calibri" w:eastAsia="Times New Roman" w:hAnsi="Calibri" w:cs="Calibri"/>
                <w:b/>
                <w:bCs/>
                <w:color w:val="000000"/>
                <w:sz w:val="18"/>
                <w:szCs w:val="18"/>
              </w:rPr>
            </w:pPr>
            <w:r w:rsidRPr="00577720">
              <w:rPr>
                <w:rFonts w:ascii="Calibri" w:eastAsia="Times New Roman" w:hAnsi="Calibri" w:cs="Calibri"/>
                <w:b/>
                <w:bCs/>
                <w:color w:val="000000" w:themeColor="text1"/>
                <w:sz w:val="18"/>
                <w:szCs w:val="18"/>
              </w:rPr>
              <w:t>TOTAL</w:t>
            </w:r>
          </w:p>
        </w:tc>
        <w:tc>
          <w:tcPr>
            <w:tcW w:w="1020" w:type="dxa"/>
            <w:tcBorders>
              <w:top w:val="nil"/>
              <w:left w:val="nil"/>
              <w:bottom w:val="single" w:sz="8" w:space="0" w:color="auto"/>
              <w:right w:val="single" w:sz="8" w:space="0" w:color="auto"/>
            </w:tcBorders>
            <w:shd w:val="clear" w:color="auto" w:fill="auto"/>
            <w:noWrap/>
            <w:vAlign w:val="center"/>
          </w:tcPr>
          <w:p w14:paraId="1E5A6D20" w14:textId="6FB879D3" w:rsidR="00D73458" w:rsidRPr="00577720" w:rsidRDefault="00D208C3" w:rsidP="0004037B">
            <w:pPr>
              <w:spacing w:after="0" w:line="240" w:lineRule="auto"/>
              <w:jc w:val="center"/>
              <w:rPr>
                <w:rFonts w:ascii="Calibri" w:eastAsia="Times New Roman" w:hAnsi="Calibri" w:cs="Calibri"/>
                <w:b/>
                <w:bCs/>
                <w:color w:val="000000"/>
                <w:sz w:val="18"/>
                <w:szCs w:val="18"/>
              </w:rPr>
            </w:pPr>
            <w:r w:rsidRPr="00577720">
              <w:rPr>
                <w:rFonts w:ascii="Calibri" w:eastAsia="Times New Roman" w:hAnsi="Calibri" w:cs="Calibri"/>
                <w:b/>
                <w:bCs/>
                <w:color w:val="000000"/>
                <w:sz w:val="18"/>
                <w:szCs w:val="18"/>
              </w:rPr>
              <w:t>4,359,059</w:t>
            </w:r>
          </w:p>
        </w:tc>
        <w:tc>
          <w:tcPr>
            <w:tcW w:w="1020" w:type="dxa"/>
            <w:tcBorders>
              <w:top w:val="nil"/>
              <w:left w:val="nil"/>
              <w:bottom w:val="single" w:sz="8" w:space="0" w:color="auto"/>
              <w:right w:val="single" w:sz="8" w:space="0" w:color="auto"/>
            </w:tcBorders>
            <w:shd w:val="clear" w:color="auto" w:fill="auto"/>
            <w:noWrap/>
            <w:vAlign w:val="center"/>
          </w:tcPr>
          <w:p w14:paraId="0E193686" w14:textId="345FC492" w:rsidR="00D73458" w:rsidRPr="00577720" w:rsidRDefault="00D208C3" w:rsidP="0004037B">
            <w:pPr>
              <w:spacing w:after="0" w:line="240" w:lineRule="auto"/>
              <w:jc w:val="center"/>
              <w:rPr>
                <w:rFonts w:ascii="Calibri" w:eastAsia="Times New Roman" w:hAnsi="Calibri" w:cs="Calibri"/>
                <w:b/>
                <w:bCs/>
                <w:color w:val="000000"/>
                <w:sz w:val="18"/>
                <w:szCs w:val="18"/>
              </w:rPr>
            </w:pPr>
            <w:r w:rsidRPr="00577720">
              <w:rPr>
                <w:rFonts w:ascii="Calibri" w:eastAsia="Times New Roman" w:hAnsi="Calibri" w:cs="Calibri"/>
                <w:b/>
                <w:bCs/>
                <w:color w:val="000000"/>
                <w:sz w:val="18"/>
                <w:szCs w:val="18"/>
              </w:rPr>
              <w:t>7,511,588</w:t>
            </w:r>
          </w:p>
        </w:tc>
        <w:tc>
          <w:tcPr>
            <w:tcW w:w="1020" w:type="dxa"/>
            <w:tcBorders>
              <w:top w:val="nil"/>
              <w:left w:val="nil"/>
              <w:bottom w:val="single" w:sz="8" w:space="0" w:color="auto"/>
              <w:right w:val="single" w:sz="8" w:space="0" w:color="auto"/>
            </w:tcBorders>
            <w:shd w:val="clear" w:color="auto" w:fill="auto"/>
            <w:noWrap/>
            <w:vAlign w:val="center"/>
          </w:tcPr>
          <w:p w14:paraId="784D7A9C" w14:textId="50F0B986" w:rsidR="00D73458" w:rsidRPr="00577720" w:rsidRDefault="00D208C3" w:rsidP="0004037B">
            <w:pPr>
              <w:spacing w:after="0" w:line="240" w:lineRule="auto"/>
              <w:jc w:val="center"/>
              <w:rPr>
                <w:rFonts w:ascii="Calibri" w:eastAsia="Times New Roman" w:hAnsi="Calibri" w:cs="Calibri"/>
                <w:b/>
                <w:bCs/>
                <w:color w:val="000000"/>
                <w:sz w:val="18"/>
                <w:szCs w:val="18"/>
              </w:rPr>
            </w:pPr>
            <w:r w:rsidRPr="00577720">
              <w:rPr>
                <w:rFonts w:ascii="Calibri" w:eastAsia="Times New Roman" w:hAnsi="Calibri" w:cs="Calibri"/>
                <w:b/>
                <w:bCs/>
                <w:color w:val="000000"/>
                <w:sz w:val="18"/>
                <w:szCs w:val="18"/>
              </w:rPr>
              <w:t>12,461,500</w:t>
            </w:r>
          </w:p>
        </w:tc>
        <w:tc>
          <w:tcPr>
            <w:tcW w:w="1020" w:type="dxa"/>
            <w:tcBorders>
              <w:top w:val="nil"/>
              <w:left w:val="nil"/>
              <w:bottom w:val="single" w:sz="8" w:space="0" w:color="auto"/>
              <w:right w:val="single" w:sz="8" w:space="0" w:color="auto"/>
            </w:tcBorders>
            <w:shd w:val="clear" w:color="auto" w:fill="auto"/>
            <w:noWrap/>
            <w:vAlign w:val="center"/>
          </w:tcPr>
          <w:p w14:paraId="4F659AE6" w14:textId="2EE0329E" w:rsidR="00D73458" w:rsidRPr="00577720" w:rsidRDefault="00D208C3" w:rsidP="0004037B">
            <w:pPr>
              <w:spacing w:after="0" w:line="240" w:lineRule="auto"/>
              <w:jc w:val="center"/>
              <w:rPr>
                <w:rFonts w:ascii="Calibri" w:eastAsia="Times New Roman" w:hAnsi="Calibri" w:cs="Calibri"/>
                <w:b/>
                <w:bCs/>
                <w:color w:val="000000"/>
                <w:sz w:val="18"/>
                <w:szCs w:val="18"/>
              </w:rPr>
            </w:pPr>
            <w:r w:rsidRPr="00577720">
              <w:rPr>
                <w:rFonts w:ascii="Calibri" w:eastAsia="Times New Roman" w:hAnsi="Calibri" w:cs="Calibri"/>
                <w:b/>
                <w:bCs/>
                <w:color w:val="000000"/>
                <w:sz w:val="18"/>
                <w:szCs w:val="18"/>
              </w:rPr>
              <w:t>10,194,000</w:t>
            </w:r>
          </w:p>
        </w:tc>
        <w:tc>
          <w:tcPr>
            <w:tcW w:w="1780" w:type="dxa"/>
            <w:tcBorders>
              <w:top w:val="nil"/>
              <w:left w:val="nil"/>
              <w:bottom w:val="single" w:sz="8" w:space="0" w:color="auto"/>
              <w:right w:val="single" w:sz="8" w:space="0" w:color="auto"/>
            </w:tcBorders>
            <w:shd w:val="clear" w:color="auto" w:fill="auto"/>
            <w:noWrap/>
            <w:vAlign w:val="center"/>
          </w:tcPr>
          <w:p w14:paraId="07F43683" w14:textId="4D55337B" w:rsidR="00D73458" w:rsidRPr="00577720" w:rsidRDefault="00256D7D" w:rsidP="0004037B">
            <w:pPr>
              <w:spacing w:after="0" w:line="240" w:lineRule="auto"/>
              <w:jc w:val="center"/>
              <w:rPr>
                <w:rFonts w:ascii="Calibri" w:eastAsia="Times New Roman" w:hAnsi="Calibri" w:cs="Calibri"/>
                <w:b/>
                <w:bCs/>
                <w:color w:val="000000"/>
                <w:sz w:val="18"/>
                <w:szCs w:val="18"/>
              </w:rPr>
            </w:pPr>
            <w:r w:rsidRPr="00577720">
              <w:rPr>
                <w:rFonts w:ascii="Calibri" w:eastAsia="Times New Roman" w:hAnsi="Calibri" w:cs="Calibri"/>
                <w:b/>
                <w:bCs/>
                <w:color w:val="000000"/>
                <w:sz w:val="18"/>
                <w:szCs w:val="18"/>
              </w:rPr>
              <w:t>34,526,147</w:t>
            </w:r>
          </w:p>
        </w:tc>
      </w:tr>
      <w:tr w:rsidR="00D73458" w:rsidRPr="00577720" w14:paraId="523BD996" w14:textId="77777777" w:rsidTr="12F97F45">
        <w:trPr>
          <w:trHeight w:val="285"/>
        </w:trPr>
        <w:tc>
          <w:tcPr>
            <w:tcW w:w="3720" w:type="dxa"/>
            <w:tcBorders>
              <w:top w:val="nil"/>
              <w:left w:val="nil"/>
              <w:bottom w:val="nil"/>
              <w:right w:val="nil"/>
            </w:tcBorders>
            <w:shd w:val="clear" w:color="auto" w:fill="auto"/>
            <w:noWrap/>
            <w:vAlign w:val="bottom"/>
            <w:hideMark/>
          </w:tcPr>
          <w:p w14:paraId="146AE2FC" w14:textId="77777777" w:rsidR="00D73458" w:rsidRPr="00577720" w:rsidRDefault="00D73458" w:rsidP="0004037B">
            <w:pPr>
              <w:spacing w:after="0" w:line="240" w:lineRule="auto"/>
              <w:jc w:val="center"/>
              <w:rPr>
                <w:rFonts w:ascii="Calibri" w:eastAsia="Times New Roman" w:hAnsi="Calibri" w:cs="Calibri"/>
                <w:b/>
                <w:bCs/>
                <w:color w:val="000000"/>
                <w:sz w:val="18"/>
                <w:szCs w:val="18"/>
              </w:rPr>
            </w:pPr>
          </w:p>
        </w:tc>
        <w:tc>
          <w:tcPr>
            <w:tcW w:w="1020" w:type="dxa"/>
            <w:tcBorders>
              <w:top w:val="nil"/>
              <w:left w:val="nil"/>
              <w:bottom w:val="nil"/>
              <w:right w:val="nil"/>
            </w:tcBorders>
            <w:shd w:val="clear" w:color="auto" w:fill="auto"/>
            <w:noWrap/>
            <w:vAlign w:val="bottom"/>
            <w:hideMark/>
          </w:tcPr>
          <w:p w14:paraId="639291B2" w14:textId="77777777" w:rsidR="00D73458" w:rsidRPr="00577720" w:rsidRDefault="00D73458" w:rsidP="0004037B">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shd w:val="clear" w:color="auto" w:fill="auto"/>
            <w:noWrap/>
            <w:vAlign w:val="bottom"/>
            <w:hideMark/>
          </w:tcPr>
          <w:p w14:paraId="08EC43B1" w14:textId="77777777" w:rsidR="00D73458" w:rsidRPr="00577720" w:rsidRDefault="00D73458" w:rsidP="0004037B">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shd w:val="clear" w:color="auto" w:fill="auto"/>
            <w:noWrap/>
            <w:vAlign w:val="bottom"/>
            <w:hideMark/>
          </w:tcPr>
          <w:p w14:paraId="6AED9199" w14:textId="77777777" w:rsidR="00D73458" w:rsidRPr="00577720" w:rsidRDefault="00D73458" w:rsidP="0004037B">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shd w:val="clear" w:color="auto" w:fill="auto"/>
            <w:noWrap/>
            <w:vAlign w:val="bottom"/>
            <w:hideMark/>
          </w:tcPr>
          <w:p w14:paraId="36F7928B" w14:textId="77777777" w:rsidR="00D73458" w:rsidRPr="00577720" w:rsidRDefault="00D73458" w:rsidP="0004037B">
            <w:pPr>
              <w:spacing w:after="0" w:line="240" w:lineRule="auto"/>
              <w:rPr>
                <w:rFonts w:ascii="Times New Roman" w:eastAsia="Times New Roman" w:hAnsi="Times New Roman" w:cs="Times New Roman"/>
                <w:sz w:val="20"/>
                <w:szCs w:val="20"/>
              </w:rPr>
            </w:pPr>
          </w:p>
        </w:tc>
        <w:tc>
          <w:tcPr>
            <w:tcW w:w="1780" w:type="dxa"/>
            <w:tcBorders>
              <w:top w:val="nil"/>
              <w:left w:val="nil"/>
              <w:bottom w:val="nil"/>
              <w:right w:val="nil"/>
            </w:tcBorders>
            <w:shd w:val="clear" w:color="auto" w:fill="auto"/>
            <w:noWrap/>
            <w:vAlign w:val="bottom"/>
            <w:hideMark/>
          </w:tcPr>
          <w:p w14:paraId="52BDB0FE" w14:textId="77777777" w:rsidR="00D73458" w:rsidRPr="00577720" w:rsidRDefault="00D73458" w:rsidP="0004037B">
            <w:pPr>
              <w:spacing w:after="0" w:line="240" w:lineRule="auto"/>
              <w:rPr>
                <w:rFonts w:ascii="Times New Roman" w:eastAsia="Times New Roman" w:hAnsi="Times New Roman" w:cs="Times New Roman"/>
                <w:sz w:val="20"/>
                <w:szCs w:val="20"/>
              </w:rPr>
            </w:pPr>
          </w:p>
        </w:tc>
      </w:tr>
    </w:tbl>
    <w:p w14:paraId="30295F6A" w14:textId="77777777" w:rsidR="00D73458" w:rsidRPr="00577720" w:rsidRDefault="00D73458" w:rsidP="00966EF0">
      <w:pPr>
        <w:spacing w:after="60" w:line="240" w:lineRule="auto"/>
        <w:jc w:val="both"/>
        <w:rPr>
          <w:rFonts w:ascii="Calibri" w:eastAsia="SimSun" w:hAnsi="Calibri" w:cs="Calibri"/>
          <w:sz w:val="18"/>
          <w:szCs w:val="18"/>
        </w:rPr>
      </w:pPr>
    </w:p>
    <w:p w14:paraId="437BE025" w14:textId="77777777" w:rsidR="00966EF0" w:rsidRPr="00577720" w:rsidRDefault="00966EF0" w:rsidP="00966EF0">
      <w:pPr>
        <w:spacing w:after="60" w:line="240" w:lineRule="auto"/>
        <w:jc w:val="both"/>
        <w:rPr>
          <w:rFonts w:ascii="Calibri" w:eastAsia="SimSun" w:hAnsi="Calibri" w:cs="Calibri"/>
          <w:b/>
          <w:sz w:val="18"/>
          <w:szCs w:val="18"/>
        </w:rPr>
      </w:pPr>
    </w:p>
    <w:p w14:paraId="7219DD1D" w14:textId="7807A0D0" w:rsidR="001B5B49" w:rsidRPr="00577720" w:rsidRDefault="001B5B49" w:rsidP="001B5B49">
      <w:pPr>
        <w:pStyle w:val="Caption"/>
      </w:pPr>
      <w:bookmarkStart w:id="147" w:name="_Toc113361686"/>
      <w:r w:rsidRPr="00577720">
        <w:t xml:space="preserve">Table </w:t>
      </w:r>
      <w:r w:rsidR="00E71294" w:rsidRPr="00577720">
        <w:rPr>
          <w:noProof/>
        </w:rPr>
        <w:fldChar w:fldCharType="begin"/>
      </w:r>
      <w:r w:rsidR="00E71294" w:rsidRPr="00577720">
        <w:rPr>
          <w:noProof/>
        </w:rPr>
        <w:instrText xml:space="preserve"> SEQ Table \* ARABIC </w:instrText>
      </w:r>
      <w:r w:rsidR="00E71294" w:rsidRPr="00577720">
        <w:rPr>
          <w:noProof/>
        </w:rPr>
        <w:fldChar w:fldCharType="separate"/>
      </w:r>
      <w:r w:rsidR="005B25E1" w:rsidRPr="00577720">
        <w:rPr>
          <w:noProof/>
        </w:rPr>
        <w:t>7</w:t>
      </w:r>
      <w:r w:rsidR="00E71294" w:rsidRPr="00577720">
        <w:rPr>
          <w:noProof/>
        </w:rPr>
        <w:fldChar w:fldCharType="end"/>
      </w:r>
      <w:r w:rsidRPr="00577720">
        <w:t>: Budget Notes</w:t>
      </w:r>
      <w:bookmarkEnd w:id="147"/>
    </w:p>
    <w:tbl>
      <w:tblPr>
        <w:tblW w:w="3688" w:type="pct"/>
        <w:tblCellMar>
          <w:left w:w="85" w:type="dxa"/>
          <w:right w:w="85" w:type="dxa"/>
        </w:tblCellMar>
        <w:tblLook w:val="04A0" w:firstRow="1" w:lastRow="0" w:firstColumn="1" w:lastColumn="0" w:noHBand="0" w:noVBand="1"/>
      </w:tblPr>
      <w:tblGrid>
        <w:gridCol w:w="1074"/>
        <w:gridCol w:w="9540"/>
      </w:tblGrid>
      <w:tr w:rsidR="00966EF0" w:rsidRPr="00577720" w14:paraId="109845C0" w14:textId="77777777" w:rsidTr="12F97F45">
        <w:trPr>
          <w:trHeight w:val="287"/>
          <w:tblHeader/>
        </w:trPr>
        <w:tc>
          <w:tcPr>
            <w:tcW w:w="50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8F94C1E" w14:textId="77777777" w:rsidR="00966EF0" w:rsidRPr="00577720" w:rsidRDefault="00966EF0" w:rsidP="00966EF0">
            <w:pPr>
              <w:spacing w:after="0" w:line="240" w:lineRule="auto"/>
              <w:rPr>
                <w:rFonts w:ascii="Calibri" w:eastAsia="SimSun" w:hAnsi="Calibri" w:cs="Times New Roman"/>
                <w:b/>
                <w:bCs/>
                <w:sz w:val="20"/>
                <w:szCs w:val="28"/>
              </w:rPr>
            </w:pPr>
            <w:r w:rsidRPr="00577720">
              <w:rPr>
                <w:rFonts w:ascii="Calibri" w:eastAsia="SimSun" w:hAnsi="Calibri" w:cs="Times New Roman"/>
                <w:b/>
                <w:bCs/>
                <w:sz w:val="20"/>
                <w:szCs w:val="28"/>
              </w:rPr>
              <w:t>Budget Note No.</w:t>
            </w:r>
          </w:p>
        </w:tc>
        <w:tc>
          <w:tcPr>
            <w:tcW w:w="449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1EE9F63D" w14:textId="20397B23" w:rsidR="00966EF0" w:rsidRPr="00577720" w:rsidRDefault="00807062" w:rsidP="00966EF0">
            <w:pPr>
              <w:spacing w:after="0" w:line="240" w:lineRule="auto"/>
              <w:rPr>
                <w:rFonts w:ascii="Calibri" w:eastAsia="SimSun" w:hAnsi="Calibri" w:cs="Times New Roman"/>
                <w:b/>
                <w:bCs/>
                <w:sz w:val="20"/>
                <w:szCs w:val="28"/>
              </w:rPr>
            </w:pPr>
            <w:r w:rsidRPr="00577720">
              <w:rPr>
                <w:rFonts w:ascii="Calibri" w:eastAsia="SimSun" w:hAnsi="Calibri" w:cs="Times New Roman"/>
                <w:b/>
                <w:bCs/>
                <w:sz w:val="20"/>
                <w:szCs w:val="28"/>
              </w:rPr>
              <w:t>Description</w:t>
            </w:r>
          </w:p>
        </w:tc>
      </w:tr>
      <w:tr w:rsidR="00D623A6" w:rsidRPr="00577720" w14:paraId="595B5B72" w14:textId="77777777" w:rsidTr="12F97F45">
        <w:trPr>
          <w:trHeight w:val="287"/>
        </w:trPr>
        <w:tc>
          <w:tcPr>
            <w:tcW w:w="5000"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933F56D" w14:textId="1B8CE7EC" w:rsidR="00D623A6" w:rsidRPr="00577720" w:rsidRDefault="058E7C4D" w:rsidP="00D623A6">
            <w:pPr>
              <w:spacing w:after="0" w:line="240" w:lineRule="auto"/>
              <w:jc w:val="center"/>
              <w:rPr>
                <w:rFonts w:ascii="Calibri" w:eastAsia="SimSun" w:hAnsi="Calibri" w:cs="Times New Roman"/>
                <w:sz w:val="20"/>
                <w:szCs w:val="20"/>
              </w:rPr>
            </w:pPr>
            <w:r w:rsidRPr="00577720">
              <w:rPr>
                <w:rFonts w:ascii="Calibri" w:eastAsia="SimSun" w:hAnsi="Calibri" w:cs="Times New Roman"/>
                <w:b/>
                <w:bCs/>
                <w:sz w:val="20"/>
                <w:szCs w:val="20"/>
              </w:rPr>
              <w:t xml:space="preserve">Component 1 (GEF Budget US$ </w:t>
            </w:r>
            <w:r w:rsidR="42ECB5E6" w:rsidRPr="00577720">
              <w:rPr>
                <w:rFonts w:ascii="Calibri" w:eastAsia="SimSun" w:hAnsi="Calibri" w:cs="Times New Roman"/>
                <w:b/>
                <w:bCs/>
                <w:sz w:val="20"/>
                <w:szCs w:val="20"/>
              </w:rPr>
              <w:t>287</w:t>
            </w:r>
            <w:r w:rsidRPr="00577720">
              <w:rPr>
                <w:rFonts w:ascii="Calibri" w:eastAsia="SimSun" w:hAnsi="Calibri" w:cs="Times New Roman"/>
                <w:b/>
                <w:bCs/>
                <w:sz w:val="20"/>
                <w:szCs w:val="20"/>
              </w:rPr>
              <w:t>,</w:t>
            </w:r>
            <w:r w:rsidR="5104B938" w:rsidRPr="00577720">
              <w:rPr>
                <w:rFonts w:ascii="Calibri" w:eastAsia="SimSun" w:hAnsi="Calibri" w:cs="Times New Roman"/>
                <w:b/>
                <w:bCs/>
                <w:sz w:val="20"/>
                <w:szCs w:val="20"/>
              </w:rPr>
              <w:t>000</w:t>
            </w:r>
            <w:r w:rsidR="003C453B" w:rsidRPr="00577720">
              <w:rPr>
                <w:rFonts w:ascii="Calibri" w:eastAsia="SimSun" w:hAnsi="Calibri" w:cs="Times New Roman"/>
                <w:b/>
                <w:bCs/>
                <w:sz w:val="20"/>
                <w:szCs w:val="20"/>
              </w:rPr>
              <w:t>; UNDP TRAC: US$ 150,000; Total US$ 437,000</w:t>
            </w:r>
            <w:r w:rsidRPr="00577720">
              <w:rPr>
                <w:rFonts w:ascii="Calibri" w:eastAsia="SimSun" w:hAnsi="Calibri" w:cs="Times New Roman"/>
                <w:b/>
                <w:bCs/>
                <w:sz w:val="20"/>
                <w:szCs w:val="20"/>
              </w:rPr>
              <w:t>)</w:t>
            </w:r>
          </w:p>
        </w:tc>
      </w:tr>
      <w:tr w:rsidR="00D623A6" w:rsidRPr="00577720" w14:paraId="317DFB61"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B88415" w14:textId="77777777" w:rsidR="00D623A6" w:rsidRPr="00577720" w:rsidRDefault="00D623A6"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1</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AFEF5A" w14:textId="40F28930" w:rsidR="00D623A6" w:rsidRPr="00577720" w:rsidRDefault="0082223C"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6</w:t>
            </w:r>
            <w:r w:rsidR="00A31311" w:rsidRPr="00577720">
              <w:rPr>
                <w:rFonts w:ascii="Calibri" w:eastAsia="SimSun" w:hAnsi="Calibri" w:cs="Times New Roman"/>
                <w:sz w:val="20"/>
                <w:szCs w:val="28"/>
              </w:rPr>
              <w:t>2k</w:t>
            </w:r>
            <w:r w:rsidR="000F3548" w:rsidRPr="00577720">
              <w:rPr>
                <w:rFonts w:ascii="Calibri" w:eastAsia="SimSun" w:hAnsi="Calibri" w:cs="Times New Roman"/>
                <w:sz w:val="20"/>
                <w:szCs w:val="28"/>
              </w:rPr>
              <w:t>$ (1.1: 10k$ - 1.</w:t>
            </w:r>
            <w:r w:rsidRPr="00577720">
              <w:rPr>
                <w:rFonts w:ascii="Calibri" w:eastAsia="SimSun" w:hAnsi="Calibri" w:cs="Times New Roman"/>
                <w:sz w:val="20"/>
                <w:szCs w:val="28"/>
              </w:rPr>
              <w:t>2</w:t>
            </w:r>
            <w:r w:rsidR="000F3548" w:rsidRPr="00577720">
              <w:rPr>
                <w:rFonts w:ascii="Calibri" w:eastAsia="SimSun" w:hAnsi="Calibri" w:cs="Times New Roman"/>
                <w:sz w:val="20"/>
                <w:szCs w:val="28"/>
              </w:rPr>
              <w:t>: 4</w:t>
            </w:r>
            <w:r w:rsidRPr="00577720">
              <w:rPr>
                <w:rFonts w:ascii="Calibri" w:eastAsia="SimSun" w:hAnsi="Calibri" w:cs="Times New Roman"/>
                <w:sz w:val="20"/>
                <w:szCs w:val="28"/>
              </w:rPr>
              <w:t>2</w:t>
            </w:r>
            <w:r w:rsidR="000F3548" w:rsidRPr="00577720">
              <w:rPr>
                <w:rFonts w:ascii="Calibri" w:eastAsia="SimSun" w:hAnsi="Calibri" w:cs="Times New Roman"/>
                <w:sz w:val="20"/>
                <w:szCs w:val="28"/>
              </w:rPr>
              <w:t>k$</w:t>
            </w:r>
            <w:r w:rsidR="00A31311" w:rsidRPr="00577720">
              <w:rPr>
                <w:rFonts w:ascii="Calibri" w:eastAsia="SimSun" w:hAnsi="Calibri" w:cs="Times New Roman"/>
                <w:sz w:val="20"/>
                <w:szCs w:val="28"/>
              </w:rPr>
              <w:t xml:space="preserve"> - </w:t>
            </w:r>
            <w:r w:rsidRPr="00577720">
              <w:rPr>
                <w:rFonts w:ascii="Calibri" w:eastAsia="SimSun" w:hAnsi="Calibri" w:cs="Times New Roman"/>
                <w:sz w:val="20"/>
                <w:szCs w:val="28"/>
              </w:rPr>
              <w:t>1.3: 5k$</w:t>
            </w:r>
            <w:r w:rsidR="00A31311" w:rsidRPr="00577720">
              <w:rPr>
                <w:rFonts w:ascii="Calibri" w:eastAsia="SimSun" w:hAnsi="Calibri" w:cs="Times New Roman"/>
                <w:sz w:val="20"/>
                <w:szCs w:val="28"/>
              </w:rPr>
              <w:t xml:space="preserve"> -</w:t>
            </w:r>
            <w:r w:rsidRPr="00577720">
              <w:rPr>
                <w:rFonts w:ascii="Calibri" w:eastAsia="SimSun" w:hAnsi="Calibri" w:cs="Times New Roman"/>
                <w:sz w:val="20"/>
                <w:szCs w:val="28"/>
              </w:rPr>
              <w:t>1.4:</w:t>
            </w:r>
            <w:r w:rsidR="00A31311" w:rsidRPr="00577720">
              <w:rPr>
                <w:rFonts w:ascii="Calibri" w:eastAsia="SimSun" w:hAnsi="Calibri" w:cs="Times New Roman"/>
                <w:sz w:val="20"/>
                <w:szCs w:val="28"/>
              </w:rPr>
              <w:t xml:space="preserve"> 5</w:t>
            </w:r>
            <w:r w:rsidRPr="00577720">
              <w:rPr>
                <w:rFonts w:ascii="Calibri" w:eastAsia="SimSun" w:hAnsi="Calibri" w:cs="Times New Roman"/>
                <w:sz w:val="20"/>
                <w:szCs w:val="28"/>
              </w:rPr>
              <w:t>k$</w:t>
            </w:r>
            <w:r w:rsidR="000F3548" w:rsidRPr="00577720">
              <w:rPr>
                <w:rFonts w:ascii="Calibri" w:eastAsia="SimSun" w:hAnsi="Calibri" w:cs="Times New Roman"/>
                <w:sz w:val="20"/>
                <w:szCs w:val="28"/>
              </w:rPr>
              <w:t xml:space="preserve">) - One or more contracts with international consultant (shortlisted by AMP) for </w:t>
            </w:r>
            <w:r w:rsidR="00FB0513" w:rsidRPr="00577720">
              <w:rPr>
                <w:rFonts w:ascii="Calibri" w:eastAsia="SimSun" w:hAnsi="Calibri" w:cs="Times New Roman"/>
                <w:sz w:val="20"/>
                <w:szCs w:val="28"/>
              </w:rPr>
              <w:t>(</w:t>
            </w:r>
            <w:proofErr w:type="spellStart"/>
            <w:r w:rsidR="00FB0513" w:rsidRPr="00577720">
              <w:rPr>
                <w:rFonts w:ascii="Calibri" w:eastAsia="SimSun" w:hAnsi="Calibri" w:cs="Times New Roman"/>
                <w:sz w:val="20"/>
                <w:szCs w:val="28"/>
              </w:rPr>
              <w:t>i</w:t>
            </w:r>
            <w:proofErr w:type="spellEnd"/>
            <w:r w:rsidR="00FB0513" w:rsidRPr="00577720">
              <w:rPr>
                <w:rFonts w:ascii="Calibri" w:eastAsia="SimSun" w:hAnsi="Calibri" w:cs="Times New Roman"/>
                <w:sz w:val="20"/>
                <w:szCs w:val="28"/>
              </w:rPr>
              <w:t xml:space="preserve">) </w:t>
            </w:r>
            <w:r w:rsidR="000F3548" w:rsidRPr="00577720">
              <w:rPr>
                <w:rFonts w:ascii="Calibri" w:eastAsia="SimSun" w:hAnsi="Calibri" w:cs="Times New Roman"/>
                <w:sz w:val="20"/>
                <w:szCs w:val="28"/>
              </w:rPr>
              <w:t xml:space="preserve">technical backstopping on policy and regulation; </w:t>
            </w:r>
            <w:r w:rsidR="00FB0513" w:rsidRPr="00577720">
              <w:rPr>
                <w:rFonts w:ascii="Calibri" w:eastAsia="SimSun" w:hAnsi="Calibri" w:cs="Times New Roman"/>
                <w:sz w:val="20"/>
                <w:szCs w:val="28"/>
              </w:rPr>
              <w:t xml:space="preserve">(ii) </w:t>
            </w:r>
            <w:r w:rsidR="000F3548" w:rsidRPr="00577720">
              <w:rPr>
                <w:rFonts w:ascii="Calibri" w:eastAsia="SimSun" w:hAnsi="Calibri" w:cs="Times New Roman"/>
                <w:sz w:val="20"/>
                <w:szCs w:val="28"/>
              </w:rPr>
              <w:t xml:space="preserve">implementation DREI framework; </w:t>
            </w:r>
            <w:r w:rsidRPr="00577720">
              <w:rPr>
                <w:rFonts w:ascii="Calibri" w:eastAsia="SimSun" w:hAnsi="Calibri" w:cs="Times New Roman"/>
                <w:sz w:val="20"/>
                <w:szCs w:val="28"/>
              </w:rPr>
              <w:t xml:space="preserve">and (iii) </w:t>
            </w:r>
            <w:r w:rsidR="00FB0513" w:rsidRPr="00577720">
              <w:rPr>
                <w:rFonts w:ascii="Calibri" w:eastAsia="SimSun" w:hAnsi="Calibri" w:cs="Times New Roman"/>
                <w:sz w:val="20"/>
                <w:szCs w:val="28"/>
              </w:rPr>
              <w:t>advice for technical standards process.</w:t>
            </w:r>
          </w:p>
        </w:tc>
      </w:tr>
      <w:tr w:rsidR="00D623A6" w:rsidRPr="00577720" w14:paraId="16611660"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218E1B" w14:textId="77777777" w:rsidR="00D623A6" w:rsidRPr="00577720" w:rsidRDefault="00D623A6"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2</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771846" w14:textId="51A1E8B4" w:rsidR="00E50984" w:rsidRPr="00577720" w:rsidRDefault="00E50984"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13</w:t>
            </w:r>
            <w:r w:rsidR="00FB0513" w:rsidRPr="00577720">
              <w:rPr>
                <w:rFonts w:ascii="Calibri" w:eastAsia="SimSun" w:hAnsi="Calibri" w:cs="Times New Roman"/>
                <w:sz w:val="20"/>
                <w:szCs w:val="28"/>
              </w:rPr>
              <w:t>k$ (1.</w:t>
            </w:r>
            <w:r w:rsidR="0082223C" w:rsidRPr="00577720">
              <w:rPr>
                <w:rFonts w:ascii="Calibri" w:eastAsia="SimSun" w:hAnsi="Calibri" w:cs="Times New Roman"/>
                <w:sz w:val="20"/>
                <w:szCs w:val="28"/>
              </w:rPr>
              <w:t>5</w:t>
            </w:r>
            <w:r w:rsidR="00FB0513" w:rsidRPr="00577720">
              <w:rPr>
                <w:rFonts w:ascii="Calibri" w:eastAsia="SimSun" w:hAnsi="Calibri" w:cs="Times New Roman"/>
                <w:sz w:val="20"/>
                <w:szCs w:val="28"/>
              </w:rPr>
              <w:t xml:space="preserve">) – </w:t>
            </w:r>
            <w:r w:rsidR="00141900" w:rsidRPr="00577720">
              <w:rPr>
                <w:rFonts w:ascii="Calibri" w:eastAsia="SimSun" w:hAnsi="Calibri" w:cs="Times New Roman"/>
                <w:sz w:val="20"/>
                <w:szCs w:val="28"/>
              </w:rPr>
              <w:t>One national Social and Environmental Safeguards Expert for: (</w:t>
            </w:r>
            <w:proofErr w:type="spellStart"/>
            <w:r w:rsidR="00141900" w:rsidRPr="00577720">
              <w:rPr>
                <w:rFonts w:ascii="Calibri" w:eastAsia="SimSun" w:hAnsi="Calibri" w:cs="Times New Roman"/>
                <w:sz w:val="20"/>
                <w:szCs w:val="28"/>
              </w:rPr>
              <w:t>i</w:t>
            </w:r>
            <w:proofErr w:type="spellEnd"/>
            <w:r w:rsidR="00141900" w:rsidRPr="00577720">
              <w:rPr>
                <w:rFonts w:ascii="Calibri" w:eastAsia="SimSun" w:hAnsi="Calibri" w:cs="Times New Roman"/>
                <w:sz w:val="20"/>
                <w:szCs w:val="28"/>
              </w:rPr>
              <w:t xml:space="preserve">) periodic supervision of ESMF implementation; (ii) periodic SESP rescreening; and (iii) </w:t>
            </w:r>
            <w:r w:rsidR="00093F7A" w:rsidRPr="00577720">
              <w:rPr>
                <w:rFonts w:ascii="Calibri" w:eastAsia="SimSun" w:hAnsi="Calibri" w:cs="Times New Roman"/>
                <w:sz w:val="20"/>
                <w:szCs w:val="28"/>
              </w:rPr>
              <w:t>systematization</w:t>
            </w:r>
            <w:r w:rsidR="00141900" w:rsidRPr="00577720">
              <w:rPr>
                <w:rFonts w:ascii="Calibri" w:eastAsia="SimSun" w:hAnsi="Calibri" w:cs="Times New Roman"/>
                <w:sz w:val="20"/>
                <w:szCs w:val="28"/>
              </w:rPr>
              <w:t xml:space="preserve"> of lessons learnt and recommendations for enhancement. </w:t>
            </w:r>
          </w:p>
          <w:p w14:paraId="275581CB" w14:textId="3D6DB971" w:rsidR="00D623A6" w:rsidRPr="00577720" w:rsidRDefault="00E50984"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 xml:space="preserve">14k$ (1.5) – </w:t>
            </w:r>
            <w:r w:rsidR="00141900" w:rsidRPr="00577720">
              <w:rPr>
                <w:rFonts w:ascii="Calibri" w:eastAsia="SimSun" w:hAnsi="Calibri" w:cs="Times New Roman"/>
                <w:sz w:val="20"/>
                <w:szCs w:val="28"/>
              </w:rPr>
              <w:t>One national gender expert for: (</w:t>
            </w:r>
            <w:proofErr w:type="spellStart"/>
            <w:r w:rsidR="00141900" w:rsidRPr="00577720">
              <w:rPr>
                <w:rFonts w:ascii="Calibri" w:eastAsia="SimSun" w:hAnsi="Calibri" w:cs="Times New Roman"/>
                <w:sz w:val="20"/>
                <w:szCs w:val="28"/>
              </w:rPr>
              <w:t>i</w:t>
            </w:r>
            <w:proofErr w:type="spellEnd"/>
            <w:r w:rsidR="00141900" w:rsidRPr="00577720">
              <w:rPr>
                <w:rFonts w:ascii="Calibri" w:eastAsia="SimSun" w:hAnsi="Calibri" w:cs="Times New Roman"/>
                <w:sz w:val="20"/>
                <w:szCs w:val="28"/>
              </w:rPr>
              <w:t>) periodic supervision of Gender Action Plan implementation; and (ii) identification of issues and recommendations for enhancement.</w:t>
            </w:r>
          </w:p>
        </w:tc>
      </w:tr>
      <w:tr w:rsidR="00D623A6" w:rsidRPr="00577720" w14:paraId="1923077B"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A41B3F" w14:textId="421F2BE7" w:rsidR="00D623A6" w:rsidRPr="00577720" w:rsidRDefault="00D623A6"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3</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B60679" w14:textId="54D1BF02" w:rsidR="00D623A6" w:rsidRPr="00577720" w:rsidRDefault="0082223C"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17</w:t>
            </w:r>
            <w:r w:rsidR="00BF1005" w:rsidRPr="00577720">
              <w:rPr>
                <w:rFonts w:ascii="Calibri" w:eastAsia="SimSun" w:hAnsi="Calibri" w:cs="Times New Roman"/>
                <w:sz w:val="20"/>
                <w:szCs w:val="28"/>
              </w:rPr>
              <w:t xml:space="preserve">k$ - </w:t>
            </w:r>
            <w:r w:rsidR="00695680" w:rsidRPr="00577720">
              <w:rPr>
                <w:rFonts w:ascii="Calibri" w:eastAsia="SimSun" w:hAnsi="Calibri" w:cs="Times New Roman"/>
                <w:sz w:val="20"/>
                <w:szCs w:val="28"/>
              </w:rPr>
              <w:t>Mission costs (international travel and DSA) for international consultants. Costs of domestic travel (land travel, fuel, DSA).</w:t>
            </w:r>
          </w:p>
        </w:tc>
      </w:tr>
      <w:tr w:rsidR="00D623A6" w:rsidRPr="00577720" w14:paraId="5384CCCD"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F85E35" w14:textId="40E408F8" w:rsidR="00D623A6" w:rsidRPr="00577720" w:rsidRDefault="00D623A6"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4</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1B0C97" w14:textId="3681D687" w:rsidR="00D623A6" w:rsidRPr="00577720" w:rsidRDefault="00A31311"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5</w:t>
            </w:r>
            <w:r w:rsidR="002E5AA2" w:rsidRPr="00577720">
              <w:rPr>
                <w:rFonts w:ascii="Calibri" w:eastAsia="SimSun" w:hAnsi="Calibri" w:cs="Times New Roman"/>
                <w:sz w:val="20"/>
                <w:szCs w:val="28"/>
              </w:rPr>
              <w:t>4k$ (1.1: 47k$ - 1.</w:t>
            </w:r>
            <w:r w:rsidRPr="00577720">
              <w:rPr>
                <w:rFonts w:ascii="Calibri" w:eastAsia="SimSun" w:hAnsi="Calibri" w:cs="Times New Roman"/>
                <w:sz w:val="20"/>
                <w:szCs w:val="28"/>
              </w:rPr>
              <w:t>3</w:t>
            </w:r>
            <w:r w:rsidR="002E5AA2" w:rsidRPr="00577720">
              <w:rPr>
                <w:rFonts w:ascii="Calibri" w:eastAsia="SimSun" w:hAnsi="Calibri" w:cs="Times New Roman"/>
                <w:sz w:val="20"/>
                <w:szCs w:val="28"/>
              </w:rPr>
              <w:t>:  5k$ - 1.</w:t>
            </w:r>
            <w:r w:rsidRPr="00577720">
              <w:rPr>
                <w:rFonts w:ascii="Calibri" w:eastAsia="SimSun" w:hAnsi="Calibri" w:cs="Times New Roman"/>
                <w:sz w:val="20"/>
                <w:szCs w:val="28"/>
              </w:rPr>
              <w:t>5</w:t>
            </w:r>
            <w:r w:rsidR="002E5AA2" w:rsidRPr="00577720">
              <w:rPr>
                <w:rFonts w:ascii="Calibri" w:eastAsia="SimSun" w:hAnsi="Calibri" w:cs="Times New Roman"/>
                <w:sz w:val="20"/>
                <w:szCs w:val="28"/>
              </w:rPr>
              <w:t>: 2k$)</w:t>
            </w:r>
            <w:r w:rsidR="00B96DFB" w:rsidRPr="00577720">
              <w:rPr>
                <w:rFonts w:ascii="Calibri" w:eastAsia="SimSun" w:hAnsi="Calibri" w:cs="Times New Roman"/>
                <w:sz w:val="20"/>
                <w:szCs w:val="28"/>
              </w:rPr>
              <w:t xml:space="preserve"> - One minigrid policy expert (P3-level for 4-yr period) to assume the role of Project Manager (PM) with responsibilities including: (</w:t>
            </w:r>
            <w:proofErr w:type="spellStart"/>
            <w:r w:rsidR="00B96DFB" w:rsidRPr="00577720">
              <w:rPr>
                <w:rFonts w:ascii="Calibri" w:eastAsia="SimSun" w:hAnsi="Calibri" w:cs="Times New Roman"/>
                <w:sz w:val="20"/>
                <w:szCs w:val="28"/>
              </w:rPr>
              <w:t>i</w:t>
            </w:r>
            <w:proofErr w:type="spellEnd"/>
            <w:r w:rsidR="00B96DFB" w:rsidRPr="00577720">
              <w:rPr>
                <w:rFonts w:ascii="Calibri" w:eastAsia="SimSun" w:hAnsi="Calibri" w:cs="Times New Roman"/>
                <w:sz w:val="20"/>
                <w:szCs w:val="28"/>
              </w:rPr>
              <w:t xml:space="preserve">) lead consultant to the Executive (ME); (ii) lead consultant </w:t>
            </w:r>
            <w:r w:rsidR="00B96DFB" w:rsidRPr="00577720">
              <w:rPr>
                <w:rFonts w:ascii="Calibri" w:eastAsia="SimSun" w:hAnsi="Calibri" w:cs="Times New Roman"/>
                <w:sz w:val="20"/>
                <w:szCs w:val="28"/>
              </w:rPr>
              <w:lastRenderedPageBreak/>
              <w:t>on topics related to regulation, institutional capacity, finance; (iii) engagement with GOB stakeholders, market actors and CSOs; (iv) drafting of Terms of Reference for consultancies and procurement of services; (v) quality assurance and overall supervision of contracted activities; (vi) engagement with AMP Regional Project partners for peer review of proposals, analysis of project approaches, and participation in AMP events in Benin and abroad; and (vii) compilation of proposals and presentations to stakeholders.</w:t>
            </w:r>
          </w:p>
          <w:p w14:paraId="3942D226" w14:textId="5B3368F0" w:rsidR="002E5AA2" w:rsidRPr="00577720" w:rsidRDefault="002E5AA2"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1</w:t>
            </w:r>
            <w:r w:rsidR="00A31311" w:rsidRPr="00577720">
              <w:rPr>
                <w:rFonts w:ascii="Calibri" w:eastAsia="SimSun" w:hAnsi="Calibri" w:cs="Times New Roman"/>
                <w:sz w:val="20"/>
                <w:szCs w:val="28"/>
              </w:rPr>
              <w:t>8</w:t>
            </w:r>
            <w:r w:rsidRPr="00577720">
              <w:rPr>
                <w:rFonts w:ascii="Calibri" w:eastAsia="SimSun" w:hAnsi="Calibri" w:cs="Times New Roman"/>
                <w:sz w:val="20"/>
                <w:szCs w:val="28"/>
              </w:rPr>
              <w:t>k$ (1.</w:t>
            </w:r>
            <w:r w:rsidR="0082223C" w:rsidRPr="00577720">
              <w:rPr>
                <w:rFonts w:ascii="Calibri" w:eastAsia="SimSun" w:hAnsi="Calibri" w:cs="Times New Roman"/>
                <w:sz w:val="20"/>
                <w:szCs w:val="28"/>
              </w:rPr>
              <w:t>2</w:t>
            </w:r>
            <w:r w:rsidRPr="00577720">
              <w:rPr>
                <w:rFonts w:ascii="Calibri" w:eastAsia="SimSun" w:hAnsi="Calibri" w:cs="Times New Roman"/>
                <w:sz w:val="20"/>
                <w:szCs w:val="28"/>
              </w:rPr>
              <w:t xml:space="preserve">: </w:t>
            </w:r>
            <w:r w:rsidR="0082223C" w:rsidRPr="00577720">
              <w:rPr>
                <w:rFonts w:ascii="Calibri" w:eastAsia="SimSun" w:hAnsi="Calibri" w:cs="Times New Roman"/>
                <w:sz w:val="20"/>
                <w:szCs w:val="28"/>
              </w:rPr>
              <w:t>10</w:t>
            </w:r>
            <w:r w:rsidRPr="00577720">
              <w:rPr>
                <w:rFonts w:ascii="Calibri" w:eastAsia="SimSun" w:hAnsi="Calibri" w:cs="Times New Roman"/>
                <w:sz w:val="20"/>
                <w:szCs w:val="28"/>
              </w:rPr>
              <w:t xml:space="preserve">k$ </w:t>
            </w:r>
            <w:r w:rsidR="00B55AD3" w:rsidRPr="00577720">
              <w:rPr>
                <w:rFonts w:ascii="Calibri" w:eastAsia="SimSun" w:hAnsi="Calibri" w:cs="Times New Roman"/>
                <w:sz w:val="20"/>
                <w:szCs w:val="28"/>
              </w:rPr>
              <w:t>- 1.4</w:t>
            </w:r>
            <w:r w:rsidRPr="00577720">
              <w:rPr>
                <w:rFonts w:ascii="Calibri" w:eastAsia="SimSun" w:hAnsi="Calibri" w:cs="Times New Roman"/>
                <w:sz w:val="20"/>
                <w:szCs w:val="28"/>
              </w:rPr>
              <w:t xml:space="preserve">: </w:t>
            </w:r>
            <w:r w:rsidR="00A31311" w:rsidRPr="00577720">
              <w:rPr>
                <w:rFonts w:ascii="Calibri" w:eastAsia="SimSun" w:hAnsi="Calibri" w:cs="Times New Roman"/>
                <w:sz w:val="20"/>
                <w:szCs w:val="28"/>
              </w:rPr>
              <w:t>8</w:t>
            </w:r>
            <w:r w:rsidRPr="00577720">
              <w:rPr>
                <w:rFonts w:ascii="Calibri" w:eastAsia="SimSun" w:hAnsi="Calibri" w:cs="Times New Roman"/>
                <w:sz w:val="20"/>
                <w:szCs w:val="28"/>
              </w:rPr>
              <w:t>k$)</w:t>
            </w:r>
            <w:r w:rsidR="00B96DFB" w:rsidRPr="00577720">
              <w:rPr>
                <w:rFonts w:ascii="Calibri" w:eastAsia="SimSun" w:hAnsi="Calibri" w:cs="Times New Roman"/>
                <w:sz w:val="20"/>
                <w:szCs w:val="28"/>
              </w:rPr>
              <w:t xml:space="preserve"> - One national expert to act as Project Engineer (PE) for: (</w:t>
            </w:r>
            <w:proofErr w:type="spellStart"/>
            <w:r w:rsidR="00B96DFB" w:rsidRPr="00577720">
              <w:rPr>
                <w:rFonts w:ascii="Calibri" w:eastAsia="SimSun" w:hAnsi="Calibri" w:cs="Times New Roman"/>
                <w:sz w:val="20"/>
                <w:szCs w:val="28"/>
              </w:rPr>
              <w:t>i</w:t>
            </w:r>
            <w:proofErr w:type="spellEnd"/>
            <w:r w:rsidR="00B96DFB" w:rsidRPr="00577720">
              <w:rPr>
                <w:rFonts w:ascii="Calibri" w:eastAsia="SimSun" w:hAnsi="Calibri" w:cs="Times New Roman"/>
                <w:sz w:val="20"/>
                <w:szCs w:val="28"/>
              </w:rPr>
              <w:t xml:space="preserve">) </w:t>
            </w:r>
            <w:r w:rsidR="00904399" w:rsidRPr="00577720">
              <w:rPr>
                <w:rFonts w:ascii="Calibri" w:eastAsia="SimSun" w:hAnsi="Calibri" w:cs="Times New Roman"/>
                <w:sz w:val="20"/>
                <w:szCs w:val="28"/>
              </w:rPr>
              <w:t xml:space="preserve">act as the national DREI consultant in tandem with the international DREI consultant provided by the AMP Regional Project; (ii) coordination </w:t>
            </w:r>
            <w:r w:rsidR="00A31311" w:rsidRPr="00577720">
              <w:rPr>
                <w:rFonts w:ascii="Calibri" w:eastAsia="SimSun" w:hAnsi="Calibri" w:cs="Times New Roman"/>
                <w:sz w:val="20"/>
                <w:szCs w:val="28"/>
              </w:rPr>
              <w:t xml:space="preserve">of, and participation in, </w:t>
            </w:r>
            <w:r w:rsidR="00904399" w:rsidRPr="00577720">
              <w:rPr>
                <w:rFonts w:ascii="Calibri" w:eastAsia="SimSun" w:hAnsi="Calibri" w:cs="Times New Roman"/>
                <w:sz w:val="20"/>
                <w:szCs w:val="28"/>
              </w:rPr>
              <w:t>technical standard</w:t>
            </w:r>
            <w:r w:rsidR="00A31311" w:rsidRPr="00577720">
              <w:rPr>
                <w:rFonts w:ascii="Calibri" w:eastAsia="SimSun" w:hAnsi="Calibri" w:cs="Times New Roman"/>
                <w:sz w:val="20"/>
                <w:szCs w:val="28"/>
              </w:rPr>
              <w:t>s</w:t>
            </w:r>
            <w:r w:rsidR="00904399" w:rsidRPr="00577720">
              <w:rPr>
                <w:rFonts w:ascii="Calibri" w:eastAsia="SimSun" w:hAnsi="Calibri" w:cs="Times New Roman"/>
                <w:sz w:val="20"/>
                <w:szCs w:val="28"/>
              </w:rPr>
              <w:t xml:space="preserve"> development process</w:t>
            </w:r>
            <w:r w:rsidR="00B96DFB" w:rsidRPr="00577720">
              <w:rPr>
                <w:rFonts w:ascii="Calibri" w:eastAsia="SimSun" w:hAnsi="Calibri" w:cs="Times New Roman"/>
                <w:sz w:val="20"/>
                <w:szCs w:val="28"/>
              </w:rPr>
              <w:t>.</w:t>
            </w:r>
          </w:p>
        </w:tc>
      </w:tr>
      <w:tr w:rsidR="00D623A6" w:rsidRPr="00577720" w14:paraId="0C8057E6"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B1BBE0" w14:textId="0738F9F3" w:rsidR="00D623A6" w:rsidRPr="00577720" w:rsidRDefault="00D623A6"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lastRenderedPageBreak/>
              <w:t>5</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8BA361" w14:textId="6358E32D" w:rsidR="00904399" w:rsidRPr="00577720" w:rsidRDefault="00904399" w:rsidP="00904399">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30k$ (1.</w:t>
            </w:r>
            <w:r w:rsidR="0061492C" w:rsidRPr="00577720">
              <w:rPr>
                <w:rFonts w:ascii="Calibri" w:eastAsia="SimSun" w:hAnsi="Calibri" w:cs="Times New Roman"/>
                <w:sz w:val="20"/>
                <w:szCs w:val="28"/>
              </w:rPr>
              <w:t>1</w:t>
            </w:r>
            <w:r w:rsidRPr="00577720">
              <w:rPr>
                <w:rFonts w:ascii="Calibri" w:eastAsia="SimSun" w:hAnsi="Calibri" w:cs="Times New Roman"/>
                <w:sz w:val="20"/>
                <w:szCs w:val="28"/>
              </w:rPr>
              <w:t>)</w:t>
            </w:r>
            <w:r w:rsidR="00912F73" w:rsidRPr="00577720">
              <w:rPr>
                <w:rFonts w:ascii="Calibri" w:eastAsia="SimSun" w:hAnsi="Calibri" w:cs="Times New Roman"/>
                <w:sz w:val="20"/>
                <w:szCs w:val="28"/>
              </w:rPr>
              <w:t xml:space="preserve"> - </w:t>
            </w:r>
            <w:r w:rsidRPr="00577720">
              <w:rPr>
                <w:rFonts w:ascii="Calibri" w:eastAsia="SimSun" w:hAnsi="Calibri" w:cs="Times New Roman"/>
                <w:sz w:val="20"/>
                <w:szCs w:val="28"/>
              </w:rPr>
              <w:t xml:space="preserve">One </w:t>
            </w:r>
            <w:r w:rsidR="006841E7" w:rsidRPr="00577720">
              <w:rPr>
                <w:rFonts w:ascii="Calibri" w:eastAsia="SimSun" w:hAnsi="Calibri" w:cs="Times New Roman"/>
                <w:sz w:val="20"/>
                <w:szCs w:val="28"/>
              </w:rPr>
              <w:t xml:space="preserve">or more </w:t>
            </w:r>
            <w:r w:rsidRPr="00577720">
              <w:rPr>
                <w:rFonts w:ascii="Calibri" w:eastAsia="SimSun" w:hAnsi="Calibri" w:cs="Times New Roman"/>
                <w:sz w:val="20"/>
                <w:szCs w:val="28"/>
              </w:rPr>
              <w:t>contract</w:t>
            </w:r>
            <w:r w:rsidR="006841E7" w:rsidRPr="00577720">
              <w:rPr>
                <w:rFonts w:ascii="Calibri" w:eastAsia="SimSun" w:hAnsi="Calibri" w:cs="Times New Roman"/>
                <w:sz w:val="20"/>
                <w:szCs w:val="28"/>
              </w:rPr>
              <w:t>s</w:t>
            </w:r>
            <w:r w:rsidRPr="00577720">
              <w:rPr>
                <w:rFonts w:ascii="Calibri" w:eastAsia="SimSun" w:hAnsi="Calibri" w:cs="Times New Roman"/>
                <w:sz w:val="20"/>
                <w:szCs w:val="28"/>
              </w:rPr>
              <w:t xml:space="preserve"> with </w:t>
            </w:r>
            <w:r w:rsidR="00B55AD3" w:rsidRPr="00577720">
              <w:rPr>
                <w:rFonts w:ascii="Calibri" w:eastAsia="SimSun" w:hAnsi="Calibri" w:cs="Times New Roman"/>
                <w:sz w:val="20"/>
                <w:szCs w:val="28"/>
              </w:rPr>
              <w:t>specialized</w:t>
            </w:r>
            <w:r w:rsidRPr="00577720">
              <w:rPr>
                <w:rFonts w:ascii="Calibri" w:eastAsia="SimSun" w:hAnsi="Calibri" w:cs="Times New Roman"/>
                <w:sz w:val="20"/>
                <w:szCs w:val="28"/>
              </w:rPr>
              <w:t xml:space="preserve"> consultancy firm or institution for </w:t>
            </w:r>
            <w:r w:rsidR="006841E7" w:rsidRPr="00577720">
              <w:rPr>
                <w:rFonts w:ascii="Calibri" w:eastAsia="SimSun" w:hAnsi="Calibri" w:cs="Times New Roman"/>
                <w:sz w:val="20"/>
                <w:szCs w:val="28"/>
              </w:rPr>
              <w:t>drafting of pertinent regulation for minigrids and rural electrification in congruence with Electricity Law 2020.</w:t>
            </w:r>
          </w:p>
          <w:p w14:paraId="4034396B" w14:textId="206CBD16" w:rsidR="0061492C" w:rsidRPr="00577720" w:rsidRDefault="0061492C" w:rsidP="00904399">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 xml:space="preserve">14k$ (1.3) – One or more contracts with </w:t>
            </w:r>
            <w:r w:rsidR="00B55AD3" w:rsidRPr="00577720">
              <w:rPr>
                <w:rFonts w:ascii="Calibri" w:eastAsia="SimSun" w:hAnsi="Calibri" w:cs="Times New Roman"/>
                <w:sz w:val="20"/>
                <w:szCs w:val="28"/>
              </w:rPr>
              <w:t>specialized</w:t>
            </w:r>
            <w:r w:rsidRPr="00577720">
              <w:rPr>
                <w:rFonts w:ascii="Calibri" w:eastAsia="SimSun" w:hAnsi="Calibri" w:cs="Times New Roman"/>
                <w:sz w:val="20"/>
                <w:szCs w:val="28"/>
              </w:rPr>
              <w:t xml:space="preserve"> firm or institution for tailored capacity building (courses, events, workshops, online webinars </w:t>
            </w:r>
            <w:r w:rsidR="00B55AD3" w:rsidRPr="00577720">
              <w:rPr>
                <w:rFonts w:ascii="Calibri" w:eastAsia="SimSun" w:hAnsi="Calibri" w:cs="Times New Roman"/>
                <w:sz w:val="20"/>
                <w:szCs w:val="28"/>
              </w:rPr>
              <w:t>etc.</w:t>
            </w:r>
            <w:r w:rsidRPr="00577720">
              <w:rPr>
                <w:rFonts w:ascii="Calibri" w:eastAsia="SimSun" w:hAnsi="Calibri" w:cs="Times New Roman"/>
                <w:sz w:val="20"/>
                <w:szCs w:val="28"/>
              </w:rPr>
              <w:t>)</w:t>
            </w:r>
          </w:p>
          <w:p w14:paraId="53692A32" w14:textId="78A103B1" w:rsidR="00904399" w:rsidRPr="00577720" w:rsidRDefault="2B5E4F87" w:rsidP="12F97F45">
            <w:pPr>
              <w:spacing w:after="0" w:line="240" w:lineRule="auto"/>
              <w:rPr>
                <w:rFonts w:ascii="Calibri" w:eastAsia="SimSun" w:hAnsi="Calibri" w:cs="Times New Roman"/>
                <w:sz w:val="20"/>
                <w:szCs w:val="20"/>
              </w:rPr>
            </w:pPr>
            <w:r w:rsidRPr="00577720">
              <w:rPr>
                <w:rFonts w:ascii="Calibri" w:eastAsia="SimSun" w:hAnsi="Calibri" w:cs="Times New Roman"/>
                <w:sz w:val="20"/>
                <w:szCs w:val="20"/>
              </w:rPr>
              <w:t>1</w:t>
            </w:r>
            <w:r w:rsidR="686AF52B" w:rsidRPr="00577720">
              <w:rPr>
                <w:rFonts w:ascii="Calibri" w:eastAsia="SimSun" w:hAnsi="Calibri" w:cs="Times New Roman"/>
                <w:sz w:val="20"/>
                <w:szCs w:val="20"/>
              </w:rPr>
              <w:t>5k</w:t>
            </w:r>
            <w:r w:rsidR="38A26E97" w:rsidRPr="00577720">
              <w:rPr>
                <w:rFonts w:ascii="Calibri" w:eastAsia="SimSun" w:hAnsi="Calibri" w:cs="Times New Roman"/>
                <w:sz w:val="20"/>
                <w:szCs w:val="20"/>
              </w:rPr>
              <w:t>$ (</w:t>
            </w:r>
            <w:r w:rsidR="686AF52B" w:rsidRPr="00577720">
              <w:rPr>
                <w:rFonts w:ascii="Calibri" w:eastAsia="SimSun" w:hAnsi="Calibri" w:cs="Times New Roman"/>
                <w:sz w:val="20"/>
                <w:szCs w:val="20"/>
              </w:rPr>
              <w:t>1.</w:t>
            </w:r>
            <w:r w:rsidRPr="00577720">
              <w:rPr>
                <w:rFonts w:ascii="Calibri" w:eastAsia="SimSun" w:hAnsi="Calibri" w:cs="Times New Roman"/>
                <w:sz w:val="20"/>
                <w:szCs w:val="20"/>
              </w:rPr>
              <w:t>4</w:t>
            </w:r>
            <w:r w:rsidR="686AF52B" w:rsidRPr="00577720">
              <w:rPr>
                <w:rFonts w:ascii="Calibri" w:eastAsia="SimSun" w:hAnsi="Calibri" w:cs="Times New Roman"/>
                <w:sz w:val="20"/>
                <w:szCs w:val="20"/>
              </w:rPr>
              <w:t xml:space="preserve">) – One contract with </w:t>
            </w:r>
            <w:r w:rsidRPr="00577720">
              <w:rPr>
                <w:rFonts w:ascii="Calibri" w:eastAsia="SimSun" w:hAnsi="Calibri" w:cs="Times New Roman"/>
                <w:sz w:val="20"/>
                <w:szCs w:val="20"/>
              </w:rPr>
              <w:t xml:space="preserve">specialized firm for drafting of </w:t>
            </w:r>
            <w:r w:rsidR="260189BD" w:rsidRPr="00577720">
              <w:rPr>
                <w:rFonts w:ascii="Calibri" w:eastAsia="SimSun" w:hAnsi="Calibri" w:cs="Times New Roman"/>
                <w:sz w:val="20"/>
                <w:szCs w:val="20"/>
              </w:rPr>
              <w:t>technical standard</w:t>
            </w:r>
            <w:r w:rsidRPr="00577720">
              <w:rPr>
                <w:rFonts w:ascii="Calibri" w:eastAsia="SimSun" w:hAnsi="Calibri" w:cs="Times New Roman"/>
                <w:sz w:val="20"/>
                <w:szCs w:val="20"/>
              </w:rPr>
              <w:t>s proposals and recommendations</w:t>
            </w:r>
            <w:r w:rsidR="260189BD" w:rsidRPr="00577720">
              <w:rPr>
                <w:rFonts w:ascii="Calibri" w:eastAsia="SimSun" w:hAnsi="Calibri" w:cs="Times New Roman"/>
                <w:sz w:val="20"/>
                <w:szCs w:val="20"/>
              </w:rPr>
              <w:t>.</w:t>
            </w:r>
          </w:p>
          <w:p w14:paraId="45814D54" w14:textId="760723D4" w:rsidR="00904399" w:rsidRPr="00577720" w:rsidRDefault="78AEACCB" w:rsidP="00904399">
            <w:pPr>
              <w:spacing w:after="0" w:line="240" w:lineRule="auto"/>
              <w:rPr>
                <w:rFonts w:ascii="Calibri" w:eastAsia="SimSun" w:hAnsi="Calibri" w:cs="Times New Roman"/>
                <w:sz w:val="20"/>
                <w:szCs w:val="20"/>
              </w:rPr>
            </w:pPr>
            <w:r w:rsidRPr="00577720">
              <w:rPr>
                <w:rFonts w:ascii="Calibri" w:eastAsia="SimSun" w:hAnsi="Calibri" w:cs="Times New Roman"/>
                <w:sz w:val="20"/>
                <w:szCs w:val="20"/>
              </w:rPr>
              <w:t>45k$ (1.4) – One contract with specialized consultancy firm to carry out in-depth technical analysis of components, installation quality and practices, functional design, technical specifications and material choices, operation and maintenance practices, compliance with specification and procedures, and potential weaknesses during the commissioning and reception process.</w:t>
            </w:r>
          </w:p>
        </w:tc>
      </w:tr>
      <w:tr w:rsidR="00D623A6" w:rsidRPr="00577720" w14:paraId="0F664CED"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8A6323" w14:textId="2FD98950" w:rsidR="00D623A6" w:rsidRPr="00577720" w:rsidRDefault="00D623A6"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6</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09EA17" w14:textId="34138939" w:rsidR="00D623A6" w:rsidRPr="00577720" w:rsidRDefault="0061492C"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5</w:t>
            </w:r>
            <w:r w:rsidR="00912F73" w:rsidRPr="00577720">
              <w:rPr>
                <w:rFonts w:ascii="Calibri" w:eastAsia="SimSun" w:hAnsi="Calibri" w:cs="Times New Roman"/>
                <w:sz w:val="20"/>
                <w:szCs w:val="28"/>
              </w:rPr>
              <w:t>k$ - Printing of policy and regulation proposals; AV material for presentation to stakeholders; printing of technical standard proposals documents</w:t>
            </w:r>
            <w:r w:rsidR="0071475D" w:rsidRPr="00577720">
              <w:rPr>
                <w:rFonts w:ascii="Calibri" w:eastAsia="SimSun" w:hAnsi="Calibri" w:cs="Times New Roman"/>
                <w:sz w:val="20"/>
                <w:szCs w:val="28"/>
              </w:rPr>
              <w:t>.</w:t>
            </w:r>
          </w:p>
        </w:tc>
      </w:tr>
      <w:tr w:rsidR="0037241B" w:rsidRPr="00577720" w14:paraId="6AEB27A0"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1403A" w14:textId="1A78ABA1" w:rsidR="0037241B" w:rsidRPr="00577720" w:rsidRDefault="0037241B"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7</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09C584" w14:textId="0F518FC1" w:rsidR="0037241B" w:rsidRPr="00577720" w:rsidRDefault="0037241B"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 xml:space="preserve">150k$ </w:t>
            </w:r>
            <w:r w:rsidR="004305E0" w:rsidRPr="00577720">
              <w:rPr>
                <w:rFonts w:ascii="Calibri" w:eastAsia="SimSun" w:hAnsi="Calibri" w:cs="Times New Roman"/>
                <w:sz w:val="20"/>
                <w:szCs w:val="28"/>
              </w:rPr>
              <w:t xml:space="preserve">(1.2) </w:t>
            </w:r>
            <w:r w:rsidRPr="00577720">
              <w:rPr>
                <w:rFonts w:ascii="Calibri" w:eastAsia="SimSun" w:hAnsi="Calibri" w:cs="Times New Roman"/>
                <w:sz w:val="20"/>
                <w:szCs w:val="28"/>
              </w:rPr>
              <w:t xml:space="preserve">- One or more contracts with specialized firm or institution for developing of DREI-informed de-risking </w:t>
            </w:r>
            <w:proofErr w:type="spellStart"/>
            <w:r w:rsidRPr="00577720">
              <w:rPr>
                <w:rFonts w:ascii="Calibri" w:eastAsia="SimSun" w:hAnsi="Calibri" w:cs="Times New Roman"/>
                <w:sz w:val="20"/>
                <w:szCs w:val="28"/>
              </w:rPr>
              <w:t>insruments</w:t>
            </w:r>
            <w:proofErr w:type="spellEnd"/>
            <w:r w:rsidRPr="00577720">
              <w:rPr>
                <w:rFonts w:ascii="Calibri" w:eastAsia="SimSun" w:hAnsi="Calibri" w:cs="Times New Roman"/>
                <w:sz w:val="20"/>
                <w:szCs w:val="28"/>
              </w:rPr>
              <w:t xml:space="preserve"> and/or other </w:t>
            </w:r>
            <w:r w:rsidR="004305E0" w:rsidRPr="00577720">
              <w:rPr>
                <w:rFonts w:ascii="Calibri" w:eastAsia="SimSun" w:hAnsi="Calibri" w:cs="Times New Roman"/>
                <w:sz w:val="20"/>
                <w:szCs w:val="28"/>
              </w:rPr>
              <w:t xml:space="preserve">forthcoming analysis, recommendations, and </w:t>
            </w:r>
            <w:r w:rsidRPr="00577720">
              <w:rPr>
                <w:rFonts w:ascii="Calibri" w:eastAsia="SimSun" w:hAnsi="Calibri" w:cs="Times New Roman"/>
                <w:sz w:val="20"/>
                <w:szCs w:val="28"/>
              </w:rPr>
              <w:t>proposals for regulatory instruments.</w:t>
            </w:r>
          </w:p>
        </w:tc>
      </w:tr>
      <w:tr w:rsidR="00D623A6" w:rsidRPr="00577720" w14:paraId="01E51C4F" w14:textId="77777777" w:rsidTr="12F97F45">
        <w:trPr>
          <w:trHeight w:val="287"/>
        </w:trPr>
        <w:tc>
          <w:tcPr>
            <w:tcW w:w="5000"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825EC40" w14:textId="27B66AB7" w:rsidR="00D623A6" w:rsidRPr="00577720" w:rsidRDefault="058E7C4D" w:rsidP="00D623A6">
            <w:pPr>
              <w:spacing w:after="0" w:line="240" w:lineRule="auto"/>
              <w:jc w:val="center"/>
              <w:rPr>
                <w:rFonts w:ascii="Calibri" w:eastAsia="SimSun" w:hAnsi="Calibri" w:cs="Times New Roman"/>
                <w:b/>
                <w:bCs/>
                <w:sz w:val="20"/>
                <w:szCs w:val="20"/>
              </w:rPr>
            </w:pPr>
            <w:r w:rsidRPr="00577720">
              <w:rPr>
                <w:rFonts w:ascii="Calibri" w:eastAsia="SimSun" w:hAnsi="Calibri" w:cs="Times New Roman"/>
                <w:b/>
                <w:bCs/>
                <w:sz w:val="20"/>
                <w:szCs w:val="20"/>
              </w:rPr>
              <w:t xml:space="preserve">Component 2 (Total GEF Budget US$ </w:t>
            </w:r>
            <w:r w:rsidR="2DF284AC" w:rsidRPr="00577720">
              <w:rPr>
                <w:rFonts w:ascii="Calibri" w:eastAsia="SimSun" w:hAnsi="Calibri" w:cs="Times New Roman"/>
                <w:b/>
                <w:bCs/>
                <w:sz w:val="20"/>
                <w:szCs w:val="20"/>
              </w:rPr>
              <w:t>570</w:t>
            </w:r>
            <w:r w:rsidR="5104B938" w:rsidRPr="00577720">
              <w:rPr>
                <w:rFonts w:ascii="Calibri" w:eastAsia="SimSun" w:hAnsi="Calibri" w:cs="Times New Roman"/>
                <w:b/>
                <w:bCs/>
                <w:sz w:val="20"/>
                <w:szCs w:val="20"/>
              </w:rPr>
              <w:t>,000</w:t>
            </w:r>
            <w:r w:rsidRPr="00577720">
              <w:rPr>
                <w:rFonts w:ascii="Calibri" w:eastAsia="SimSun" w:hAnsi="Calibri" w:cs="Times New Roman"/>
                <w:b/>
                <w:bCs/>
                <w:sz w:val="20"/>
                <w:szCs w:val="20"/>
              </w:rPr>
              <w:t>)</w:t>
            </w:r>
          </w:p>
        </w:tc>
      </w:tr>
      <w:tr w:rsidR="00D623A6" w:rsidRPr="00577720" w14:paraId="5F2BEBA2"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3CA917" w14:textId="7EF89B23" w:rsidR="00D623A6" w:rsidRPr="00577720" w:rsidRDefault="00481DA7"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8</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2FBB29" w14:textId="48866A8D" w:rsidR="00D623A6" w:rsidRPr="00577720" w:rsidRDefault="00080D9B"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1</w:t>
            </w:r>
            <w:r w:rsidR="00B5385A" w:rsidRPr="00577720">
              <w:rPr>
                <w:rFonts w:ascii="Calibri" w:eastAsia="SimSun" w:hAnsi="Calibri" w:cs="Times New Roman"/>
                <w:sz w:val="20"/>
                <w:szCs w:val="28"/>
              </w:rPr>
              <w:t>6</w:t>
            </w:r>
            <w:r w:rsidR="000C384D" w:rsidRPr="00577720">
              <w:rPr>
                <w:rFonts w:ascii="Calibri" w:eastAsia="SimSun" w:hAnsi="Calibri" w:cs="Times New Roman"/>
                <w:sz w:val="20"/>
                <w:szCs w:val="28"/>
              </w:rPr>
              <w:t>k$ (</w:t>
            </w:r>
            <w:r w:rsidR="009E072C" w:rsidRPr="00577720">
              <w:rPr>
                <w:rFonts w:ascii="Calibri" w:eastAsia="SimSun" w:hAnsi="Calibri" w:cs="Times New Roman"/>
                <w:sz w:val="20"/>
                <w:szCs w:val="28"/>
              </w:rPr>
              <w:t>2</w:t>
            </w:r>
            <w:r w:rsidR="000C384D" w:rsidRPr="00577720">
              <w:rPr>
                <w:rFonts w:ascii="Calibri" w:eastAsia="SimSun" w:hAnsi="Calibri" w:cs="Times New Roman"/>
                <w:sz w:val="20"/>
                <w:szCs w:val="28"/>
              </w:rPr>
              <w:t>.</w:t>
            </w:r>
            <w:r w:rsidRPr="00577720">
              <w:rPr>
                <w:rFonts w:ascii="Calibri" w:eastAsia="SimSun" w:hAnsi="Calibri" w:cs="Times New Roman"/>
                <w:sz w:val="20"/>
                <w:szCs w:val="28"/>
              </w:rPr>
              <w:t>3</w:t>
            </w:r>
            <w:r w:rsidR="000C384D" w:rsidRPr="00577720">
              <w:rPr>
                <w:rFonts w:ascii="Calibri" w:eastAsia="SimSun" w:hAnsi="Calibri" w:cs="Times New Roman"/>
                <w:sz w:val="20"/>
                <w:szCs w:val="28"/>
              </w:rPr>
              <w:t xml:space="preserve">) - One contract with international consultant </w:t>
            </w:r>
            <w:r w:rsidR="009E072C" w:rsidRPr="00577720">
              <w:rPr>
                <w:rFonts w:ascii="Calibri" w:eastAsia="SimSun" w:hAnsi="Calibri" w:cs="Times New Roman"/>
                <w:sz w:val="20"/>
                <w:szCs w:val="28"/>
              </w:rPr>
              <w:t>(shortlisted by AMP) for technical backstopping during the minigrid pilot.</w:t>
            </w:r>
          </w:p>
        </w:tc>
      </w:tr>
      <w:tr w:rsidR="00D623A6" w:rsidRPr="00577720" w14:paraId="2235CAAC"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5EFA98" w14:textId="0372070E" w:rsidR="00D623A6" w:rsidRPr="00577720" w:rsidRDefault="00481DA7"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9</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FE4C6A" w14:textId="18D1D7EE" w:rsidR="00B5385A" w:rsidRPr="00577720" w:rsidRDefault="00B5385A" w:rsidP="00B5385A">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11k$ (2.1) – Contracts with (envisioned: 2) local technicians to support minigrid pilot development and operation under supervision of the PE and in coordination with village committee and contractors.</w:t>
            </w:r>
          </w:p>
          <w:p w14:paraId="7BC07AD9" w14:textId="67B7BDE4" w:rsidR="00B5385A" w:rsidRPr="00577720" w:rsidRDefault="00B5385A" w:rsidP="00B5385A">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17k$ (2.3) – One contract with national expert for training and community development in minigrid pilot areas.</w:t>
            </w:r>
          </w:p>
        </w:tc>
      </w:tr>
      <w:tr w:rsidR="00D623A6" w:rsidRPr="00577720" w14:paraId="76019919"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ACFB6F" w14:textId="09EE94CC" w:rsidR="00D623A6" w:rsidRPr="00577720" w:rsidRDefault="00481DA7"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10</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3687B8" w14:textId="2A3197F4" w:rsidR="00D623A6" w:rsidRPr="00577720" w:rsidRDefault="007D2223"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1</w:t>
            </w:r>
            <w:r w:rsidR="00A8525B" w:rsidRPr="00577720">
              <w:rPr>
                <w:rFonts w:ascii="Calibri" w:eastAsia="SimSun" w:hAnsi="Calibri" w:cs="Times New Roman"/>
                <w:sz w:val="20"/>
                <w:szCs w:val="28"/>
              </w:rPr>
              <w:t>6</w:t>
            </w:r>
            <w:r w:rsidRPr="00577720">
              <w:rPr>
                <w:rFonts w:ascii="Calibri" w:eastAsia="SimSun" w:hAnsi="Calibri" w:cs="Times New Roman"/>
                <w:sz w:val="20"/>
                <w:szCs w:val="28"/>
              </w:rPr>
              <w:t xml:space="preserve"> k</w:t>
            </w:r>
            <w:r w:rsidR="00B55AD3" w:rsidRPr="00577720">
              <w:rPr>
                <w:rFonts w:ascii="Calibri" w:eastAsia="SimSun" w:hAnsi="Calibri" w:cs="Times New Roman"/>
                <w:sz w:val="20"/>
                <w:szCs w:val="28"/>
              </w:rPr>
              <w:t>$ -</w:t>
            </w:r>
            <w:r w:rsidRPr="00577720">
              <w:rPr>
                <w:rFonts w:ascii="Calibri" w:eastAsia="SimSun" w:hAnsi="Calibri" w:cs="Times New Roman"/>
                <w:sz w:val="20"/>
                <w:szCs w:val="28"/>
              </w:rPr>
              <w:t xml:space="preserve"> Mission costs (international travel and DSA) for international consultants. Costs of domestic travel (land travel, fuel, DSA).</w:t>
            </w:r>
          </w:p>
        </w:tc>
      </w:tr>
      <w:tr w:rsidR="00D623A6" w:rsidRPr="00577720" w14:paraId="24A3FDDD"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2F4E36" w14:textId="44BD6DFD" w:rsidR="00D623A6" w:rsidRPr="00577720" w:rsidRDefault="00D14030"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1</w:t>
            </w:r>
            <w:r w:rsidR="00481DA7" w:rsidRPr="00577720">
              <w:rPr>
                <w:rFonts w:ascii="Calibri" w:eastAsia="SimSun" w:hAnsi="Calibri" w:cs="Times New Roman"/>
                <w:sz w:val="20"/>
                <w:szCs w:val="28"/>
              </w:rPr>
              <w:t>1</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283898" w14:textId="6DBB7D36" w:rsidR="002A6CB4" w:rsidRPr="00577720" w:rsidRDefault="00F1099E" w:rsidP="002A6CB4">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52</w:t>
            </w:r>
            <w:r w:rsidR="00BA47E4" w:rsidRPr="00577720">
              <w:rPr>
                <w:rFonts w:ascii="Calibri" w:eastAsia="SimSun" w:hAnsi="Calibri" w:cs="Times New Roman"/>
                <w:sz w:val="20"/>
                <w:szCs w:val="28"/>
              </w:rPr>
              <w:t>k$</w:t>
            </w:r>
            <w:r w:rsidR="002A6CB4" w:rsidRPr="00577720">
              <w:rPr>
                <w:rFonts w:ascii="Calibri" w:eastAsia="SimSun" w:hAnsi="Calibri" w:cs="Times New Roman"/>
                <w:sz w:val="20"/>
                <w:szCs w:val="28"/>
              </w:rPr>
              <w:t xml:space="preserve"> </w:t>
            </w:r>
            <w:r w:rsidR="00D0715E" w:rsidRPr="00577720">
              <w:rPr>
                <w:rFonts w:ascii="Calibri" w:eastAsia="SimSun" w:hAnsi="Calibri" w:cs="Times New Roman"/>
                <w:sz w:val="20"/>
                <w:szCs w:val="28"/>
              </w:rPr>
              <w:t>(2.</w:t>
            </w:r>
            <w:r w:rsidR="00B5385A" w:rsidRPr="00577720">
              <w:rPr>
                <w:rFonts w:ascii="Calibri" w:eastAsia="SimSun" w:hAnsi="Calibri" w:cs="Times New Roman"/>
                <w:sz w:val="20"/>
                <w:szCs w:val="28"/>
              </w:rPr>
              <w:t>1</w:t>
            </w:r>
            <w:r w:rsidR="002A6CB4" w:rsidRPr="00577720">
              <w:rPr>
                <w:rFonts w:ascii="Calibri" w:eastAsia="SimSun" w:hAnsi="Calibri" w:cs="Times New Roman"/>
                <w:sz w:val="20"/>
                <w:szCs w:val="28"/>
              </w:rPr>
              <w:t xml:space="preserve">: </w:t>
            </w:r>
            <w:r w:rsidR="00A8525B" w:rsidRPr="00577720">
              <w:rPr>
                <w:rFonts w:ascii="Calibri" w:eastAsia="SimSun" w:hAnsi="Calibri" w:cs="Times New Roman"/>
                <w:sz w:val="20"/>
                <w:szCs w:val="28"/>
              </w:rPr>
              <w:t>27</w:t>
            </w:r>
            <w:r w:rsidR="002A6CB4" w:rsidRPr="00577720">
              <w:rPr>
                <w:rFonts w:ascii="Calibri" w:eastAsia="SimSun" w:hAnsi="Calibri" w:cs="Times New Roman"/>
                <w:sz w:val="20"/>
                <w:szCs w:val="28"/>
              </w:rPr>
              <w:t xml:space="preserve">k$ - </w:t>
            </w:r>
            <w:r w:rsidR="00D0715E" w:rsidRPr="00577720">
              <w:rPr>
                <w:rFonts w:ascii="Calibri" w:eastAsia="SimSun" w:hAnsi="Calibri" w:cs="Times New Roman"/>
                <w:sz w:val="20"/>
                <w:szCs w:val="28"/>
              </w:rPr>
              <w:t>2.</w:t>
            </w:r>
            <w:r w:rsidR="00A8525B" w:rsidRPr="00577720">
              <w:rPr>
                <w:rFonts w:ascii="Calibri" w:eastAsia="SimSun" w:hAnsi="Calibri" w:cs="Times New Roman"/>
                <w:sz w:val="20"/>
                <w:szCs w:val="28"/>
              </w:rPr>
              <w:t>2</w:t>
            </w:r>
            <w:r w:rsidR="00D0715E" w:rsidRPr="00577720">
              <w:rPr>
                <w:rFonts w:ascii="Calibri" w:eastAsia="SimSun" w:hAnsi="Calibri" w:cs="Times New Roman"/>
                <w:sz w:val="20"/>
                <w:szCs w:val="28"/>
              </w:rPr>
              <w:t>:</w:t>
            </w:r>
            <w:r w:rsidR="002A6CB4" w:rsidRPr="00577720">
              <w:rPr>
                <w:rFonts w:ascii="Calibri" w:eastAsia="SimSun" w:hAnsi="Calibri" w:cs="Times New Roman"/>
                <w:sz w:val="20"/>
                <w:szCs w:val="28"/>
              </w:rPr>
              <w:t xml:space="preserve"> </w:t>
            </w:r>
            <w:r w:rsidRPr="00577720">
              <w:rPr>
                <w:rFonts w:ascii="Calibri" w:eastAsia="SimSun" w:hAnsi="Calibri" w:cs="Times New Roman"/>
                <w:sz w:val="20"/>
                <w:szCs w:val="28"/>
              </w:rPr>
              <w:t>25</w:t>
            </w:r>
            <w:r w:rsidR="002A6CB4" w:rsidRPr="00577720">
              <w:rPr>
                <w:rFonts w:ascii="Calibri" w:eastAsia="SimSun" w:hAnsi="Calibri" w:cs="Times New Roman"/>
                <w:sz w:val="20"/>
                <w:szCs w:val="28"/>
              </w:rPr>
              <w:t>k$</w:t>
            </w:r>
            <w:r w:rsidR="00D0715E" w:rsidRPr="00577720">
              <w:rPr>
                <w:rFonts w:ascii="Calibri" w:eastAsia="SimSun" w:hAnsi="Calibri" w:cs="Times New Roman"/>
                <w:sz w:val="20"/>
                <w:szCs w:val="28"/>
              </w:rPr>
              <w:t>)</w:t>
            </w:r>
            <w:r w:rsidR="002A6CB4" w:rsidRPr="00577720">
              <w:rPr>
                <w:rFonts w:ascii="Calibri" w:eastAsia="SimSun" w:hAnsi="Calibri" w:cs="Times New Roman"/>
                <w:sz w:val="20"/>
                <w:szCs w:val="28"/>
              </w:rPr>
              <w:t xml:space="preserve"> Project Engineer (PE) for: (</w:t>
            </w:r>
            <w:proofErr w:type="spellStart"/>
            <w:r w:rsidR="002A6CB4" w:rsidRPr="00577720">
              <w:rPr>
                <w:rFonts w:ascii="Calibri" w:eastAsia="SimSun" w:hAnsi="Calibri" w:cs="Times New Roman"/>
                <w:sz w:val="20"/>
                <w:szCs w:val="28"/>
              </w:rPr>
              <w:t>i</w:t>
            </w:r>
            <w:proofErr w:type="spellEnd"/>
            <w:r w:rsidR="002A6CB4" w:rsidRPr="00577720">
              <w:rPr>
                <w:rFonts w:ascii="Calibri" w:eastAsia="SimSun" w:hAnsi="Calibri" w:cs="Times New Roman"/>
                <w:sz w:val="20"/>
                <w:szCs w:val="28"/>
              </w:rPr>
              <w:t xml:space="preserve">) team leader for minigrid pilot design and implementation in collaboration; (ii) drafting of </w:t>
            </w:r>
            <w:r w:rsidR="00FF22AA" w:rsidRPr="00577720">
              <w:rPr>
                <w:rFonts w:ascii="Calibri" w:eastAsia="SimSun" w:hAnsi="Calibri" w:cs="Times New Roman"/>
                <w:sz w:val="20"/>
                <w:szCs w:val="28"/>
              </w:rPr>
              <w:t xml:space="preserve">Minigrid Pilot Plan; (iii) </w:t>
            </w:r>
            <w:r w:rsidR="002A6CB4" w:rsidRPr="00577720">
              <w:rPr>
                <w:rFonts w:ascii="Calibri" w:eastAsia="SimSun" w:hAnsi="Calibri" w:cs="Times New Roman"/>
                <w:sz w:val="20"/>
                <w:szCs w:val="28"/>
              </w:rPr>
              <w:t>TOR for contracted services (studies related to feasibility analysis and ESIA); (</w:t>
            </w:r>
            <w:r w:rsidR="00C02807" w:rsidRPr="00577720">
              <w:rPr>
                <w:rFonts w:ascii="Calibri" w:eastAsia="SimSun" w:hAnsi="Calibri" w:cs="Times New Roman"/>
                <w:sz w:val="20"/>
                <w:szCs w:val="28"/>
              </w:rPr>
              <w:t>iv</w:t>
            </w:r>
            <w:r w:rsidR="002A6CB4" w:rsidRPr="00577720">
              <w:rPr>
                <w:rFonts w:ascii="Calibri" w:eastAsia="SimSun" w:hAnsi="Calibri" w:cs="Times New Roman"/>
                <w:sz w:val="20"/>
                <w:szCs w:val="28"/>
              </w:rPr>
              <w:t>) functional specification of minigrid equipment and ancillary systems; (v) participation in procurement and supplier selection process; (vi) supervision of products, goods and services delivered by contractors; (vi) lead consultant for monitoring of pilots and analysis of operational data; (vii) identification of operational issues and initiation of remedial actions; (</w:t>
            </w:r>
            <w:r w:rsidR="00BA47E4" w:rsidRPr="00577720">
              <w:rPr>
                <w:rFonts w:ascii="Calibri" w:eastAsia="SimSun" w:hAnsi="Calibri" w:cs="Times New Roman"/>
                <w:sz w:val="20"/>
                <w:szCs w:val="28"/>
              </w:rPr>
              <w:t>viii</w:t>
            </w:r>
            <w:r w:rsidR="002A6CB4" w:rsidRPr="00577720">
              <w:rPr>
                <w:rFonts w:ascii="Calibri" w:eastAsia="SimSun" w:hAnsi="Calibri" w:cs="Times New Roman"/>
                <w:sz w:val="20"/>
                <w:szCs w:val="28"/>
              </w:rPr>
              <w:t>) identification of opportunities for enhancement and/or upscaling of the pilots; and (</w:t>
            </w:r>
            <w:r w:rsidR="00BA47E4" w:rsidRPr="00577720">
              <w:rPr>
                <w:rFonts w:ascii="Calibri" w:eastAsia="SimSun" w:hAnsi="Calibri" w:cs="Times New Roman"/>
                <w:sz w:val="20"/>
                <w:szCs w:val="28"/>
              </w:rPr>
              <w:t>i</w:t>
            </w:r>
            <w:r w:rsidR="002A6CB4" w:rsidRPr="00577720">
              <w:rPr>
                <w:rFonts w:ascii="Calibri" w:eastAsia="SimSun" w:hAnsi="Calibri" w:cs="Times New Roman"/>
                <w:sz w:val="20"/>
                <w:szCs w:val="28"/>
              </w:rPr>
              <w:t xml:space="preserve">x) progress reporting to </w:t>
            </w:r>
            <w:r w:rsidR="00BA47E4" w:rsidRPr="00577720">
              <w:rPr>
                <w:rFonts w:ascii="Calibri" w:eastAsia="SimSun" w:hAnsi="Calibri" w:cs="Times New Roman"/>
                <w:sz w:val="20"/>
                <w:szCs w:val="28"/>
              </w:rPr>
              <w:t>Project Board</w:t>
            </w:r>
            <w:r w:rsidR="002A6CB4" w:rsidRPr="00577720">
              <w:rPr>
                <w:rFonts w:ascii="Calibri" w:eastAsia="SimSun" w:hAnsi="Calibri" w:cs="Times New Roman"/>
                <w:sz w:val="20"/>
                <w:szCs w:val="28"/>
              </w:rPr>
              <w:t>.</w:t>
            </w:r>
          </w:p>
          <w:p w14:paraId="41D85E3C" w14:textId="2CEFB35C" w:rsidR="00B5385A" w:rsidRPr="00577720" w:rsidRDefault="00B5385A" w:rsidP="00A8525B">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lastRenderedPageBreak/>
              <w:t>3</w:t>
            </w:r>
            <w:r w:rsidR="00A8525B" w:rsidRPr="00577720">
              <w:rPr>
                <w:rFonts w:ascii="Calibri" w:eastAsia="SimSun" w:hAnsi="Calibri" w:cs="Times New Roman"/>
                <w:sz w:val="20"/>
                <w:szCs w:val="28"/>
              </w:rPr>
              <w:t>2</w:t>
            </w:r>
            <w:r w:rsidRPr="00577720">
              <w:rPr>
                <w:rFonts w:ascii="Calibri" w:eastAsia="SimSun" w:hAnsi="Calibri" w:cs="Times New Roman"/>
                <w:sz w:val="20"/>
                <w:szCs w:val="28"/>
              </w:rPr>
              <w:t>k$ (2.</w:t>
            </w:r>
            <w:r w:rsidR="00A8525B" w:rsidRPr="00577720">
              <w:rPr>
                <w:rFonts w:ascii="Calibri" w:eastAsia="SimSun" w:hAnsi="Calibri" w:cs="Times New Roman"/>
                <w:sz w:val="20"/>
                <w:szCs w:val="28"/>
              </w:rPr>
              <w:t>3</w:t>
            </w:r>
            <w:r w:rsidRPr="00577720">
              <w:rPr>
                <w:rFonts w:ascii="Calibri" w:eastAsia="SimSun" w:hAnsi="Calibri" w:cs="Times New Roman"/>
                <w:sz w:val="20"/>
                <w:szCs w:val="28"/>
              </w:rPr>
              <w:t>) - Project Manager (PM) with responsibilities including: (</w:t>
            </w:r>
            <w:proofErr w:type="spellStart"/>
            <w:r w:rsidRPr="00577720">
              <w:rPr>
                <w:rFonts w:ascii="Calibri" w:eastAsia="SimSun" w:hAnsi="Calibri" w:cs="Times New Roman"/>
                <w:sz w:val="20"/>
                <w:szCs w:val="28"/>
              </w:rPr>
              <w:t>i</w:t>
            </w:r>
            <w:proofErr w:type="spellEnd"/>
            <w:r w:rsidRPr="00577720">
              <w:rPr>
                <w:rFonts w:ascii="Calibri" w:eastAsia="SimSun" w:hAnsi="Calibri" w:cs="Times New Roman"/>
                <w:sz w:val="20"/>
                <w:szCs w:val="28"/>
              </w:rPr>
              <w:t>) lead consultant to the Executive; (ii) organization and execution support to IP for tendering and selection process of minigrid pilots; (iii) drafting of Minigrid Pilot Plan with support from PR; (iv) drafting of Terms of Reference for consultancies and procurement of services; and (v) quality assurance and overall supervision of contracted activities.</w:t>
            </w:r>
          </w:p>
        </w:tc>
      </w:tr>
      <w:tr w:rsidR="00D623A6" w:rsidRPr="00577720" w14:paraId="66C67864"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4EC780" w14:textId="296CD2AF" w:rsidR="00D623A6" w:rsidRPr="00577720" w:rsidRDefault="00D14030"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lastRenderedPageBreak/>
              <w:t>1</w:t>
            </w:r>
            <w:r w:rsidR="00481DA7" w:rsidRPr="00577720">
              <w:rPr>
                <w:rFonts w:ascii="Calibri" w:eastAsia="SimSun" w:hAnsi="Calibri" w:cs="Times New Roman"/>
                <w:sz w:val="20"/>
                <w:szCs w:val="28"/>
              </w:rPr>
              <w:t>2</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CA8CAC" w14:textId="34719F90" w:rsidR="00A31311" w:rsidRPr="00577720" w:rsidRDefault="00F1099E"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25</w:t>
            </w:r>
            <w:r w:rsidR="00A8525B" w:rsidRPr="00577720">
              <w:rPr>
                <w:rFonts w:ascii="Calibri" w:eastAsia="SimSun" w:hAnsi="Calibri" w:cs="Times New Roman"/>
                <w:sz w:val="20"/>
                <w:szCs w:val="28"/>
              </w:rPr>
              <w:t>k$ (2.2</w:t>
            </w:r>
            <w:r w:rsidR="00B55AD3" w:rsidRPr="00577720">
              <w:rPr>
                <w:rFonts w:ascii="Calibri" w:eastAsia="SimSun" w:hAnsi="Calibri" w:cs="Times New Roman"/>
                <w:sz w:val="20"/>
                <w:szCs w:val="28"/>
              </w:rPr>
              <w:t>) -</w:t>
            </w:r>
            <w:r w:rsidR="00A8525B" w:rsidRPr="00577720">
              <w:rPr>
                <w:rFonts w:ascii="Calibri" w:eastAsia="SimSun" w:hAnsi="Calibri" w:cs="Times New Roman"/>
                <w:sz w:val="20"/>
                <w:szCs w:val="28"/>
              </w:rPr>
              <w:t xml:space="preserve"> One or more contracts with </w:t>
            </w:r>
            <w:r w:rsidR="00B55AD3" w:rsidRPr="00577720">
              <w:rPr>
                <w:rFonts w:ascii="Calibri" w:eastAsia="SimSun" w:hAnsi="Calibri" w:cs="Times New Roman"/>
                <w:sz w:val="20"/>
                <w:szCs w:val="28"/>
              </w:rPr>
              <w:t>specialized</w:t>
            </w:r>
            <w:r w:rsidR="00A8525B" w:rsidRPr="00577720">
              <w:rPr>
                <w:rFonts w:ascii="Calibri" w:eastAsia="SimSun" w:hAnsi="Calibri" w:cs="Times New Roman"/>
                <w:sz w:val="20"/>
                <w:szCs w:val="28"/>
              </w:rPr>
              <w:t xml:space="preserve"> firm for final engineering and installation works for envisioned minigrid pilots.</w:t>
            </w:r>
          </w:p>
          <w:p w14:paraId="63484686" w14:textId="5CF83FF5" w:rsidR="00FF22AA" w:rsidRPr="00577720" w:rsidRDefault="00A8525B" w:rsidP="00A8525B">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26</w:t>
            </w:r>
            <w:r w:rsidR="00FF22AA" w:rsidRPr="00577720">
              <w:rPr>
                <w:rFonts w:ascii="Calibri" w:eastAsia="SimSun" w:hAnsi="Calibri" w:cs="Times New Roman"/>
                <w:sz w:val="20"/>
                <w:szCs w:val="28"/>
              </w:rPr>
              <w:t>k$ (2.</w:t>
            </w:r>
            <w:r w:rsidRPr="00577720">
              <w:rPr>
                <w:rFonts w:ascii="Calibri" w:eastAsia="SimSun" w:hAnsi="Calibri" w:cs="Times New Roman"/>
                <w:sz w:val="20"/>
                <w:szCs w:val="28"/>
              </w:rPr>
              <w:t>3</w:t>
            </w:r>
            <w:r w:rsidR="00FF22AA" w:rsidRPr="00577720">
              <w:rPr>
                <w:rFonts w:ascii="Calibri" w:eastAsia="SimSun" w:hAnsi="Calibri" w:cs="Times New Roman"/>
                <w:sz w:val="20"/>
                <w:szCs w:val="28"/>
              </w:rPr>
              <w:t xml:space="preserve">) - One or more contracts with national institutions or firms for </w:t>
            </w:r>
            <w:r w:rsidR="00B10BB4" w:rsidRPr="00577720">
              <w:rPr>
                <w:rFonts w:ascii="Calibri" w:eastAsia="SimSun" w:hAnsi="Calibri" w:cs="Times New Roman"/>
                <w:sz w:val="20"/>
                <w:szCs w:val="28"/>
              </w:rPr>
              <w:t xml:space="preserve">community development and implementation of </w:t>
            </w:r>
            <w:r w:rsidR="00FF22AA" w:rsidRPr="00577720">
              <w:rPr>
                <w:rFonts w:ascii="Calibri" w:eastAsia="SimSun" w:hAnsi="Calibri" w:cs="Times New Roman"/>
                <w:sz w:val="20"/>
                <w:szCs w:val="28"/>
              </w:rPr>
              <w:t xml:space="preserve">training </w:t>
            </w:r>
            <w:r w:rsidR="00B10BB4" w:rsidRPr="00577720">
              <w:rPr>
                <w:rFonts w:ascii="Calibri" w:eastAsia="SimSun" w:hAnsi="Calibri" w:cs="Times New Roman"/>
                <w:sz w:val="20"/>
                <w:szCs w:val="28"/>
              </w:rPr>
              <w:t xml:space="preserve">and awareness raising </w:t>
            </w:r>
            <w:r w:rsidR="00FF22AA" w:rsidRPr="00577720">
              <w:rPr>
                <w:rFonts w:ascii="Calibri" w:eastAsia="SimSun" w:hAnsi="Calibri" w:cs="Times New Roman"/>
                <w:sz w:val="20"/>
                <w:szCs w:val="28"/>
              </w:rPr>
              <w:t>activities</w:t>
            </w:r>
            <w:r w:rsidRPr="00577720">
              <w:rPr>
                <w:rFonts w:ascii="Calibri" w:eastAsia="SimSun" w:hAnsi="Calibri" w:cs="Times New Roman"/>
                <w:sz w:val="20"/>
                <w:szCs w:val="28"/>
              </w:rPr>
              <w:t xml:space="preserve"> including on business development, productive uses of electricity and renewable energies</w:t>
            </w:r>
            <w:r w:rsidR="00B10BB4" w:rsidRPr="00577720">
              <w:rPr>
                <w:rFonts w:ascii="Calibri" w:eastAsia="SimSun" w:hAnsi="Calibri" w:cs="Times New Roman"/>
                <w:sz w:val="20"/>
                <w:szCs w:val="28"/>
              </w:rPr>
              <w:t>.</w:t>
            </w:r>
            <w:r w:rsidR="00FF22AA" w:rsidRPr="00577720">
              <w:rPr>
                <w:rFonts w:ascii="Calibri" w:eastAsia="SimSun" w:hAnsi="Calibri" w:cs="Times New Roman"/>
                <w:sz w:val="20"/>
                <w:szCs w:val="28"/>
              </w:rPr>
              <w:t xml:space="preserve"> </w:t>
            </w:r>
          </w:p>
        </w:tc>
      </w:tr>
      <w:tr w:rsidR="00D623A6" w:rsidRPr="00577720" w14:paraId="0AF08155"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D87DA1" w14:textId="4EAD136C" w:rsidR="00D623A6" w:rsidRPr="00577720" w:rsidRDefault="00D14030"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1</w:t>
            </w:r>
            <w:r w:rsidR="00481DA7" w:rsidRPr="00577720">
              <w:rPr>
                <w:rFonts w:ascii="Calibri" w:eastAsia="SimSun" w:hAnsi="Calibri" w:cs="Times New Roman"/>
                <w:sz w:val="20"/>
                <w:szCs w:val="28"/>
              </w:rPr>
              <w:t>3</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584F8C" w14:textId="393C09C1" w:rsidR="00D623A6" w:rsidRPr="00577720" w:rsidRDefault="00B10BB4"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3</w:t>
            </w:r>
            <w:r w:rsidR="00F1099E" w:rsidRPr="00577720">
              <w:rPr>
                <w:rFonts w:ascii="Calibri" w:eastAsia="SimSun" w:hAnsi="Calibri" w:cs="Times New Roman"/>
                <w:sz w:val="20"/>
                <w:szCs w:val="28"/>
              </w:rPr>
              <w:t>7</w:t>
            </w:r>
            <w:r w:rsidR="00A8525B" w:rsidRPr="00577720">
              <w:rPr>
                <w:rFonts w:ascii="Calibri" w:eastAsia="SimSun" w:hAnsi="Calibri" w:cs="Times New Roman"/>
                <w:sz w:val="20"/>
                <w:szCs w:val="28"/>
              </w:rPr>
              <w:t>1</w:t>
            </w:r>
            <w:r w:rsidRPr="00577720">
              <w:rPr>
                <w:rFonts w:ascii="Calibri" w:eastAsia="SimSun" w:hAnsi="Calibri" w:cs="Times New Roman"/>
                <w:sz w:val="20"/>
                <w:szCs w:val="28"/>
              </w:rPr>
              <w:t>k$ (2.</w:t>
            </w:r>
            <w:r w:rsidR="00A8525B" w:rsidRPr="00577720">
              <w:rPr>
                <w:rFonts w:ascii="Calibri" w:eastAsia="SimSun" w:hAnsi="Calibri" w:cs="Times New Roman"/>
                <w:sz w:val="20"/>
                <w:szCs w:val="28"/>
              </w:rPr>
              <w:t>2</w:t>
            </w:r>
            <w:r w:rsidRPr="00577720">
              <w:rPr>
                <w:rFonts w:ascii="Calibri" w:eastAsia="SimSun" w:hAnsi="Calibri" w:cs="Times New Roman"/>
                <w:sz w:val="20"/>
                <w:szCs w:val="28"/>
              </w:rPr>
              <w:t xml:space="preserve">) - Equipment minigrid pilots as per technical specifications (PV panels, racks, batteries, T&amp;D </w:t>
            </w:r>
            <w:proofErr w:type="gramStart"/>
            <w:r w:rsidRPr="00577720">
              <w:rPr>
                <w:rFonts w:ascii="Calibri" w:eastAsia="SimSun" w:hAnsi="Calibri" w:cs="Times New Roman"/>
                <w:sz w:val="20"/>
                <w:szCs w:val="28"/>
              </w:rPr>
              <w:t>infrastructure</w:t>
            </w:r>
            <w:proofErr w:type="gramEnd"/>
            <w:r w:rsidRPr="00577720">
              <w:rPr>
                <w:rFonts w:ascii="Calibri" w:eastAsia="SimSun" w:hAnsi="Calibri" w:cs="Times New Roman"/>
                <w:sz w:val="20"/>
                <w:szCs w:val="28"/>
              </w:rPr>
              <w:t xml:space="preserve"> and ancillary systems).</w:t>
            </w:r>
          </w:p>
        </w:tc>
      </w:tr>
      <w:tr w:rsidR="00D623A6" w:rsidRPr="00577720" w14:paraId="1B1618DD"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9E5AB1" w14:textId="0088FBCC" w:rsidR="00D623A6" w:rsidRPr="00577720" w:rsidRDefault="00D14030"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1</w:t>
            </w:r>
            <w:r w:rsidR="00481DA7" w:rsidRPr="00577720">
              <w:rPr>
                <w:rFonts w:ascii="Calibri" w:eastAsia="SimSun" w:hAnsi="Calibri" w:cs="Times New Roman"/>
                <w:sz w:val="20"/>
                <w:szCs w:val="28"/>
              </w:rPr>
              <w:t>4</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0A16B6" w14:textId="19A5A20E" w:rsidR="00D623A6" w:rsidRPr="00577720" w:rsidRDefault="00204CE8"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2</w:t>
            </w:r>
            <w:r w:rsidR="00B10BB4" w:rsidRPr="00577720">
              <w:rPr>
                <w:rFonts w:ascii="Calibri" w:eastAsia="SimSun" w:hAnsi="Calibri" w:cs="Times New Roman"/>
                <w:sz w:val="20"/>
                <w:szCs w:val="28"/>
              </w:rPr>
              <w:t xml:space="preserve">k$ - Printing of technical design and studies; printing of communication leaflets and </w:t>
            </w:r>
            <w:r w:rsidR="00925388" w:rsidRPr="00577720">
              <w:rPr>
                <w:rFonts w:ascii="Calibri" w:eastAsia="SimSun" w:hAnsi="Calibri" w:cs="Times New Roman"/>
                <w:sz w:val="20"/>
                <w:szCs w:val="28"/>
              </w:rPr>
              <w:t>electronic media</w:t>
            </w:r>
            <w:r w:rsidR="00B10BB4" w:rsidRPr="00577720">
              <w:rPr>
                <w:rFonts w:ascii="Calibri" w:eastAsia="SimSun" w:hAnsi="Calibri" w:cs="Times New Roman"/>
                <w:sz w:val="20"/>
                <w:szCs w:val="28"/>
              </w:rPr>
              <w:t>.</w:t>
            </w:r>
          </w:p>
        </w:tc>
      </w:tr>
      <w:tr w:rsidR="00D623A6" w:rsidRPr="00577720" w14:paraId="0531D743"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ACEB98" w14:textId="3A62543B" w:rsidR="00D623A6" w:rsidRPr="00577720" w:rsidRDefault="00D14030"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1</w:t>
            </w:r>
            <w:r w:rsidR="00481DA7" w:rsidRPr="00577720">
              <w:rPr>
                <w:rFonts w:ascii="Calibri" w:eastAsia="SimSun" w:hAnsi="Calibri" w:cs="Times New Roman"/>
                <w:sz w:val="20"/>
                <w:szCs w:val="28"/>
              </w:rPr>
              <w:t>5</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D721A1" w14:textId="6D567E20" w:rsidR="00D623A6" w:rsidRPr="00577720" w:rsidRDefault="00204CE8"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2</w:t>
            </w:r>
            <w:r w:rsidR="00925388" w:rsidRPr="00577720">
              <w:rPr>
                <w:rFonts w:ascii="Calibri" w:eastAsia="SimSun" w:hAnsi="Calibri" w:cs="Times New Roman"/>
                <w:sz w:val="20"/>
                <w:szCs w:val="28"/>
              </w:rPr>
              <w:t>k$ - Miscellaneous expenses (communication costs, insurances, supplies).</w:t>
            </w:r>
          </w:p>
        </w:tc>
      </w:tr>
      <w:tr w:rsidR="00D623A6" w:rsidRPr="00577720" w14:paraId="52B9B896" w14:textId="77777777" w:rsidTr="12F97F45">
        <w:trPr>
          <w:trHeight w:val="287"/>
        </w:trPr>
        <w:tc>
          <w:tcPr>
            <w:tcW w:w="5000"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AAD3AE9" w14:textId="4BC5841B" w:rsidR="00D623A6" w:rsidRPr="00577720" w:rsidRDefault="00D623A6"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b/>
                <w:bCs/>
                <w:sz w:val="20"/>
                <w:szCs w:val="28"/>
              </w:rPr>
              <w:t xml:space="preserve">Component 3 (Total GEF Budget US$ </w:t>
            </w:r>
            <w:r w:rsidR="009A284F" w:rsidRPr="00577720">
              <w:rPr>
                <w:rFonts w:ascii="Calibri" w:eastAsia="SimSun" w:hAnsi="Calibri" w:cs="Times New Roman"/>
                <w:b/>
                <w:bCs/>
                <w:sz w:val="20"/>
                <w:szCs w:val="28"/>
              </w:rPr>
              <w:t>95</w:t>
            </w:r>
            <w:r w:rsidRPr="00577720">
              <w:rPr>
                <w:rFonts w:ascii="Calibri" w:eastAsia="SimSun" w:hAnsi="Calibri" w:cs="Times New Roman"/>
                <w:b/>
                <w:bCs/>
                <w:sz w:val="20"/>
                <w:szCs w:val="28"/>
              </w:rPr>
              <w:t>,000)</w:t>
            </w:r>
          </w:p>
        </w:tc>
      </w:tr>
      <w:tr w:rsidR="00D623A6" w:rsidRPr="00577720" w14:paraId="655CEEFA"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6C5DAF" w14:textId="2DE76E10" w:rsidR="00D623A6" w:rsidRPr="00577720" w:rsidRDefault="00D14030"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1</w:t>
            </w:r>
            <w:r w:rsidR="00481DA7" w:rsidRPr="00577720">
              <w:rPr>
                <w:rFonts w:ascii="Calibri" w:eastAsia="SimSun" w:hAnsi="Calibri" w:cs="Times New Roman"/>
                <w:sz w:val="20"/>
                <w:szCs w:val="28"/>
              </w:rPr>
              <w:t>6</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52E660" w14:textId="257E0EA9" w:rsidR="00D623A6" w:rsidRPr="00577720" w:rsidRDefault="00FC67B1"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1</w:t>
            </w:r>
            <w:r w:rsidR="00F1099E" w:rsidRPr="00577720">
              <w:rPr>
                <w:rFonts w:ascii="Calibri" w:eastAsia="SimSun" w:hAnsi="Calibri" w:cs="Times New Roman"/>
                <w:sz w:val="20"/>
                <w:szCs w:val="28"/>
              </w:rPr>
              <w:t>0</w:t>
            </w:r>
            <w:r w:rsidR="002324AD" w:rsidRPr="00577720">
              <w:rPr>
                <w:rFonts w:ascii="Calibri" w:eastAsia="SimSun" w:hAnsi="Calibri" w:cs="Times New Roman"/>
                <w:sz w:val="20"/>
                <w:szCs w:val="28"/>
              </w:rPr>
              <w:t>k$ (3.</w:t>
            </w:r>
            <w:r w:rsidRPr="00577720">
              <w:rPr>
                <w:rFonts w:ascii="Calibri" w:eastAsia="SimSun" w:hAnsi="Calibri" w:cs="Times New Roman"/>
                <w:sz w:val="20"/>
                <w:szCs w:val="28"/>
              </w:rPr>
              <w:t>1</w:t>
            </w:r>
            <w:r w:rsidR="002324AD" w:rsidRPr="00577720">
              <w:rPr>
                <w:rFonts w:ascii="Calibri" w:eastAsia="SimSun" w:hAnsi="Calibri" w:cs="Times New Roman"/>
                <w:sz w:val="20"/>
                <w:szCs w:val="28"/>
              </w:rPr>
              <w:t xml:space="preserve">) - One contract with international consultant (shortlisted by AMP) for advice on financial mechanism design and </w:t>
            </w:r>
            <w:r w:rsidR="006257EB" w:rsidRPr="00577720">
              <w:rPr>
                <w:rFonts w:ascii="Calibri" w:eastAsia="SimSun" w:hAnsi="Calibri" w:cs="Times New Roman"/>
                <w:sz w:val="20"/>
                <w:szCs w:val="28"/>
              </w:rPr>
              <w:t>banking sector development.</w:t>
            </w:r>
          </w:p>
        </w:tc>
      </w:tr>
      <w:tr w:rsidR="00D623A6" w:rsidRPr="00577720" w14:paraId="22BF3535"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48E1A2" w14:textId="2B7F3EA5" w:rsidR="00D623A6" w:rsidRPr="00577720" w:rsidRDefault="00D14030"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1</w:t>
            </w:r>
            <w:r w:rsidR="00481DA7" w:rsidRPr="00577720">
              <w:rPr>
                <w:rFonts w:ascii="Calibri" w:eastAsia="SimSun" w:hAnsi="Calibri" w:cs="Times New Roman"/>
                <w:sz w:val="20"/>
                <w:szCs w:val="28"/>
              </w:rPr>
              <w:t>7</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04E482" w14:textId="5F44F66D" w:rsidR="00D623A6" w:rsidRPr="00577720" w:rsidRDefault="006257EB"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18k$ (3.2) – Once contract with national finance expert for: (</w:t>
            </w:r>
            <w:proofErr w:type="spellStart"/>
            <w:r w:rsidRPr="00577720">
              <w:rPr>
                <w:rFonts w:ascii="Calibri" w:eastAsia="SimSun" w:hAnsi="Calibri" w:cs="Times New Roman"/>
                <w:sz w:val="20"/>
                <w:szCs w:val="28"/>
              </w:rPr>
              <w:t>i</w:t>
            </w:r>
            <w:proofErr w:type="spellEnd"/>
            <w:r w:rsidRPr="00577720">
              <w:rPr>
                <w:rFonts w:ascii="Calibri" w:eastAsia="SimSun" w:hAnsi="Calibri" w:cs="Times New Roman"/>
                <w:sz w:val="20"/>
                <w:szCs w:val="28"/>
              </w:rPr>
              <w:t>) analysis and recommendations to enhance access to finance for minigrid investors and end-users; (ii) engagement with national banking institutes; and (iii) participation in workshops and training events.</w:t>
            </w:r>
          </w:p>
        </w:tc>
      </w:tr>
      <w:tr w:rsidR="00D623A6" w:rsidRPr="00577720" w14:paraId="75C1D816"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4C11C8" w14:textId="61D2E78C" w:rsidR="00D623A6" w:rsidRPr="00577720" w:rsidRDefault="00D14030"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1</w:t>
            </w:r>
            <w:r w:rsidR="00481DA7" w:rsidRPr="00577720">
              <w:rPr>
                <w:rFonts w:ascii="Calibri" w:eastAsia="SimSun" w:hAnsi="Calibri" w:cs="Times New Roman"/>
                <w:sz w:val="20"/>
                <w:szCs w:val="28"/>
              </w:rPr>
              <w:t>8</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52F65B" w14:textId="73BB0CC4" w:rsidR="00D623A6" w:rsidRPr="00577720" w:rsidRDefault="00FC67B1"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5</w:t>
            </w:r>
            <w:r w:rsidR="006257EB" w:rsidRPr="00577720">
              <w:rPr>
                <w:rFonts w:ascii="Calibri" w:eastAsia="SimSun" w:hAnsi="Calibri" w:cs="Times New Roman"/>
                <w:sz w:val="20"/>
                <w:szCs w:val="28"/>
              </w:rPr>
              <w:t>k$ - Costs of domestic travel (land travel, fuel, DSA).</w:t>
            </w:r>
          </w:p>
        </w:tc>
      </w:tr>
      <w:tr w:rsidR="00D623A6" w:rsidRPr="00577720" w14:paraId="56C0FD49"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8BB00A" w14:textId="5A538D72" w:rsidR="00D623A6" w:rsidRPr="00577720" w:rsidRDefault="00D14030"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1</w:t>
            </w:r>
            <w:r w:rsidR="00481DA7" w:rsidRPr="00577720">
              <w:rPr>
                <w:rFonts w:ascii="Calibri" w:eastAsia="SimSun" w:hAnsi="Calibri" w:cs="Times New Roman"/>
                <w:sz w:val="20"/>
                <w:szCs w:val="28"/>
              </w:rPr>
              <w:t>9</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ED46C7" w14:textId="3372DB3C" w:rsidR="00D623A6" w:rsidRPr="00577720" w:rsidRDefault="00F1099E"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32</w:t>
            </w:r>
            <w:r w:rsidR="006257EB" w:rsidRPr="00577720">
              <w:rPr>
                <w:rFonts w:ascii="Calibri" w:eastAsia="SimSun" w:hAnsi="Calibri" w:cs="Times New Roman"/>
                <w:sz w:val="20"/>
                <w:szCs w:val="28"/>
              </w:rPr>
              <w:t xml:space="preserve">k$ (3.1: </w:t>
            </w:r>
            <w:r w:rsidRPr="00577720">
              <w:rPr>
                <w:rFonts w:ascii="Calibri" w:eastAsia="SimSun" w:hAnsi="Calibri" w:cs="Times New Roman"/>
                <w:sz w:val="20"/>
                <w:szCs w:val="28"/>
              </w:rPr>
              <w:t>24</w:t>
            </w:r>
            <w:r w:rsidR="006257EB" w:rsidRPr="00577720">
              <w:rPr>
                <w:rFonts w:ascii="Calibri" w:eastAsia="SimSun" w:hAnsi="Calibri" w:cs="Times New Roman"/>
                <w:sz w:val="20"/>
                <w:szCs w:val="28"/>
              </w:rPr>
              <w:t xml:space="preserve">k$; 3.2: </w:t>
            </w:r>
            <w:r w:rsidRPr="00577720">
              <w:rPr>
                <w:rFonts w:ascii="Calibri" w:eastAsia="SimSun" w:hAnsi="Calibri" w:cs="Times New Roman"/>
                <w:sz w:val="20"/>
                <w:szCs w:val="28"/>
              </w:rPr>
              <w:t>8</w:t>
            </w:r>
            <w:r w:rsidR="006257EB" w:rsidRPr="00577720">
              <w:rPr>
                <w:rFonts w:ascii="Calibri" w:eastAsia="SimSun" w:hAnsi="Calibri" w:cs="Times New Roman"/>
                <w:sz w:val="20"/>
                <w:szCs w:val="28"/>
              </w:rPr>
              <w:t>k$) - Project Manager (PM) for: (</w:t>
            </w:r>
            <w:proofErr w:type="spellStart"/>
            <w:r w:rsidR="006257EB" w:rsidRPr="00577720">
              <w:rPr>
                <w:rFonts w:ascii="Calibri" w:eastAsia="SimSun" w:hAnsi="Calibri" w:cs="Times New Roman"/>
                <w:sz w:val="20"/>
                <w:szCs w:val="28"/>
              </w:rPr>
              <w:t>i</w:t>
            </w:r>
            <w:proofErr w:type="spellEnd"/>
            <w:r w:rsidR="006257EB" w:rsidRPr="00577720">
              <w:rPr>
                <w:rFonts w:ascii="Calibri" w:eastAsia="SimSun" w:hAnsi="Calibri" w:cs="Times New Roman"/>
                <w:sz w:val="20"/>
                <w:szCs w:val="28"/>
              </w:rPr>
              <w:t xml:space="preserve">) </w:t>
            </w:r>
            <w:r w:rsidR="009A284F" w:rsidRPr="00577720">
              <w:rPr>
                <w:rFonts w:ascii="Calibri" w:eastAsia="SimSun" w:hAnsi="Calibri" w:cs="Times New Roman"/>
                <w:sz w:val="20"/>
                <w:szCs w:val="28"/>
              </w:rPr>
              <w:t xml:space="preserve">liaison with financial sector entities, development of workplans and participation in analytical work, </w:t>
            </w:r>
            <w:proofErr w:type="gramStart"/>
            <w:r w:rsidR="009A284F" w:rsidRPr="00577720">
              <w:rPr>
                <w:rFonts w:ascii="Calibri" w:eastAsia="SimSun" w:hAnsi="Calibri" w:cs="Times New Roman"/>
                <w:sz w:val="20"/>
                <w:szCs w:val="28"/>
              </w:rPr>
              <w:t>promotion</w:t>
            </w:r>
            <w:proofErr w:type="gramEnd"/>
            <w:r w:rsidR="009A284F" w:rsidRPr="00577720">
              <w:rPr>
                <w:rFonts w:ascii="Calibri" w:eastAsia="SimSun" w:hAnsi="Calibri" w:cs="Times New Roman"/>
                <w:sz w:val="20"/>
                <w:szCs w:val="28"/>
              </w:rPr>
              <w:t xml:space="preserve"> and communication events; (ii) </w:t>
            </w:r>
            <w:r w:rsidR="006257EB" w:rsidRPr="00577720">
              <w:rPr>
                <w:rFonts w:ascii="Calibri" w:eastAsia="SimSun" w:hAnsi="Calibri" w:cs="Times New Roman"/>
                <w:sz w:val="20"/>
                <w:szCs w:val="28"/>
              </w:rPr>
              <w:t>drafting of Terms of Reference for consultancies; and (i</w:t>
            </w:r>
            <w:r w:rsidR="009A284F" w:rsidRPr="00577720">
              <w:rPr>
                <w:rFonts w:ascii="Calibri" w:eastAsia="SimSun" w:hAnsi="Calibri" w:cs="Times New Roman"/>
                <w:sz w:val="20"/>
                <w:szCs w:val="28"/>
              </w:rPr>
              <w:t>i</w:t>
            </w:r>
            <w:r w:rsidR="006257EB" w:rsidRPr="00577720">
              <w:rPr>
                <w:rFonts w:ascii="Calibri" w:eastAsia="SimSun" w:hAnsi="Calibri" w:cs="Times New Roman"/>
                <w:sz w:val="20"/>
                <w:szCs w:val="28"/>
              </w:rPr>
              <w:t>i) quality assurance and overall supervision of contracted activities.</w:t>
            </w:r>
          </w:p>
        </w:tc>
      </w:tr>
      <w:tr w:rsidR="00D623A6" w:rsidRPr="00577720" w14:paraId="00A37F81"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9EB034" w14:textId="31373FEE" w:rsidR="00D623A6" w:rsidRPr="00577720" w:rsidRDefault="00481DA7"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20</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FE1AA5" w14:textId="79DA0EC1" w:rsidR="00D623A6" w:rsidRPr="00577720" w:rsidRDefault="00F1099E"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1</w:t>
            </w:r>
            <w:r w:rsidR="00791D75" w:rsidRPr="00577720">
              <w:rPr>
                <w:rFonts w:ascii="Calibri" w:eastAsia="SimSun" w:hAnsi="Calibri" w:cs="Times New Roman"/>
                <w:sz w:val="20"/>
                <w:szCs w:val="28"/>
              </w:rPr>
              <w:t>3</w:t>
            </w:r>
            <w:r w:rsidR="00510ADE" w:rsidRPr="00577720">
              <w:rPr>
                <w:rFonts w:ascii="Calibri" w:eastAsia="SimSun" w:hAnsi="Calibri" w:cs="Times New Roman"/>
                <w:sz w:val="20"/>
                <w:szCs w:val="28"/>
              </w:rPr>
              <w:t>k$ (3.1) – One contract with specialized firm or institute for design of proposal for innovative financing mechanisms for minigrids in Benin.</w:t>
            </w:r>
          </w:p>
          <w:p w14:paraId="32DA6D65" w14:textId="3B7C2CE8" w:rsidR="00510ADE" w:rsidRPr="00577720" w:rsidRDefault="00F1099E"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15</w:t>
            </w:r>
            <w:r w:rsidR="00510ADE" w:rsidRPr="00577720">
              <w:rPr>
                <w:rFonts w:ascii="Calibri" w:eastAsia="SimSun" w:hAnsi="Calibri" w:cs="Times New Roman"/>
                <w:sz w:val="20"/>
                <w:szCs w:val="28"/>
              </w:rPr>
              <w:t>k$ (3.2) - One contract with specialized firm or institute for: (</w:t>
            </w:r>
            <w:proofErr w:type="spellStart"/>
            <w:r w:rsidR="00510ADE" w:rsidRPr="00577720">
              <w:rPr>
                <w:rFonts w:ascii="Calibri" w:eastAsia="SimSun" w:hAnsi="Calibri" w:cs="Times New Roman"/>
                <w:sz w:val="20"/>
                <w:szCs w:val="28"/>
              </w:rPr>
              <w:t>i</w:t>
            </w:r>
            <w:proofErr w:type="spellEnd"/>
            <w:r w:rsidR="00510ADE" w:rsidRPr="00577720">
              <w:rPr>
                <w:rFonts w:ascii="Calibri" w:eastAsia="SimSun" w:hAnsi="Calibri" w:cs="Times New Roman"/>
                <w:sz w:val="20"/>
                <w:szCs w:val="28"/>
              </w:rPr>
              <w:t>) design of training programme on minigrid finance for national banking sector; (ii) identification of microfinance opportunities addressing productive energy uses by women; and (iii) implementation of training activities (on-site, webinars).</w:t>
            </w:r>
          </w:p>
        </w:tc>
      </w:tr>
      <w:tr w:rsidR="00D623A6" w:rsidRPr="00577720" w14:paraId="7BA55724"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5F3A1A" w14:textId="1E398663" w:rsidR="00D623A6" w:rsidRPr="00577720" w:rsidRDefault="00D14030"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2</w:t>
            </w:r>
            <w:r w:rsidR="00481DA7" w:rsidRPr="00577720">
              <w:rPr>
                <w:rFonts w:ascii="Calibri" w:eastAsia="SimSun" w:hAnsi="Calibri" w:cs="Times New Roman"/>
                <w:sz w:val="20"/>
                <w:szCs w:val="28"/>
              </w:rPr>
              <w:t>1</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44C0CD" w14:textId="130DAB1D" w:rsidR="00D623A6" w:rsidRPr="00577720" w:rsidRDefault="00AB725E"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1</w:t>
            </w:r>
            <w:r w:rsidR="00510ADE" w:rsidRPr="00577720">
              <w:rPr>
                <w:rFonts w:ascii="Calibri" w:eastAsia="SimSun" w:hAnsi="Calibri" w:cs="Times New Roman"/>
                <w:sz w:val="20"/>
                <w:szCs w:val="28"/>
              </w:rPr>
              <w:t>k$ - Printing of communication material and electronic media.</w:t>
            </w:r>
          </w:p>
        </w:tc>
      </w:tr>
      <w:tr w:rsidR="00D623A6" w:rsidRPr="00577720" w14:paraId="02F23CD7"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4DC0D" w14:textId="3BFF0883" w:rsidR="00D623A6" w:rsidRPr="00577720" w:rsidRDefault="00D14030"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2</w:t>
            </w:r>
            <w:r w:rsidR="00481DA7" w:rsidRPr="00577720">
              <w:rPr>
                <w:rFonts w:ascii="Calibri" w:eastAsia="SimSun" w:hAnsi="Calibri" w:cs="Times New Roman"/>
                <w:sz w:val="20"/>
                <w:szCs w:val="28"/>
              </w:rPr>
              <w:t>2</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5A9425" w14:textId="145442D6" w:rsidR="00D623A6" w:rsidRPr="00577720" w:rsidRDefault="00510ADE"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1k$ - Miscellaneous expenses (communication costs, insurances, supplies).</w:t>
            </w:r>
          </w:p>
        </w:tc>
      </w:tr>
      <w:tr w:rsidR="00D623A6" w:rsidRPr="00577720" w14:paraId="0E5137FF" w14:textId="77777777" w:rsidTr="12F97F45">
        <w:trPr>
          <w:trHeight w:val="287"/>
        </w:trPr>
        <w:tc>
          <w:tcPr>
            <w:tcW w:w="5000"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5A677DC" w14:textId="3EB2C845" w:rsidR="00D623A6" w:rsidRPr="00577720" w:rsidRDefault="00D623A6"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b/>
                <w:bCs/>
                <w:sz w:val="20"/>
                <w:szCs w:val="28"/>
              </w:rPr>
              <w:t>Component 4 (Total GEF Budget US$</w:t>
            </w:r>
            <w:r w:rsidR="00D073BA" w:rsidRPr="00577720">
              <w:rPr>
                <w:rFonts w:ascii="Calibri" w:eastAsia="SimSun" w:hAnsi="Calibri" w:cs="Times New Roman"/>
                <w:b/>
                <w:bCs/>
                <w:sz w:val="20"/>
                <w:szCs w:val="28"/>
              </w:rPr>
              <w:t xml:space="preserve"> </w:t>
            </w:r>
            <w:r w:rsidR="00D14030" w:rsidRPr="00577720">
              <w:rPr>
                <w:rFonts w:ascii="Calibri" w:eastAsia="SimSun" w:hAnsi="Calibri" w:cs="Times New Roman"/>
                <w:b/>
                <w:bCs/>
                <w:sz w:val="20"/>
                <w:szCs w:val="28"/>
              </w:rPr>
              <w:t>18</w:t>
            </w:r>
            <w:r w:rsidR="009A284F" w:rsidRPr="00577720">
              <w:rPr>
                <w:rFonts w:ascii="Calibri" w:eastAsia="SimSun" w:hAnsi="Calibri" w:cs="Times New Roman"/>
                <w:b/>
                <w:bCs/>
                <w:sz w:val="20"/>
                <w:szCs w:val="28"/>
              </w:rPr>
              <w:t>9</w:t>
            </w:r>
            <w:r w:rsidRPr="00577720">
              <w:rPr>
                <w:rFonts w:ascii="Calibri" w:eastAsia="SimSun" w:hAnsi="Calibri" w:cs="Times New Roman"/>
                <w:b/>
                <w:bCs/>
                <w:sz w:val="20"/>
                <w:szCs w:val="28"/>
              </w:rPr>
              <w:t>,</w:t>
            </w:r>
            <w:r w:rsidR="00D14030" w:rsidRPr="00577720">
              <w:rPr>
                <w:rFonts w:ascii="Calibri" w:eastAsia="SimSun" w:hAnsi="Calibri" w:cs="Times New Roman"/>
                <w:b/>
                <w:bCs/>
                <w:sz w:val="20"/>
                <w:szCs w:val="28"/>
              </w:rPr>
              <w:t>000</w:t>
            </w:r>
            <w:r w:rsidRPr="00577720">
              <w:rPr>
                <w:rFonts w:ascii="Calibri" w:eastAsia="SimSun" w:hAnsi="Calibri" w:cs="Times New Roman"/>
                <w:b/>
                <w:bCs/>
                <w:sz w:val="20"/>
                <w:szCs w:val="28"/>
              </w:rPr>
              <w:t>)</w:t>
            </w:r>
          </w:p>
        </w:tc>
      </w:tr>
      <w:tr w:rsidR="00D623A6" w:rsidRPr="00577720" w14:paraId="584E25EE"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14BF14" w14:textId="028CFA67" w:rsidR="00D623A6" w:rsidRPr="00577720" w:rsidRDefault="00D623A6"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2</w:t>
            </w:r>
            <w:r w:rsidR="00481DA7" w:rsidRPr="00577720">
              <w:rPr>
                <w:rFonts w:ascii="Calibri" w:eastAsia="SimSun" w:hAnsi="Calibri" w:cs="Times New Roman"/>
                <w:sz w:val="20"/>
                <w:szCs w:val="28"/>
              </w:rPr>
              <w:t>3</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F313E0" w14:textId="3351351E" w:rsidR="00D623A6" w:rsidRPr="00577720" w:rsidRDefault="00DD7F72"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11</w:t>
            </w:r>
            <w:r w:rsidR="00435925" w:rsidRPr="00577720">
              <w:rPr>
                <w:rFonts w:ascii="Calibri" w:eastAsia="SimSun" w:hAnsi="Calibri" w:cs="Times New Roman"/>
                <w:sz w:val="20"/>
                <w:szCs w:val="28"/>
              </w:rPr>
              <w:t xml:space="preserve"> k$ (4.1) - One contract with international consultant (shortlisted by AMP) for advice on digital technologies and system integration.</w:t>
            </w:r>
          </w:p>
        </w:tc>
      </w:tr>
      <w:tr w:rsidR="00D623A6" w:rsidRPr="00577720" w14:paraId="568C0037"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17A6D6" w14:textId="3EBB2F96" w:rsidR="00D623A6" w:rsidRPr="00577720" w:rsidRDefault="00D14030"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2</w:t>
            </w:r>
            <w:r w:rsidR="00481DA7" w:rsidRPr="00577720">
              <w:rPr>
                <w:rFonts w:ascii="Calibri" w:eastAsia="SimSun" w:hAnsi="Calibri" w:cs="Times New Roman"/>
                <w:sz w:val="20"/>
                <w:szCs w:val="28"/>
              </w:rPr>
              <w:t>4</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685B85" w14:textId="41CA4ABB" w:rsidR="00D623A6" w:rsidRPr="00577720" w:rsidRDefault="00435925"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6k$ - Mission costs (international travel and DSA) for participation in AMP Communities of Practice. Costs of domestic travel (land travel, fuel, DSA).</w:t>
            </w:r>
          </w:p>
        </w:tc>
      </w:tr>
      <w:tr w:rsidR="00D623A6" w:rsidRPr="00577720" w14:paraId="7A99C863"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F12468" w14:textId="3A87A8BD" w:rsidR="00D623A6" w:rsidRPr="00577720" w:rsidRDefault="00D14030"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lastRenderedPageBreak/>
              <w:t>2</w:t>
            </w:r>
            <w:r w:rsidR="00481DA7" w:rsidRPr="00577720">
              <w:rPr>
                <w:rFonts w:ascii="Calibri" w:eastAsia="SimSun" w:hAnsi="Calibri" w:cs="Times New Roman"/>
                <w:sz w:val="20"/>
                <w:szCs w:val="28"/>
              </w:rPr>
              <w:t>5</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D50490" w14:textId="19CAEDEF" w:rsidR="00435925" w:rsidRPr="00577720" w:rsidRDefault="00AB725E" w:rsidP="00435925">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33</w:t>
            </w:r>
            <w:r w:rsidR="00435925" w:rsidRPr="00577720">
              <w:rPr>
                <w:rFonts w:ascii="Calibri" w:eastAsia="SimSun" w:hAnsi="Calibri" w:cs="Times New Roman"/>
                <w:sz w:val="20"/>
                <w:szCs w:val="28"/>
              </w:rPr>
              <w:t>k$ (4.1: 6k$; 4.</w:t>
            </w:r>
            <w:r w:rsidR="00DD7F72" w:rsidRPr="00577720">
              <w:rPr>
                <w:rFonts w:ascii="Calibri" w:eastAsia="SimSun" w:hAnsi="Calibri" w:cs="Times New Roman"/>
                <w:sz w:val="20"/>
                <w:szCs w:val="28"/>
              </w:rPr>
              <w:t>3</w:t>
            </w:r>
            <w:r w:rsidR="00435925" w:rsidRPr="00577720">
              <w:rPr>
                <w:rFonts w:ascii="Calibri" w:eastAsia="SimSun" w:hAnsi="Calibri" w:cs="Times New Roman"/>
                <w:sz w:val="20"/>
                <w:szCs w:val="28"/>
              </w:rPr>
              <w:t>: 1</w:t>
            </w:r>
            <w:r w:rsidRPr="00577720">
              <w:rPr>
                <w:rFonts w:ascii="Calibri" w:eastAsia="SimSun" w:hAnsi="Calibri" w:cs="Times New Roman"/>
                <w:sz w:val="20"/>
                <w:szCs w:val="28"/>
              </w:rPr>
              <w:t>3</w:t>
            </w:r>
            <w:r w:rsidR="00435925" w:rsidRPr="00577720">
              <w:rPr>
                <w:rFonts w:ascii="Calibri" w:eastAsia="SimSun" w:hAnsi="Calibri" w:cs="Times New Roman"/>
                <w:sz w:val="20"/>
                <w:szCs w:val="28"/>
              </w:rPr>
              <w:t>k$; 4.</w:t>
            </w:r>
            <w:r w:rsidR="00DD7F72" w:rsidRPr="00577720">
              <w:rPr>
                <w:rFonts w:ascii="Calibri" w:eastAsia="SimSun" w:hAnsi="Calibri" w:cs="Times New Roman"/>
                <w:sz w:val="20"/>
                <w:szCs w:val="28"/>
              </w:rPr>
              <w:t>4</w:t>
            </w:r>
            <w:r w:rsidR="00435925" w:rsidRPr="00577720">
              <w:rPr>
                <w:rFonts w:ascii="Calibri" w:eastAsia="SimSun" w:hAnsi="Calibri" w:cs="Times New Roman"/>
                <w:sz w:val="20"/>
                <w:szCs w:val="28"/>
              </w:rPr>
              <w:t>: 1</w:t>
            </w:r>
            <w:r w:rsidRPr="00577720">
              <w:rPr>
                <w:rFonts w:ascii="Calibri" w:eastAsia="SimSun" w:hAnsi="Calibri" w:cs="Times New Roman"/>
                <w:sz w:val="20"/>
                <w:szCs w:val="28"/>
              </w:rPr>
              <w:t>4</w:t>
            </w:r>
            <w:r w:rsidR="00435925" w:rsidRPr="00577720">
              <w:rPr>
                <w:rFonts w:ascii="Calibri" w:eastAsia="SimSun" w:hAnsi="Calibri" w:cs="Times New Roman"/>
                <w:sz w:val="20"/>
                <w:szCs w:val="28"/>
              </w:rPr>
              <w:t>k$) - Project Manager (PM) for: (</w:t>
            </w:r>
            <w:proofErr w:type="spellStart"/>
            <w:r w:rsidR="00435925" w:rsidRPr="00577720">
              <w:rPr>
                <w:rFonts w:ascii="Calibri" w:eastAsia="SimSun" w:hAnsi="Calibri" w:cs="Times New Roman"/>
                <w:sz w:val="20"/>
                <w:szCs w:val="28"/>
              </w:rPr>
              <w:t>i</w:t>
            </w:r>
            <w:proofErr w:type="spellEnd"/>
            <w:r w:rsidR="00435925" w:rsidRPr="00577720">
              <w:rPr>
                <w:rFonts w:ascii="Calibri" w:eastAsia="SimSun" w:hAnsi="Calibri" w:cs="Times New Roman"/>
                <w:sz w:val="20"/>
                <w:szCs w:val="28"/>
              </w:rPr>
              <w:t>) lead of Digital Strategy drafting process</w:t>
            </w:r>
            <w:r w:rsidR="00C20B46" w:rsidRPr="00577720">
              <w:rPr>
                <w:rFonts w:ascii="Calibri" w:eastAsia="SimSun" w:hAnsi="Calibri" w:cs="Times New Roman"/>
                <w:sz w:val="20"/>
                <w:szCs w:val="28"/>
              </w:rPr>
              <w:t xml:space="preserve"> including embedding in IP business context</w:t>
            </w:r>
            <w:r w:rsidR="00435925" w:rsidRPr="00577720">
              <w:rPr>
                <w:rFonts w:ascii="Calibri" w:eastAsia="SimSun" w:hAnsi="Calibri" w:cs="Times New Roman"/>
                <w:sz w:val="20"/>
                <w:szCs w:val="28"/>
              </w:rPr>
              <w:t xml:space="preserve">; (ii) drafting of Terms of Reference for consultancies; (iii) quality assurance and overall supervision of contracted activities; (iv) responsibility for QAMF implementation; and (v) </w:t>
            </w:r>
            <w:r w:rsidR="00C20B46" w:rsidRPr="00577720">
              <w:rPr>
                <w:rFonts w:ascii="Calibri" w:eastAsia="SimSun" w:hAnsi="Calibri" w:cs="Times New Roman"/>
                <w:sz w:val="20"/>
                <w:szCs w:val="28"/>
              </w:rPr>
              <w:t>for participation in AMP Communities of Practice.</w:t>
            </w:r>
          </w:p>
          <w:p w14:paraId="650E8F3B" w14:textId="4A9689D0" w:rsidR="00C20B46" w:rsidRPr="00577720" w:rsidRDefault="00C20B46" w:rsidP="00435925">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1</w:t>
            </w:r>
            <w:r w:rsidR="00791D75" w:rsidRPr="00577720">
              <w:rPr>
                <w:rFonts w:ascii="Calibri" w:eastAsia="SimSun" w:hAnsi="Calibri" w:cs="Times New Roman"/>
                <w:sz w:val="20"/>
                <w:szCs w:val="28"/>
              </w:rPr>
              <w:t>5</w:t>
            </w:r>
            <w:r w:rsidRPr="00577720">
              <w:rPr>
                <w:rFonts w:ascii="Calibri" w:eastAsia="SimSun" w:hAnsi="Calibri" w:cs="Times New Roman"/>
                <w:sz w:val="20"/>
                <w:szCs w:val="28"/>
              </w:rPr>
              <w:t xml:space="preserve"> k$ (4.</w:t>
            </w:r>
            <w:r w:rsidR="00DD7F72" w:rsidRPr="00577720">
              <w:rPr>
                <w:rFonts w:ascii="Calibri" w:eastAsia="SimSun" w:hAnsi="Calibri" w:cs="Times New Roman"/>
                <w:sz w:val="20"/>
                <w:szCs w:val="28"/>
              </w:rPr>
              <w:t>2</w:t>
            </w:r>
            <w:r w:rsidRPr="00577720">
              <w:rPr>
                <w:rFonts w:ascii="Calibri" w:eastAsia="SimSun" w:hAnsi="Calibri" w:cs="Times New Roman"/>
                <w:sz w:val="20"/>
                <w:szCs w:val="28"/>
              </w:rPr>
              <w:t>) - Project Engineer (PE) for: (</w:t>
            </w:r>
            <w:proofErr w:type="spellStart"/>
            <w:r w:rsidRPr="00577720">
              <w:rPr>
                <w:rFonts w:ascii="Calibri" w:eastAsia="SimSun" w:hAnsi="Calibri" w:cs="Times New Roman"/>
                <w:sz w:val="20"/>
                <w:szCs w:val="28"/>
              </w:rPr>
              <w:t>i</w:t>
            </w:r>
            <w:proofErr w:type="spellEnd"/>
            <w:r w:rsidRPr="00577720">
              <w:rPr>
                <w:rFonts w:ascii="Calibri" w:eastAsia="SimSun" w:hAnsi="Calibri" w:cs="Times New Roman"/>
                <w:sz w:val="20"/>
                <w:szCs w:val="28"/>
              </w:rPr>
              <w:t>) development of functional and technical specification for Digital Platform in coordination with international AMP digital expert and suppliers.</w:t>
            </w:r>
          </w:p>
        </w:tc>
      </w:tr>
      <w:tr w:rsidR="00D623A6" w:rsidRPr="00577720" w14:paraId="5EA0D49A"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E522C7" w14:textId="094A62A0" w:rsidR="00D623A6" w:rsidRPr="00577720" w:rsidRDefault="00D14030"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2</w:t>
            </w:r>
            <w:r w:rsidR="00481DA7" w:rsidRPr="00577720">
              <w:rPr>
                <w:rFonts w:ascii="Calibri" w:eastAsia="SimSun" w:hAnsi="Calibri" w:cs="Times New Roman"/>
                <w:sz w:val="20"/>
                <w:szCs w:val="28"/>
              </w:rPr>
              <w:t>6</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73F593" w14:textId="18C796CA" w:rsidR="00D623A6" w:rsidRPr="00577720" w:rsidRDefault="00791D75" w:rsidP="009529D2">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25</w:t>
            </w:r>
            <w:r w:rsidR="00435925" w:rsidRPr="00577720">
              <w:rPr>
                <w:rFonts w:ascii="Calibri" w:eastAsia="SimSun" w:hAnsi="Calibri" w:cs="Times New Roman"/>
                <w:sz w:val="20"/>
                <w:szCs w:val="28"/>
              </w:rPr>
              <w:t xml:space="preserve"> k$ (4.2) – One</w:t>
            </w:r>
            <w:r w:rsidR="00C20B46" w:rsidRPr="00577720">
              <w:rPr>
                <w:rFonts w:ascii="Calibri" w:eastAsia="SimSun" w:hAnsi="Calibri" w:cs="Times New Roman"/>
                <w:sz w:val="20"/>
                <w:szCs w:val="28"/>
              </w:rPr>
              <w:t xml:space="preserve"> contract with specialized firm for: (</w:t>
            </w:r>
            <w:proofErr w:type="spellStart"/>
            <w:r w:rsidR="00C20B46" w:rsidRPr="00577720">
              <w:rPr>
                <w:rFonts w:ascii="Calibri" w:eastAsia="SimSun" w:hAnsi="Calibri" w:cs="Times New Roman"/>
                <w:sz w:val="20"/>
                <w:szCs w:val="28"/>
              </w:rPr>
              <w:t>i</w:t>
            </w:r>
            <w:proofErr w:type="spellEnd"/>
            <w:r w:rsidR="00C20B46" w:rsidRPr="00577720">
              <w:rPr>
                <w:rFonts w:ascii="Calibri" w:eastAsia="SimSun" w:hAnsi="Calibri" w:cs="Times New Roman"/>
                <w:sz w:val="20"/>
                <w:szCs w:val="28"/>
              </w:rPr>
              <w:t xml:space="preserve">) analysis of Digital Platform host’s institutional context and business operations; (ii) assessment of existent digital infrastructure and systems; and (iii) drafting of recommendations and road map for </w:t>
            </w:r>
            <w:r w:rsidR="009529D2" w:rsidRPr="00577720">
              <w:rPr>
                <w:rFonts w:ascii="Calibri" w:eastAsia="SimSun" w:hAnsi="Calibri" w:cs="Times New Roman"/>
                <w:sz w:val="20"/>
                <w:szCs w:val="28"/>
              </w:rPr>
              <w:t>implementation of AMP Digital Platform.</w:t>
            </w:r>
          </w:p>
        </w:tc>
      </w:tr>
      <w:tr w:rsidR="00D623A6" w:rsidRPr="00577720" w14:paraId="68EB11E8"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090DBB" w14:textId="3B2B1009" w:rsidR="00D623A6" w:rsidRPr="00577720" w:rsidRDefault="00D14030"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2</w:t>
            </w:r>
            <w:r w:rsidR="00481DA7" w:rsidRPr="00577720">
              <w:rPr>
                <w:rFonts w:ascii="Calibri" w:eastAsia="SimSun" w:hAnsi="Calibri" w:cs="Times New Roman"/>
                <w:sz w:val="20"/>
                <w:szCs w:val="28"/>
              </w:rPr>
              <w:t>7</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60AD75" w14:textId="2C0B038B" w:rsidR="00D623A6" w:rsidRPr="00577720" w:rsidRDefault="00F92C2F"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8</w:t>
            </w:r>
            <w:r w:rsidR="00AB725E" w:rsidRPr="00577720">
              <w:rPr>
                <w:rFonts w:ascii="Calibri" w:eastAsia="SimSun" w:hAnsi="Calibri" w:cs="Times New Roman"/>
                <w:sz w:val="20"/>
                <w:szCs w:val="28"/>
              </w:rPr>
              <w:t>2</w:t>
            </w:r>
            <w:r w:rsidR="009529D2" w:rsidRPr="00577720">
              <w:rPr>
                <w:rFonts w:ascii="Calibri" w:eastAsia="SimSun" w:hAnsi="Calibri" w:cs="Times New Roman"/>
                <w:sz w:val="20"/>
                <w:szCs w:val="28"/>
              </w:rPr>
              <w:t>k$ (4.</w:t>
            </w:r>
            <w:r w:rsidRPr="00577720">
              <w:rPr>
                <w:rFonts w:ascii="Calibri" w:eastAsia="SimSun" w:hAnsi="Calibri" w:cs="Times New Roman"/>
                <w:sz w:val="20"/>
                <w:szCs w:val="28"/>
              </w:rPr>
              <w:t>2</w:t>
            </w:r>
            <w:r w:rsidR="009529D2" w:rsidRPr="00577720">
              <w:rPr>
                <w:rFonts w:ascii="Calibri" w:eastAsia="SimSun" w:hAnsi="Calibri" w:cs="Times New Roman"/>
                <w:sz w:val="20"/>
                <w:szCs w:val="28"/>
              </w:rPr>
              <w:t>) – Procurement of AMP Digital Platform including: (</w:t>
            </w:r>
            <w:proofErr w:type="spellStart"/>
            <w:r w:rsidR="009529D2" w:rsidRPr="00577720">
              <w:rPr>
                <w:rFonts w:ascii="Calibri" w:eastAsia="SimSun" w:hAnsi="Calibri" w:cs="Times New Roman"/>
                <w:sz w:val="20"/>
                <w:szCs w:val="28"/>
              </w:rPr>
              <w:t>i</w:t>
            </w:r>
            <w:proofErr w:type="spellEnd"/>
            <w:r w:rsidR="009529D2" w:rsidRPr="00577720">
              <w:rPr>
                <w:rFonts w:ascii="Calibri" w:eastAsia="SimSun" w:hAnsi="Calibri" w:cs="Times New Roman"/>
                <w:sz w:val="20"/>
                <w:szCs w:val="28"/>
              </w:rPr>
              <w:t>) hardware and software and ancillary systems and devices; (ii) installation and configuration; (iii) initial training for end-users; and (iv) after-sales services and warrantees as per specifications.</w:t>
            </w:r>
          </w:p>
        </w:tc>
      </w:tr>
      <w:tr w:rsidR="00D623A6" w:rsidRPr="00577720" w14:paraId="079FFE37"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D0E431" w14:textId="39EB30A3" w:rsidR="00D623A6" w:rsidRPr="00577720" w:rsidRDefault="00D14030" w:rsidP="00D623A6">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2</w:t>
            </w:r>
            <w:r w:rsidR="00481DA7" w:rsidRPr="00577720">
              <w:rPr>
                <w:rFonts w:ascii="Calibri" w:eastAsia="SimSun" w:hAnsi="Calibri" w:cs="Times New Roman"/>
                <w:sz w:val="20"/>
                <w:szCs w:val="28"/>
              </w:rPr>
              <w:t>8</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CEEE7C" w14:textId="112824AD" w:rsidR="00D623A6" w:rsidRPr="00577720" w:rsidRDefault="009529D2" w:rsidP="00D623A6">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15k$ (4.</w:t>
            </w:r>
            <w:r w:rsidR="00F92C2F" w:rsidRPr="00577720">
              <w:rPr>
                <w:rFonts w:ascii="Calibri" w:eastAsia="SimSun" w:hAnsi="Calibri" w:cs="Times New Roman"/>
                <w:sz w:val="20"/>
                <w:szCs w:val="28"/>
              </w:rPr>
              <w:t>4</w:t>
            </w:r>
            <w:r w:rsidRPr="00577720">
              <w:rPr>
                <w:rFonts w:ascii="Calibri" w:eastAsia="SimSun" w:hAnsi="Calibri" w:cs="Times New Roman"/>
                <w:sz w:val="20"/>
                <w:szCs w:val="28"/>
              </w:rPr>
              <w:t>) – One or more contracts with national publishing company for preparation of content (including video material) as input for AMP “Insight Briefs”.</w:t>
            </w:r>
          </w:p>
        </w:tc>
      </w:tr>
      <w:tr w:rsidR="009529D2" w:rsidRPr="00577720" w14:paraId="7B3F5A75"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E83E80" w14:textId="6B6D6F11" w:rsidR="009529D2" w:rsidRPr="00577720" w:rsidRDefault="009529D2" w:rsidP="009529D2">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2</w:t>
            </w:r>
            <w:r w:rsidR="00481DA7" w:rsidRPr="00577720">
              <w:rPr>
                <w:rFonts w:ascii="Calibri" w:eastAsia="SimSun" w:hAnsi="Calibri" w:cs="Times New Roman"/>
                <w:sz w:val="20"/>
                <w:szCs w:val="28"/>
              </w:rPr>
              <w:t>9</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B28905" w14:textId="63F83411" w:rsidR="009529D2" w:rsidRPr="00577720" w:rsidRDefault="009529D2" w:rsidP="009529D2">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2k$ - Miscellaneous expenses (communication costs, insurances, supplies).</w:t>
            </w:r>
          </w:p>
        </w:tc>
      </w:tr>
      <w:tr w:rsidR="009529D2" w:rsidRPr="00577720" w14:paraId="533C1818" w14:textId="77777777" w:rsidTr="12F97F45">
        <w:trPr>
          <w:trHeight w:val="287"/>
        </w:trPr>
        <w:tc>
          <w:tcPr>
            <w:tcW w:w="5000"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970B0D1" w14:textId="296737EE" w:rsidR="009529D2" w:rsidRPr="00577720" w:rsidRDefault="009529D2" w:rsidP="009529D2">
            <w:pPr>
              <w:spacing w:after="0" w:line="240" w:lineRule="auto"/>
              <w:jc w:val="center"/>
              <w:rPr>
                <w:rFonts w:ascii="Calibri" w:eastAsia="SimSun" w:hAnsi="Calibri" w:cs="Times New Roman"/>
                <w:sz w:val="20"/>
                <w:szCs w:val="28"/>
              </w:rPr>
            </w:pPr>
            <w:r w:rsidRPr="00577720">
              <w:rPr>
                <w:rFonts w:ascii="Calibri" w:eastAsia="SimSun" w:hAnsi="Calibri" w:cs="Times New Roman"/>
                <w:b/>
                <w:bCs/>
                <w:sz w:val="20"/>
                <w:szCs w:val="28"/>
              </w:rPr>
              <w:t>Component 5 (Total GEF Budget US$ 6</w:t>
            </w:r>
            <w:r w:rsidR="00F92C2F" w:rsidRPr="00577720">
              <w:rPr>
                <w:rFonts w:ascii="Calibri" w:eastAsia="SimSun" w:hAnsi="Calibri" w:cs="Times New Roman"/>
                <w:b/>
                <w:bCs/>
                <w:sz w:val="20"/>
                <w:szCs w:val="28"/>
              </w:rPr>
              <w:t>4</w:t>
            </w:r>
            <w:r w:rsidRPr="00577720">
              <w:rPr>
                <w:rFonts w:ascii="Calibri" w:eastAsia="SimSun" w:hAnsi="Calibri" w:cs="Times New Roman"/>
                <w:b/>
                <w:bCs/>
                <w:sz w:val="20"/>
                <w:szCs w:val="28"/>
              </w:rPr>
              <w:t>,588)</w:t>
            </w:r>
          </w:p>
        </w:tc>
      </w:tr>
      <w:tr w:rsidR="009529D2" w:rsidRPr="00577720" w14:paraId="37FA2E44"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633ED3" w14:textId="64F7E6D1" w:rsidR="009529D2" w:rsidRPr="00577720" w:rsidRDefault="00481DA7" w:rsidP="009529D2">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30</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15A0FB" w14:textId="6E1DBCD5" w:rsidR="009529D2" w:rsidRPr="00577720" w:rsidRDefault="00F92C2F" w:rsidP="009529D2">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9</w:t>
            </w:r>
            <w:r w:rsidR="009529D2" w:rsidRPr="00577720">
              <w:rPr>
                <w:rFonts w:ascii="Calibri" w:eastAsia="SimSun" w:hAnsi="Calibri" w:cs="Times New Roman"/>
                <w:sz w:val="20"/>
                <w:szCs w:val="28"/>
              </w:rPr>
              <w:t>k$ (5.1.1) - One international expert to support the IP during the Project’s inception phase including: (</w:t>
            </w:r>
            <w:proofErr w:type="spellStart"/>
            <w:r w:rsidR="009529D2" w:rsidRPr="00577720">
              <w:rPr>
                <w:rFonts w:ascii="Calibri" w:eastAsia="SimSun" w:hAnsi="Calibri" w:cs="Times New Roman"/>
                <w:sz w:val="20"/>
                <w:szCs w:val="28"/>
              </w:rPr>
              <w:t>i</w:t>
            </w:r>
            <w:proofErr w:type="spellEnd"/>
            <w:r w:rsidR="009529D2" w:rsidRPr="00577720">
              <w:rPr>
                <w:rFonts w:ascii="Calibri" w:eastAsia="SimSun" w:hAnsi="Calibri" w:cs="Times New Roman"/>
                <w:sz w:val="20"/>
                <w:szCs w:val="28"/>
              </w:rPr>
              <w:t xml:space="preserve">) detailing Project M&amp;E Plan including indicators and milestones; (ii) update the first annual work plan (AWP) and procurement plan; and (iii) support IW preparation process. </w:t>
            </w:r>
          </w:p>
          <w:p w14:paraId="4BCD6D36" w14:textId="305F58D1" w:rsidR="009529D2" w:rsidRPr="00577720" w:rsidRDefault="009529D2" w:rsidP="009529D2">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15.58</w:t>
            </w:r>
            <w:r w:rsidR="005F5F15" w:rsidRPr="00577720">
              <w:rPr>
                <w:rFonts w:ascii="Calibri" w:eastAsia="SimSun" w:hAnsi="Calibri" w:cs="Times New Roman"/>
                <w:sz w:val="20"/>
                <w:szCs w:val="28"/>
              </w:rPr>
              <w:t>9</w:t>
            </w:r>
            <w:r w:rsidRPr="00577720">
              <w:rPr>
                <w:rFonts w:ascii="Calibri" w:eastAsia="SimSun" w:hAnsi="Calibri" w:cs="Times New Roman"/>
                <w:sz w:val="20"/>
                <w:szCs w:val="28"/>
              </w:rPr>
              <w:t>k$ (5.1.2) - One independent international expert to conduct the Mid-Term Evaluation.</w:t>
            </w:r>
          </w:p>
          <w:p w14:paraId="7F6DF26D" w14:textId="4E2907C9" w:rsidR="009529D2" w:rsidRPr="00577720" w:rsidRDefault="009529D2" w:rsidP="009529D2">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26k$ (5.1.3) - One independent international expert to conduct the GEF Terminal Evaluation.</w:t>
            </w:r>
          </w:p>
        </w:tc>
      </w:tr>
      <w:tr w:rsidR="009529D2" w:rsidRPr="00577720" w14:paraId="5102CAD3"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5D4F1B" w14:textId="710BC337" w:rsidR="009529D2" w:rsidRPr="00577720" w:rsidRDefault="009529D2" w:rsidP="009529D2">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3</w:t>
            </w:r>
            <w:r w:rsidR="00481DA7" w:rsidRPr="00577720">
              <w:rPr>
                <w:rFonts w:ascii="Calibri" w:eastAsia="SimSun" w:hAnsi="Calibri" w:cs="Times New Roman"/>
                <w:sz w:val="20"/>
                <w:szCs w:val="28"/>
              </w:rPr>
              <w:t>1</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B0859E" w14:textId="69489AD4" w:rsidR="009529D2" w:rsidRPr="00577720" w:rsidRDefault="004D0A36" w:rsidP="009529D2">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4k$ (5.2: 2k$; 5.3: 2k$) – Two local consultants for data collection and assistance during MTR and TE process.</w:t>
            </w:r>
          </w:p>
        </w:tc>
      </w:tr>
      <w:tr w:rsidR="009529D2" w:rsidRPr="00577720" w14:paraId="0C64BD0D"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CDCB7C" w14:textId="0297F2D9" w:rsidR="009529D2" w:rsidRPr="00577720" w:rsidRDefault="009529D2" w:rsidP="009529D2">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3</w:t>
            </w:r>
            <w:r w:rsidR="00481DA7" w:rsidRPr="00577720">
              <w:rPr>
                <w:rFonts w:ascii="Calibri" w:eastAsia="SimSun" w:hAnsi="Calibri" w:cs="Times New Roman"/>
                <w:sz w:val="20"/>
                <w:szCs w:val="28"/>
              </w:rPr>
              <w:t>2</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041349" w14:textId="409058B9" w:rsidR="009529D2" w:rsidRPr="00577720" w:rsidRDefault="004D0A36" w:rsidP="009529D2">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10 k</w:t>
            </w:r>
            <w:r w:rsidR="00B55AD3" w:rsidRPr="00577720">
              <w:rPr>
                <w:rFonts w:ascii="Calibri" w:eastAsia="SimSun" w:hAnsi="Calibri" w:cs="Times New Roman"/>
                <w:sz w:val="20"/>
                <w:szCs w:val="28"/>
              </w:rPr>
              <w:t>$ -</w:t>
            </w:r>
            <w:r w:rsidRPr="00577720">
              <w:rPr>
                <w:rFonts w:ascii="Calibri" w:eastAsia="SimSun" w:hAnsi="Calibri" w:cs="Times New Roman"/>
                <w:sz w:val="20"/>
                <w:szCs w:val="28"/>
              </w:rPr>
              <w:t xml:space="preserve"> Mission costs (international travel and DSA) for international consultants. Costs of domestic travel (land travel, fuel, DSA).</w:t>
            </w:r>
          </w:p>
        </w:tc>
      </w:tr>
      <w:tr w:rsidR="009529D2" w:rsidRPr="00577720" w14:paraId="049544A8" w14:textId="77777777" w:rsidTr="12F97F45">
        <w:trPr>
          <w:trHeight w:val="287"/>
        </w:trPr>
        <w:tc>
          <w:tcPr>
            <w:tcW w:w="5000"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6340449" w14:textId="76FBB2DF" w:rsidR="009529D2" w:rsidRPr="00577720" w:rsidRDefault="009529D2" w:rsidP="009529D2">
            <w:pPr>
              <w:spacing w:after="0" w:line="240" w:lineRule="auto"/>
              <w:jc w:val="center"/>
              <w:rPr>
                <w:rFonts w:ascii="Calibri" w:eastAsia="SimSun" w:hAnsi="Calibri" w:cs="Times New Roman"/>
                <w:sz w:val="20"/>
                <w:szCs w:val="28"/>
              </w:rPr>
            </w:pPr>
            <w:r w:rsidRPr="00577720">
              <w:rPr>
                <w:rFonts w:ascii="Calibri" w:eastAsia="SimSun" w:hAnsi="Calibri" w:cs="Times New Roman"/>
                <w:b/>
                <w:bCs/>
                <w:sz w:val="20"/>
                <w:szCs w:val="28"/>
              </w:rPr>
              <w:t>Project Management Costs</w:t>
            </w:r>
            <w:r w:rsidR="003C453B" w:rsidRPr="00577720">
              <w:rPr>
                <w:rFonts w:ascii="Calibri" w:eastAsia="SimSun" w:hAnsi="Calibri" w:cs="Times New Roman"/>
                <w:b/>
                <w:bCs/>
                <w:sz w:val="20"/>
                <w:szCs w:val="28"/>
              </w:rPr>
              <w:t xml:space="preserve"> </w:t>
            </w:r>
            <w:r w:rsidR="003C453B" w:rsidRPr="00577720">
              <w:rPr>
                <w:rFonts w:ascii="Calibri" w:eastAsia="SimSun" w:hAnsi="Calibri" w:cs="Times New Roman"/>
                <w:b/>
                <w:bCs/>
                <w:sz w:val="20"/>
                <w:szCs w:val="20"/>
              </w:rPr>
              <w:t>(GEF Budget US$ 120,559; UNDP TRAC: US$ 50,000; Total US$ 170,559)</w:t>
            </w:r>
          </w:p>
        </w:tc>
      </w:tr>
      <w:tr w:rsidR="009529D2" w:rsidRPr="00577720" w14:paraId="40097207"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B553EC" w14:textId="7AE1FBFE" w:rsidR="009529D2" w:rsidRPr="00577720" w:rsidRDefault="009529D2" w:rsidP="009529D2">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3</w:t>
            </w:r>
            <w:r w:rsidR="00481DA7" w:rsidRPr="00577720">
              <w:rPr>
                <w:rFonts w:ascii="Calibri" w:eastAsia="SimSun" w:hAnsi="Calibri" w:cs="Times New Roman"/>
                <w:sz w:val="20"/>
                <w:szCs w:val="28"/>
              </w:rPr>
              <w:t>3</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61410D" w14:textId="6C2E9A2E" w:rsidR="009529D2" w:rsidRPr="00577720" w:rsidRDefault="00204333" w:rsidP="00204333">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2k$ - Costs of domestic travel (land travel, fuel, DSA)</w:t>
            </w:r>
          </w:p>
        </w:tc>
      </w:tr>
      <w:tr w:rsidR="009529D2" w:rsidRPr="00577720" w14:paraId="27343254"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685C5F" w14:textId="27E2DBD4" w:rsidR="009529D2" w:rsidRPr="00577720" w:rsidRDefault="009529D2" w:rsidP="009529D2">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3</w:t>
            </w:r>
            <w:r w:rsidR="00481DA7" w:rsidRPr="00577720">
              <w:rPr>
                <w:rFonts w:ascii="Calibri" w:eastAsia="SimSun" w:hAnsi="Calibri" w:cs="Times New Roman"/>
                <w:sz w:val="20"/>
                <w:szCs w:val="28"/>
              </w:rPr>
              <w:t>4</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6D220C" w14:textId="12C4CAD4" w:rsidR="00204333" w:rsidRPr="00577720" w:rsidRDefault="00791D75" w:rsidP="00204333">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3</w:t>
            </w:r>
            <w:r w:rsidR="00204333" w:rsidRPr="00577720">
              <w:rPr>
                <w:rFonts w:ascii="Calibri" w:eastAsia="SimSun" w:hAnsi="Calibri" w:cs="Times New Roman"/>
                <w:sz w:val="20"/>
                <w:szCs w:val="28"/>
              </w:rPr>
              <w:t>1k$ - Project Manager (PM) for project management activities, as per terms of reference.</w:t>
            </w:r>
          </w:p>
          <w:p w14:paraId="1BBFFE54" w14:textId="539B98D4" w:rsidR="00204333" w:rsidRPr="00577720" w:rsidRDefault="00204333" w:rsidP="00204333">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3</w:t>
            </w:r>
            <w:r w:rsidR="00791D75" w:rsidRPr="00577720">
              <w:rPr>
                <w:rFonts w:ascii="Calibri" w:eastAsia="SimSun" w:hAnsi="Calibri" w:cs="Times New Roman"/>
                <w:sz w:val="20"/>
                <w:szCs w:val="28"/>
              </w:rPr>
              <w:t>1</w:t>
            </w:r>
            <w:r w:rsidRPr="00577720">
              <w:rPr>
                <w:rFonts w:ascii="Calibri" w:eastAsia="SimSun" w:hAnsi="Calibri" w:cs="Times New Roman"/>
                <w:sz w:val="20"/>
                <w:szCs w:val="28"/>
              </w:rPr>
              <w:t>k$ - Project Finance and Administrative Officer (</w:t>
            </w:r>
            <w:r w:rsidR="000E4EBF" w:rsidRPr="00577720">
              <w:rPr>
                <w:rFonts w:ascii="Calibri" w:eastAsia="SimSun" w:hAnsi="Calibri" w:cs="Times New Roman"/>
                <w:sz w:val="20"/>
                <w:szCs w:val="28"/>
              </w:rPr>
              <w:t>PA)</w:t>
            </w:r>
            <w:r w:rsidRPr="00577720">
              <w:rPr>
                <w:rFonts w:ascii="Calibri" w:eastAsia="SimSun" w:hAnsi="Calibri" w:cs="Times New Roman"/>
                <w:sz w:val="20"/>
                <w:szCs w:val="28"/>
              </w:rPr>
              <w:t>, as per Terms of Reference (4 years, 2/5 part-time)</w:t>
            </w:r>
            <w:r w:rsidR="000E4EBF" w:rsidRPr="00577720">
              <w:rPr>
                <w:rFonts w:ascii="Calibri" w:eastAsia="SimSun" w:hAnsi="Calibri" w:cs="Times New Roman"/>
                <w:sz w:val="20"/>
                <w:szCs w:val="28"/>
              </w:rPr>
              <w:t>.</w:t>
            </w:r>
          </w:p>
          <w:p w14:paraId="4FAC7C95" w14:textId="05CF0605" w:rsidR="009529D2" w:rsidRPr="00577720" w:rsidRDefault="00204333" w:rsidP="00204333">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3</w:t>
            </w:r>
            <w:r w:rsidR="00791D75" w:rsidRPr="00577720">
              <w:rPr>
                <w:rFonts w:ascii="Calibri" w:eastAsia="SimSun" w:hAnsi="Calibri" w:cs="Times New Roman"/>
                <w:sz w:val="20"/>
                <w:szCs w:val="28"/>
              </w:rPr>
              <w:t>1</w:t>
            </w:r>
            <w:r w:rsidRPr="00577720">
              <w:rPr>
                <w:rFonts w:ascii="Calibri" w:eastAsia="SimSun" w:hAnsi="Calibri" w:cs="Times New Roman"/>
                <w:sz w:val="20"/>
                <w:szCs w:val="28"/>
              </w:rPr>
              <w:t>k$ - Project Procurement Specialist</w:t>
            </w:r>
            <w:r w:rsidR="000E4EBF" w:rsidRPr="00577720">
              <w:rPr>
                <w:rFonts w:ascii="Calibri" w:eastAsia="SimSun" w:hAnsi="Calibri" w:cs="Times New Roman"/>
                <w:sz w:val="20"/>
                <w:szCs w:val="28"/>
              </w:rPr>
              <w:t xml:space="preserve"> (PS)</w:t>
            </w:r>
            <w:r w:rsidRPr="00577720">
              <w:rPr>
                <w:rFonts w:ascii="Calibri" w:eastAsia="SimSun" w:hAnsi="Calibri" w:cs="Times New Roman"/>
                <w:sz w:val="20"/>
                <w:szCs w:val="28"/>
              </w:rPr>
              <w:t>, as per Terms of Reference (4 years, 2/5 part-time).</w:t>
            </w:r>
          </w:p>
        </w:tc>
      </w:tr>
      <w:tr w:rsidR="009529D2" w:rsidRPr="00577720" w14:paraId="7E7C28C2"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7B7DF6" w14:textId="4BC39ACF" w:rsidR="009529D2" w:rsidRPr="00577720" w:rsidRDefault="009529D2" w:rsidP="009529D2">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3</w:t>
            </w:r>
            <w:r w:rsidR="00481DA7" w:rsidRPr="00577720">
              <w:rPr>
                <w:rFonts w:ascii="Calibri" w:eastAsia="SimSun" w:hAnsi="Calibri" w:cs="Times New Roman"/>
                <w:sz w:val="20"/>
                <w:szCs w:val="28"/>
              </w:rPr>
              <w:t>5</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9BF7BE" w14:textId="071637B4" w:rsidR="009529D2" w:rsidRPr="00577720" w:rsidRDefault="00204333" w:rsidP="009529D2">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1.55</w:t>
            </w:r>
            <w:r w:rsidR="005F5F15" w:rsidRPr="00577720">
              <w:rPr>
                <w:rFonts w:ascii="Calibri" w:eastAsia="SimSun" w:hAnsi="Calibri" w:cs="Times New Roman"/>
                <w:sz w:val="20"/>
                <w:szCs w:val="28"/>
              </w:rPr>
              <w:t>8</w:t>
            </w:r>
            <w:r w:rsidRPr="00577720">
              <w:rPr>
                <w:rFonts w:ascii="Calibri" w:eastAsia="SimSun" w:hAnsi="Calibri" w:cs="Times New Roman"/>
                <w:sz w:val="20"/>
                <w:szCs w:val="28"/>
              </w:rPr>
              <w:t>k$ - Office furniture for PMU</w:t>
            </w:r>
          </w:p>
        </w:tc>
      </w:tr>
      <w:tr w:rsidR="009529D2" w:rsidRPr="00577720" w14:paraId="229C81A8"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349A87" w14:textId="4741AB1C" w:rsidR="009529D2" w:rsidRPr="00577720" w:rsidRDefault="009529D2" w:rsidP="009529D2">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3</w:t>
            </w:r>
            <w:r w:rsidR="00481DA7" w:rsidRPr="00577720">
              <w:rPr>
                <w:rFonts w:ascii="Calibri" w:eastAsia="SimSun" w:hAnsi="Calibri" w:cs="Times New Roman"/>
                <w:sz w:val="20"/>
                <w:szCs w:val="28"/>
              </w:rPr>
              <w:t>6</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191738" w14:textId="402D348C" w:rsidR="009529D2" w:rsidRPr="00577720" w:rsidRDefault="00204333" w:rsidP="009529D2">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 xml:space="preserve">2k$ </w:t>
            </w:r>
            <w:r w:rsidR="000E4EBF" w:rsidRPr="00577720">
              <w:rPr>
                <w:rFonts w:ascii="Calibri" w:eastAsia="SimSun" w:hAnsi="Calibri" w:cs="Times New Roman"/>
                <w:sz w:val="20"/>
                <w:szCs w:val="28"/>
              </w:rPr>
              <w:t xml:space="preserve">- </w:t>
            </w:r>
            <w:r w:rsidRPr="00577720">
              <w:rPr>
                <w:rFonts w:ascii="Calibri" w:eastAsia="SimSun" w:hAnsi="Calibri" w:cs="Times New Roman"/>
                <w:sz w:val="20"/>
                <w:szCs w:val="28"/>
              </w:rPr>
              <w:t xml:space="preserve">Three (3) laptops, </w:t>
            </w:r>
            <w:proofErr w:type="gramStart"/>
            <w:r w:rsidRPr="00577720">
              <w:rPr>
                <w:rFonts w:ascii="Calibri" w:eastAsia="SimSun" w:hAnsi="Calibri" w:cs="Times New Roman"/>
                <w:sz w:val="20"/>
                <w:szCs w:val="28"/>
              </w:rPr>
              <w:t>printer</w:t>
            </w:r>
            <w:proofErr w:type="gramEnd"/>
            <w:r w:rsidRPr="00577720">
              <w:rPr>
                <w:rFonts w:ascii="Calibri" w:eastAsia="SimSun" w:hAnsi="Calibri" w:cs="Times New Roman"/>
                <w:sz w:val="20"/>
                <w:szCs w:val="28"/>
              </w:rPr>
              <w:t xml:space="preserve"> and digital camera for PMU.</w:t>
            </w:r>
          </w:p>
        </w:tc>
      </w:tr>
      <w:tr w:rsidR="009529D2" w:rsidRPr="00577720" w14:paraId="450B91D9"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926DA5A" w14:textId="78AA1CB8" w:rsidR="009529D2" w:rsidRPr="00577720" w:rsidRDefault="009529D2" w:rsidP="009529D2">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3</w:t>
            </w:r>
            <w:r w:rsidR="00481DA7" w:rsidRPr="00577720">
              <w:rPr>
                <w:rFonts w:ascii="Calibri" w:eastAsia="SimSun" w:hAnsi="Calibri" w:cs="Times New Roman"/>
                <w:sz w:val="20"/>
                <w:szCs w:val="28"/>
              </w:rPr>
              <w:t>7</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293A41C" w14:textId="403A2573" w:rsidR="009529D2" w:rsidRPr="00577720" w:rsidRDefault="00204333" w:rsidP="009529D2">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22k$ - Professional services for annual auditing of project financial status, delivered outputs, and financial, asset and human resources management.</w:t>
            </w:r>
          </w:p>
        </w:tc>
      </w:tr>
      <w:tr w:rsidR="0037241B" w:rsidRPr="00577720" w14:paraId="6F79A9DC"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68E5BC1" w14:textId="353EF387" w:rsidR="0037241B" w:rsidRPr="00577720" w:rsidRDefault="00481DA7" w:rsidP="009529D2">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38</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E62CDB0" w14:textId="24B63715" w:rsidR="0037241B" w:rsidRPr="00577720" w:rsidRDefault="0037241B" w:rsidP="0037241B">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35k$ - Complementary funds for PMU staff salaries (</w:t>
            </w:r>
            <w:r w:rsidR="00481DA7" w:rsidRPr="00577720">
              <w:rPr>
                <w:rFonts w:ascii="Calibri" w:eastAsia="SimSun" w:hAnsi="Calibri" w:cs="Times New Roman"/>
                <w:sz w:val="20"/>
                <w:szCs w:val="28"/>
              </w:rPr>
              <w:t xml:space="preserve">see </w:t>
            </w:r>
            <w:r w:rsidRPr="00577720">
              <w:rPr>
                <w:rFonts w:ascii="Calibri" w:eastAsia="SimSun" w:hAnsi="Calibri" w:cs="Times New Roman"/>
                <w:sz w:val="20"/>
                <w:szCs w:val="28"/>
              </w:rPr>
              <w:t xml:space="preserve">budget note </w:t>
            </w:r>
            <w:r w:rsidR="00481DA7" w:rsidRPr="00577720">
              <w:rPr>
                <w:rFonts w:ascii="Calibri" w:eastAsia="SimSun" w:hAnsi="Calibri" w:cs="Times New Roman"/>
                <w:sz w:val="20"/>
                <w:szCs w:val="28"/>
              </w:rPr>
              <w:t>34</w:t>
            </w:r>
            <w:r w:rsidRPr="00577720">
              <w:rPr>
                <w:rFonts w:ascii="Calibri" w:eastAsia="SimSun" w:hAnsi="Calibri" w:cs="Times New Roman"/>
                <w:sz w:val="20"/>
                <w:szCs w:val="28"/>
              </w:rPr>
              <w:t>)</w:t>
            </w:r>
          </w:p>
        </w:tc>
      </w:tr>
      <w:tr w:rsidR="003C453B" w:rsidRPr="00577720" w14:paraId="1EA9729C" w14:textId="77777777" w:rsidTr="12F97F45">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ACAEC2E" w14:textId="704189D6" w:rsidR="003C453B" w:rsidRPr="00577720" w:rsidRDefault="003C453B" w:rsidP="003C453B">
            <w:pPr>
              <w:spacing w:after="0" w:line="240" w:lineRule="auto"/>
              <w:jc w:val="center"/>
              <w:rPr>
                <w:rFonts w:ascii="Calibri" w:eastAsia="SimSun" w:hAnsi="Calibri" w:cs="Times New Roman"/>
                <w:sz w:val="20"/>
                <w:szCs w:val="28"/>
              </w:rPr>
            </w:pPr>
            <w:r w:rsidRPr="00577720">
              <w:rPr>
                <w:rFonts w:ascii="Calibri" w:eastAsia="SimSun" w:hAnsi="Calibri" w:cs="Times New Roman"/>
                <w:sz w:val="20"/>
                <w:szCs w:val="28"/>
              </w:rPr>
              <w:t>3</w:t>
            </w:r>
            <w:r w:rsidR="00481DA7" w:rsidRPr="00577720">
              <w:rPr>
                <w:rFonts w:ascii="Calibri" w:eastAsia="SimSun" w:hAnsi="Calibri" w:cs="Times New Roman"/>
                <w:sz w:val="20"/>
                <w:szCs w:val="28"/>
              </w:rPr>
              <w:t>9</w:t>
            </w:r>
          </w:p>
        </w:tc>
        <w:tc>
          <w:tcPr>
            <w:tcW w:w="4494"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5D38532" w14:textId="30B1E805" w:rsidR="003C453B" w:rsidRPr="00577720" w:rsidRDefault="0037241B" w:rsidP="003C453B">
            <w:pPr>
              <w:spacing w:after="0" w:line="240" w:lineRule="auto"/>
              <w:rPr>
                <w:rFonts w:ascii="Calibri" w:eastAsia="SimSun" w:hAnsi="Calibri" w:cs="Times New Roman"/>
                <w:sz w:val="20"/>
                <w:szCs w:val="28"/>
              </w:rPr>
            </w:pPr>
            <w:r w:rsidRPr="00577720">
              <w:rPr>
                <w:rFonts w:ascii="Calibri" w:eastAsia="SimSun" w:hAnsi="Calibri" w:cs="Times New Roman"/>
                <w:sz w:val="20"/>
                <w:szCs w:val="28"/>
              </w:rPr>
              <w:t>15</w:t>
            </w:r>
            <w:r w:rsidR="003C453B" w:rsidRPr="00577720">
              <w:rPr>
                <w:rFonts w:ascii="Calibri" w:eastAsia="SimSun" w:hAnsi="Calibri" w:cs="Times New Roman"/>
                <w:sz w:val="20"/>
                <w:szCs w:val="28"/>
              </w:rPr>
              <w:t>k$</w:t>
            </w:r>
            <w:r w:rsidR="00481DA7" w:rsidRPr="00577720">
              <w:rPr>
                <w:rFonts w:ascii="Calibri" w:eastAsia="SimSun" w:hAnsi="Calibri" w:cs="Times New Roman"/>
                <w:sz w:val="20"/>
                <w:szCs w:val="28"/>
              </w:rPr>
              <w:t xml:space="preserve"> -</w:t>
            </w:r>
            <w:r w:rsidR="003C453B" w:rsidRPr="00577720">
              <w:rPr>
                <w:rFonts w:ascii="Calibri" w:eastAsia="SimSun" w:hAnsi="Calibri" w:cs="Times New Roman"/>
                <w:sz w:val="20"/>
                <w:szCs w:val="28"/>
              </w:rPr>
              <w:t xml:space="preserve"> Cost of capacity building and learning to support project execution.</w:t>
            </w:r>
          </w:p>
        </w:tc>
      </w:tr>
    </w:tbl>
    <w:p w14:paraId="6986881F" w14:textId="77777777" w:rsidR="00966EF0" w:rsidRPr="00577720" w:rsidRDefault="00966EF0" w:rsidP="00966EF0">
      <w:pPr>
        <w:spacing w:after="0" w:line="240" w:lineRule="auto"/>
        <w:rPr>
          <w:rFonts w:ascii="Calibri" w:eastAsia="SimSun" w:hAnsi="Calibri" w:cs="Times New Roman"/>
          <w:sz w:val="20"/>
          <w:szCs w:val="28"/>
        </w:rPr>
      </w:pPr>
    </w:p>
    <w:p w14:paraId="6920EFCA" w14:textId="70FA161E" w:rsidR="002958F6" w:rsidRPr="00577720" w:rsidRDefault="002958F6">
      <w:pPr>
        <w:rPr>
          <w:rFonts w:ascii="Calibri" w:eastAsia="SimSun" w:hAnsi="Calibri" w:cs="Times New Roman"/>
          <w:sz w:val="20"/>
          <w:szCs w:val="28"/>
        </w:rPr>
      </w:pPr>
      <w:r w:rsidRPr="00577720">
        <w:rPr>
          <w:rFonts w:ascii="Calibri" w:eastAsia="SimSun" w:hAnsi="Calibri" w:cs="Times New Roman"/>
          <w:sz w:val="20"/>
          <w:szCs w:val="28"/>
        </w:rPr>
        <w:br w:type="page"/>
      </w:r>
    </w:p>
    <w:p w14:paraId="452F7AA1" w14:textId="23F0ECE7" w:rsidR="00966EF0" w:rsidRPr="00577720" w:rsidRDefault="00966EF0" w:rsidP="00966EF0">
      <w:pPr>
        <w:spacing w:after="0" w:line="240" w:lineRule="auto"/>
        <w:rPr>
          <w:rFonts w:ascii="Calibri" w:eastAsia="SimSun" w:hAnsi="Calibri" w:cs="Times New Roman"/>
          <w:sz w:val="20"/>
          <w:szCs w:val="28"/>
        </w:rPr>
      </w:pPr>
    </w:p>
    <w:tbl>
      <w:tblPr>
        <w:tblW w:w="13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6"/>
        <w:gridCol w:w="484"/>
        <w:gridCol w:w="2716"/>
        <w:gridCol w:w="1236"/>
        <w:gridCol w:w="1236"/>
        <w:gridCol w:w="1236"/>
      </w:tblGrid>
      <w:tr w:rsidR="002958F6" w:rsidRPr="00577720" w14:paraId="666B6E40" w14:textId="77777777" w:rsidTr="12F97F45">
        <w:trPr>
          <w:trHeight w:val="255"/>
          <w:tblHeader/>
        </w:trPr>
        <w:tc>
          <w:tcPr>
            <w:tcW w:w="7430" w:type="dxa"/>
            <w:gridSpan w:val="2"/>
            <w:shd w:val="clear" w:color="auto" w:fill="auto"/>
            <w:noWrap/>
            <w:vAlign w:val="bottom"/>
            <w:hideMark/>
          </w:tcPr>
          <w:p w14:paraId="05350D8E" w14:textId="3AF6CFB6" w:rsidR="002958F6" w:rsidRPr="00577720" w:rsidRDefault="002958F6" w:rsidP="002958F6">
            <w:pPr>
              <w:spacing w:after="0" w:line="240" w:lineRule="auto"/>
              <w:rPr>
                <w:rFonts w:ascii="Arial" w:eastAsia="Times New Roman" w:hAnsi="Arial" w:cs="Arial"/>
                <w:b/>
                <w:bCs/>
                <w:sz w:val="18"/>
                <w:szCs w:val="18"/>
              </w:rPr>
            </w:pPr>
            <w:r w:rsidRPr="00577720">
              <w:rPr>
                <w:rFonts w:ascii="Arial" w:eastAsia="Times New Roman" w:hAnsi="Arial" w:cs="Arial"/>
                <w:b/>
                <w:bCs/>
                <w:sz w:val="18"/>
                <w:szCs w:val="18"/>
              </w:rPr>
              <w:t>PROJECT RESOURCES AND BUDGET CATEGORIES</w:t>
            </w:r>
            <w:r w:rsidR="005B0EF6" w:rsidRPr="00577720">
              <w:rPr>
                <w:rFonts w:ascii="Arial" w:eastAsia="Times New Roman" w:hAnsi="Arial" w:cs="Arial"/>
                <w:b/>
                <w:bCs/>
                <w:sz w:val="18"/>
                <w:szCs w:val="18"/>
              </w:rPr>
              <w:t xml:space="preserve"> (GEF BUDGET)</w:t>
            </w:r>
          </w:p>
        </w:tc>
        <w:tc>
          <w:tcPr>
            <w:tcW w:w="2716" w:type="dxa"/>
            <w:shd w:val="clear" w:color="auto" w:fill="auto"/>
            <w:noWrap/>
            <w:vAlign w:val="bottom"/>
            <w:hideMark/>
          </w:tcPr>
          <w:p w14:paraId="5F55AF7D" w14:textId="77777777" w:rsidR="002958F6" w:rsidRPr="00577720" w:rsidRDefault="002958F6" w:rsidP="002958F6">
            <w:pPr>
              <w:spacing w:after="0" w:line="240" w:lineRule="auto"/>
              <w:rPr>
                <w:rFonts w:ascii="Arial" w:eastAsia="Times New Roman" w:hAnsi="Arial" w:cs="Arial"/>
                <w:b/>
                <w:bCs/>
                <w:sz w:val="18"/>
                <w:szCs w:val="18"/>
              </w:rPr>
            </w:pPr>
          </w:p>
        </w:tc>
        <w:tc>
          <w:tcPr>
            <w:tcW w:w="1236" w:type="dxa"/>
            <w:shd w:val="clear" w:color="auto" w:fill="auto"/>
            <w:noWrap/>
            <w:vAlign w:val="bottom"/>
            <w:hideMark/>
          </w:tcPr>
          <w:p w14:paraId="753A435F" w14:textId="77777777" w:rsidR="002958F6" w:rsidRPr="00577720" w:rsidRDefault="002958F6" w:rsidP="002958F6">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5737821B" w14:textId="77777777" w:rsidR="002958F6" w:rsidRPr="00577720" w:rsidRDefault="002958F6" w:rsidP="002958F6">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0787238C" w14:textId="77777777" w:rsidR="002958F6" w:rsidRPr="00577720" w:rsidRDefault="002958F6" w:rsidP="002958F6">
            <w:pPr>
              <w:spacing w:after="0" w:line="240" w:lineRule="auto"/>
              <w:rPr>
                <w:rFonts w:ascii="Times New Roman" w:eastAsia="Times New Roman" w:hAnsi="Times New Roman" w:cs="Times New Roman"/>
                <w:sz w:val="18"/>
                <w:szCs w:val="18"/>
              </w:rPr>
            </w:pPr>
          </w:p>
        </w:tc>
      </w:tr>
      <w:tr w:rsidR="002958F6" w:rsidRPr="00577720" w14:paraId="3A514942" w14:textId="77777777" w:rsidTr="12F97F45">
        <w:trPr>
          <w:trHeight w:val="255"/>
          <w:tblHeader/>
        </w:trPr>
        <w:tc>
          <w:tcPr>
            <w:tcW w:w="6946" w:type="dxa"/>
            <w:shd w:val="clear" w:color="auto" w:fill="auto"/>
            <w:noWrap/>
            <w:vAlign w:val="bottom"/>
            <w:hideMark/>
          </w:tcPr>
          <w:p w14:paraId="42717686" w14:textId="77777777" w:rsidR="002958F6" w:rsidRPr="00577720" w:rsidRDefault="002958F6" w:rsidP="002958F6">
            <w:pPr>
              <w:spacing w:after="0" w:line="240" w:lineRule="auto"/>
              <w:rPr>
                <w:rFonts w:ascii="Times New Roman" w:eastAsia="Times New Roman" w:hAnsi="Times New Roman" w:cs="Times New Roman"/>
                <w:sz w:val="18"/>
                <w:szCs w:val="18"/>
              </w:rPr>
            </w:pPr>
          </w:p>
        </w:tc>
        <w:tc>
          <w:tcPr>
            <w:tcW w:w="484" w:type="dxa"/>
            <w:shd w:val="clear" w:color="auto" w:fill="auto"/>
            <w:noWrap/>
            <w:vAlign w:val="bottom"/>
            <w:hideMark/>
          </w:tcPr>
          <w:p w14:paraId="15DCD464" w14:textId="77777777" w:rsidR="002958F6" w:rsidRPr="00577720" w:rsidRDefault="002958F6" w:rsidP="002958F6">
            <w:pPr>
              <w:spacing w:after="0" w:line="240" w:lineRule="auto"/>
              <w:rPr>
                <w:rFonts w:ascii="Times New Roman" w:eastAsia="Times New Roman" w:hAnsi="Times New Roman" w:cs="Times New Roman"/>
                <w:sz w:val="18"/>
                <w:szCs w:val="18"/>
              </w:rPr>
            </w:pPr>
          </w:p>
        </w:tc>
        <w:tc>
          <w:tcPr>
            <w:tcW w:w="2716" w:type="dxa"/>
            <w:shd w:val="clear" w:color="auto" w:fill="auto"/>
            <w:noWrap/>
            <w:vAlign w:val="bottom"/>
            <w:hideMark/>
          </w:tcPr>
          <w:p w14:paraId="53CCAE68" w14:textId="77777777" w:rsidR="002958F6" w:rsidRPr="00577720" w:rsidRDefault="002958F6" w:rsidP="002958F6">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6E4BC0D1" w14:textId="77777777" w:rsidR="002958F6" w:rsidRPr="00577720" w:rsidRDefault="002958F6" w:rsidP="002958F6">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6B31077C" w14:textId="77777777" w:rsidR="002958F6" w:rsidRPr="00577720" w:rsidRDefault="002958F6" w:rsidP="002958F6">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52F92019" w14:textId="77777777" w:rsidR="002958F6" w:rsidRPr="00577720" w:rsidRDefault="002958F6" w:rsidP="002958F6">
            <w:pPr>
              <w:spacing w:after="0" w:line="240" w:lineRule="auto"/>
              <w:rPr>
                <w:rFonts w:ascii="Times New Roman" w:eastAsia="Times New Roman" w:hAnsi="Times New Roman" w:cs="Times New Roman"/>
                <w:sz w:val="18"/>
                <w:szCs w:val="18"/>
              </w:rPr>
            </w:pPr>
          </w:p>
        </w:tc>
      </w:tr>
      <w:tr w:rsidR="002958F6" w:rsidRPr="00577720" w14:paraId="6083EE00" w14:textId="77777777" w:rsidTr="12F97F45">
        <w:trPr>
          <w:trHeight w:val="255"/>
        </w:trPr>
        <w:tc>
          <w:tcPr>
            <w:tcW w:w="6946" w:type="dxa"/>
            <w:shd w:val="clear" w:color="auto" w:fill="auto"/>
            <w:noWrap/>
            <w:vAlign w:val="bottom"/>
            <w:hideMark/>
          </w:tcPr>
          <w:p w14:paraId="5B742B36" w14:textId="77777777" w:rsidR="002958F6" w:rsidRPr="00577720" w:rsidRDefault="002958F6" w:rsidP="002958F6">
            <w:pPr>
              <w:spacing w:after="0" w:line="240" w:lineRule="auto"/>
              <w:rPr>
                <w:rFonts w:ascii="Arial" w:eastAsia="Times New Roman" w:hAnsi="Arial" w:cs="Arial"/>
                <w:b/>
                <w:bCs/>
                <w:sz w:val="18"/>
                <w:szCs w:val="18"/>
              </w:rPr>
            </w:pPr>
            <w:r w:rsidRPr="00577720">
              <w:rPr>
                <w:rFonts w:ascii="Arial" w:eastAsia="Times New Roman" w:hAnsi="Arial" w:cs="Arial"/>
                <w:b/>
                <w:bCs/>
                <w:sz w:val="18"/>
                <w:szCs w:val="18"/>
              </w:rPr>
              <w:t>Key Consultants</w:t>
            </w:r>
          </w:p>
        </w:tc>
        <w:tc>
          <w:tcPr>
            <w:tcW w:w="484" w:type="dxa"/>
            <w:shd w:val="clear" w:color="auto" w:fill="auto"/>
            <w:noWrap/>
            <w:vAlign w:val="bottom"/>
            <w:hideMark/>
          </w:tcPr>
          <w:p w14:paraId="12AAA657" w14:textId="77777777" w:rsidR="002958F6" w:rsidRPr="00577720" w:rsidRDefault="002958F6" w:rsidP="002958F6">
            <w:pPr>
              <w:spacing w:after="0" w:line="240" w:lineRule="auto"/>
              <w:rPr>
                <w:rFonts w:ascii="Arial" w:eastAsia="Times New Roman" w:hAnsi="Arial" w:cs="Arial"/>
                <w:b/>
                <w:bCs/>
                <w:sz w:val="18"/>
                <w:szCs w:val="18"/>
              </w:rPr>
            </w:pPr>
          </w:p>
        </w:tc>
        <w:tc>
          <w:tcPr>
            <w:tcW w:w="2716" w:type="dxa"/>
            <w:shd w:val="clear" w:color="auto" w:fill="auto"/>
            <w:noWrap/>
            <w:vAlign w:val="bottom"/>
            <w:hideMark/>
          </w:tcPr>
          <w:p w14:paraId="37BC046A" w14:textId="77777777" w:rsidR="002958F6" w:rsidRPr="00577720" w:rsidRDefault="002958F6" w:rsidP="002958F6">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430221D0" w14:textId="77777777" w:rsidR="002958F6" w:rsidRPr="00577720" w:rsidRDefault="002958F6" w:rsidP="002958F6">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43D7F118" w14:textId="77777777" w:rsidR="002958F6" w:rsidRPr="00577720" w:rsidRDefault="002958F6" w:rsidP="002958F6">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4E48F8F7" w14:textId="77777777" w:rsidR="002958F6" w:rsidRPr="00577720" w:rsidRDefault="002958F6" w:rsidP="002958F6">
            <w:pPr>
              <w:spacing w:after="0" w:line="240" w:lineRule="auto"/>
              <w:rPr>
                <w:rFonts w:ascii="Times New Roman" w:eastAsia="Times New Roman" w:hAnsi="Times New Roman" w:cs="Times New Roman"/>
                <w:sz w:val="18"/>
                <w:szCs w:val="18"/>
              </w:rPr>
            </w:pPr>
          </w:p>
        </w:tc>
      </w:tr>
      <w:tr w:rsidR="00E57836" w:rsidRPr="00577720" w14:paraId="0B5C2727" w14:textId="77777777" w:rsidTr="12F97F45">
        <w:trPr>
          <w:trHeight w:val="255"/>
        </w:trPr>
        <w:tc>
          <w:tcPr>
            <w:tcW w:w="6946" w:type="dxa"/>
            <w:shd w:val="clear" w:color="auto" w:fill="auto"/>
            <w:noWrap/>
            <w:vAlign w:val="bottom"/>
            <w:hideMark/>
          </w:tcPr>
          <w:p w14:paraId="404E60C6" w14:textId="1AA3355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 xml:space="preserve">Project Manager </w:t>
            </w:r>
            <w:r w:rsidR="00F5447A" w:rsidRPr="00577720">
              <w:rPr>
                <w:rFonts w:ascii="Calibri" w:eastAsia="Times New Roman" w:hAnsi="Calibri" w:cs="Calibri"/>
                <w:sz w:val="18"/>
                <w:szCs w:val="18"/>
              </w:rPr>
              <w:t>(1.1; 1.3; 1.5; 2.3; 3.1; 3.2; 4.1; 4.3; 4.4; PM)</w:t>
            </w:r>
          </w:p>
        </w:tc>
        <w:tc>
          <w:tcPr>
            <w:tcW w:w="484" w:type="dxa"/>
            <w:shd w:val="clear" w:color="auto" w:fill="auto"/>
            <w:noWrap/>
            <w:vAlign w:val="bottom"/>
            <w:hideMark/>
          </w:tcPr>
          <w:p w14:paraId="19E35F8D" w14:textId="77777777"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PM</w:t>
            </w:r>
          </w:p>
        </w:tc>
        <w:tc>
          <w:tcPr>
            <w:tcW w:w="2716" w:type="dxa"/>
            <w:shd w:val="clear" w:color="auto" w:fill="auto"/>
            <w:noWrap/>
            <w:vAlign w:val="bottom"/>
            <w:hideMark/>
          </w:tcPr>
          <w:p w14:paraId="42D572F9"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To be recruited (NC)</w:t>
            </w:r>
          </w:p>
        </w:tc>
        <w:tc>
          <w:tcPr>
            <w:tcW w:w="1236" w:type="dxa"/>
            <w:shd w:val="clear" w:color="auto" w:fill="auto"/>
            <w:noWrap/>
            <w:vAlign w:val="bottom"/>
            <w:hideMark/>
          </w:tcPr>
          <w:p w14:paraId="11A890A1"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0AC11F9F" w14:textId="53D367AD"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w:t>
            </w:r>
            <w:r w:rsidR="00F5447A" w:rsidRPr="00577720">
              <w:rPr>
                <w:rFonts w:ascii="Calibri" w:eastAsia="Times New Roman" w:hAnsi="Calibri" w:cs="Calibri"/>
                <w:sz w:val="18"/>
                <w:szCs w:val="18"/>
              </w:rPr>
              <w:t>182</w:t>
            </w:r>
            <w:r w:rsidRPr="00577720">
              <w:rPr>
                <w:rFonts w:ascii="Calibri" w:eastAsia="Times New Roman" w:hAnsi="Calibri" w:cs="Calibri"/>
                <w:sz w:val="18"/>
                <w:szCs w:val="18"/>
              </w:rPr>
              <w:t>,000</w:t>
            </w:r>
          </w:p>
        </w:tc>
        <w:tc>
          <w:tcPr>
            <w:tcW w:w="1236" w:type="dxa"/>
            <w:shd w:val="clear" w:color="auto" w:fill="auto"/>
            <w:noWrap/>
            <w:vAlign w:val="bottom"/>
            <w:hideMark/>
          </w:tcPr>
          <w:p w14:paraId="2DE6D3E8" w14:textId="77777777"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71800</w:t>
            </w:r>
          </w:p>
        </w:tc>
      </w:tr>
      <w:tr w:rsidR="00E57836" w:rsidRPr="00577720" w14:paraId="7FD838B4" w14:textId="77777777" w:rsidTr="12F97F45">
        <w:trPr>
          <w:trHeight w:val="255"/>
        </w:trPr>
        <w:tc>
          <w:tcPr>
            <w:tcW w:w="6946" w:type="dxa"/>
            <w:shd w:val="clear" w:color="auto" w:fill="auto"/>
            <w:noWrap/>
            <w:vAlign w:val="bottom"/>
            <w:hideMark/>
          </w:tcPr>
          <w:p w14:paraId="6956BBA9" w14:textId="5B9FD8A4"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Project Engineer/DREI National Consultant (1.</w:t>
            </w:r>
            <w:r w:rsidR="00F5447A" w:rsidRPr="00577720">
              <w:rPr>
                <w:rFonts w:ascii="Calibri" w:eastAsia="Times New Roman" w:hAnsi="Calibri" w:cs="Calibri"/>
                <w:sz w:val="18"/>
                <w:szCs w:val="18"/>
              </w:rPr>
              <w:t>2</w:t>
            </w:r>
            <w:r w:rsidRPr="00577720">
              <w:rPr>
                <w:rFonts w:ascii="Calibri" w:eastAsia="Times New Roman" w:hAnsi="Calibri" w:cs="Calibri"/>
                <w:sz w:val="18"/>
                <w:szCs w:val="18"/>
              </w:rPr>
              <w:t>; 1.</w:t>
            </w:r>
            <w:r w:rsidR="00F5447A" w:rsidRPr="00577720">
              <w:rPr>
                <w:rFonts w:ascii="Calibri" w:eastAsia="Times New Roman" w:hAnsi="Calibri" w:cs="Calibri"/>
                <w:sz w:val="18"/>
                <w:szCs w:val="18"/>
              </w:rPr>
              <w:t>4</w:t>
            </w:r>
            <w:r w:rsidRPr="00577720">
              <w:rPr>
                <w:rFonts w:ascii="Calibri" w:eastAsia="Times New Roman" w:hAnsi="Calibri" w:cs="Calibri"/>
                <w:sz w:val="18"/>
                <w:szCs w:val="18"/>
              </w:rPr>
              <w:t>; 2.</w:t>
            </w:r>
            <w:r w:rsidR="00F5447A" w:rsidRPr="00577720">
              <w:rPr>
                <w:rFonts w:ascii="Calibri" w:eastAsia="Times New Roman" w:hAnsi="Calibri" w:cs="Calibri"/>
                <w:sz w:val="18"/>
                <w:szCs w:val="18"/>
              </w:rPr>
              <w:t>1</w:t>
            </w:r>
            <w:r w:rsidRPr="00577720">
              <w:rPr>
                <w:rFonts w:ascii="Calibri" w:eastAsia="Times New Roman" w:hAnsi="Calibri" w:cs="Calibri"/>
                <w:sz w:val="18"/>
                <w:szCs w:val="18"/>
              </w:rPr>
              <w:t>-</w:t>
            </w:r>
            <w:r w:rsidR="00F5447A" w:rsidRPr="00577720">
              <w:rPr>
                <w:rFonts w:ascii="Calibri" w:eastAsia="Times New Roman" w:hAnsi="Calibri" w:cs="Calibri"/>
                <w:sz w:val="18"/>
                <w:szCs w:val="18"/>
              </w:rPr>
              <w:t>2</w:t>
            </w:r>
            <w:r w:rsidRPr="00577720">
              <w:rPr>
                <w:rFonts w:ascii="Calibri" w:eastAsia="Times New Roman" w:hAnsi="Calibri" w:cs="Calibri"/>
                <w:sz w:val="18"/>
                <w:szCs w:val="18"/>
              </w:rPr>
              <w:t>; 4.</w:t>
            </w:r>
            <w:r w:rsidR="00F5447A" w:rsidRPr="00577720">
              <w:rPr>
                <w:rFonts w:ascii="Calibri" w:eastAsia="Times New Roman" w:hAnsi="Calibri" w:cs="Calibri"/>
                <w:sz w:val="18"/>
                <w:szCs w:val="18"/>
              </w:rPr>
              <w:t>2</w:t>
            </w:r>
            <w:r w:rsidRPr="00577720">
              <w:rPr>
                <w:rFonts w:ascii="Calibri" w:eastAsia="Times New Roman" w:hAnsi="Calibri" w:cs="Calibri"/>
                <w:sz w:val="18"/>
                <w:szCs w:val="18"/>
              </w:rPr>
              <w:t>)</w:t>
            </w:r>
          </w:p>
        </w:tc>
        <w:tc>
          <w:tcPr>
            <w:tcW w:w="484" w:type="dxa"/>
            <w:shd w:val="clear" w:color="auto" w:fill="auto"/>
            <w:noWrap/>
            <w:vAlign w:val="bottom"/>
            <w:hideMark/>
          </w:tcPr>
          <w:p w14:paraId="3F6A40F3" w14:textId="77777777"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PE</w:t>
            </w:r>
          </w:p>
        </w:tc>
        <w:tc>
          <w:tcPr>
            <w:tcW w:w="2716" w:type="dxa"/>
            <w:shd w:val="clear" w:color="auto" w:fill="auto"/>
            <w:noWrap/>
            <w:vAlign w:val="bottom"/>
            <w:hideMark/>
          </w:tcPr>
          <w:p w14:paraId="6A4A7C19"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To be recruited (NC)</w:t>
            </w:r>
          </w:p>
        </w:tc>
        <w:tc>
          <w:tcPr>
            <w:tcW w:w="1236" w:type="dxa"/>
            <w:shd w:val="clear" w:color="auto" w:fill="auto"/>
            <w:noWrap/>
            <w:vAlign w:val="bottom"/>
            <w:hideMark/>
          </w:tcPr>
          <w:p w14:paraId="4687B268"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5ED42C20" w14:textId="78544B56"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$8</w:t>
            </w:r>
            <w:r w:rsidR="00F5447A" w:rsidRPr="00577720">
              <w:rPr>
                <w:rFonts w:ascii="Calibri" w:eastAsia="Times New Roman" w:hAnsi="Calibri" w:cs="Calibri"/>
                <w:sz w:val="18"/>
                <w:szCs w:val="18"/>
              </w:rPr>
              <w:t>5</w:t>
            </w:r>
            <w:r w:rsidRPr="00577720">
              <w:rPr>
                <w:rFonts w:ascii="Calibri" w:eastAsia="Times New Roman" w:hAnsi="Calibri" w:cs="Calibri"/>
                <w:sz w:val="18"/>
                <w:szCs w:val="18"/>
              </w:rPr>
              <w:t>,000</w:t>
            </w:r>
          </w:p>
        </w:tc>
        <w:tc>
          <w:tcPr>
            <w:tcW w:w="1236" w:type="dxa"/>
            <w:shd w:val="clear" w:color="auto" w:fill="auto"/>
            <w:noWrap/>
            <w:vAlign w:val="bottom"/>
            <w:hideMark/>
          </w:tcPr>
          <w:p w14:paraId="0CADBA7E" w14:textId="77777777"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71800</w:t>
            </w:r>
          </w:p>
        </w:tc>
      </w:tr>
      <w:tr w:rsidR="00E57836" w:rsidRPr="00577720" w14:paraId="0472CBA6" w14:textId="77777777" w:rsidTr="12F97F45">
        <w:trPr>
          <w:trHeight w:val="255"/>
        </w:trPr>
        <w:tc>
          <w:tcPr>
            <w:tcW w:w="6946" w:type="dxa"/>
            <w:shd w:val="clear" w:color="auto" w:fill="auto"/>
            <w:noWrap/>
            <w:vAlign w:val="bottom"/>
            <w:hideMark/>
          </w:tcPr>
          <w:p w14:paraId="250455CA"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Project Finance and Admin Officer</w:t>
            </w:r>
          </w:p>
        </w:tc>
        <w:tc>
          <w:tcPr>
            <w:tcW w:w="484" w:type="dxa"/>
            <w:shd w:val="clear" w:color="auto" w:fill="auto"/>
            <w:noWrap/>
            <w:vAlign w:val="bottom"/>
            <w:hideMark/>
          </w:tcPr>
          <w:p w14:paraId="325BFEB9" w14:textId="77777777"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PA</w:t>
            </w:r>
          </w:p>
        </w:tc>
        <w:tc>
          <w:tcPr>
            <w:tcW w:w="2716" w:type="dxa"/>
            <w:shd w:val="clear" w:color="auto" w:fill="auto"/>
            <w:noWrap/>
            <w:vAlign w:val="bottom"/>
            <w:hideMark/>
          </w:tcPr>
          <w:p w14:paraId="0E47DEF8"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To be recruited (part-time) (NC)</w:t>
            </w:r>
          </w:p>
        </w:tc>
        <w:tc>
          <w:tcPr>
            <w:tcW w:w="1236" w:type="dxa"/>
            <w:shd w:val="clear" w:color="auto" w:fill="auto"/>
            <w:noWrap/>
            <w:vAlign w:val="bottom"/>
            <w:hideMark/>
          </w:tcPr>
          <w:p w14:paraId="764188D0"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4B2A80A8" w14:textId="24D2BDE5"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$3</w:t>
            </w:r>
            <w:r w:rsidR="00F5447A" w:rsidRPr="00577720">
              <w:rPr>
                <w:rFonts w:ascii="Calibri" w:eastAsia="Times New Roman" w:hAnsi="Calibri" w:cs="Calibri"/>
                <w:sz w:val="18"/>
                <w:szCs w:val="18"/>
              </w:rPr>
              <w:t>1</w:t>
            </w:r>
            <w:r w:rsidRPr="00577720">
              <w:rPr>
                <w:rFonts w:ascii="Calibri" w:eastAsia="Times New Roman" w:hAnsi="Calibri" w:cs="Calibri"/>
                <w:sz w:val="18"/>
                <w:szCs w:val="18"/>
              </w:rPr>
              <w:t>,000</w:t>
            </w:r>
          </w:p>
        </w:tc>
        <w:tc>
          <w:tcPr>
            <w:tcW w:w="1236" w:type="dxa"/>
            <w:shd w:val="clear" w:color="auto" w:fill="auto"/>
            <w:noWrap/>
            <w:vAlign w:val="bottom"/>
            <w:hideMark/>
          </w:tcPr>
          <w:p w14:paraId="389698DB" w14:textId="77777777"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71800</w:t>
            </w:r>
          </w:p>
        </w:tc>
      </w:tr>
      <w:tr w:rsidR="00E57836" w:rsidRPr="00577720" w14:paraId="42230E05" w14:textId="77777777" w:rsidTr="12F97F45">
        <w:trPr>
          <w:trHeight w:val="255"/>
        </w:trPr>
        <w:tc>
          <w:tcPr>
            <w:tcW w:w="6946" w:type="dxa"/>
            <w:shd w:val="clear" w:color="auto" w:fill="auto"/>
            <w:noWrap/>
            <w:vAlign w:val="bottom"/>
            <w:hideMark/>
          </w:tcPr>
          <w:p w14:paraId="42FB5AB9"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Project Procurement Specialist</w:t>
            </w:r>
          </w:p>
        </w:tc>
        <w:tc>
          <w:tcPr>
            <w:tcW w:w="484" w:type="dxa"/>
            <w:shd w:val="clear" w:color="auto" w:fill="auto"/>
            <w:noWrap/>
            <w:vAlign w:val="bottom"/>
            <w:hideMark/>
          </w:tcPr>
          <w:p w14:paraId="3FD4469F" w14:textId="77777777"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PS</w:t>
            </w:r>
          </w:p>
        </w:tc>
        <w:tc>
          <w:tcPr>
            <w:tcW w:w="2716" w:type="dxa"/>
            <w:shd w:val="clear" w:color="auto" w:fill="auto"/>
            <w:noWrap/>
            <w:vAlign w:val="bottom"/>
            <w:hideMark/>
          </w:tcPr>
          <w:p w14:paraId="4DA60C51"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To be recruited (part-time) (NC)</w:t>
            </w:r>
          </w:p>
        </w:tc>
        <w:tc>
          <w:tcPr>
            <w:tcW w:w="1236" w:type="dxa"/>
            <w:shd w:val="clear" w:color="auto" w:fill="auto"/>
            <w:noWrap/>
            <w:vAlign w:val="bottom"/>
            <w:hideMark/>
          </w:tcPr>
          <w:p w14:paraId="76334EFF"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296A8918" w14:textId="7836E643"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$3</w:t>
            </w:r>
            <w:r w:rsidR="00F5447A" w:rsidRPr="00577720">
              <w:rPr>
                <w:rFonts w:ascii="Calibri" w:eastAsia="Times New Roman" w:hAnsi="Calibri" w:cs="Calibri"/>
                <w:sz w:val="18"/>
                <w:szCs w:val="18"/>
              </w:rPr>
              <w:t>1</w:t>
            </w:r>
            <w:r w:rsidRPr="00577720">
              <w:rPr>
                <w:rFonts w:ascii="Calibri" w:eastAsia="Times New Roman" w:hAnsi="Calibri" w:cs="Calibri"/>
                <w:sz w:val="18"/>
                <w:szCs w:val="18"/>
              </w:rPr>
              <w:t>,000</w:t>
            </w:r>
          </w:p>
        </w:tc>
        <w:tc>
          <w:tcPr>
            <w:tcW w:w="1236" w:type="dxa"/>
            <w:shd w:val="clear" w:color="auto" w:fill="auto"/>
            <w:noWrap/>
            <w:vAlign w:val="bottom"/>
            <w:hideMark/>
          </w:tcPr>
          <w:p w14:paraId="771A2C51" w14:textId="77777777"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71800</w:t>
            </w:r>
          </w:p>
        </w:tc>
      </w:tr>
      <w:tr w:rsidR="00E57836" w:rsidRPr="00577720" w14:paraId="4FB0B7AF" w14:textId="77777777" w:rsidTr="12F97F45">
        <w:trPr>
          <w:trHeight w:val="255"/>
        </w:trPr>
        <w:tc>
          <w:tcPr>
            <w:tcW w:w="6946" w:type="dxa"/>
            <w:shd w:val="clear" w:color="auto" w:fill="auto"/>
            <w:noWrap/>
            <w:vAlign w:val="bottom"/>
            <w:hideMark/>
          </w:tcPr>
          <w:p w14:paraId="55DDB38D" w14:textId="554E5AEC" w:rsidR="002958F6" w:rsidRPr="00577720" w:rsidRDefault="2558244A"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 xml:space="preserve">AMP </w:t>
            </w:r>
            <w:r w:rsidR="59255B25" w:rsidRPr="00577720">
              <w:rPr>
                <w:rFonts w:ascii="Calibri" w:eastAsia="Times New Roman" w:hAnsi="Calibri" w:cs="Calibri"/>
                <w:sz w:val="18"/>
                <w:szCs w:val="18"/>
              </w:rPr>
              <w:t xml:space="preserve">Technical Advisor(s) </w:t>
            </w:r>
            <w:r w:rsidRPr="00577720">
              <w:rPr>
                <w:rFonts w:ascii="Calibri" w:eastAsia="Times New Roman" w:hAnsi="Calibri" w:cs="Calibri"/>
                <w:sz w:val="18"/>
                <w:szCs w:val="18"/>
              </w:rPr>
              <w:t>DREI, Digital, other areas</w:t>
            </w:r>
          </w:p>
        </w:tc>
        <w:tc>
          <w:tcPr>
            <w:tcW w:w="484" w:type="dxa"/>
            <w:shd w:val="clear" w:color="auto" w:fill="auto"/>
            <w:noWrap/>
            <w:vAlign w:val="bottom"/>
            <w:hideMark/>
          </w:tcPr>
          <w:p w14:paraId="353E0AFB" w14:textId="77777777"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TA</w:t>
            </w:r>
          </w:p>
        </w:tc>
        <w:tc>
          <w:tcPr>
            <w:tcW w:w="2716" w:type="dxa"/>
            <w:shd w:val="clear" w:color="auto" w:fill="auto"/>
            <w:noWrap/>
            <w:vAlign w:val="bottom"/>
            <w:hideMark/>
          </w:tcPr>
          <w:p w14:paraId="28380219"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To be recruited (part-time) (IC)</w:t>
            </w:r>
          </w:p>
        </w:tc>
        <w:tc>
          <w:tcPr>
            <w:tcW w:w="1236" w:type="dxa"/>
            <w:shd w:val="clear" w:color="auto" w:fill="auto"/>
            <w:noWrap/>
            <w:vAlign w:val="bottom"/>
            <w:hideMark/>
          </w:tcPr>
          <w:p w14:paraId="07B5346E"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4DA90E0B" w14:textId="64352F09"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w:t>
            </w:r>
            <w:r w:rsidR="00F5447A" w:rsidRPr="00577720">
              <w:rPr>
                <w:rFonts w:ascii="Calibri" w:eastAsia="Times New Roman" w:hAnsi="Calibri" w:cs="Calibri"/>
                <w:sz w:val="18"/>
                <w:szCs w:val="18"/>
              </w:rPr>
              <w:t>9</w:t>
            </w:r>
            <w:r w:rsidRPr="00577720">
              <w:rPr>
                <w:rFonts w:ascii="Calibri" w:eastAsia="Times New Roman" w:hAnsi="Calibri" w:cs="Calibri"/>
                <w:sz w:val="18"/>
                <w:szCs w:val="18"/>
              </w:rPr>
              <w:t>9,000</w:t>
            </w:r>
          </w:p>
        </w:tc>
        <w:tc>
          <w:tcPr>
            <w:tcW w:w="1236" w:type="dxa"/>
            <w:shd w:val="clear" w:color="auto" w:fill="auto"/>
            <w:noWrap/>
            <w:vAlign w:val="bottom"/>
            <w:hideMark/>
          </w:tcPr>
          <w:p w14:paraId="698C8AAB" w14:textId="77777777"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71200</w:t>
            </w:r>
          </w:p>
        </w:tc>
      </w:tr>
      <w:tr w:rsidR="002958F6" w:rsidRPr="00577720" w14:paraId="4135D035" w14:textId="77777777" w:rsidTr="12F97F45">
        <w:trPr>
          <w:trHeight w:val="255"/>
        </w:trPr>
        <w:tc>
          <w:tcPr>
            <w:tcW w:w="6946" w:type="dxa"/>
            <w:shd w:val="clear" w:color="auto" w:fill="auto"/>
            <w:noWrap/>
            <w:vAlign w:val="bottom"/>
            <w:hideMark/>
          </w:tcPr>
          <w:p w14:paraId="49838E30" w14:textId="77777777" w:rsidR="002958F6" w:rsidRPr="00577720" w:rsidRDefault="002958F6" w:rsidP="002958F6">
            <w:pPr>
              <w:spacing w:after="0" w:line="240" w:lineRule="auto"/>
              <w:jc w:val="center"/>
              <w:rPr>
                <w:rFonts w:ascii="Calibri" w:eastAsia="Times New Roman" w:hAnsi="Calibri" w:cs="Calibri"/>
                <w:sz w:val="18"/>
                <w:szCs w:val="18"/>
              </w:rPr>
            </w:pPr>
          </w:p>
        </w:tc>
        <w:tc>
          <w:tcPr>
            <w:tcW w:w="484" w:type="dxa"/>
            <w:shd w:val="clear" w:color="auto" w:fill="auto"/>
            <w:noWrap/>
            <w:vAlign w:val="bottom"/>
            <w:hideMark/>
          </w:tcPr>
          <w:p w14:paraId="56F2AA91" w14:textId="77777777" w:rsidR="002958F6" w:rsidRPr="00577720" w:rsidRDefault="002958F6" w:rsidP="002958F6">
            <w:pPr>
              <w:spacing w:after="0" w:line="240" w:lineRule="auto"/>
              <w:rPr>
                <w:rFonts w:ascii="Times New Roman" w:eastAsia="Times New Roman" w:hAnsi="Times New Roman" w:cs="Times New Roman"/>
                <w:sz w:val="18"/>
                <w:szCs w:val="18"/>
              </w:rPr>
            </w:pPr>
          </w:p>
        </w:tc>
        <w:tc>
          <w:tcPr>
            <w:tcW w:w="2716" w:type="dxa"/>
            <w:shd w:val="clear" w:color="auto" w:fill="auto"/>
            <w:noWrap/>
            <w:vAlign w:val="bottom"/>
            <w:hideMark/>
          </w:tcPr>
          <w:p w14:paraId="3686626E" w14:textId="77777777" w:rsidR="002958F6" w:rsidRPr="00577720" w:rsidRDefault="002958F6" w:rsidP="002958F6">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5C7AE310" w14:textId="77777777" w:rsidR="002958F6" w:rsidRPr="00577720" w:rsidRDefault="002958F6" w:rsidP="002958F6">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7165B321" w14:textId="432E25F2" w:rsidR="002958F6" w:rsidRPr="00577720" w:rsidRDefault="002958F6" w:rsidP="002958F6">
            <w:pPr>
              <w:spacing w:after="0" w:line="240" w:lineRule="auto"/>
              <w:jc w:val="center"/>
              <w:rPr>
                <w:rFonts w:ascii="Arial" w:eastAsia="Times New Roman" w:hAnsi="Arial" w:cs="Arial"/>
                <w:b/>
                <w:bCs/>
                <w:sz w:val="18"/>
                <w:szCs w:val="18"/>
              </w:rPr>
            </w:pPr>
            <w:r w:rsidRPr="00577720">
              <w:rPr>
                <w:rFonts w:ascii="Arial" w:eastAsia="Times New Roman" w:hAnsi="Arial" w:cs="Arial"/>
                <w:b/>
                <w:bCs/>
                <w:sz w:val="18"/>
                <w:szCs w:val="18"/>
              </w:rPr>
              <w:t>$</w:t>
            </w:r>
            <w:r w:rsidR="00F5447A" w:rsidRPr="00577720">
              <w:rPr>
                <w:rFonts w:ascii="Arial" w:eastAsia="Times New Roman" w:hAnsi="Arial" w:cs="Arial"/>
                <w:b/>
                <w:bCs/>
                <w:sz w:val="18"/>
                <w:szCs w:val="18"/>
              </w:rPr>
              <w:t>428</w:t>
            </w:r>
            <w:r w:rsidRPr="00577720">
              <w:rPr>
                <w:rFonts w:ascii="Arial" w:eastAsia="Times New Roman" w:hAnsi="Arial" w:cs="Arial"/>
                <w:b/>
                <w:bCs/>
                <w:sz w:val="18"/>
                <w:szCs w:val="18"/>
              </w:rPr>
              <w:t>,000</w:t>
            </w:r>
          </w:p>
        </w:tc>
        <w:tc>
          <w:tcPr>
            <w:tcW w:w="1236" w:type="dxa"/>
            <w:shd w:val="clear" w:color="auto" w:fill="auto"/>
            <w:noWrap/>
            <w:vAlign w:val="bottom"/>
            <w:hideMark/>
          </w:tcPr>
          <w:p w14:paraId="6595DC6B" w14:textId="77777777" w:rsidR="002958F6" w:rsidRPr="00577720" w:rsidRDefault="002958F6" w:rsidP="002958F6">
            <w:pPr>
              <w:spacing w:after="0" w:line="240" w:lineRule="auto"/>
              <w:jc w:val="center"/>
              <w:rPr>
                <w:rFonts w:ascii="Arial" w:eastAsia="Times New Roman" w:hAnsi="Arial" w:cs="Arial"/>
                <w:b/>
                <w:bCs/>
                <w:sz w:val="18"/>
                <w:szCs w:val="18"/>
              </w:rPr>
            </w:pPr>
          </w:p>
        </w:tc>
      </w:tr>
      <w:tr w:rsidR="002958F6" w:rsidRPr="00577720" w14:paraId="25BDF730" w14:textId="77777777" w:rsidTr="12F97F45">
        <w:trPr>
          <w:trHeight w:val="255"/>
        </w:trPr>
        <w:tc>
          <w:tcPr>
            <w:tcW w:w="6946" w:type="dxa"/>
            <w:shd w:val="clear" w:color="auto" w:fill="auto"/>
            <w:noWrap/>
            <w:vAlign w:val="bottom"/>
            <w:hideMark/>
          </w:tcPr>
          <w:p w14:paraId="25D348D8" w14:textId="77777777" w:rsidR="002958F6" w:rsidRPr="00577720" w:rsidRDefault="002958F6" w:rsidP="002958F6">
            <w:pPr>
              <w:spacing w:after="0" w:line="240" w:lineRule="auto"/>
              <w:rPr>
                <w:rFonts w:ascii="Arial" w:eastAsia="Times New Roman" w:hAnsi="Arial" w:cs="Arial"/>
                <w:b/>
                <w:bCs/>
                <w:sz w:val="18"/>
                <w:szCs w:val="18"/>
              </w:rPr>
            </w:pPr>
            <w:r w:rsidRPr="00577720">
              <w:rPr>
                <w:rFonts w:ascii="Arial" w:eastAsia="Times New Roman" w:hAnsi="Arial" w:cs="Arial"/>
                <w:b/>
                <w:bCs/>
                <w:sz w:val="18"/>
                <w:szCs w:val="18"/>
              </w:rPr>
              <w:t>MG Project and Digital Platform</w:t>
            </w:r>
          </w:p>
        </w:tc>
        <w:tc>
          <w:tcPr>
            <w:tcW w:w="484" w:type="dxa"/>
            <w:shd w:val="clear" w:color="auto" w:fill="auto"/>
            <w:noWrap/>
            <w:vAlign w:val="bottom"/>
            <w:hideMark/>
          </w:tcPr>
          <w:p w14:paraId="359E4D0D" w14:textId="77777777" w:rsidR="002958F6" w:rsidRPr="00577720" w:rsidRDefault="002958F6" w:rsidP="002958F6">
            <w:pPr>
              <w:spacing w:after="0" w:line="240" w:lineRule="auto"/>
              <w:rPr>
                <w:rFonts w:ascii="Arial" w:eastAsia="Times New Roman" w:hAnsi="Arial" w:cs="Arial"/>
                <w:b/>
                <w:bCs/>
                <w:sz w:val="18"/>
                <w:szCs w:val="18"/>
              </w:rPr>
            </w:pPr>
          </w:p>
        </w:tc>
        <w:tc>
          <w:tcPr>
            <w:tcW w:w="2716" w:type="dxa"/>
            <w:shd w:val="clear" w:color="auto" w:fill="auto"/>
            <w:noWrap/>
            <w:vAlign w:val="bottom"/>
            <w:hideMark/>
          </w:tcPr>
          <w:p w14:paraId="14FEC99C" w14:textId="77777777" w:rsidR="002958F6" w:rsidRPr="00577720" w:rsidRDefault="002958F6" w:rsidP="002958F6">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0D893001" w14:textId="77777777" w:rsidR="002958F6" w:rsidRPr="00577720" w:rsidRDefault="002958F6" w:rsidP="002958F6">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63035108" w14:textId="77777777" w:rsidR="002958F6" w:rsidRPr="00577720" w:rsidRDefault="002958F6" w:rsidP="002958F6">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1148825D" w14:textId="77777777" w:rsidR="002958F6" w:rsidRPr="00577720" w:rsidRDefault="002958F6" w:rsidP="002958F6">
            <w:pPr>
              <w:spacing w:after="0" w:line="240" w:lineRule="auto"/>
              <w:rPr>
                <w:rFonts w:ascii="Times New Roman" w:eastAsia="Times New Roman" w:hAnsi="Times New Roman" w:cs="Times New Roman"/>
                <w:sz w:val="18"/>
                <w:szCs w:val="18"/>
              </w:rPr>
            </w:pPr>
          </w:p>
        </w:tc>
      </w:tr>
      <w:tr w:rsidR="00E57836" w:rsidRPr="00577720" w14:paraId="597AB85F" w14:textId="77777777" w:rsidTr="12F97F45">
        <w:trPr>
          <w:trHeight w:val="255"/>
        </w:trPr>
        <w:tc>
          <w:tcPr>
            <w:tcW w:w="6946" w:type="dxa"/>
            <w:shd w:val="clear" w:color="auto" w:fill="auto"/>
            <w:noWrap/>
            <w:vAlign w:val="bottom"/>
            <w:hideMark/>
          </w:tcPr>
          <w:p w14:paraId="03C0B845" w14:textId="134BFC7E"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MG procurement goods &amp; services (2.</w:t>
            </w:r>
            <w:r w:rsidR="00B91082" w:rsidRPr="00577720">
              <w:rPr>
                <w:rFonts w:ascii="Calibri" w:eastAsia="Times New Roman" w:hAnsi="Calibri" w:cs="Calibri"/>
                <w:sz w:val="18"/>
                <w:szCs w:val="18"/>
              </w:rPr>
              <w:t>2</w:t>
            </w:r>
            <w:r w:rsidRPr="00577720">
              <w:rPr>
                <w:rFonts w:ascii="Calibri" w:eastAsia="Times New Roman" w:hAnsi="Calibri" w:cs="Calibri"/>
                <w:sz w:val="18"/>
                <w:szCs w:val="18"/>
              </w:rPr>
              <w:t>)</w:t>
            </w:r>
          </w:p>
        </w:tc>
        <w:tc>
          <w:tcPr>
            <w:tcW w:w="484" w:type="dxa"/>
            <w:shd w:val="clear" w:color="auto" w:fill="auto"/>
            <w:noWrap/>
            <w:vAlign w:val="bottom"/>
            <w:hideMark/>
          </w:tcPr>
          <w:p w14:paraId="1369DBA7" w14:textId="77777777"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GS</w:t>
            </w:r>
          </w:p>
        </w:tc>
        <w:tc>
          <w:tcPr>
            <w:tcW w:w="2716" w:type="dxa"/>
            <w:shd w:val="clear" w:color="auto" w:fill="auto"/>
            <w:noWrap/>
            <w:vAlign w:val="bottom"/>
            <w:hideMark/>
          </w:tcPr>
          <w:p w14:paraId="5F1C4C10"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To be procured</w:t>
            </w:r>
          </w:p>
        </w:tc>
        <w:tc>
          <w:tcPr>
            <w:tcW w:w="1236" w:type="dxa"/>
            <w:shd w:val="clear" w:color="auto" w:fill="auto"/>
            <w:noWrap/>
            <w:vAlign w:val="bottom"/>
            <w:hideMark/>
          </w:tcPr>
          <w:p w14:paraId="5B9EFD11"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7D5F6DA8" w14:textId="3AAE5779"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$3</w:t>
            </w:r>
            <w:r w:rsidR="00B91082" w:rsidRPr="00577720">
              <w:rPr>
                <w:rFonts w:ascii="Calibri" w:eastAsia="Times New Roman" w:hAnsi="Calibri" w:cs="Calibri"/>
                <w:sz w:val="18"/>
                <w:szCs w:val="18"/>
              </w:rPr>
              <w:t>71</w:t>
            </w:r>
            <w:r w:rsidRPr="00577720">
              <w:rPr>
                <w:rFonts w:ascii="Calibri" w:eastAsia="Times New Roman" w:hAnsi="Calibri" w:cs="Calibri"/>
                <w:sz w:val="18"/>
                <w:szCs w:val="18"/>
              </w:rPr>
              <w:t>,000</w:t>
            </w:r>
          </w:p>
        </w:tc>
        <w:tc>
          <w:tcPr>
            <w:tcW w:w="1236" w:type="dxa"/>
            <w:shd w:val="clear" w:color="auto" w:fill="auto"/>
            <w:noWrap/>
            <w:vAlign w:val="bottom"/>
            <w:hideMark/>
          </w:tcPr>
          <w:p w14:paraId="50FEC93B" w14:textId="77777777"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72300</w:t>
            </w:r>
          </w:p>
        </w:tc>
      </w:tr>
      <w:tr w:rsidR="00E57836" w:rsidRPr="00577720" w14:paraId="1DF7A4FF" w14:textId="77777777" w:rsidTr="12F97F45">
        <w:trPr>
          <w:trHeight w:val="255"/>
        </w:trPr>
        <w:tc>
          <w:tcPr>
            <w:tcW w:w="6946" w:type="dxa"/>
            <w:shd w:val="clear" w:color="auto" w:fill="auto"/>
            <w:noWrap/>
            <w:vAlign w:val="bottom"/>
            <w:hideMark/>
          </w:tcPr>
          <w:p w14:paraId="53FFE97B" w14:textId="693D079A"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Digital Platform procurement (4.</w:t>
            </w:r>
            <w:r w:rsidR="00B91082" w:rsidRPr="00577720">
              <w:rPr>
                <w:rFonts w:ascii="Calibri" w:eastAsia="Times New Roman" w:hAnsi="Calibri" w:cs="Calibri"/>
                <w:sz w:val="18"/>
                <w:szCs w:val="18"/>
              </w:rPr>
              <w:t>2</w:t>
            </w:r>
            <w:r w:rsidRPr="00577720">
              <w:rPr>
                <w:rFonts w:ascii="Calibri" w:eastAsia="Times New Roman" w:hAnsi="Calibri" w:cs="Calibri"/>
                <w:sz w:val="18"/>
                <w:szCs w:val="18"/>
              </w:rPr>
              <w:t>)</w:t>
            </w:r>
          </w:p>
        </w:tc>
        <w:tc>
          <w:tcPr>
            <w:tcW w:w="484" w:type="dxa"/>
            <w:shd w:val="clear" w:color="auto" w:fill="auto"/>
            <w:noWrap/>
            <w:vAlign w:val="bottom"/>
            <w:hideMark/>
          </w:tcPr>
          <w:p w14:paraId="1BACECC7" w14:textId="77777777"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DP</w:t>
            </w:r>
          </w:p>
        </w:tc>
        <w:tc>
          <w:tcPr>
            <w:tcW w:w="2716" w:type="dxa"/>
            <w:shd w:val="clear" w:color="auto" w:fill="auto"/>
            <w:noWrap/>
            <w:vAlign w:val="bottom"/>
            <w:hideMark/>
          </w:tcPr>
          <w:p w14:paraId="540440A5"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To be procured</w:t>
            </w:r>
          </w:p>
        </w:tc>
        <w:tc>
          <w:tcPr>
            <w:tcW w:w="1236" w:type="dxa"/>
            <w:shd w:val="clear" w:color="auto" w:fill="auto"/>
            <w:noWrap/>
            <w:vAlign w:val="bottom"/>
            <w:hideMark/>
          </w:tcPr>
          <w:p w14:paraId="4230D62E"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66956D30" w14:textId="6B0D0079"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w:t>
            </w:r>
            <w:r w:rsidR="00B91082" w:rsidRPr="00577720">
              <w:rPr>
                <w:rFonts w:ascii="Calibri" w:eastAsia="Times New Roman" w:hAnsi="Calibri" w:cs="Calibri"/>
                <w:sz w:val="18"/>
                <w:szCs w:val="18"/>
              </w:rPr>
              <w:t>82</w:t>
            </w:r>
            <w:r w:rsidRPr="00577720">
              <w:rPr>
                <w:rFonts w:ascii="Calibri" w:eastAsia="Times New Roman" w:hAnsi="Calibri" w:cs="Calibri"/>
                <w:sz w:val="18"/>
                <w:szCs w:val="18"/>
              </w:rPr>
              <w:t>,000</w:t>
            </w:r>
          </w:p>
        </w:tc>
        <w:tc>
          <w:tcPr>
            <w:tcW w:w="1236" w:type="dxa"/>
            <w:shd w:val="clear" w:color="auto" w:fill="auto"/>
            <w:noWrap/>
            <w:vAlign w:val="bottom"/>
            <w:hideMark/>
          </w:tcPr>
          <w:p w14:paraId="0D8AB969" w14:textId="77777777"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72800</w:t>
            </w:r>
          </w:p>
        </w:tc>
      </w:tr>
      <w:tr w:rsidR="002958F6" w:rsidRPr="00577720" w14:paraId="78DC2010" w14:textId="77777777" w:rsidTr="12F97F45">
        <w:trPr>
          <w:trHeight w:val="255"/>
        </w:trPr>
        <w:tc>
          <w:tcPr>
            <w:tcW w:w="6946" w:type="dxa"/>
            <w:shd w:val="clear" w:color="auto" w:fill="auto"/>
            <w:noWrap/>
            <w:vAlign w:val="bottom"/>
            <w:hideMark/>
          </w:tcPr>
          <w:p w14:paraId="408198CA" w14:textId="77777777" w:rsidR="002958F6" w:rsidRPr="00577720" w:rsidRDefault="002958F6" w:rsidP="002958F6">
            <w:pPr>
              <w:spacing w:after="0" w:line="240" w:lineRule="auto"/>
              <w:jc w:val="center"/>
              <w:rPr>
                <w:rFonts w:ascii="Calibri" w:eastAsia="Times New Roman" w:hAnsi="Calibri" w:cs="Calibri"/>
                <w:sz w:val="18"/>
                <w:szCs w:val="18"/>
              </w:rPr>
            </w:pPr>
          </w:p>
        </w:tc>
        <w:tc>
          <w:tcPr>
            <w:tcW w:w="484" w:type="dxa"/>
            <w:shd w:val="clear" w:color="auto" w:fill="auto"/>
            <w:noWrap/>
            <w:vAlign w:val="bottom"/>
            <w:hideMark/>
          </w:tcPr>
          <w:p w14:paraId="46CF422B" w14:textId="77777777" w:rsidR="002958F6" w:rsidRPr="00577720" w:rsidRDefault="002958F6" w:rsidP="002958F6">
            <w:pPr>
              <w:spacing w:after="0" w:line="240" w:lineRule="auto"/>
              <w:rPr>
                <w:rFonts w:ascii="Times New Roman" w:eastAsia="Times New Roman" w:hAnsi="Times New Roman" w:cs="Times New Roman"/>
                <w:sz w:val="18"/>
                <w:szCs w:val="18"/>
              </w:rPr>
            </w:pPr>
          </w:p>
        </w:tc>
        <w:tc>
          <w:tcPr>
            <w:tcW w:w="2716" w:type="dxa"/>
            <w:shd w:val="clear" w:color="auto" w:fill="auto"/>
            <w:noWrap/>
            <w:vAlign w:val="bottom"/>
            <w:hideMark/>
          </w:tcPr>
          <w:p w14:paraId="182A3BB9" w14:textId="77777777" w:rsidR="002958F6" w:rsidRPr="00577720" w:rsidRDefault="002958F6" w:rsidP="002958F6">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2741E25A" w14:textId="77777777" w:rsidR="002958F6" w:rsidRPr="00577720" w:rsidRDefault="002958F6" w:rsidP="002958F6">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25956EBD" w14:textId="1FD5481F" w:rsidR="002958F6" w:rsidRPr="00577720" w:rsidRDefault="002958F6" w:rsidP="002958F6">
            <w:pPr>
              <w:spacing w:after="0" w:line="240" w:lineRule="auto"/>
              <w:jc w:val="center"/>
              <w:rPr>
                <w:rFonts w:ascii="Arial" w:eastAsia="Times New Roman" w:hAnsi="Arial" w:cs="Arial"/>
                <w:b/>
                <w:bCs/>
                <w:sz w:val="18"/>
                <w:szCs w:val="18"/>
              </w:rPr>
            </w:pPr>
            <w:r w:rsidRPr="00577720">
              <w:rPr>
                <w:rFonts w:ascii="Arial" w:eastAsia="Times New Roman" w:hAnsi="Arial" w:cs="Arial"/>
                <w:b/>
                <w:bCs/>
                <w:sz w:val="18"/>
                <w:szCs w:val="18"/>
              </w:rPr>
              <w:t>$4</w:t>
            </w:r>
            <w:r w:rsidR="00B91082" w:rsidRPr="00577720">
              <w:rPr>
                <w:rFonts w:ascii="Arial" w:eastAsia="Times New Roman" w:hAnsi="Arial" w:cs="Arial"/>
                <w:b/>
                <w:bCs/>
                <w:sz w:val="18"/>
                <w:szCs w:val="18"/>
              </w:rPr>
              <w:t>53</w:t>
            </w:r>
            <w:r w:rsidRPr="00577720">
              <w:rPr>
                <w:rFonts w:ascii="Arial" w:eastAsia="Times New Roman" w:hAnsi="Arial" w:cs="Arial"/>
                <w:b/>
                <w:bCs/>
                <w:sz w:val="18"/>
                <w:szCs w:val="18"/>
              </w:rPr>
              <w:t>,000</w:t>
            </w:r>
          </w:p>
        </w:tc>
        <w:tc>
          <w:tcPr>
            <w:tcW w:w="1236" w:type="dxa"/>
            <w:shd w:val="clear" w:color="auto" w:fill="auto"/>
            <w:noWrap/>
            <w:vAlign w:val="bottom"/>
            <w:hideMark/>
          </w:tcPr>
          <w:p w14:paraId="70C60C8B" w14:textId="77777777" w:rsidR="002958F6" w:rsidRPr="00577720" w:rsidRDefault="002958F6" w:rsidP="002958F6">
            <w:pPr>
              <w:spacing w:after="0" w:line="240" w:lineRule="auto"/>
              <w:jc w:val="center"/>
              <w:rPr>
                <w:rFonts w:ascii="Arial" w:eastAsia="Times New Roman" w:hAnsi="Arial" w:cs="Arial"/>
                <w:b/>
                <w:bCs/>
                <w:sz w:val="18"/>
                <w:szCs w:val="18"/>
              </w:rPr>
            </w:pPr>
          </w:p>
        </w:tc>
      </w:tr>
      <w:tr w:rsidR="002958F6" w:rsidRPr="00577720" w14:paraId="1D72D194" w14:textId="77777777" w:rsidTr="12F97F45">
        <w:trPr>
          <w:trHeight w:val="255"/>
        </w:trPr>
        <w:tc>
          <w:tcPr>
            <w:tcW w:w="6946" w:type="dxa"/>
            <w:shd w:val="clear" w:color="auto" w:fill="auto"/>
            <w:noWrap/>
            <w:vAlign w:val="bottom"/>
            <w:hideMark/>
          </w:tcPr>
          <w:p w14:paraId="7A6C92F4" w14:textId="77777777" w:rsidR="002958F6" w:rsidRPr="00577720" w:rsidRDefault="002958F6" w:rsidP="002958F6">
            <w:pPr>
              <w:spacing w:after="0" w:line="240" w:lineRule="auto"/>
              <w:rPr>
                <w:rFonts w:ascii="Arial" w:eastAsia="Times New Roman" w:hAnsi="Arial" w:cs="Arial"/>
                <w:b/>
                <w:bCs/>
                <w:sz w:val="18"/>
                <w:szCs w:val="18"/>
              </w:rPr>
            </w:pPr>
            <w:r w:rsidRPr="00577720">
              <w:rPr>
                <w:rFonts w:ascii="Arial" w:eastAsia="Times New Roman" w:hAnsi="Arial" w:cs="Arial"/>
                <w:b/>
                <w:bCs/>
                <w:sz w:val="18"/>
                <w:szCs w:val="18"/>
              </w:rPr>
              <w:t>Short-Term Consultants</w:t>
            </w:r>
          </w:p>
        </w:tc>
        <w:tc>
          <w:tcPr>
            <w:tcW w:w="484" w:type="dxa"/>
            <w:shd w:val="clear" w:color="auto" w:fill="auto"/>
            <w:noWrap/>
            <w:vAlign w:val="bottom"/>
            <w:hideMark/>
          </w:tcPr>
          <w:p w14:paraId="324EA542" w14:textId="77777777" w:rsidR="002958F6" w:rsidRPr="00577720" w:rsidRDefault="002958F6" w:rsidP="002958F6">
            <w:pPr>
              <w:spacing w:after="0" w:line="240" w:lineRule="auto"/>
              <w:rPr>
                <w:rFonts w:ascii="Arial" w:eastAsia="Times New Roman" w:hAnsi="Arial" w:cs="Arial"/>
                <w:b/>
                <w:bCs/>
                <w:sz w:val="18"/>
                <w:szCs w:val="18"/>
              </w:rPr>
            </w:pPr>
          </w:p>
        </w:tc>
        <w:tc>
          <w:tcPr>
            <w:tcW w:w="2716" w:type="dxa"/>
            <w:shd w:val="clear" w:color="auto" w:fill="auto"/>
            <w:noWrap/>
            <w:vAlign w:val="bottom"/>
            <w:hideMark/>
          </w:tcPr>
          <w:p w14:paraId="0E26B051" w14:textId="77777777" w:rsidR="002958F6" w:rsidRPr="00577720" w:rsidRDefault="002958F6" w:rsidP="002958F6">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7D46D702" w14:textId="77777777" w:rsidR="002958F6" w:rsidRPr="00577720" w:rsidRDefault="002958F6" w:rsidP="002958F6">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21B361C9" w14:textId="77777777" w:rsidR="002958F6" w:rsidRPr="00577720" w:rsidRDefault="002958F6" w:rsidP="002958F6">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79BB31CF" w14:textId="77777777" w:rsidR="002958F6" w:rsidRPr="00577720" w:rsidRDefault="002958F6" w:rsidP="002958F6">
            <w:pPr>
              <w:spacing w:after="0" w:line="240" w:lineRule="auto"/>
              <w:rPr>
                <w:rFonts w:ascii="Times New Roman" w:eastAsia="Times New Roman" w:hAnsi="Times New Roman" w:cs="Times New Roman"/>
                <w:sz w:val="18"/>
                <w:szCs w:val="18"/>
              </w:rPr>
            </w:pPr>
          </w:p>
        </w:tc>
      </w:tr>
      <w:tr w:rsidR="00E57836" w:rsidRPr="00577720" w14:paraId="2F691AFB" w14:textId="77777777" w:rsidTr="12F97F45">
        <w:trPr>
          <w:trHeight w:val="255"/>
        </w:trPr>
        <w:tc>
          <w:tcPr>
            <w:tcW w:w="6946" w:type="dxa"/>
            <w:shd w:val="clear" w:color="auto" w:fill="auto"/>
            <w:noWrap/>
            <w:vAlign w:val="bottom"/>
            <w:hideMark/>
          </w:tcPr>
          <w:p w14:paraId="58DEEC83"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Inception Support Expert (5.1)</w:t>
            </w:r>
          </w:p>
        </w:tc>
        <w:tc>
          <w:tcPr>
            <w:tcW w:w="484" w:type="dxa"/>
            <w:shd w:val="clear" w:color="auto" w:fill="auto"/>
            <w:noWrap/>
            <w:vAlign w:val="bottom"/>
            <w:hideMark/>
          </w:tcPr>
          <w:p w14:paraId="7B243DF2" w14:textId="77777777"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IE</w:t>
            </w:r>
          </w:p>
        </w:tc>
        <w:tc>
          <w:tcPr>
            <w:tcW w:w="2716" w:type="dxa"/>
            <w:shd w:val="clear" w:color="auto" w:fill="auto"/>
            <w:noWrap/>
            <w:vAlign w:val="bottom"/>
            <w:hideMark/>
          </w:tcPr>
          <w:p w14:paraId="38695D62"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To be recruited (IC)</w:t>
            </w:r>
          </w:p>
        </w:tc>
        <w:tc>
          <w:tcPr>
            <w:tcW w:w="1236" w:type="dxa"/>
            <w:shd w:val="clear" w:color="auto" w:fill="auto"/>
            <w:noWrap/>
            <w:vAlign w:val="bottom"/>
            <w:hideMark/>
          </w:tcPr>
          <w:p w14:paraId="3D3044CE"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7FCC6242" w14:textId="3062E17D"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w:t>
            </w:r>
            <w:r w:rsidR="00B91082" w:rsidRPr="00577720">
              <w:rPr>
                <w:rFonts w:ascii="Calibri" w:eastAsia="Times New Roman" w:hAnsi="Calibri" w:cs="Calibri"/>
                <w:sz w:val="18"/>
                <w:szCs w:val="18"/>
              </w:rPr>
              <w:t>9</w:t>
            </w:r>
            <w:r w:rsidRPr="00577720">
              <w:rPr>
                <w:rFonts w:ascii="Calibri" w:eastAsia="Times New Roman" w:hAnsi="Calibri" w:cs="Calibri"/>
                <w:sz w:val="18"/>
                <w:szCs w:val="18"/>
              </w:rPr>
              <w:t>,000</w:t>
            </w:r>
          </w:p>
        </w:tc>
        <w:tc>
          <w:tcPr>
            <w:tcW w:w="1236" w:type="dxa"/>
            <w:shd w:val="clear" w:color="auto" w:fill="auto"/>
            <w:noWrap/>
            <w:vAlign w:val="bottom"/>
            <w:hideMark/>
          </w:tcPr>
          <w:p w14:paraId="5EE26C7F" w14:textId="77777777"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71200</w:t>
            </w:r>
          </w:p>
        </w:tc>
      </w:tr>
      <w:tr w:rsidR="00E57836" w:rsidRPr="00577720" w14:paraId="0A69741F" w14:textId="77777777" w:rsidTr="12F97F45">
        <w:trPr>
          <w:trHeight w:val="255"/>
        </w:trPr>
        <w:tc>
          <w:tcPr>
            <w:tcW w:w="6946" w:type="dxa"/>
            <w:shd w:val="clear" w:color="auto" w:fill="auto"/>
            <w:noWrap/>
            <w:vAlign w:val="bottom"/>
            <w:hideMark/>
          </w:tcPr>
          <w:p w14:paraId="1C43A963" w14:textId="00454BC2"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SE Safeguards Expert (1.</w:t>
            </w:r>
            <w:r w:rsidR="00B91082" w:rsidRPr="00577720">
              <w:rPr>
                <w:rFonts w:ascii="Calibri" w:eastAsia="Times New Roman" w:hAnsi="Calibri" w:cs="Calibri"/>
                <w:sz w:val="18"/>
                <w:szCs w:val="18"/>
              </w:rPr>
              <w:t>5</w:t>
            </w:r>
            <w:r w:rsidRPr="00577720">
              <w:rPr>
                <w:rFonts w:ascii="Calibri" w:eastAsia="Times New Roman" w:hAnsi="Calibri" w:cs="Calibri"/>
                <w:sz w:val="18"/>
                <w:szCs w:val="18"/>
              </w:rPr>
              <w:t>)</w:t>
            </w:r>
          </w:p>
        </w:tc>
        <w:tc>
          <w:tcPr>
            <w:tcW w:w="484" w:type="dxa"/>
            <w:shd w:val="clear" w:color="auto" w:fill="auto"/>
            <w:noWrap/>
            <w:vAlign w:val="bottom"/>
            <w:hideMark/>
          </w:tcPr>
          <w:p w14:paraId="6AC608AA" w14:textId="77777777"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SE</w:t>
            </w:r>
          </w:p>
        </w:tc>
        <w:tc>
          <w:tcPr>
            <w:tcW w:w="2716" w:type="dxa"/>
            <w:shd w:val="clear" w:color="auto" w:fill="auto"/>
            <w:noWrap/>
            <w:vAlign w:val="bottom"/>
            <w:hideMark/>
          </w:tcPr>
          <w:p w14:paraId="4A4754F6"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To be recruited (NC)</w:t>
            </w:r>
          </w:p>
        </w:tc>
        <w:tc>
          <w:tcPr>
            <w:tcW w:w="1236" w:type="dxa"/>
            <w:shd w:val="clear" w:color="auto" w:fill="auto"/>
            <w:noWrap/>
            <w:vAlign w:val="bottom"/>
            <w:hideMark/>
          </w:tcPr>
          <w:p w14:paraId="2D933284"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0305C0EE" w14:textId="77777777"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$13,000</w:t>
            </w:r>
          </w:p>
        </w:tc>
        <w:tc>
          <w:tcPr>
            <w:tcW w:w="1236" w:type="dxa"/>
            <w:shd w:val="clear" w:color="auto" w:fill="auto"/>
            <w:noWrap/>
            <w:vAlign w:val="bottom"/>
            <w:hideMark/>
          </w:tcPr>
          <w:p w14:paraId="0EC72F2C" w14:textId="77777777"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71300</w:t>
            </w:r>
          </w:p>
        </w:tc>
      </w:tr>
      <w:tr w:rsidR="00E57836" w:rsidRPr="00577720" w14:paraId="304FFD48" w14:textId="77777777" w:rsidTr="12F97F45">
        <w:trPr>
          <w:trHeight w:val="255"/>
        </w:trPr>
        <w:tc>
          <w:tcPr>
            <w:tcW w:w="6946" w:type="dxa"/>
            <w:shd w:val="clear" w:color="auto" w:fill="auto"/>
            <w:noWrap/>
            <w:vAlign w:val="bottom"/>
            <w:hideMark/>
          </w:tcPr>
          <w:p w14:paraId="0A98782C" w14:textId="7E29AFEB"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Gender Expert (1.</w:t>
            </w:r>
            <w:r w:rsidR="00B91082" w:rsidRPr="00577720">
              <w:rPr>
                <w:rFonts w:ascii="Calibri" w:eastAsia="Times New Roman" w:hAnsi="Calibri" w:cs="Calibri"/>
                <w:sz w:val="18"/>
                <w:szCs w:val="18"/>
              </w:rPr>
              <w:t>5</w:t>
            </w:r>
            <w:r w:rsidRPr="00577720">
              <w:rPr>
                <w:rFonts w:ascii="Calibri" w:eastAsia="Times New Roman" w:hAnsi="Calibri" w:cs="Calibri"/>
                <w:sz w:val="18"/>
                <w:szCs w:val="18"/>
              </w:rPr>
              <w:t>)</w:t>
            </w:r>
          </w:p>
        </w:tc>
        <w:tc>
          <w:tcPr>
            <w:tcW w:w="484" w:type="dxa"/>
            <w:shd w:val="clear" w:color="auto" w:fill="auto"/>
            <w:noWrap/>
            <w:vAlign w:val="bottom"/>
            <w:hideMark/>
          </w:tcPr>
          <w:p w14:paraId="1646D839" w14:textId="77777777"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GE</w:t>
            </w:r>
          </w:p>
        </w:tc>
        <w:tc>
          <w:tcPr>
            <w:tcW w:w="2716" w:type="dxa"/>
            <w:shd w:val="clear" w:color="auto" w:fill="auto"/>
            <w:noWrap/>
            <w:vAlign w:val="bottom"/>
            <w:hideMark/>
          </w:tcPr>
          <w:p w14:paraId="36E1CAF0"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To be recruited (NC)</w:t>
            </w:r>
          </w:p>
        </w:tc>
        <w:tc>
          <w:tcPr>
            <w:tcW w:w="1236" w:type="dxa"/>
            <w:shd w:val="clear" w:color="auto" w:fill="auto"/>
            <w:noWrap/>
            <w:vAlign w:val="bottom"/>
            <w:hideMark/>
          </w:tcPr>
          <w:p w14:paraId="0F3336ED"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3ACEDE7E" w14:textId="77777777"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$14,000</w:t>
            </w:r>
          </w:p>
        </w:tc>
        <w:tc>
          <w:tcPr>
            <w:tcW w:w="1236" w:type="dxa"/>
            <w:shd w:val="clear" w:color="auto" w:fill="auto"/>
            <w:noWrap/>
            <w:vAlign w:val="bottom"/>
            <w:hideMark/>
          </w:tcPr>
          <w:p w14:paraId="2D3A4AB0" w14:textId="77777777"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71300</w:t>
            </w:r>
          </w:p>
        </w:tc>
      </w:tr>
      <w:tr w:rsidR="00E57836" w:rsidRPr="00577720" w14:paraId="75A8F206" w14:textId="77777777" w:rsidTr="12F97F45">
        <w:trPr>
          <w:trHeight w:val="255"/>
        </w:trPr>
        <w:tc>
          <w:tcPr>
            <w:tcW w:w="6946" w:type="dxa"/>
            <w:shd w:val="clear" w:color="auto" w:fill="auto"/>
            <w:noWrap/>
            <w:vAlign w:val="bottom"/>
            <w:hideMark/>
          </w:tcPr>
          <w:p w14:paraId="07B4879B"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Minigrid Finance Expert (3.2)</w:t>
            </w:r>
          </w:p>
        </w:tc>
        <w:tc>
          <w:tcPr>
            <w:tcW w:w="484" w:type="dxa"/>
            <w:shd w:val="clear" w:color="auto" w:fill="auto"/>
            <w:noWrap/>
            <w:vAlign w:val="bottom"/>
            <w:hideMark/>
          </w:tcPr>
          <w:p w14:paraId="33C2ED9F" w14:textId="77777777"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FE</w:t>
            </w:r>
          </w:p>
        </w:tc>
        <w:tc>
          <w:tcPr>
            <w:tcW w:w="2716" w:type="dxa"/>
            <w:shd w:val="clear" w:color="auto" w:fill="auto"/>
            <w:noWrap/>
            <w:vAlign w:val="bottom"/>
            <w:hideMark/>
          </w:tcPr>
          <w:p w14:paraId="5822BBF6"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To be recruited (NC)</w:t>
            </w:r>
          </w:p>
        </w:tc>
        <w:tc>
          <w:tcPr>
            <w:tcW w:w="1236" w:type="dxa"/>
            <w:shd w:val="clear" w:color="auto" w:fill="auto"/>
            <w:noWrap/>
            <w:vAlign w:val="bottom"/>
            <w:hideMark/>
          </w:tcPr>
          <w:p w14:paraId="4791A5FB" w14:textId="77777777" w:rsidR="002958F6" w:rsidRPr="00577720" w:rsidRDefault="002958F6" w:rsidP="002958F6">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39997150" w14:textId="77777777"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$18,000</w:t>
            </w:r>
          </w:p>
        </w:tc>
        <w:tc>
          <w:tcPr>
            <w:tcW w:w="1236" w:type="dxa"/>
            <w:shd w:val="clear" w:color="auto" w:fill="auto"/>
            <w:noWrap/>
            <w:vAlign w:val="bottom"/>
            <w:hideMark/>
          </w:tcPr>
          <w:p w14:paraId="4E9CEFD1" w14:textId="77777777" w:rsidR="002958F6" w:rsidRPr="00577720" w:rsidRDefault="002958F6" w:rsidP="002958F6">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71300</w:t>
            </w:r>
          </w:p>
        </w:tc>
      </w:tr>
      <w:tr w:rsidR="00B91082" w:rsidRPr="00577720" w14:paraId="56F097D3" w14:textId="77777777" w:rsidTr="12F97F45">
        <w:trPr>
          <w:trHeight w:val="255"/>
        </w:trPr>
        <w:tc>
          <w:tcPr>
            <w:tcW w:w="6946" w:type="dxa"/>
            <w:shd w:val="clear" w:color="auto" w:fill="auto"/>
            <w:noWrap/>
            <w:vAlign w:val="bottom"/>
          </w:tcPr>
          <w:p w14:paraId="3CE4E32B" w14:textId="32B89F85" w:rsidR="00B91082" w:rsidRPr="00577720" w:rsidRDefault="00B91082"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Minigrid Local Support Expert (2.1)</w:t>
            </w:r>
          </w:p>
        </w:tc>
        <w:tc>
          <w:tcPr>
            <w:tcW w:w="484" w:type="dxa"/>
            <w:shd w:val="clear" w:color="auto" w:fill="auto"/>
            <w:noWrap/>
            <w:vAlign w:val="bottom"/>
          </w:tcPr>
          <w:p w14:paraId="33EBC83B" w14:textId="2E9C37D6"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MG</w:t>
            </w:r>
          </w:p>
        </w:tc>
        <w:tc>
          <w:tcPr>
            <w:tcW w:w="2716" w:type="dxa"/>
            <w:shd w:val="clear" w:color="auto" w:fill="auto"/>
            <w:noWrap/>
            <w:vAlign w:val="bottom"/>
          </w:tcPr>
          <w:p w14:paraId="776D5094" w14:textId="3A16D14D" w:rsidR="00B91082" w:rsidRPr="00577720" w:rsidRDefault="00B91082"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To be recruited (NC)</w:t>
            </w:r>
          </w:p>
        </w:tc>
        <w:tc>
          <w:tcPr>
            <w:tcW w:w="1236" w:type="dxa"/>
            <w:shd w:val="clear" w:color="auto" w:fill="auto"/>
            <w:noWrap/>
            <w:vAlign w:val="bottom"/>
          </w:tcPr>
          <w:p w14:paraId="37B9331B" w14:textId="18685888" w:rsidR="00B91082" w:rsidRPr="00577720" w:rsidRDefault="00B91082"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tcPr>
          <w:p w14:paraId="56EA57AB" w14:textId="111AFC36"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$11,000</w:t>
            </w:r>
          </w:p>
        </w:tc>
        <w:tc>
          <w:tcPr>
            <w:tcW w:w="1236" w:type="dxa"/>
            <w:shd w:val="clear" w:color="auto" w:fill="auto"/>
            <w:noWrap/>
            <w:vAlign w:val="bottom"/>
          </w:tcPr>
          <w:p w14:paraId="7732122F" w14:textId="3CEA2AED"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71300</w:t>
            </w:r>
          </w:p>
        </w:tc>
      </w:tr>
      <w:tr w:rsidR="00B91082" w:rsidRPr="00577720" w14:paraId="1BA391EE" w14:textId="77777777" w:rsidTr="12F97F45">
        <w:trPr>
          <w:trHeight w:val="255"/>
        </w:trPr>
        <w:tc>
          <w:tcPr>
            <w:tcW w:w="6946" w:type="dxa"/>
            <w:shd w:val="clear" w:color="auto" w:fill="auto"/>
            <w:noWrap/>
            <w:vAlign w:val="bottom"/>
            <w:hideMark/>
          </w:tcPr>
          <w:p w14:paraId="6D59CCDC" w14:textId="07A1D377" w:rsidR="00B91082" w:rsidRPr="00577720" w:rsidRDefault="00B91082"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Training and Community Development Expert (2.3)</w:t>
            </w:r>
          </w:p>
        </w:tc>
        <w:tc>
          <w:tcPr>
            <w:tcW w:w="484" w:type="dxa"/>
            <w:shd w:val="clear" w:color="auto" w:fill="auto"/>
            <w:noWrap/>
            <w:vAlign w:val="bottom"/>
            <w:hideMark/>
          </w:tcPr>
          <w:p w14:paraId="2914F75A" w14:textId="77777777"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TC</w:t>
            </w:r>
          </w:p>
        </w:tc>
        <w:tc>
          <w:tcPr>
            <w:tcW w:w="2716" w:type="dxa"/>
            <w:shd w:val="clear" w:color="auto" w:fill="auto"/>
            <w:noWrap/>
            <w:vAlign w:val="bottom"/>
            <w:hideMark/>
          </w:tcPr>
          <w:p w14:paraId="24621309" w14:textId="77777777" w:rsidR="00B91082" w:rsidRPr="00577720" w:rsidRDefault="00B91082"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To be recruited (NC)</w:t>
            </w:r>
          </w:p>
        </w:tc>
        <w:tc>
          <w:tcPr>
            <w:tcW w:w="1236" w:type="dxa"/>
            <w:shd w:val="clear" w:color="auto" w:fill="auto"/>
            <w:noWrap/>
            <w:vAlign w:val="bottom"/>
            <w:hideMark/>
          </w:tcPr>
          <w:p w14:paraId="618103DA" w14:textId="77777777" w:rsidR="00B91082" w:rsidRPr="00577720" w:rsidRDefault="00B91082"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2D7DBC41" w14:textId="635E8C3D"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$17,000</w:t>
            </w:r>
          </w:p>
        </w:tc>
        <w:tc>
          <w:tcPr>
            <w:tcW w:w="1236" w:type="dxa"/>
            <w:shd w:val="clear" w:color="auto" w:fill="auto"/>
            <w:noWrap/>
            <w:vAlign w:val="bottom"/>
            <w:hideMark/>
          </w:tcPr>
          <w:p w14:paraId="4BABDF55" w14:textId="77777777"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71300</w:t>
            </w:r>
          </w:p>
        </w:tc>
      </w:tr>
      <w:tr w:rsidR="00B91082" w:rsidRPr="00577720" w14:paraId="58AD360B" w14:textId="77777777" w:rsidTr="12F97F45">
        <w:trPr>
          <w:trHeight w:val="255"/>
        </w:trPr>
        <w:tc>
          <w:tcPr>
            <w:tcW w:w="6946" w:type="dxa"/>
            <w:shd w:val="clear" w:color="auto" w:fill="auto"/>
            <w:noWrap/>
            <w:vAlign w:val="bottom"/>
            <w:hideMark/>
          </w:tcPr>
          <w:p w14:paraId="75429913" w14:textId="77777777" w:rsidR="00B91082" w:rsidRPr="00577720" w:rsidRDefault="00B91082"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Data Collection Consultants (5.2; 5.3)</w:t>
            </w:r>
          </w:p>
        </w:tc>
        <w:tc>
          <w:tcPr>
            <w:tcW w:w="484" w:type="dxa"/>
            <w:shd w:val="clear" w:color="auto" w:fill="auto"/>
            <w:noWrap/>
            <w:vAlign w:val="bottom"/>
            <w:hideMark/>
          </w:tcPr>
          <w:p w14:paraId="16F7523C" w14:textId="77777777"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DE</w:t>
            </w:r>
          </w:p>
        </w:tc>
        <w:tc>
          <w:tcPr>
            <w:tcW w:w="2716" w:type="dxa"/>
            <w:shd w:val="clear" w:color="auto" w:fill="auto"/>
            <w:noWrap/>
            <w:vAlign w:val="bottom"/>
            <w:hideMark/>
          </w:tcPr>
          <w:p w14:paraId="291A83AB" w14:textId="77777777" w:rsidR="00B91082" w:rsidRPr="00577720" w:rsidRDefault="00B91082"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To be recruited (NC)</w:t>
            </w:r>
          </w:p>
        </w:tc>
        <w:tc>
          <w:tcPr>
            <w:tcW w:w="1236" w:type="dxa"/>
            <w:shd w:val="clear" w:color="auto" w:fill="auto"/>
            <w:noWrap/>
            <w:vAlign w:val="bottom"/>
            <w:hideMark/>
          </w:tcPr>
          <w:p w14:paraId="7939EF9D" w14:textId="77777777" w:rsidR="00B91082" w:rsidRPr="00577720" w:rsidRDefault="00B91082"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3EAA5897" w14:textId="77777777"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$4,000</w:t>
            </w:r>
          </w:p>
        </w:tc>
        <w:tc>
          <w:tcPr>
            <w:tcW w:w="1236" w:type="dxa"/>
            <w:shd w:val="clear" w:color="auto" w:fill="auto"/>
            <w:noWrap/>
            <w:vAlign w:val="bottom"/>
            <w:hideMark/>
          </w:tcPr>
          <w:p w14:paraId="28156AC1" w14:textId="77777777"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71300</w:t>
            </w:r>
          </w:p>
        </w:tc>
      </w:tr>
      <w:tr w:rsidR="00B91082" w:rsidRPr="00577720" w14:paraId="13B8EFF4" w14:textId="77777777" w:rsidTr="12F97F45">
        <w:trPr>
          <w:trHeight w:val="255"/>
        </w:trPr>
        <w:tc>
          <w:tcPr>
            <w:tcW w:w="6946" w:type="dxa"/>
            <w:shd w:val="clear" w:color="auto" w:fill="auto"/>
            <w:noWrap/>
            <w:vAlign w:val="bottom"/>
            <w:hideMark/>
          </w:tcPr>
          <w:p w14:paraId="07FF2C3A" w14:textId="71833FE2" w:rsidR="00B91082" w:rsidRPr="00577720" w:rsidRDefault="00B91082"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Evaluation Experts (5.2; 5.3)</w:t>
            </w:r>
          </w:p>
        </w:tc>
        <w:tc>
          <w:tcPr>
            <w:tcW w:w="484" w:type="dxa"/>
            <w:shd w:val="clear" w:color="auto" w:fill="auto"/>
            <w:noWrap/>
            <w:vAlign w:val="bottom"/>
            <w:hideMark/>
          </w:tcPr>
          <w:p w14:paraId="63505395" w14:textId="77777777"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EE</w:t>
            </w:r>
          </w:p>
        </w:tc>
        <w:tc>
          <w:tcPr>
            <w:tcW w:w="2716" w:type="dxa"/>
            <w:shd w:val="clear" w:color="auto" w:fill="auto"/>
            <w:noWrap/>
            <w:vAlign w:val="bottom"/>
            <w:hideMark/>
          </w:tcPr>
          <w:p w14:paraId="1BA362E8" w14:textId="77777777" w:rsidR="00B91082" w:rsidRPr="00577720" w:rsidRDefault="00B91082"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To be recruited (IC)</w:t>
            </w:r>
          </w:p>
        </w:tc>
        <w:tc>
          <w:tcPr>
            <w:tcW w:w="1236" w:type="dxa"/>
            <w:shd w:val="clear" w:color="auto" w:fill="auto"/>
            <w:noWrap/>
            <w:vAlign w:val="bottom"/>
            <w:hideMark/>
          </w:tcPr>
          <w:p w14:paraId="661627B5" w14:textId="77777777" w:rsidR="00B91082" w:rsidRPr="00577720" w:rsidRDefault="00B91082"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7AFE4B41" w14:textId="77777777"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$41,588</w:t>
            </w:r>
          </w:p>
        </w:tc>
        <w:tc>
          <w:tcPr>
            <w:tcW w:w="1236" w:type="dxa"/>
            <w:shd w:val="clear" w:color="auto" w:fill="auto"/>
            <w:noWrap/>
            <w:vAlign w:val="bottom"/>
            <w:hideMark/>
          </w:tcPr>
          <w:p w14:paraId="0899EA2A" w14:textId="77777777"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71200</w:t>
            </w:r>
          </w:p>
        </w:tc>
      </w:tr>
      <w:tr w:rsidR="00B91082" w:rsidRPr="00577720" w14:paraId="5BA5B1CB" w14:textId="77777777" w:rsidTr="12F97F45">
        <w:trPr>
          <w:trHeight w:val="255"/>
        </w:trPr>
        <w:tc>
          <w:tcPr>
            <w:tcW w:w="6946" w:type="dxa"/>
            <w:shd w:val="clear" w:color="auto" w:fill="auto"/>
            <w:noWrap/>
            <w:vAlign w:val="bottom"/>
            <w:hideMark/>
          </w:tcPr>
          <w:p w14:paraId="38DA1AF0" w14:textId="77777777" w:rsidR="00B91082" w:rsidRPr="00577720" w:rsidRDefault="00B91082" w:rsidP="00B91082">
            <w:pPr>
              <w:spacing w:after="0" w:line="240" w:lineRule="auto"/>
              <w:jc w:val="center"/>
              <w:rPr>
                <w:rFonts w:ascii="Calibri" w:eastAsia="Times New Roman" w:hAnsi="Calibri" w:cs="Calibri"/>
                <w:sz w:val="18"/>
                <w:szCs w:val="18"/>
              </w:rPr>
            </w:pPr>
          </w:p>
        </w:tc>
        <w:tc>
          <w:tcPr>
            <w:tcW w:w="484" w:type="dxa"/>
            <w:shd w:val="clear" w:color="auto" w:fill="auto"/>
            <w:noWrap/>
            <w:vAlign w:val="bottom"/>
            <w:hideMark/>
          </w:tcPr>
          <w:p w14:paraId="224844FA" w14:textId="77777777" w:rsidR="00B91082" w:rsidRPr="00577720" w:rsidRDefault="00B91082" w:rsidP="00B91082">
            <w:pPr>
              <w:spacing w:after="0" w:line="240" w:lineRule="auto"/>
              <w:rPr>
                <w:rFonts w:ascii="Times New Roman" w:eastAsia="Times New Roman" w:hAnsi="Times New Roman" w:cs="Times New Roman"/>
                <w:sz w:val="18"/>
                <w:szCs w:val="18"/>
              </w:rPr>
            </w:pPr>
          </w:p>
        </w:tc>
        <w:tc>
          <w:tcPr>
            <w:tcW w:w="2716" w:type="dxa"/>
            <w:shd w:val="clear" w:color="auto" w:fill="auto"/>
            <w:noWrap/>
            <w:vAlign w:val="bottom"/>
            <w:hideMark/>
          </w:tcPr>
          <w:p w14:paraId="498AF1DA" w14:textId="77777777" w:rsidR="00B91082" w:rsidRPr="00577720" w:rsidRDefault="00B91082" w:rsidP="00B91082">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726D1986" w14:textId="77777777" w:rsidR="00B91082" w:rsidRPr="00577720" w:rsidRDefault="00B91082" w:rsidP="00B91082">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5E792802" w14:textId="6CAFD5FF" w:rsidR="00B91082" w:rsidRPr="00577720" w:rsidRDefault="00B91082" w:rsidP="00B91082">
            <w:pPr>
              <w:spacing w:after="0" w:line="240" w:lineRule="auto"/>
              <w:jc w:val="center"/>
              <w:rPr>
                <w:rFonts w:ascii="Arial" w:eastAsia="Times New Roman" w:hAnsi="Arial" w:cs="Arial"/>
                <w:b/>
                <w:bCs/>
                <w:sz w:val="18"/>
                <w:szCs w:val="18"/>
              </w:rPr>
            </w:pPr>
            <w:r w:rsidRPr="00577720">
              <w:rPr>
                <w:rFonts w:ascii="Arial" w:eastAsia="Times New Roman" w:hAnsi="Arial" w:cs="Arial"/>
                <w:b/>
                <w:bCs/>
                <w:sz w:val="18"/>
                <w:szCs w:val="18"/>
              </w:rPr>
              <w:t>$127,588</w:t>
            </w:r>
          </w:p>
        </w:tc>
        <w:tc>
          <w:tcPr>
            <w:tcW w:w="1236" w:type="dxa"/>
            <w:shd w:val="clear" w:color="auto" w:fill="auto"/>
            <w:noWrap/>
            <w:vAlign w:val="bottom"/>
            <w:hideMark/>
          </w:tcPr>
          <w:p w14:paraId="6900B827" w14:textId="77777777" w:rsidR="00B91082" w:rsidRPr="00577720" w:rsidRDefault="00B91082" w:rsidP="00B91082">
            <w:pPr>
              <w:spacing w:after="0" w:line="240" w:lineRule="auto"/>
              <w:jc w:val="center"/>
              <w:rPr>
                <w:rFonts w:ascii="Arial" w:eastAsia="Times New Roman" w:hAnsi="Arial" w:cs="Arial"/>
                <w:b/>
                <w:bCs/>
                <w:sz w:val="18"/>
                <w:szCs w:val="18"/>
              </w:rPr>
            </w:pPr>
          </w:p>
        </w:tc>
      </w:tr>
      <w:tr w:rsidR="00B91082" w:rsidRPr="00577720" w14:paraId="3953AA37" w14:textId="77777777" w:rsidTr="12F97F45">
        <w:trPr>
          <w:trHeight w:val="255"/>
        </w:trPr>
        <w:tc>
          <w:tcPr>
            <w:tcW w:w="6946" w:type="dxa"/>
            <w:shd w:val="clear" w:color="auto" w:fill="auto"/>
            <w:noWrap/>
            <w:vAlign w:val="bottom"/>
            <w:hideMark/>
          </w:tcPr>
          <w:p w14:paraId="7EFAE653" w14:textId="77777777" w:rsidR="00B91082" w:rsidRPr="00577720" w:rsidRDefault="00B91082" w:rsidP="00B91082">
            <w:pPr>
              <w:spacing w:after="0" w:line="240" w:lineRule="auto"/>
              <w:rPr>
                <w:rFonts w:ascii="Arial" w:eastAsia="Times New Roman" w:hAnsi="Arial" w:cs="Arial"/>
                <w:b/>
                <w:bCs/>
                <w:sz w:val="18"/>
                <w:szCs w:val="18"/>
              </w:rPr>
            </w:pPr>
            <w:r w:rsidRPr="00577720">
              <w:rPr>
                <w:rFonts w:ascii="Arial" w:eastAsia="Times New Roman" w:hAnsi="Arial" w:cs="Arial"/>
                <w:b/>
                <w:bCs/>
                <w:sz w:val="18"/>
                <w:szCs w:val="18"/>
              </w:rPr>
              <w:t>Short-Term Service Contracts – Companies</w:t>
            </w:r>
          </w:p>
        </w:tc>
        <w:tc>
          <w:tcPr>
            <w:tcW w:w="484" w:type="dxa"/>
            <w:shd w:val="clear" w:color="auto" w:fill="auto"/>
            <w:noWrap/>
            <w:vAlign w:val="bottom"/>
            <w:hideMark/>
          </w:tcPr>
          <w:p w14:paraId="7A63083E" w14:textId="77777777" w:rsidR="00B91082" w:rsidRPr="00577720" w:rsidRDefault="00B91082" w:rsidP="00B91082">
            <w:pPr>
              <w:spacing w:after="0" w:line="240" w:lineRule="auto"/>
              <w:rPr>
                <w:rFonts w:ascii="Arial" w:eastAsia="Times New Roman" w:hAnsi="Arial" w:cs="Arial"/>
                <w:b/>
                <w:bCs/>
                <w:sz w:val="18"/>
                <w:szCs w:val="18"/>
              </w:rPr>
            </w:pPr>
          </w:p>
        </w:tc>
        <w:tc>
          <w:tcPr>
            <w:tcW w:w="2716" w:type="dxa"/>
            <w:shd w:val="clear" w:color="auto" w:fill="auto"/>
            <w:noWrap/>
            <w:vAlign w:val="bottom"/>
            <w:hideMark/>
          </w:tcPr>
          <w:p w14:paraId="444029BC" w14:textId="77777777" w:rsidR="00B91082" w:rsidRPr="00577720" w:rsidRDefault="00B91082" w:rsidP="00B91082">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6C8DEAD5" w14:textId="77777777" w:rsidR="00B91082" w:rsidRPr="00577720" w:rsidRDefault="00B91082" w:rsidP="00B91082">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1B76EFE8" w14:textId="77777777" w:rsidR="00B91082" w:rsidRPr="00577720" w:rsidRDefault="00B91082" w:rsidP="00B91082">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3CDE5AF1" w14:textId="77777777" w:rsidR="00B91082" w:rsidRPr="00577720" w:rsidRDefault="00B91082" w:rsidP="00B91082">
            <w:pPr>
              <w:spacing w:after="0" w:line="240" w:lineRule="auto"/>
              <w:jc w:val="center"/>
              <w:rPr>
                <w:rFonts w:ascii="Times New Roman" w:eastAsia="Times New Roman" w:hAnsi="Times New Roman" w:cs="Times New Roman"/>
                <w:sz w:val="18"/>
                <w:szCs w:val="18"/>
              </w:rPr>
            </w:pPr>
          </w:p>
        </w:tc>
      </w:tr>
      <w:tr w:rsidR="00B91082" w:rsidRPr="00577720" w14:paraId="4EBF5CC4" w14:textId="77777777" w:rsidTr="12F97F45">
        <w:trPr>
          <w:trHeight w:val="255"/>
        </w:trPr>
        <w:tc>
          <w:tcPr>
            <w:tcW w:w="6946" w:type="dxa"/>
            <w:shd w:val="clear" w:color="auto" w:fill="auto"/>
            <w:noWrap/>
            <w:vAlign w:val="bottom"/>
            <w:hideMark/>
          </w:tcPr>
          <w:p w14:paraId="59B5D193" w14:textId="204EC075" w:rsidR="00B91082" w:rsidRPr="00577720" w:rsidRDefault="00B91082"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Regulatory Framework Upgrading (1.1)</w:t>
            </w:r>
          </w:p>
        </w:tc>
        <w:tc>
          <w:tcPr>
            <w:tcW w:w="484" w:type="dxa"/>
            <w:shd w:val="clear" w:color="auto" w:fill="auto"/>
            <w:noWrap/>
            <w:vAlign w:val="bottom"/>
            <w:hideMark/>
          </w:tcPr>
          <w:p w14:paraId="2F35ED30" w14:textId="77777777"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 </w:t>
            </w:r>
          </w:p>
        </w:tc>
        <w:tc>
          <w:tcPr>
            <w:tcW w:w="2716" w:type="dxa"/>
            <w:shd w:val="clear" w:color="auto" w:fill="auto"/>
            <w:noWrap/>
            <w:vAlign w:val="bottom"/>
            <w:hideMark/>
          </w:tcPr>
          <w:p w14:paraId="42D91CC9" w14:textId="77777777" w:rsidR="00B91082" w:rsidRPr="00577720" w:rsidRDefault="00B91082"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Service contract</w:t>
            </w:r>
          </w:p>
        </w:tc>
        <w:tc>
          <w:tcPr>
            <w:tcW w:w="1236" w:type="dxa"/>
            <w:shd w:val="clear" w:color="auto" w:fill="auto"/>
            <w:noWrap/>
            <w:vAlign w:val="bottom"/>
            <w:hideMark/>
          </w:tcPr>
          <w:p w14:paraId="1E321666" w14:textId="77777777" w:rsidR="00B91082" w:rsidRPr="00577720" w:rsidRDefault="00B91082"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0292168F" w14:textId="333FA0F6"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$30,000</w:t>
            </w:r>
          </w:p>
        </w:tc>
        <w:tc>
          <w:tcPr>
            <w:tcW w:w="1236" w:type="dxa"/>
            <w:shd w:val="clear" w:color="auto" w:fill="auto"/>
            <w:noWrap/>
            <w:vAlign w:val="bottom"/>
            <w:hideMark/>
          </w:tcPr>
          <w:p w14:paraId="397814B6" w14:textId="77777777"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72100</w:t>
            </w:r>
          </w:p>
        </w:tc>
      </w:tr>
      <w:tr w:rsidR="00B91082" w:rsidRPr="00577720" w14:paraId="0E49E283" w14:textId="77777777" w:rsidTr="12F97F45">
        <w:trPr>
          <w:trHeight w:val="255"/>
        </w:trPr>
        <w:tc>
          <w:tcPr>
            <w:tcW w:w="6946" w:type="dxa"/>
            <w:shd w:val="clear" w:color="auto" w:fill="auto"/>
            <w:noWrap/>
            <w:vAlign w:val="bottom"/>
            <w:hideMark/>
          </w:tcPr>
          <w:p w14:paraId="1E56A319" w14:textId="7D1CF210" w:rsidR="00B91082" w:rsidRPr="00577720" w:rsidRDefault="00B91082"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Capacity development (1.3)</w:t>
            </w:r>
          </w:p>
        </w:tc>
        <w:tc>
          <w:tcPr>
            <w:tcW w:w="484" w:type="dxa"/>
            <w:shd w:val="clear" w:color="auto" w:fill="auto"/>
            <w:noWrap/>
            <w:vAlign w:val="bottom"/>
            <w:hideMark/>
          </w:tcPr>
          <w:p w14:paraId="7CBBAC07" w14:textId="77777777"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 </w:t>
            </w:r>
          </w:p>
        </w:tc>
        <w:tc>
          <w:tcPr>
            <w:tcW w:w="2716" w:type="dxa"/>
            <w:shd w:val="clear" w:color="auto" w:fill="auto"/>
            <w:noWrap/>
            <w:vAlign w:val="bottom"/>
            <w:hideMark/>
          </w:tcPr>
          <w:p w14:paraId="46C3805A" w14:textId="77777777" w:rsidR="00B91082" w:rsidRPr="00577720" w:rsidRDefault="00B91082"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Service contract</w:t>
            </w:r>
          </w:p>
        </w:tc>
        <w:tc>
          <w:tcPr>
            <w:tcW w:w="1236" w:type="dxa"/>
            <w:shd w:val="clear" w:color="auto" w:fill="auto"/>
            <w:noWrap/>
            <w:vAlign w:val="bottom"/>
            <w:hideMark/>
          </w:tcPr>
          <w:p w14:paraId="551FE79E" w14:textId="77777777" w:rsidR="00B91082" w:rsidRPr="00577720" w:rsidRDefault="00B91082"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440579F5" w14:textId="773AA04D"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$14,000</w:t>
            </w:r>
          </w:p>
        </w:tc>
        <w:tc>
          <w:tcPr>
            <w:tcW w:w="1236" w:type="dxa"/>
            <w:shd w:val="clear" w:color="auto" w:fill="auto"/>
            <w:noWrap/>
            <w:vAlign w:val="bottom"/>
            <w:hideMark/>
          </w:tcPr>
          <w:p w14:paraId="21247283" w14:textId="77777777"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72100</w:t>
            </w:r>
          </w:p>
        </w:tc>
      </w:tr>
      <w:tr w:rsidR="00B91082" w:rsidRPr="00577720" w14:paraId="3969996E" w14:textId="77777777" w:rsidTr="12F97F45">
        <w:trPr>
          <w:trHeight w:val="255"/>
        </w:trPr>
        <w:tc>
          <w:tcPr>
            <w:tcW w:w="6946" w:type="dxa"/>
            <w:shd w:val="clear" w:color="auto" w:fill="auto"/>
            <w:noWrap/>
            <w:vAlign w:val="bottom"/>
            <w:hideMark/>
          </w:tcPr>
          <w:p w14:paraId="438363AD" w14:textId="3A02F184" w:rsidR="00B91082" w:rsidRPr="00577720" w:rsidRDefault="5B1041B3"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Drafting Technical Standards (1.</w:t>
            </w:r>
            <w:r w:rsidR="4A1D4682" w:rsidRPr="00577720">
              <w:rPr>
                <w:rFonts w:ascii="Calibri" w:eastAsia="Times New Roman" w:hAnsi="Calibri" w:cs="Calibri"/>
                <w:sz w:val="18"/>
                <w:szCs w:val="18"/>
              </w:rPr>
              <w:t>4</w:t>
            </w:r>
            <w:r w:rsidRPr="00577720">
              <w:rPr>
                <w:rFonts w:ascii="Calibri" w:eastAsia="Times New Roman" w:hAnsi="Calibri" w:cs="Calibri"/>
                <w:sz w:val="18"/>
                <w:szCs w:val="18"/>
              </w:rPr>
              <w:t>)</w:t>
            </w:r>
          </w:p>
        </w:tc>
        <w:tc>
          <w:tcPr>
            <w:tcW w:w="484" w:type="dxa"/>
            <w:shd w:val="clear" w:color="auto" w:fill="auto"/>
            <w:noWrap/>
            <w:vAlign w:val="bottom"/>
            <w:hideMark/>
          </w:tcPr>
          <w:p w14:paraId="2293C482" w14:textId="77777777"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 </w:t>
            </w:r>
          </w:p>
        </w:tc>
        <w:tc>
          <w:tcPr>
            <w:tcW w:w="2716" w:type="dxa"/>
            <w:shd w:val="clear" w:color="auto" w:fill="auto"/>
            <w:noWrap/>
            <w:vAlign w:val="bottom"/>
            <w:hideMark/>
          </w:tcPr>
          <w:p w14:paraId="19E66ED8" w14:textId="77777777" w:rsidR="00B91082" w:rsidRPr="00577720" w:rsidRDefault="00B91082"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Service contract</w:t>
            </w:r>
          </w:p>
        </w:tc>
        <w:tc>
          <w:tcPr>
            <w:tcW w:w="1236" w:type="dxa"/>
            <w:shd w:val="clear" w:color="auto" w:fill="auto"/>
            <w:noWrap/>
            <w:vAlign w:val="bottom"/>
            <w:hideMark/>
          </w:tcPr>
          <w:p w14:paraId="3837101D" w14:textId="77777777" w:rsidR="00B91082" w:rsidRPr="00577720" w:rsidRDefault="00B91082"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3371F27E" w14:textId="47FB55CD"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$15,000</w:t>
            </w:r>
          </w:p>
        </w:tc>
        <w:tc>
          <w:tcPr>
            <w:tcW w:w="1236" w:type="dxa"/>
            <w:shd w:val="clear" w:color="auto" w:fill="auto"/>
            <w:noWrap/>
            <w:vAlign w:val="bottom"/>
            <w:hideMark/>
          </w:tcPr>
          <w:p w14:paraId="357089F7" w14:textId="77777777"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72100</w:t>
            </w:r>
          </w:p>
        </w:tc>
      </w:tr>
      <w:tr w:rsidR="00B91082" w:rsidRPr="00577720" w14:paraId="14E5C92C" w14:textId="77777777" w:rsidTr="12F97F45">
        <w:trPr>
          <w:trHeight w:val="255"/>
        </w:trPr>
        <w:tc>
          <w:tcPr>
            <w:tcW w:w="6946" w:type="dxa"/>
            <w:shd w:val="clear" w:color="auto" w:fill="auto"/>
            <w:noWrap/>
            <w:vAlign w:val="bottom"/>
            <w:hideMark/>
          </w:tcPr>
          <w:p w14:paraId="232FDC7E" w14:textId="1DF8305E" w:rsidR="00B91082" w:rsidRPr="00577720" w:rsidRDefault="5B1041B3"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Minigrid Technical Assessments (</w:t>
            </w:r>
            <w:r w:rsidR="114F0FD9" w:rsidRPr="00577720">
              <w:rPr>
                <w:rFonts w:ascii="Calibri" w:eastAsia="Times New Roman" w:hAnsi="Calibri" w:cs="Calibri"/>
                <w:sz w:val="18"/>
                <w:szCs w:val="18"/>
              </w:rPr>
              <w:t>1.4</w:t>
            </w:r>
            <w:r w:rsidRPr="00577720">
              <w:rPr>
                <w:rFonts w:ascii="Calibri" w:eastAsia="Times New Roman" w:hAnsi="Calibri" w:cs="Calibri"/>
                <w:sz w:val="18"/>
                <w:szCs w:val="18"/>
              </w:rPr>
              <w:t>)</w:t>
            </w:r>
          </w:p>
        </w:tc>
        <w:tc>
          <w:tcPr>
            <w:tcW w:w="484" w:type="dxa"/>
            <w:shd w:val="clear" w:color="auto" w:fill="auto"/>
            <w:noWrap/>
            <w:vAlign w:val="bottom"/>
            <w:hideMark/>
          </w:tcPr>
          <w:p w14:paraId="7E2A84D8" w14:textId="77777777"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 </w:t>
            </w:r>
          </w:p>
        </w:tc>
        <w:tc>
          <w:tcPr>
            <w:tcW w:w="2716" w:type="dxa"/>
            <w:shd w:val="clear" w:color="auto" w:fill="auto"/>
            <w:noWrap/>
            <w:vAlign w:val="bottom"/>
            <w:hideMark/>
          </w:tcPr>
          <w:p w14:paraId="40373FB7" w14:textId="77777777" w:rsidR="00B91082" w:rsidRPr="00577720" w:rsidRDefault="00B91082"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Service contract</w:t>
            </w:r>
          </w:p>
        </w:tc>
        <w:tc>
          <w:tcPr>
            <w:tcW w:w="1236" w:type="dxa"/>
            <w:shd w:val="clear" w:color="auto" w:fill="auto"/>
            <w:noWrap/>
            <w:vAlign w:val="bottom"/>
            <w:hideMark/>
          </w:tcPr>
          <w:p w14:paraId="22942307" w14:textId="77777777" w:rsidR="00B91082" w:rsidRPr="00577720" w:rsidRDefault="00B91082"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28108B53" w14:textId="109A99C3"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$45,000</w:t>
            </w:r>
          </w:p>
        </w:tc>
        <w:tc>
          <w:tcPr>
            <w:tcW w:w="1236" w:type="dxa"/>
            <w:shd w:val="clear" w:color="auto" w:fill="auto"/>
            <w:noWrap/>
            <w:vAlign w:val="bottom"/>
            <w:hideMark/>
          </w:tcPr>
          <w:p w14:paraId="1DBDC971" w14:textId="77777777"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72100</w:t>
            </w:r>
          </w:p>
        </w:tc>
      </w:tr>
      <w:tr w:rsidR="00B91082" w:rsidRPr="00577720" w14:paraId="7877DF1A" w14:textId="77777777" w:rsidTr="12F97F45">
        <w:trPr>
          <w:trHeight w:val="255"/>
        </w:trPr>
        <w:tc>
          <w:tcPr>
            <w:tcW w:w="6946" w:type="dxa"/>
            <w:shd w:val="clear" w:color="auto" w:fill="auto"/>
            <w:noWrap/>
            <w:vAlign w:val="bottom"/>
            <w:hideMark/>
          </w:tcPr>
          <w:p w14:paraId="4E635DA6" w14:textId="152C9AF5" w:rsidR="00B91082" w:rsidRPr="00577720" w:rsidRDefault="00B91082"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Minigrid Engineering Studies (2.2)</w:t>
            </w:r>
          </w:p>
        </w:tc>
        <w:tc>
          <w:tcPr>
            <w:tcW w:w="484" w:type="dxa"/>
            <w:shd w:val="clear" w:color="auto" w:fill="auto"/>
            <w:noWrap/>
            <w:vAlign w:val="bottom"/>
            <w:hideMark/>
          </w:tcPr>
          <w:p w14:paraId="550C79C7" w14:textId="77777777"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 </w:t>
            </w:r>
          </w:p>
        </w:tc>
        <w:tc>
          <w:tcPr>
            <w:tcW w:w="2716" w:type="dxa"/>
            <w:shd w:val="clear" w:color="auto" w:fill="auto"/>
            <w:noWrap/>
            <w:vAlign w:val="bottom"/>
            <w:hideMark/>
          </w:tcPr>
          <w:p w14:paraId="5AA8A447" w14:textId="77777777" w:rsidR="00B91082" w:rsidRPr="00577720" w:rsidRDefault="00B91082"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Service contract</w:t>
            </w:r>
          </w:p>
        </w:tc>
        <w:tc>
          <w:tcPr>
            <w:tcW w:w="1236" w:type="dxa"/>
            <w:shd w:val="clear" w:color="auto" w:fill="auto"/>
            <w:noWrap/>
            <w:vAlign w:val="bottom"/>
            <w:hideMark/>
          </w:tcPr>
          <w:p w14:paraId="12B32198" w14:textId="77777777" w:rsidR="00B91082" w:rsidRPr="00577720" w:rsidRDefault="00B91082" w:rsidP="00B9108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7D1C89F9" w14:textId="1BA49B8E"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$25,000</w:t>
            </w:r>
          </w:p>
        </w:tc>
        <w:tc>
          <w:tcPr>
            <w:tcW w:w="1236" w:type="dxa"/>
            <w:shd w:val="clear" w:color="auto" w:fill="auto"/>
            <w:noWrap/>
            <w:vAlign w:val="bottom"/>
            <w:hideMark/>
          </w:tcPr>
          <w:p w14:paraId="4AE619C8" w14:textId="77777777" w:rsidR="00B91082" w:rsidRPr="00577720" w:rsidRDefault="00B91082" w:rsidP="00B9108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72100</w:t>
            </w:r>
          </w:p>
        </w:tc>
      </w:tr>
      <w:tr w:rsidR="006A1292" w:rsidRPr="00577720" w14:paraId="30510984" w14:textId="77777777" w:rsidTr="12F97F45">
        <w:trPr>
          <w:trHeight w:val="255"/>
        </w:trPr>
        <w:tc>
          <w:tcPr>
            <w:tcW w:w="6946" w:type="dxa"/>
            <w:shd w:val="clear" w:color="auto" w:fill="auto"/>
            <w:noWrap/>
            <w:vAlign w:val="bottom"/>
          </w:tcPr>
          <w:p w14:paraId="541A0293" w14:textId="4FC3A93B"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Minigrid Community Development (2.3)</w:t>
            </w:r>
          </w:p>
        </w:tc>
        <w:tc>
          <w:tcPr>
            <w:tcW w:w="484" w:type="dxa"/>
            <w:shd w:val="clear" w:color="auto" w:fill="auto"/>
            <w:noWrap/>
            <w:vAlign w:val="bottom"/>
          </w:tcPr>
          <w:p w14:paraId="04E1A25D" w14:textId="77777777" w:rsidR="006A1292" w:rsidRPr="00577720" w:rsidRDefault="006A1292" w:rsidP="006A1292">
            <w:pPr>
              <w:spacing w:after="0" w:line="240" w:lineRule="auto"/>
              <w:jc w:val="center"/>
              <w:rPr>
                <w:rFonts w:ascii="Calibri" w:eastAsia="Times New Roman" w:hAnsi="Calibri" w:cs="Calibri"/>
                <w:sz w:val="18"/>
                <w:szCs w:val="18"/>
              </w:rPr>
            </w:pPr>
          </w:p>
        </w:tc>
        <w:tc>
          <w:tcPr>
            <w:tcW w:w="2716" w:type="dxa"/>
            <w:shd w:val="clear" w:color="auto" w:fill="auto"/>
            <w:noWrap/>
            <w:vAlign w:val="bottom"/>
          </w:tcPr>
          <w:p w14:paraId="5F1E7EE8" w14:textId="67B5D5F3"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Service contract</w:t>
            </w:r>
          </w:p>
        </w:tc>
        <w:tc>
          <w:tcPr>
            <w:tcW w:w="1236" w:type="dxa"/>
            <w:shd w:val="clear" w:color="auto" w:fill="auto"/>
            <w:noWrap/>
            <w:vAlign w:val="bottom"/>
          </w:tcPr>
          <w:p w14:paraId="2FF7822B" w14:textId="45DDAAF6"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tcPr>
          <w:p w14:paraId="45497713" w14:textId="45891439" w:rsidR="006A1292" w:rsidRPr="00577720" w:rsidRDefault="006A1292" w:rsidP="006A129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$26,000</w:t>
            </w:r>
          </w:p>
        </w:tc>
        <w:tc>
          <w:tcPr>
            <w:tcW w:w="1236" w:type="dxa"/>
            <w:shd w:val="clear" w:color="auto" w:fill="auto"/>
            <w:noWrap/>
            <w:vAlign w:val="bottom"/>
          </w:tcPr>
          <w:p w14:paraId="2E69EA5F" w14:textId="34989AE7" w:rsidR="006A1292" w:rsidRPr="00577720" w:rsidRDefault="006A1292" w:rsidP="006A129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72100</w:t>
            </w:r>
          </w:p>
        </w:tc>
      </w:tr>
      <w:tr w:rsidR="006A1292" w:rsidRPr="00577720" w14:paraId="0CA73A41" w14:textId="77777777" w:rsidTr="12F97F45">
        <w:trPr>
          <w:trHeight w:val="255"/>
        </w:trPr>
        <w:tc>
          <w:tcPr>
            <w:tcW w:w="6946" w:type="dxa"/>
            <w:shd w:val="clear" w:color="auto" w:fill="auto"/>
            <w:noWrap/>
            <w:vAlign w:val="bottom"/>
            <w:hideMark/>
          </w:tcPr>
          <w:p w14:paraId="29B6D34B" w14:textId="3D8DA026"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Financing Analysis and Advice (3.1)</w:t>
            </w:r>
          </w:p>
        </w:tc>
        <w:tc>
          <w:tcPr>
            <w:tcW w:w="484" w:type="dxa"/>
            <w:shd w:val="clear" w:color="auto" w:fill="auto"/>
            <w:noWrap/>
            <w:vAlign w:val="bottom"/>
            <w:hideMark/>
          </w:tcPr>
          <w:p w14:paraId="65D4BEFB" w14:textId="77777777" w:rsidR="006A1292" w:rsidRPr="00577720" w:rsidRDefault="006A1292" w:rsidP="006A129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 </w:t>
            </w:r>
          </w:p>
        </w:tc>
        <w:tc>
          <w:tcPr>
            <w:tcW w:w="2716" w:type="dxa"/>
            <w:shd w:val="clear" w:color="auto" w:fill="auto"/>
            <w:noWrap/>
            <w:vAlign w:val="bottom"/>
            <w:hideMark/>
          </w:tcPr>
          <w:p w14:paraId="2DAFA21D"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Service contract</w:t>
            </w:r>
          </w:p>
        </w:tc>
        <w:tc>
          <w:tcPr>
            <w:tcW w:w="1236" w:type="dxa"/>
            <w:shd w:val="clear" w:color="auto" w:fill="auto"/>
            <w:noWrap/>
            <w:vAlign w:val="bottom"/>
            <w:hideMark/>
          </w:tcPr>
          <w:p w14:paraId="45EB00D6"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638BE476" w14:textId="4161A32B" w:rsidR="006A1292" w:rsidRPr="00577720" w:rsidRDefault="006A1292" w:rsidP="006A129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$13,000</w:t>
            </w:r>
          </w:p>
        </w:tc>
        <w:tc>
          <w:tcPr>
            <w:tcW w:w="1236" w:type="dxa"/>
            <w:shd w:val="clear" w:color="auto" w:fill="auto"/>
            <w:noWrap/>
            <w:vAlign w:val="bottom"/>
            <w:hideMark/>
          </w:tcPr>
          <w:p w14:paraId="08C87117" w14:textId="77777777" w:rsidR="006A1292" w:rsidRPr="00577720" w:rsidRDefault="006A1292" w:rsidP="006A129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72100</w:t>
            </w:r>
          </w:p>
        </w:tc>
      </w:tr>
      <w:tr w:rsidR="006A1292" w:rsidRPr="00577720" w14:paraId="0E33438C" w14:textId="77777777" w:rsidTr="12F97F45">
        <w:trPr>
          <w:trHeight w:val="255"/>
        </w:trPr>
        <w:tc>
          <w:tcPr>
            <w:tcW w:w="6946" w:type="dxa"/>
            <w:shd w:val="clear" w:color="auto" w:fill="auto"/>
            <w:noWrap/>
            <w:vAlign w:val="bottom"/>
            <w:hideMark/>
          </w:tcPr>
          <w:p w14:paraId="06727A40" w14:textId="59BD92DE"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Micro-finance outreach (3.2)</w:t>
            </w:r>
          </w:p>
        </w:tc>
        <w:tc>
          <w:tcPr>
            <w:tcW w:w="484" w:type="dxa"/>
            <w:shd w:val="clear" w:color="auto" w:fill="auto"/>
            <w:noWrap/>
            <w:vAlign w:val="bottom"/>
            <w:hideMark/>
          </w:tcPr>
          <w:p w14:paraId="70C8AA49" w14:textId="77777777" w:rsidR="006A1292" w:rsidRPr="00577720" w:rsidRDefault="006A1292" w:rsidP="006A129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 </w:t>
            </w:r>
          </w:p>
        </w:tc>
        <w:tc>
          <w:tcPr>
            <w:tcW w:w="2716" w:type="dxa"/>
            <w:shd w:val="clear" w:color="auto" w:fill="auto"/>
            <w:noWrap/>
            <w:vAlign w:val="bottom"/>
            <w:hideMark/>
          </w:tcPr>
          <w:p w14:paraId="5D39A5D5"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Service contract</w:t>
            </w:r>
          </w:p>
        </w:tc>
        <w:tc>
          <w:tcPr>
            <w:tcW w:w="1236" w:type="dxa"/>
            <w:shd w:val="clear" w:color="auto" w:fill="auto"/>
            <w:noWrap/>
            <w:vAlign w:val="bottom"/>
            <w:hideMark/>
          </w:tcPr>
          <w:p w14:paraId="079BCB34"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7ECF2FCD" w14:textId="68E188D7" w:rsidR="006A1292" w:rsidRPr="00577720" w:rsidRDefault="006A1292" w:rsidP="006A129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$15,000</w:t>
            </w:r>
          </w:p>
        </w:tc>
        <w:tc>
          <w:tcPr>
            <w:tcW w:w="1236" w:type="dxa"/>
            <w:shd w:val="clear" w:color="auto" w:fill="auto"/>
            <w:noWrap/>
            <w:vAlign w:val="bottom"/>
            <w:hideMark/>
          </w:tcPr>
          <w:p w14:paraId="6D69C83A" w14:textId="77777777" w:rsidR="006A1292" w:rsidRPr="00577720" w:rsidRDefault="006A1292" w:rsidP="006A129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72100</w:t>
            </w:r>
          </w:p>
        </w:tc>
      </w:tr>
      <w:tr w:rsidR="006A1292" w:rsidRPr="00577720" w14:paraId="2C5246CF" w14:textId="77777777" w:rsidTr="12F97F45">
        <w:trPr>
          <w:trHeight w:val="255"/>
        </w:trPr>
        <w:tc>
          <w:tcPr>
            <w:tcW w:w="6946" w:type="dxa"/>
            <w:shd w:val="clear" w:color="auto" w:fill="auto"/>
            <w:noWrap/>
            <w:vAlign w:val="bottom"/>
            <w:hideMark/>
          </w:tcPr>
          <w:p w14:paraId="5FB309AE"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Business operations assessment (4.1)</w:t>
            </w:r>
          </w:p>
        </w:tc>
        <w:tc>
          <w:tcPr>
            <w:tcW w:w="484" w:type="dxa"/>
            <w:shd w:val="clear" w:color="auto" w:fill="auto"/>
            <w:noWrap/>
            <w:vAlign w:val="bottom"/>
            <w:hideMark/>
          </w:tcPr>
          <w:p w14:paraId="72873E69" w14:textId="77777777" w:rsidR="006A1292" w:rsidRPr="00577720" w:rsidRDefault="006A1292" w:rsidP="006A129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 </w:t>
            </w:r>
          </w:p>
        </w:tc>
        <w:tc>
          <w:tcPr>
            <w:tcW w:w="2716" w:type="dxa"/>
            <w:shd w:val="clear" w:color="auto" w:fill="auto"/>
            <w:noWrap/>
            <w:vAlign w:val="bottom"/>
            <w:hideMark/>
          </w:tcPr>
          <w:p w14:paraId="4972390E"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Service contract</w:t>
            </w:r>
          </w:p>
        </w:tc>
        <w:tc>
          <w:tcPr>
            <w:tcW w:w="1236" w:type="dxa"/>
            <w:shd w:val="clear" w:color="auto" w:fill="auto"/>
            <w:noWrap/>
            <w:vAlign w:val="bottom"/>
            <w:hideMark/>
          </w:tcPr>
          <w:p w14:paraId="3E03B21E"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2ED4EF2F" w14:textId="40CBF65C" w:rsidR="006A1292" w:rsidRPr="00577720" w:rsidRDefault="006A1292" w:rsidP="006A129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$25,000</w:t>
            </w:r>
          </w:p>
        </w:tc>
        <w:tc>
          <w:tcPr>
            <w:tcW w:w="1236" w:type="dxa"/>
            <w:shd w:val="clear" w:color="auto" w:fill="auto"/>
            <w:noWrap/>
            <w:vAlign w:val="bottom"/>
            <w:hideMark/>
          </w:tcPr>
          <w:p w14:paraId="39E8A016" w14:textId="77777777" w:rsidR="006A1292" w:rsidRPr="00577720" w:rsidRDefault="006A1292" w:rsidP="006A129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72100</w:t>
            </w:r>
          </w:p>
        </w:tc>
      </w:tr>
      <w:tr w:rsidR="006A1292" w:rsidRPr="00577720" w14:paraId="44CA199E" w14:textId="77777777" w:rsidTr="12F97F45">
        <w:trPr>
          <w:trHeight w:val="255"/>
        </w:trPr>
        <w:tc>
          <w:tcPr>
            <w:tcW w:w="6946" w:type="dxa"/>
            <w:shd w:val="clear" w:color="auto" w:fill="auto"/>
            <w:noWrap/>
            <w:vAlign w:val="bottom"/>
            <w:hideMark/>
          </w:tcPr>
          <w:p w14:paraId="6B732C5E" w14:textId="77777777" w:rsidR="006A1292" w:rsidRPr="00577720" w:rsidRDefault="006A1292" w:rsidP="006A1292">
            <w:pPr>
              <w:spacing w:after="0" w:line="240" w:lineRule="auto"/>
              <w:jc w:val="center"/>
              <w:rPr>
                <w:rFonts w:ascii="Calibri" w:eastAsia="Times New Roman" w:hAnsi="Calibri" w:cs="Calibri"/>
                <w:sz w:val="18"/>
                <w:szCs w:val="18"/>
              </w:rPr>
            </w:pPr>
          </w:p>
        </w:tc>
        <w:tc>
          <w:tcPr>
            <w:tcW w:w="484" w:type="dxa"/>
            <w:shd w:val="clear" w:color="auto" w:fill="auto"/>
            <w:noWrap/>
            <w:vAlign w:val="bottom"/>
            <w:hideMark/>
          </w:tcPr>
          <w:p w14:paraId="3C7A02B1" w14:textId="77777777" w:rsidR="006A1292" w:rsidRPr="00577720" w:rsidRDefault="006A1292" w:rsidP="006A1292">
            <w:pPr>
              <w:spacing w:after="0" w:line="240" w:lineRule="auto"/>
              <w:rPr>
                <w:rFonts w:ascii="Times New Roman" w:eastAsia="Times New Roman" w:hAnsi="Times New Roman" w:cs="Times New Roman"/>
                <w:sz w:val="18"/>
                <w:szCs w:val="18"/>
              </w:rPr>
            </w:pPr>
          </w:p>
        </w:tc>
        <w:tc>
          <w:tcPr>
            <w:tcW w:w="2716" w:type="dxa"/>
            <w:shd w:val="clear" w:color="auto" w:fill="auto"/>
            <w:noWrap/>
            <w:vAlign w:val="bottom"/>
            <w:hideMark/>
          </w:tcPr>
          <w:p w14:paraId="2FC6138C" w14:textId="77777777" w:rsidR="006A1292" w:rsidRPr="00577720" w:rsidRDefault="006A1292" w:rsidP="006A1292">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5CE8B421" w14:textId="77777777" w:rsidR="006A1292" w:rsidRPr="00577720" w:rsidRDefault="006A1292" w:rsidP="006A1292">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665340C2" w14:textId="227AC26D" w:rsidR="006A1292" w:rsidRPr="00577720" w:rsidRDefault="006A1292" w:rsidP="006A1292">
            <w:pPr>
              <w:spacing w:after="0" w:line="240" w:lineRule="auto"/>
              <w:jc w:val="center"/>
              <w:rPr>
                <w:rFonts w:ascii="Arial" w:eastAsia="Times New Roman" w:hAnsi="Arial" w:cs="Arial"/>
                <w:b/>
                <w:bCs/>
                <w:sz w:val="18"/>
                <w:szCs w:val="18"/>
              </w:rPr>
            </w:pPr>
            <w:r w:rsidRPr="00577720">
              <w:rPr>
                <w:rFonts w:ascii="Arial" w:eastAsia="Times New Roman" w:hAnsi="Arial" w:cs="Arial"/>
                <w:b/>
                <w:bCs/>
                <w:sz w:val="18"/>
                <w:szCs w:val="18"/>
              </w:rPr>
              <w:t>$208,000</w:t>
            </w:r>
          </w:p>
        </w:tc>
        <w:tc>
          <w:tcPr>
            <w:tcW w:w="1236" w:type="dxa"/>
            <w:shd w:val="clear" w:color="auto" w:fill="auto"/>
            <w:noWrap/>
            <w:vAlign w:val="bottom"/>
            <w:hideMark/>
          </w:tcPr>
          <w:p w14:paraId="22E84C76" w14:textId="77777777" w:rsidR="006A1292" w:rsidRPr="00577720" w:rsidRDefault="006A1292" w:rsidP="006A1292">
            <w:pPr>
              <w:spacing w:after="0" w:line="240" w:lineRule="auto"/>
              <w:jc w:val="center"/>
              <w:rPr>
                <w:rFonts w:ascii="Arial" w:eastAsia="Times New Roman" w:hAnsi="Arial" w:cs="Arial"/>
                <w:b/>
                <w:bCs/>
                <w:sz w:val="18"/>
                <w:szCs w:val="18"/>
              </w:rPr>
            </w:pPr>
          </w:p>
        </w:tc>
      </w:tr>
      <w:tr w:rsidR="006A1292" w:rsidRPr="00577720" w14:paraId="408F7C86" w14:textId="77777777" w:rsidTr="12F97F45">
        <w:trPr>
          <w:trHeight w:val="255"/>
        </w:trPr>
        <w:tc>
          <w:tcPr>
            <w:tcW w:w="6946" w:type="dxa"/>
            <w:shd w:val="clear" w:color="auto" w:fill="auto"/>
            <w:noWrap/>
            <w:vAlign w:val="bottom"/>
            <w:hideMark/>
          </w:tcPr>
          <w:p w14:paraId="18459892" w14:textId="77777777" w:rsidR="006A1292" w:rsidRPr="00577720" w:rsidRDefault="006A1292" w:rsidP="006A1292">
            <w:pPr>
              <w:spacing w:after="0" w:line="240" w:lineRule="auto"/>
              <w:jc w:val="center"/>
              <w:rPr>
                <w:rFonts w:ascii="Times New Roman" w:eastAsia="Times New Roman" w:hAnsi="Times New Roman" w:cs="Times New Roman"/>
                <w:sz w:val="18"/>
                <w:szCs w:val="18"/>
              </w:rPr>
            </w:pPr>
          </w:p>
        </w:tc>
        <w:tc>
          <w:tcPr>
            <w:tcW w:w="484" w:type="dxa"/>
            <w:shd w:val="clear" w:color="auto" w:fill="auto"/>
            <w:noWrap/>
            <w:vAlign w:val="bottom"/>
            <w:hideMark/>
          </w:tcPr>
          <w:p w14:paraId="40FAC82B" w14:textId="77777777" w:rsidR="006A1292" w:rsidRPr="00577720" w:rsidRDefault="006A1292" w:rsidP="006A1292">
            <w:pPr>
              <w:spacing w:after="0" w:line="240" w:lineRule="auto"/>
              <w:rPr>
                <w:rFonts w:ascii="Times New Roman" w:eastAsia="Times New Roman" w:hAnsi="Times New Roman" w:cs="Times New Roman"/>
                <w:sz w:val="18"/>
                <w:szCs w:val="18"/>
              </w:rPr>
            </w:pPr>
          </w:p>
        </w:tc>
        <w:tc>
          <w:tcPr>
            <w:tcW w:w="2716" w:type="dxa"/>
            <w:shd w:val="clear" w:color="auto" w:fill="auto"/>
            <w:noWrap/>
            <w:vAlign w:val="bottom"/>
            <w:hideMark/>
          </w:tcPr>
          <w:p w14:paraId="6FDDFD20" w14:textId="77777777" w:rsidR="006A1292" w:rsidRPr="00577720" w:rsidRDefault="006A1292" w:rsidP="006A1292">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324496DB" w14:textId="77777777" w:rsidR="006A1292" w:rsidRPr="00577720" w:rsidRDefault="006A1292" w:rsidP="006A1292">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0C5C2E7F" w14:textId="77777777" w:rsidR="006A1292" w:rsidRPr="00577720" w:rsidRDefault="006A1292" w:rsidP="006A1292">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477076EF" w14:textId="77777777" w:rsidR="006A1292" w:rsidRPr="00577720" w:rsidRDefault="006A1292" w:rsidP="006A1292">
            <w:pPr>
              <w:spacing w:after="0" w:line="240" w:lineRule="auto"/>
              <w:jc w:val="center"/>
              <w:rPr>
                <w:rFonts w:ascii="Times New Roman" w:eastAsia="Times New Roman" w:hAnsi="Times New Roman" w:cs="Times New Roman"/>
                <w:sz w:val="18"/>
                <w:szCs w:val="18"/>
              </w:rPr>
            </w:pPr>
          </w:p>
        </w:tc>
      </w:tr>
      <w:tr w:rsidR="006A1292" w:rsidRPr="00577720" w14:paraId="313B0FD2" w14:textId="77777777" w:rsidTr="12F97F45">
        <w:trPr>
          <w:trHeight w:val="255"/>
        </w:trPr>
        <w:tc>
          <w:tcPr>
            <w:tcW w:w="6946" w:type="dxa"/>
            <w:shd w:val="clear" w:color="auto" w:fill="auto"/>
            <w:noWrap/>
            <w:vAlign w:val="bottom"/>
          </w:tcPr>
          <w:p w14:paraId="6061B3E9" w14:textId="77777777" w:rsidR="006A1292" w:rsidRPr="00577720" w:rsidRDefault="006A1292" w:rsidP="006A1292">
            <w:pPr>
              <w:spacing w:after="0" w:line="240" w:lineRule="auto"/>
              <w:jc w:val="center"/>
              <w:rPr>
                <w:rFonts w:ascii="Times New Roman" w:eastAsia="Times New Roman" w:hAnsi="Times New Roman" w:cs="Times New Roman"/>
                <w:sz w:val="18"/>
                <w:szCs w:val="18"/>
              </w:rPr>
            </w:pPr>
          </w:p>
        </w:tc>
        <w:tc>
          <w:tcPr>
            <w:tcW w:w="484" w:type="dxa"/>
            <w:shd w:val="clear" w:color="auto" w:fill="auto"/>
            <w:noWrap/>
            <w:vAlign w:val="bottom"/>
          </w:tcPr>
          <w:p w14:paraId="1F3FE436" w14:textId="77777777" w:rsidR="006A1292" w:rsidRPr="00577720" w:rsidRDefault="006A1292" w:rsidP="006A1292">
            <w:pPr>
              <w:spacing w:after="0" w:line="240" w:lineRule="auto"/>
              <w:rPr>
                <w:rFonts w:ascii="Times New Roman" w:eastAsia="Times New Roman" w:hAnsi="Times New Roman" w:cs="Times New Roman"/>
                <w:sz w:val="18"/>
                <w:szCs w:val="18"/>
              </w:rPr>
            </w:pPr>
          </w:p>
        </w:tc>
        <w:tc>
          <w:tcPr>
            <w:tcW w:w="2716" w:type="dxa"/>
            <w:shd w:val="clear" w:color="auto" w:fill="auto"/>
            <w:noWrap/>
            <w:vAlign w:val="bottom"/>
          </w:tcPr>
          <w:p w14:paraId="7122BB0A" w14:textId="77777777" w:rsidR="006A1292" w:rsidRPr="00577720" w:rsidRDefault="006A1292" w:rsidP="006A1292">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tcPr>
          <w:p w14:paraId="5C6E5D27" w14:textId="77777777" w:rsidR="006A1292" w:rsidRPr="00577720" w:rsidRDefault="006A1292" w:rsidP="006A1292">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tcPr>
          <w:p w14:paraId="10F87803" w14:textId="77777777" w:rsidR="006A1292" w:rsidRPr="00577720" w:rsidRDefault="006A1292" w:rsidP="006A1292">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tcPr>
          <w:p w14:paraId="2720D293" w14:textId="77777777" w:rsidR="006A1292" w:rsidRPr="00577720" w:rsidRDefault="006A1292" w:rsidP="006A1292">
            <w:pPr>
              <w:spacing w:after="0" w:line="240" w:lineRule="auto"/>
              <w:jc w:val="center"/>
              <w:rPr>
                <w:rFonts w:ascii="Times New Roman" w:eastAsia="Times New Roman" w:hAnsi="Times New Roman" w:cs="Times New Roman"/>
                <w:sz w:val="18"/>
                <w:szCs w:val="18"/>
              </w:rPr>
            </w:pPr>
          </w:p>
        </w:tc>
      </w:tr>
      <w:tr w:rsidR="006A1292" w:rsidRPr="00577720" w14:paraId="06900C38" w14:textId="77777777" w:rsidTr="12F97F45">
        <w:trPr>
          <w:trHeight w:val="255"/>
        </w:trPr>
        <w:tc>
          <w:tcPr>
            <w:tcW w:w="6946" w:type="dxa"/>
            <w:shd w:val="clear" w:color="auto" w:fill="auto"/>
            <w:noWrap/>
            <w:vAlign w:val="bottom"/>
            <w:hideMark/>
          </w:tcPr>
          <w:p w14:paraId="5BA90861" w14:textId="77777777" w:rsidR="006A1292" w:rsidRPr="00577720" w:rsidRDefault="006A1292" w:rsidP="006A1292">
            <w:pPr>
              <w:spacing w:after="0" w:line="240" w:lineRule="auto"/>
              <w:rPr>
                <w:rFonts w:ascii="Arial" w:eastAsia="Times New Roman" w:hAnsi="Arial" w:cs="Arial"/>
                <w:b/>
                <w:bCs/>
                <w:sz w:val="18"/>
                <w:szCs w:val="18"/>
              </w:rPr>
            </w:pPr>
            <w:r w:rsidRPr="00577720">
              <w:rPr>
                <w:rFonts w:ascii="Arial" w:eastAsia="Times New Roman" w:hAnsi="Arial" w:cs="Arial"/>
                <w:b/>
                <w:bCs/>
                <w:sz w:val="18"/>
                <w:szCs w:val="18"/>
              </w:rPr>
              <w:lastRenderedPageBreak/>
              <w:t>Other expenses</w:t>
            </w:r>
          </w:p>
        </w:tc>
        <w:tc>
          <w:tcPr>
            <w:tcW w:w="484" w:type="dxa"/>
            <w:shd w:val="clear" w:color="auto" w:fill="auto"/>
            <w:noWrap/>
            <w:vAlign w:val="bottom"/>
            <w:hideMark/>
          </w:tcPr>
          <w:p w14:paraId="7EB35A0F" w14:textId="77777777" w:rsidR="006A1292" w:rsidRPr="00577720" w:rsidRDefault="006A1292" w:rsidP="006A1292">
            <w:pPr>
              <w:spacing w:after="0" w:line="240" w:lineRule="auto"/>
              <w:rPr>
                <w:rFonts w:ascii="Arial" w:eastAsia="Times New Roman" w:hAnsi="Arial" w:cs="Arial"/>
                <w:b/>
                <w:bCs/>
                <w:sz w:val="18"/>
                <w:szCs w:val="18"/>
              </w:rPr>
            </w:pPr>
          </w:p>
        </w:tc>
        <w:tc>
          <w:tcPr>
            <w:tcW w:w="2716" w:type="dxa"/>
            <w:shd w:val="clear" w:color="auto" w:fill="auto"/>
            <w:noWrap/>
            <w:vAlign w:val="bottom"/>
            <w:hideMark/>
          </w:tcPr>
          <w:p w14:paraId="4192F613" w14:textId="77777777" w:rsidR="006A1292" w:rsidRPr="00577720" w:rsidRDefault="006A1292" w:rsidP="006A1292">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3DF6FDDC" w14:textId="77777777" w:rsidR="006A1292" w:rsidRPr="00577720" w:rsidRDefault="006A1292" w:rsidP="006A1292">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4775BB49" w14:textId="77777777" w:rsidR="006A1292" w:rsidRPr="00577720" w:rsidRDefault="006A1292" w:rsidP="006A1292">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0A9EBB9C" w14:textId="77777777" w:rsidR="006A1292" w:rsidRPr="00577720" w:rsidRDefault="006A1292" w:rsidP="006A1292">
            <w:pPr>
              <w:spacing w:after="0" w:line="240" w:lineRule="auto"/>
              <w:jc w:val="center"/>
              <w:rPr>
                <w:rFonts w:ascii="Times New Roman" w:eastAsia="Times New Roman" w:hAnsi="Times New Roman" w:cs="Times New Roman"/>
                <w:sz w:val="18"/>
                <w:szCs w:val="18"/>
              </w:rPr>
            </w:pPr>
          </w:p>
        </w:tc>
      </w:tr>
      <w:tr w:rsidR="006A1292" w:rsidRPr="00577720" w14:paraId="7821E537" w14:textId="77777777" w:rsidTr="12F97F45">
        <w:trPr>
          <w:trHeight w:val="255"/>
        </w:trPr>
        <w:tc>
          <w:tcPr>
            <w:tcW w:w="6946" w:type="dxa"/>
            <w:shd w:val="clear" w:color="auto" w:fill="auto"/>
            <w:noWrap/>
            <w:vAlign w:val="bottom"/>
            <w:hideMark/>
          </w:tcPr>
          <w:p w14:paraId="5F316AD4"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Travel</w:t>
            </w:r>
          </w:p>
        </w:tc>
        <w:tc>
          <w:tcPr>
            <w:tcW w:w="484" w:type="dxa"/>
            <w:shd w:val="clear" w:color="auto" w:fill="auto"/>
            <w:noWrap/>
            <w:vAlign w:val="bottom"/>
            <w:hideMark/>
          </w:tcPr>
          <w:p w14:paraId="05DC207C"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 </w:t>
            </w:r>
          </w:p>
        </w:tc>
        <w:tc>
          <w:tcPr>
            <w:tcW w:w="2716" w:type="dxa"/>
            <w:shd w:val="clear" w:color="auto" w:fill="auto"/>
            <w:noWrap/>
            <w:vAlign w:val="bottom"/>
            <w:hideMark/>
          </w:tcPr>
          <w:p w14:paraId="68D6E3E0"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 </w:t>
            </w:r>
          </w:p>
        </w:tc>
        <w:tc>
          <w:tcPr>
            <w:tcW w:w="1236" w:type="dxa"/>
            <w:shd w:val="clear" w:color="auto" w:fill="auto"/>
            <w:noWrap/>
            <w:vAlign w:val="bottom"/>
            <w:hideMark/>
          </w:tcPr>
          <w:p w14:paraId="16F0F65F"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352866DD" w14:textId="577CF085" w:rsidR="006A1292" w:rsidRPr="00577720" w:rsidRDefault="006A1292" w:rsidP="006A129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$56,000</w:t>
            </w:r>
          </w:p>
        </w:tc>
        <w:tc>
          <w:tcPr>
            <w:tcW w:w="1236" w:type="dxa"/>
            <w:shd w:val="clear" w:color="auto" w:fill="auto"/>
            <w:noWrap/>
            <w:vAlign w:val="bottom"/>
            <w:hideMark/>
          </w:tcPr>
          <w:p w14:paraId="69FF09A5" w14:textId="77777777" w:rsidR="006A1292" w:rsidRPr="00577720" w:rsidRDefault="006A1292" w:rsidP="006A129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71600</w:t>
            </w:r>
          </w:p>
        </w:tc>
      </w:tr>
      <w:tr w:rsidR="006A1292" w:rsidRPr="00577720" w14:paraId="3EC6CF0D" w14:textId="77777777" w:rsidTr="12F97F45">
        <w:trPr>
          <w:trHeight w:val="255"/>
        </w:trPr>
        <w:tc>
          <w:tcPr>
            <w:tcW w:w="6946" w:type="dxa"/>
            <w:shd w:val="clear" w:color="auto" w:fill="auto"/>
            <w:noWrap/>
            <w:vAlign w:val="bottom"/>
            <w:hideMark/>
          </w:tcPr>
          <w:p w14:paraId="47636CDC"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Equipment and Furniture</w:t>
            </w:r>
          </w:p>
        </w:tc>
        <w:tc>
          <w:tcPr>
            <w:tcW w:w="484" w:type="dxa"/>
            <w:shd w:val="clear" w:color="auto" w:fill="auto"/>
            <w:noWrap/>
            <w:vAlign w:val="bottom"/>
            <w:hideMark/>
          </w:tcPr>
          <w:p w14:paraId="4C5413C1"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 </w:t>
            </w:r>
          </w:p>
        </w:tc>
        <w:tc>
          <w:tcPr>
            <w:tcW w:w="2716" w:type="dxa"/>
            <w:shd w:val="clear" w:color="auto" w:fill="auto"/>
            <w:noWrap/>
            <w:vAlign w:val="bottom"/>
            <w:hideMark/>
          </w:tcPr>
          <w:p w14:paraId="5086B92A"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 </w:t>
            </w:r>
          </w:p>
        </w:tc>
        <w:tc>
          <w:tcPr>
            <w:tcW w:w="1236" w:type="dxa"/>
            <w:shd w:val="clear" w:color="auto" w:fill="auto"/>
            <w:noWrap/>
            <w:vAlign w:val="bottom"/>
            <w:hideMark/>
          </w:tcPr>
          <w:p w14:paraId="5B7A693B"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0223E8A2" w14:textId="77777777" w:rsidR="006A1292" w:rsidRPr="00577720" w:rsidRDefault="006A1292" w:rsidP="006A129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$1,559</w:t>
            </w:r>
          </w:p>
        </w:tc>
        <w:tc>
          <w:tcPr>
            <w:tcW w:w="1236" w:type="dxa"/>
            <w:shd w:val="clear" w:color="auto" w:fill="auto"/>
            <w:noWrap/>
            <w:vAlign w:val="bottom"/>
            <w:hideMark/>
          </w:tcPr>
          <w:p w14:paraId="36A04D6B" w14:textId="77777777" w:rsidR="006A1292" w:rsidRPr="00577720" w:rsidRDefault="006A1292" w:rsidP="006A129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72200</w:t>
            </w:r>
          </w:p>
        </w:tc>
      </w:tr>
      <w:tr w:rsidR="006A1292" w:rsidRPr="00577720" w14:paraId="72377C1E" w14:textId="77777777" w:rsidTr="12F97F45">
        <w:trPr>
          <w:trHeight w:val="255"/>
        </w:trPr>
        <w:tc>
          <w:tcPr>
            <w:tcW w:w="6946" w:type="dxa"/>
            <w:shd w:val="clear" w:color="auto" w:fill="auto"/>
            <w:noWrap/>
            <w:vAlign w:val="bottom"/>
            <w:hideMark/>
          </w:tcPr>
          <w:p w14:paraId="6C01F3A5"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Information Technology Equipment</w:t>
            </w:r>
          </w:p>
        </w:tc>
        <w:tc>
          <w:tcPr>
            <w:tcW w:w="484" w:type="dxa"/>
            <w:shd w:val="clear" w:color="auto" w:fill="auto"/>
            <w:noWrap/>
            <w:vAlign w:val="bottom"/>
            <w:hideMark/>
          </w:tcPr>
          <w:p w14:paraId="21ECFD8D"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 </w:t>
            </w:r>
          </w:p>
        </w:tc>
        <w:tc>
          <w:tcPr>
            <w:tcW w:w="2716" w:type="dxa"/>
            <w:shd w:val="clear" w:color="auto" w:fill="auto"/>
            <w:noWrap/>
            <w:vAlign w:val="bottom"/>
            <w:hideMark/>
          </w:tcPr>
          <w:p w14:paraId="1BC7C066"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 </w:t>
            </w:r>
          </w:p>
        </w:tc>
        <w:tc>
          <w:tcPr>
            <w:tcW w:w="1236" w:type="dxa"/>
            <w:shd w:val="clear" w:color="auto" w:fill="auto"/>
            <w:noWrap/>
            <w:vAlign w:val="bottom"/>
            <w:hideMark/>
          </w:tcPr>
          <w:p w14:paraId="592CC90B"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2629897C" w14:textId="77777777" w:rsidR="006A1292" w:rsidRPr="00577720" w:rsidRDefault="006A1292" w:rsidP="006A129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$2,000</w:t>
            </w:r>
          </w:p>
        </w:tc>
        <w:tc>
          <w:tcPr>
            <w:tcW w:w="1236" w:type="dxa"/>
            <w:shd w:val="clear" w:color="auto" w:fill="auto"/>
            <w:noWrap/>
            <w:vAlign w:val="bottom"/>
            <w:hideMark/>
          </w:tcPr>
          <w:p w14:paraId="228C0F66" w14:textId="77777777" w:rsidR="006A1292" w:rsidRPr="00577720" w:rsidRDefault="006A1292" w:rsidP="006A129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72800</w:t>
            </w:r>
          </w:p>
        </w:tc>
      </w:tr>
      <w:tr w:rsidR="006A1292" w:rsidRPr="00577720" w14:paraId="32FD4C75" w14:textId="77777777" w:rsidTr="12F97F45">
        <w:trPr>
          <w:trHeight w:val="255"/>
        </w:trPr>
        <w:tc>
          <w:tcPr>
            <w:tcW w:w="6946" w:type="dxa"/>
            <w:shd w:val="clear" w:color="auto" w:fill="auto"/>
            <w:noWrap/>
            <w:vAlign w:val="bottom"/>
            <w:hideMark/>
          </w:tcPr>
          <w:p w14:paraId="55A1705A"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Audio Visual &amp; Printing</w:t>
            </w:r>
          </w:p>
        </w:tc>
        <w:tc>
          <w:tcPr>
            <w:tcW w:w="484" w:type="dxa"/>
            <w:shd w:val="clear" w:color="auto" w:fill="auto"/>
            <w:noWrap/>
            <w:vAlign w:val="bottom"/>
            <w:hideMark/>
          </w:tcPr>
          <w:p w14:paraId="2D600470"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 </w:t>
            </w:r>
          </w:p>
        </w:tc>
        <w:tc>
          <w:tcPr>
            <w:tcW w:w="2716" w:type="dxa"/>
            <w:shd w:val="clear" w:color="auto" w:fill="auto"/>
            <w:noWrap/>
            <w:vAlign w:val="bottom"/>
            <w:hideMark/>
          </w:tcPr>
          <w:p w14:paraId="57970B10"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 </w:t>
            </w:r>
          </w:p>
        </w:tc>
        <w:tc>
          <w:tcPr>
            <w:tcW w:w="1236" w:type="dxa"/>
            <w:shd w:val="clear" w:color="auto" w:fill="auto"/>
            <w:noWrap/>
            <w:vAlign w:val="bottom"/>
            <w:hideMark/>
          </w:tcPr>
          <w:p w14:paraId="58903E80"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30BA9E9A" w14:textId="55BC9C9F" w:rsidR="006A1292" w:rsidRPr="00577720" w:rsidRDefault="006A1292" w:rsidP="006A129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$23,000</w:t>
            </w:r>
          </w:p>
        </w:tc>
        <w:tc>
          <w:tcPr>
            <w:tcW w:w="1236" w:type="dxa"/>
            <w:shd w:val="clear" w:color="auto" w:fill="auto"/>
            <w:noWrap/>
            <w:vAlign w:val="bottom"/>
            <w:hideMark/>
          </w:tcPr>
          <w:p w14:paraId="02633538" w14:textId="77777777" w:rsidR="006A1292" w:rsidRPr="00577720" w:rsidRDefault="006A1292" w:rsidP="006A129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74200</w:t>
            </w:r>
          </w:p>
        </w:tc>
      </w:tr>
      <w:tr w:rsidR="006A1292" w:rsidRPr="00577720" w14:paraId="33A90C99" w14:textId="77777777" w:rsidTr="12F97F45">
        <w:trPr>
          <w:trHeight w:val="255"/>
        </w:trPr>
        <w:tc>
          <w:tcPr>
            <w:tcW w:w="6946" w:type="dxa"/>
            <w:shd w:val="clear" w:color="auto" w:fill="auto"/>
            <w:noWrap/>
            <w:vAlign w:val="bottom"/>
            <w:hideMark/>
          </w:tcPr>
          <w:p w14:paraId="3A6AF74D"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Professional Services – Audits</w:t>
            </w:r>
          </w:p>
        </w:tc>
        <w:tc>
          <w:tcPr>
            <w:tcW w:w="484" w:type="dxa"/>
            <w:shd w:val="clear" w:color="auto" w:fill="auto"/>
            <w:noWrap/>
            <w:vAlign w:val="bottom"/>
            <w:hideMark/>
          </w:tcPr>
          <w:p w14:paraId="349E2ACD"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 </w:t>
            </w:r>
          </w:p>
        </w:tc>
        <w:tc>
          <w:tcPr>
            <w:tcW w:w="2716" w:type="dxa"/>
            <w:shd w:val="clear" w:color="auto" w:fill="auto"/>
            <w:noWrap/>
            <w:vAlign w:val="bottom"/>
            <w:hideMark/>
          </w:tcPr>
          <w:p w14:paraId="32DCCE8B"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 </w:t>
            </w:r>
          </w:p>
        </w:tc>
        <w:tc>
          <w:tcPr>
            <w:tcW w:w="1236" w:type="dxa"/>
            <w:shd w:val="clear" w:color="auto" w:fill="auto"/>
            <w:noWrap/>
            <w:vAlign w:val="bottom"/>
            <w:hideMark/>
          </w:tcPr>
          <w:p w14:paraId="5BEC7CB1"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1A78761C" w14:textId="77777777" w:rsidR="006A1292" w:rsidRPr="00577720" w:rsidRDefault="006A1292" w:rsidP="006A129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$22,000</w:t>
            </w:r>
          </w:p>
        </w:tc>
        <w:tc>
          <w:tcPr>
            <w:tcW w:w="1236" w:type="dxa"/>
            <w:shd w:val="clear" w:color="auto" w:fill="auto"/>
            <w:noWrap/>
            <w:vAlign w:val="bottom"/>
            <w:hideMark/>
          </w:tcPr>
          <w:p w14:paraId="1A57C18D" w14:textId="77777777" w:rsidR="006A1292" w:rsidRPr="00577720" w:rsidRDefault="006A1292" w:rsidP="006A129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74100</w:t>
            </w:r>
          </w:p>
        </w:tc>
      </w:tr>
      <w:tr w:rsidR="006A1292" w:rsidRPr="00577720" w14:paraId="00DDBD7D" w14:textId="77777777" w:rsidTr="12F97F45">
        <w:trPr>
          <w:trHeight w:val="255"/>
        </w:trPr>
        <w:tc>
          <w:tcPr>
            <w:tcW w:w="6946" w:type="dxa"/>
            <w:shd w:val="clear" w:color="auto" w:fill="auto"/>
            <w:noWrap/>
            <w:vAlign w:val="bottom"/>
            <w:hideMark/>
          </w:tcPr>
          <w:p w14:paraId="77552345"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Miscellaneous (supplies, insurances, communication costs)</w:t>
            </w:r>
          </w:p>
        </w:tc>
        <w:tc>
          <w:tcPr>
            <w:tcW w:w="484" w:type="dxa"/>
            <w:shd w:val="clear" w:color="auto" w:fill="auto"/>
            <w:noWrap/>
            <w:vAlign w:val="bottom"/>
            <w:hideMark/>
          </w:tcPr>
          <w:p w14:paraId="1836F82B"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 </w:t>
            </w:r>
          </w:p>
        </w:tc>
        <w:tc>
          <w:tcPr>
            <w:tcW w:w="2716" w:type="dxa"/>
            <w:shd w:val="clear" w:color="auto" w:fill="auto"/>
            <w:noWrap/>
            <w:vAlign w:val="bottom"/>
            <w:hideMark/>
          </w:tcPr>
          <w:p w14:paraId="0FDB44E5"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 </w:t>
            </w:r>
          </w:p>
        </w:tc>
        <w:tc>
          <w:tcPr>
            <w:tcW w:w="1236" w:type="dxa"/>
            <w:shd w:val="clear" w:color="auto" w:fill="auto"/>
            <w:noWrap/>
            <w:vAlign w:val="bottom"/>
            <w:hideMark/>
          </w:tcPr>
          <w:p w14:paraId="69EEAC4D" w14:textId="77777777" w:rsidR="006A1292" w:rsidRPr="00577720" w:rsidRDefault="006A1292" w:rsidP="006A1292">
            <w:pPr>
              <w:spacing w:after="0" w:line="240" w:lineRule="auto"/>
              <w:rPr>
                <w:rFonts w:ascii="Calibri" w:eastAsia="Times New Roman" w:hAnsi="Calibri" w:cs="Calibri"/>
                <w:sz w:val="18"/>
                <w:szCs w:val="18"/>
              </w:rPr>
            </w:pPr>
            <w:r w:rsidRPr="00577720">
              <w:rPr>
                <w:rFonts w:ascii="Calibri" w:eastAsia="Times New Roman" w:hAnsi="Calibri" w:cs="Calibri"/>
                <w:sz w:val="18"/>
                <w:szCs w:val="18"/>
              </w:rPr>
              <w:t>GEF budget</w:t>
            </w:r>
          </w:p>
        </w:tc>
        <w:tc>
          <w:tcPr>
            <w:tcW w:w="1236" w:type="dxa"/>
            <w:shd w:val="clear" w:color="auto" w:fill="auto"/>
            <w:noWrap/>
            <w:vAlign w:val="bottom"/>
            <w:hideMark/>
          </w:tcPr>
          <w:p w14:paraId="0454FF23" w14:textId="5C30C895" w:rsidR="006A1292" w:rsidRPr="00577720" w:rsidRDefault="006A1292" w:rsidP="006A129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$5,000</w:t>
            </w:r>
          </w:p>
        </w:tc>
        <w:tc>
          <w:tcPr>
            <w:tcW w:w="1236" w:type="dxa"/>
            <w:shd w:val="clear" w:color="auto" w:fill="auto"/>
            <w:noWrap/>
            <w:vAlign w:val="bottom"/>
            <w:hideMark/>
          </w:tcPr>
          <w:p w14:paraId="4BCC8A2D" w14:textId="77777777" w:rsidR="006A1292" w:rsidRPr="00577720" w:rsidRDefault="006A1292" w:rsidP="006A1292">
            <w:pPr>
              <w:spacing w:after="0" w:line="240" w:lineRule="auto"/>
              <w:jc w:val="center"/>
              <w:rPr>
                <w:rFonts w:ascii="Calibri" w:eastAsia="Times New Roman" w:hAnsi="Calibri" w:cs="Calibri"/>
                <w:sz w:val="18"/>
                <w:szCs w:val="18"/>
              </w:rPr>
            </w:pPr>
            <w:r w:rsidRPr="00577720">
              <w:rPr>
                <w:rFonts w:ascii="Calibri" w:eastAsia="Times New Roman" w:hAnsi="Calibri" w:cs="Calibri"/>
                <w:sz w:val="18"/>
                <w:szCs w:val="18"/>
              </w:rPr>
              <w:t>74500</w:t>
            </w:r>
          </w:p>
        </w:tc>
      </w:tr>
      <w:tr w:rsidR="006A1292" w:rsidRPr="00577720" w14:paraId="7D67B36A" w14:textId="77777777" w:rsidTr="12F97F45">
        <w:trPr>
          <w:trHeight w:val="255"/>
        </w:trPr>
        <w:tc>
          <w:tcPr>
            <w:tcW w:w="6946" w:type="dxa"/>
            <w:shd w:val="clear" w:color="auto" w:fill="auto"/>
            <w:noWrap/>
            <w:vAlign w:val="bottom"/>
            <w:hideMark/>
          </w:tcPr>
          <w:p w14:paraId="55BB0F6B" w14:textId="77777777" w:rsidR="006A1292" w:rsidRPr="00577720" w:rsidRDefault="006A1292" w:rsidP="006A1292">
            <w:pPr>
              <w:spacing w:after="0" w:line="240" w:lineRule="auto"/>
              <w:jc w:val="center"/>
              <w:rPr>
                <w:rFonts w:ascii="Calibri" w:eastAsia="Times New Roman" w:hAnsi="Calibri" w:cs="Calibri"/>
                <w:sz w:val="18"/>
                <w:szCs w:val="18"/>
              </w:rPr>
            </w:pPr>
          </w:p>
        </w:tc>
        <w:tc>
          <w:tcPr>
            <w:tcW w:w="484" w:type="dxa"/>
            <w:shd w:val="clear" w:color="auto" w:fill="auto"/>
            <w:noWrap/>
            <w:vAlign w:val="bottom"/>
            <w:hideMark/>
          </w:tcPr>
          <w:p w14:paraId="044B5FC1" w14:textId="77777777" w:rsidR="006A1292" w:rsidRPr="00577720" w:rsidRDefault="006A1292" w:rsidP="006A1292">
            <w:pPr>
              <w:spacing w:after="0" w:line="240" w:lineRule="auto"/>
              <w:rPr>
                <w:rFonts w:ascii="Times New Roman" w:eastAsia="Times New Roman" w:hAnsi="Times New Roman" w:cs="Times New Roman"/>
                <w:sz w:val="18"/>
                <w:szCs w:val="18"/>
              </w:rPr>
            </w:pPr>
          </w:p>
        </w:tc>
        <w:tc>
          <w:tcPr>
            <w:tcW w:w="2716" w:type="dxa"/>
            <w:shd w:val="clear" w:color="auto" w:fill="auto"/>
            <w:noWrap/>
            <w:vAlign w:val="bottom"/>
            <w:hideMark/>
          </w:tcPr>
          <w:p w14:paraId="5AA532EC" w14:textId="77777777" w:rsidR="006A1292" w:rsidRPr="00577720" w:rsidRDefault="006A1292" w:rsidP="006A1292">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0E9F7056" w14:textId="77777777" w:rsidR="006A1292" w:rsidRPr="00577720" w:rsidRDefault="006A1292" w:rsidP="006A1292">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15A55C9A" w14:textId="2580C6AE" w:rsidR="006A1292" w:rsidRPr="00577720" w:rsidRDefault="006A1292" w:rsidP="006A1292">
            <w:pPr>
              <w:spacing w:after="0" w:line="240" w:lineRule="auto"/>
              <w:jc w:val="center"/>
              <w:rPr>
                <w:rFonts w:ascii="Arial" w:eastAsia="Times New Roman" w:hAnsi="Arial" w:cs="Arial"/>
                <w:b/>
                <w:bCs/>
                <w:sz w:val="18"/>
                <w:szCs w:val="18"/>
              </w:rPr>
            </w:pPr>
            <w:r w:rsidRPr="00577720">
              <w:rPr>
                <w:rFonts w:ascii="Arial" w:eastAsia="Times New Roman" w:hAnsi="Arial" w:cs="Arial"/>
                <w:b/>
                <w:bCs/>
                <w:sz w:val="18"/>
                <w:szCs w:val="18"/>
              </w:rPr>
              <w:t>$109,559</w:t>
            </w:r>
          </w:p>
        </w:tc>
        <w:tc>
          <w:tcPr>
            <w:tcW w:w="1236" w:type="dxa"/>
            <w:shd w:val="clear" w:color="auto" w:fill="auto"/>
            <w:noWrap/>
            <w:vAlign w:val="bottom"/>
            <w:hideMark/>
          </w:tcPr>
          <w:p w14:paraId="03DE2CC2" w14:textId="77777777" w:rsidR="006A1292" w:rsidRPr="00577720" w:rsidRDefault="006A1292" w:rsidP="006A1292">
            <w:pPr>
              <w:spacing w:after="0" w:line="240" w:lineRule="auto"/>
              <w:jc w:val="center"/>
              <w:rPr>
                <w:rFonts w:ascii="Arial" w:eastAsia="Times New Roman" w:hAnsi="Arial" w:cs="Arial"/>
                <w:b/>
                <w:bCs/>
                <w:sz w:val="18"/>
                <w:szCs w:val="18"/>
              </w:rPr>
            </w:pPr>
          </w:p>
        </w:tc>
      </w:tr>
      <w:tr w:rsidR="006A1292" w:rsidRPr="00577720" w14:paraId="546C5757" w14:textId="77777777" w:rsidTr="12F97F45">
        <w:trPr>
          <w:trHeight w:val="255"/>
        </w:trPr>
        <w:tc>
          <w:tcPr>
            <w:tcW w:w="6946" w:type="dxa"/>
            <w:shd w:val="clear" w:color="auto" w:fill="auto"/>
            <w:noWrap/>
            <w:vAlign w:val="bottom"/>
            <w:hideMark/>
          </w:tcPr>
          <w:p w14:paraId="0E5AD868" w14:textId="77777777" w:rsidR="006A1292" w:rsidRPr="00577720" w:rsidRDefault="006A1292" w:rsidP="006A1292">
            <w:pPr>
              <w:spacing w:after="0" w:line="240" w:lineRule="auto"/>
              <w:jc w:val="center"/>
              <w:rPr>
                <w:rFonts w:ascii="Times New Roman" w:eastAsia="Times New Roman" w:hAnsi="Times New Roman" w:cs="Times New Roman"/>
                <w:sz w:val="18"/>
                <w:szCs w:val="18"/>
              </w:rPr>
            </w:pPr>
          </w:p>
        </w:tc>
        <w:tc>
          <w:tcPr>
            <w:tcW w:w="484" w:type="dxa"/>
            <w:shd w:val="clear" w:color="auto" w:fill="auto"/>
            <w:noWrap/>
            <w:vAlign w:val="bottom"/>
            <w:hideMark/>
          </w:tcPr>
          <w:p w14:paraId="4E2CBAAA" w14:textId="77777777" w:rsidR="006A1292" w:rsidRPr="00577720" w:rsidRDefault="006A1292" w:rsidP="006A1292">
            <w:pPr>
              <w:spacing w:after="0" w:line="240" w:lineRule="auto"/>
              <w:rPr>
                <w:rFonts w:ascii="Times New Roman" w:eastAsia="Times New Roman" w:hAnsi="Times New Roman" w:cs="Times New Roman"/>
                <w:sz w:val="18"/>
                <w:szCs w:val="18"/>
              </w:rPr>
            </w:pPr>
          </w:p>
        </w:tc>
        <w:tc>
          <w:tcPr>
            <w:tcW w:w="2716" w:type="dxa"/>
            <w:shd w:val="clear" w:color="auto" w:fill="auto"/>
            <w:noWrap/>
            <w:vAlign w:val="bottom"/>
            <w:hideMark/>
          </w:tcPr>
          <w:p w14:paraId="2501DE08" w14:textId="77777777" w:rsidR="006A1292" w:rsidRPr="00577720" w:rsidRDefault="006A1292" w:rsidP="006A1292">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53AF9D51" w14:textId="77777777" w:rsidR="006A1292" w:rsidRPr="00577720" w:rsidRDefault="006A1292" w:rsidP="006A1292">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1333000C" w14:textId="77777777" w:rsidR="006A1292" w:rsidRPr="00577720" w:rsidRDefault="006A1292" w:rsidP="006A1292">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26959B1C" w14:textId="77777777" w:rsidR="006A1292" w:rsidRPr="00577720" w:rsidRDefault="006A1292" w:rsidP="006A1292">
            <w:pPr>
              <w:spacing w:after="0" w:line="240" w:lineRule="auto"/>
              <w:rPr>
                <w:rFonts w:ascii="Times New Roman" w:eastAsia="Times New Roman" w:hAnsi="Times New Roman" w:cs="Times New Roman"/>
                <w:sz w:val="18"/>
                <w:szCs w:val="18"/>
              </w:rPr>
            </w:pPr>
          </w:p>
        </w:tc>
      </w:tr>
      <w:tr w:rsidR="006A1292" w:rsidRPr="00577720" w14:paraId="58B5C89F" w14:textId="77777777" w:rsidTr="12F97F45">
        <w:trPr>
          <w:trHeight w:val="255"/>
        </w:trPr>
        <w:tc>
          <w:tcPr>
            <w:tcW w:w="6946" w:type="dxa"/>
            <w:shd w:val="clear" w:color="auto" w:fill="auto"/>
            <w:noWrap/>
            <w:vAlign w:val="bottom"/>
            <w:hideMark/>
          </w:tcPr>
          <w:p w14:paraId="5B5F7A19" w14:textId="77777777" w:rsidR="006A1292" w:rsidRPr="00577720" w:rsidRDefault="006A1292" w:rsidP="006A1292">
            <w:pPr>
              <w:spacing w:after="0" w:line="240" w:lineRule="auto"/>
              <w:rPr>
                <w:rFonts w:ascii="Arial" w:eastAsia="Times New Roman" w:hAnsi="Arial" w:cs="Arial"/>
                <w:b/>
                <w:bCs/>
                <w:sz w:val="18"/>
                <w:szCs w:val="18"/>
              </w:rPr>
            </w:pPr>
            <w:r w:rsidRPr="00577720">
              <w:rPr>
                <w:rFonts w:ascii="Arial" w:eastAsia="Times New Roman" w:hAnsi="Arial" w:cs="Arial"/>
                <w:b/>
                <w:bCs/>
                <w:sz w:val="18"/>
                <w:szCs w:val="18"/>
              </w:rPr>
              <w:t>TOTAL PROJECT</w:t>
            </w:r>
          </w:p>
        </w:tc>
        <w:tc>
          <w:tcPr>
            <w:tcW w:w="484" w:type="dxa"/>
            <w:shd w:val="clear" w:color="auto" w:fill="auto"/>
            <w:noWrap/>
            <w:vAlign w:val="bottom"/>
            <w:hideMark/>
          </w:tcPr>
          <w:p w14:paraId="78DBF495" w14:textId="77777777" w:rsidR="006A1292" w:rsidRPr="00577720" w:rsidRDefault="006A1292" w:rsidP="006A1292">
            <w:pPr>
              <w:spacing w:after="0" w:line="240" w:lineRule="auto"/>
              <w:rPr>
                <w:rFonts w:ascii="Arial" w:eastAsia="Times New Roman" w:hAnsi="Arial" w:cs="Arial"/>
                <w:b/>
                <w:bCs/>
                <w:sz w:val="18"/>
                <w:szCs w:val="18"/>
              </w:rPr>
            </w:pPr>
          </w:p>
        </w:tc>
        <w:tc>
          <w:tcPr>
            <w:tcW w:w="2716" w:type="dxa"/>
            <w:shd w:val="clear" w:color="auto" w:fill="auto"/>
            <w:noWrap/>
            <w:vAlign w:val="bottom"/>
            <w:hideMark/>
          </w:tcPr>
          <w:p w14:paraId="294300BA" w14:textId="77777777" w:rsidR="006A1292" w:rsidRPr="00577720" w:rsidRDefault="006A1292" w:rsidP="006A1292">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0A7F9825" w14:textId="77777777" w:rsidR="006A1292" w:rsidRPr="00577720" w:rsidRDefault="006A1292" w:rsidP="006A1292">
            <w:pPr>
              <w:spacing w:after="0" w:line="240" w:lineRule="auto"/>
              <w:rPr>
                <w:rFonts w:ascii="Times New Roman" w:eastAsia="Times New Roman" w:hAnsi="Times New Roman" w:cs="Times New Roman"/>
                <w:sz w:val="18"/>
                <w:szCs w:val="18"/>
              </w:rPr>
            </w:pPr>
          </w:p>
        </w:tc>
        <w:tc>
          <w:tcPr>
            <w:tcW w:w="1236" w:type="dxa"/>
            <w:shd w:val="clear" w:color="auto" w:fill="auto"/>
            <w:noWrap/>
            <w:vAlign w:val="bottom"/>
            <w:hideMark/>
          </w:tcPr>
          <w:p w14:paraId="5BFC7C3C" w14:textId="77777777" w:rsidR="006A1292" w:rsidRPr="00577720" w:rsidRDefault="006A1292" w:rsidP="006A1292">
            <w:pPr>
              <w:spacing w:after="0" w:line="240" w:lineRule="auto"/>
              <w:jc w:val="right"/>
              <w:rPr>
                <w:rFonts w:ascii="Arial" w:eastAsia="Times New Roman" w:hAnsi="Arial" w:cs="Arial"/>
                <w:b/>
                <w:bCs/>
                <w:sz w:val="18"/>
                <w:szCs w:val="18"/>
              </w:rPr>
            </w:pPr>
            <w:r w:rsidRPr="00577720">
              <w:rPr>
                <w:rFonts w:ascii="Arial" w:eastAsia="Times New Roman" w:hAnsi="Arial" w:cs="Arial"/>
                <w:b/>
                <w:bCs/>
                <w:sz w:val="18"/>
                <w:szCs w:val="18"/>
              </w:rPr>
              <w:t>$1,326,147</w:t>
            </w:r>
          </w:p>
        </w:tc>
        <w:tc>
          <w:tcPr>
            <w:tcW w:w="1236" w:type="dxa"/>
            <w:shd w:val="clear" w:color="auto" w:fill="auto"/>
            <w:noWrap/>
            <w:vAlign w:val="bottom"/>
            <w:hideMark/>
          </w:tcPr>
          <w:p w14:paraId="0036FDDD" w14:textId="77777777" w:rsidR="006A1292" w:rsidRPr="00577720" w:rsidRDefault="006A1292" w:rsidP="006A1292">
            <w:pPr>
              <w:spacing w:after="0" w:line="240" w:lineRule="auto"/>
              <w:jc w:val="right"/>
              <w:rPr>
                <w:rFonts w:ascii="Arial" w:eastAsia="Times New Roman" w:hAnsi="Arial" w:cs="Arial"/>
                <w:b/>
                <w:bCs/>
                <w:sz w:val="18"/>
                <w:szCs w:val="18"/>
              </w:rPr>
            </w:pPr>
          </w:p>
        </w:tc>
      </w:tr>
    </w:tbl>
    <w:p w14:paraId="18A61C5F" w14:textId="77777777" w:rsidR="002958F6" w:rsidRPr="00577720" w:rsidRDefault="002958F6" w:rsidP="00966EF0">
      <w:pPr>
        <w:spacing w:after="0" w:line="240" w:lineRule="auto"/>
        <w:rPr>
          <w:rFonts w:ascii="Calibri" w:eastAsia="SimSun" w:hAnsi="Calibri" w:cs="Times New Roman"/>
          <w:sz w:val="20"/>
          <w:szCs w:val="28"/>
        </w:rPr>
      </w:pPr>
    </w:p>
    <w:p w14:paraId="038BC428" w14:textId="77777777" w:rsidR="002958F6" w:rsidRPr="00577720" w:rsidRDefault="002958F6" w:rsidP="00966EF0">
      <w:pPr>
        <w:spacing w:after="0" w:line="240" w:lineRule="auto"/>
        <w:rPr>
          <w:rFonts w:ascii="Calibri" w:eastAsia="SimSun" w:hAnsi="Calibri" w:cs="Times New Roman"/>
          <w:sz w:val="20"/>
          <w:szCs w:val="28"/>
        </w:rPr>
      </w:pPr>
    </w:p>
    <w:p w14:paraId="1E8FC9B9" w14:textId="77777777" w:rsidR="00966EF0" w:rsidRPr="00577720" w:rsidRDefault="00966EF0" w:rsidP="00966EF0">
      <w:pPr>
        <w:spacing w:after="0" w:line="240" w:lineRule="auto"/>
        <w:rPr>
          <w:rFonts w:ascii="Calibri" w:eastAsia="SimSun" w:hAnsi="Calibri" w:cs="Times New Roman"/>
          <w:sz w:val="20"/>
          <w:szCs w:val="28"/>
        </w:rPr>
      </w:pPr>
    </w:p>
    <w:p w14:paraId="2F9C131E" w14:textId="25BB53EF" w:rsidR="002958F6" w:rsidRPr="00577720" w:rsidRDefault="002958F6" w:rsidP="00966EF0">
      <w:pPr>
        <w:spacing w:after="0" w:line="240" w:lineRule="auto"/>
        <w:rPr>
          <w:rFonts w:ascii="Calibri" w:eastAsia="SimSun" w:hAnsi="Calibri" w:cs="Times New Roman"/>
          <w:sz w:val="20"/>
          <w:szCs w:val="28"/>
        </w:rPr>
        <w:sectPr w:rsidR="002958F6" w:rsidRPr="00577720" w:rsidSect="00E71294">
          <w:pgSz w:w="15840" w:h="12240" w:orient="landscape" w:code="1"/>
          <w:pgMar w:top="720" w:right="720" w:bottom="720" w:left="720" w:header="720" w:footer="432" w:gutter="0"/>
          <w:cols w:space="708"/>
          <w:titlePg/>
          <w:docGrid w:linePitch="360"/>
        </w:sectPr>
      </w:pPr>
    </w:p>
    <w:p w14:paraId="11962D9C" w14:textId="5EA62D7B" w:rsidR="00966EF0" w:rsidRPr="00577720" w:rsidRDefault="00705641" w:rsidP="00966EF0">
      <w:pPr>
        <w:keepNext/>
        <w:pBdr>
          <w:top w:val="single" w:sz="4" w:space="1" w:color="auto"/>
        </w:pBdr>
        <w:tabs>
          <w:tab w:val="num" w:pos="720"/>
        </w:tabs>
        <w:suppressAutoHyphens/>
        <w:spacing w:after="60" w:line="240" w:lineRule="auto"/>
        <w:ind w:left="720" w:hanging="720"/>
        <w:jc w:val="both"/>
        <w:outlineLvl w:val="0"/>
        <w:rPr>
          <w:rFonts w:ascii="Calibri" w:eastAsia="SimSun" w:hAnsi="Calibri" w:cs="Times New Roman"/>
          <w:b/>
          <w:smallCaps/>
          <w:spacing w:val="-2"/>
          <w:sz w:val="28"/>
          <w:szCs w:val="20"/>
        </w:rPr>
      </w:pPr>
      <w:bookmarkStart w:id="148" w:name="_Toc121143218"/>
      <w:r w:rsidRPr="00577720">
        <w:rPr>
          <w:rFonts w:ascii="Calibri" w:eastAsia="SimSun" w:hAnsi="Calibri" w:cs="Times New Roman"/>
          <w:b/>
          <w:smallCaps/>
          <w:spacing w:val="-2"/>
          <w:sz w:val="28"/>
          <w:szCs w:val="20"/>
        </w:rPr>
        <w:lastRenderedPageBreak/>
        <w:t xml:space="preserve">X. </w:t>
      </w:r>
      <w:r w:rsidR="00966EF0" w:rsidRPr="00577720">
        <w:rPr>
          <w:rFonts w:ascii="Calibri" w:eastAsia="SimSun" w:hAnsi="Calibri" w:cs="Times New Roman"/>
          <w:b/>
          <w:smallCaps/>
          <w:spacing w:val="-2"/>
          <w:sz w:val="28"/>
          <w:szCs w:val="20"/>
        </w:rPr>
        <w:t>Legal Context</w:t>
      </w:r>
      <w:bookmarkEnd w:id="148"/>
    </w:p>
    <w:p w14:paraId="1A2FE289" w14:textId="0B6451FD" w:rsidR="001647E2" w:rsidRDefault="001647E2" w:rsidP="0004037B">
      <w:pPr>
        <w:pStyle w:val="ListParagraph"/>
        <w:numPr>
          <w:ilvl w:val="0"/>
          <w:numId w:val="0"/>
        </w:numPr>
        <w:ind w:left="431"/>
      </w:pPr>
    </w:p>
    <w:p w14:paraId="2BF6BB24" w14:textId="77777777" w:rsidR="001647E2" w:rsidRPr="001647E2" w:rsidRDefault="001647E2" w:rsidP="00936647">
      <w:pPr>
        <w:pStyle w:val="ListParagraph"/>
      </w:pPr>
      <w:r w:rsidRPr="001647E2">
        <w:t>This project document shall be the instrument referred to as such in Article 1 of the Standard Basic Assistance Agreement between the Government of (country) and UNDP, signed on (date). All references in the SBAA to “Executing Agency” shall be deemed to refer to “Implementing Partner.”</w:t>
      </w:r>
    </w:p>
    <w:p w14:paraId="33760C80" w14:textId="77777777" w:rsidR="001647E2" w:rsidRPr="00485F0E" w:rsidRDefault="001647E2" w:rsidP="001647E2">
      <w:pPr>
        <w:spacing w:after="0" w:line="240" w:lineRule="auto"/>
        <w:jc w:val="both"/>
        <w:rPr>
          <w:rFonts w:ascii="Calibri" w:eastAsia="SimSun" w:hAnsi="Calibri" w:cs="Arial"/>
          <w:sz w:val="20"/>
          <w:szCs w:val="20"/>
        </w:rPr>
      </w:pPr>
    </w:p>
    <w:p w14:paraId="6C6E62C8" w14:textId="57E3E1B5" w:rsidR="001647E2" w:rsidRPr="00577720" w:rsidRDefault="001647E2">
      <w:pPr>
        <w:pStyle w:val="ListParagraph"/>
      </w:pPr>
      <w:r w:rsidRPr="001647E2">
        <w:t xml:space="preserve">This project will be implemented by </w:t>
      </w:r>
      <w:r w:rsidRPr="00577720">
        <w:t xml:space="preserve">Ministry of Energy / Directorate-General for Energy Resources (ME / </w:t>
      </w:r>
      <w:r w:rsidR="00DC2E55" w:rsidRPr="00577720">
        <w:t xml:space="preserve">DGRE) </w:t>
      </w:r>
      <w:r w:rsidR="00DC2E55" w:rsidRPr="001647E2">
        <w:t>(</w:t>
      </w:r>
      <w:r w:rsidRPr="001647E2">
        <w:t xml:space="preserve">“Implementing Partner”) in accordance with its financial regulations, rules, </w:t>
      </w:r>
      <w:proofErr w:type="gramStart"/>
      <w:r w:rsidRPr="001647E2">
        <w:t>practices</w:t>
      </w:r>
      <w:proofErr w:type="gramEnd"/>
      <w:r w:rsidRPr="001647E2">
        <w:t xml:space="preserve">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w:t>
      </w:r>
      <w:r w:rsidR="00DC2E55" w:rsidRPr="001647E2">
        <w:t>apply.</w:t>
      </w:r>
    </w:p>
    <w:p w14:paraId="1FCFC4B7" w14:textId="282BB156" w:rsidR="00966EF0" w:rsidRPr="00577720" w:rsidRDefault="00705641" w:rsidP="00966EF0">
      <w:pPr>
        <w:keepNext/>
        <w:pBdr>
          <w:top w:val="single" w:sz="4" w:space="1" w:color="auto"/>
        </w:pBdr>
        <w:tabs>
          <w:tab w:val="num" w:pos="720"/>
        </w:tabs>
        <w:suppressAutoHyphens/>
        <w:spacing w:after="60" w:line="240" w:lineRule="auto"/>
        <w:ind w:left="720" w:hanging="720"/>
        <w:outlineLvl w:val="0"/>
        <w:rPr>
          <w:rFonts w:ascii="Calibri" w:eastAsia="SimSun" w:hAnsi="Calibri" w:cs="Times New Roman"/>
          <w:b/>
          <w:smallCaps/>
          <w:spacing w:val="-2"/>
          <w:sz w:val="28"/>
          <w:szCs w:val="20"/>
        </w:rPr>
      </w:pPr>
      <w:bookmarkStart w:id="149" w:name="_Toc121143219"/>
      <w:r w:rsidRPr="00577720">
        <w:rPr>
          <w:rFonts w:ascii="Calibri" w:eastAsia="SimSun" w:hAnsi="Calibri" w:cs="Times New Roman"/>
          <w:b/>
          <w:smallCaps/>
          <w:spacing w:val="-2"/>
          <w:sz w:val="28"/>
          <w:szCs w:val="20"/>
        </w:rPr>
        <w:t>X</w:t>
      </w:r>
      <w:r w:rsidR="003D4BF1" w:rsidRPr="00577720">
        <w:rPr>
          <w:rFonts w:ascii="Calibri" w:eastAsia="SimSun" w:hAnsi="Calibri" w:cs="Times New Roman"/>
          <w:b/>
          <w:smallCaps/>
          <w:spacing w:val="-2"/>
          <w:sz w:val="28"/>
          <w:szCs w:val="20"/>
        </w:rPr>
        <w:t>I</w:t>
      </w:r>
      <w:r w:rsidRPr="00577720">
        <w:rPr>
          <w:rFonts w:ascii="Calibri" w:eastAsia="SimSun" w:hAnsi="Calibri" w:cs="Times New Roman"/>
          <w:b/>
          <w:smallCaps/>
          <w:spacing w:val="-2"/>
          <w:sz w:val="28"/>
          <w:szCs w:val="20"/>
        </w:rPr>
        <w:t xml:space="preserve">. </w:t>
      </w:r>
      <w:r w:rsidR="00966EF0" w:rsidRPr="00577720">
        <w:rPr>
          <w:rFonts w:ascii="Calibri" w:eastAsia="SimSun" w:hAnsi="Calibri" w:cs="Times New Roman"/>
          <w:b/>
          <w:smallCaps/>
          <w:spacing w:val="-2"/>
          <w:sz w:val="28"/>
          <w:szCs w:val="20"/>
        </w:rPr>
        <w:t>Risk Management</w:t>
      </w:r>
      <w:bookmarkEnd w:id="149"/>
    </w:p>
    <w:p w14:paraId="6A629487" w14:textId="77777777" w:rsidR="00747FC0" w:rsidRDefault="00747FC0" w:rsidP="00936647">
      <w:pPr>
        <w:pStyle w:val="ListParagraph"/>
        <w:numPr>
          <w:ilvl w:val="0"/>
          <w:numId w:val="0"/>
        </w:numPr>
        <w:ind w:left="432"/>
      </w:pPr>
    </w:p>
    <w:p w14:paraId="0184242A" w14:textId="717E5D5D" w:rsidR="00747FC0" w:rsidRPr="00485F0E" w:rsidRDefault="00747FC0" w:rsidP="00747FC0">
      <w:pPr>
        <w:spacing w:after="60" w:line="240" w:lineRule="auto"/>
        <w:jc w:val="both"/>
        <w:rPr>
          <w:rFonts w:ascii="Calibri" w:eastAsia="SimSun" w:hAnsi="Calibri" w:cs="Times New Roman"/>
          <w:b/>
          <w:sz w:val="20"/>
          <w:szCs w:val="24"/>
        </w:rPr>
      </w:pPr>
      <w:r w:rsidRPr="00485F0E">
        <w:rPr>
          <w:rFonts w:ascii="Calibri" w:eastAsia="SimSun" w:hAnsi="Calibri" w:cs="Times New Roman"/>
          <w:b/>
          <w:sz w:val="20"/>
          <w:szCs w:val="24"/>
        </w:rPr>
        <w:t>Implementing Partner is a Government Entity (NIM)</w:t>
      </w:r>
    </w:p>
    <w:p w14:paraId="456C126F" w14:textId="77777777" w:rsidR="00747FC0" w:rsidRPr="00485F0E" w:rsidRDefault="00747FC0" w:rsidP="00936647">
      <w:pPr>
        <w:pStyle w:val="ListParagraph"/>
      </w:pPr>
      <w:r w:rsidRPr="00485F0E">
        <w:t xml:space="preserve">Consistent with the Article III of the SBAA </w:t>
      </w:r>
      <w:r w:rsidRPr="00485F0E">
        <w:rPr>
          <w:i/>
        </w:rPr>
        <w:t>[or the Supplemental Provisions to the Project Document]</w:t>
      </w:r>
      <w:r w:rsidRPr="00485F0E">
        <w:t>, the responsibility for the safety and security of the Implementing Partner and its personnel and property, and of UNDP’s property in the Implementing Partner’s custody, rests with the Implementing Partner. To this end, the Implementing Partner shall:</w:t>
      </w:r>
    </w:p>
    <w:p w14:paraId="5E0C087C" w14:textId="77777777" w:rsidR="00747FC0" w:rsidRPr="00485F0E" w:rsidRDefault="00747FC0">
      <w:pPr>
        <w:numPr>
          <w:ilvl w:val="0"/>
          <w:numId w:val="8"/>
        </w:numPr>
        <w:spacing w:after="60" w:line="240" w:lineRule="auto"/>
        <w:jc w:val="both"/>
        <w:rPr>
          <w:rFonts w:ascii="Calibri" w:eastAsia="SimSun" w:hAnsi="Calibri" w:cs="Arial"/>
          <w:sz w:val="20"/>
          <w:szCs w:val="20"/>
        </w:rPr>
      </w:pPr>
      <w:r w:rsidRPr="00485F0E">
        <w:rPr>
          <w:rFonts w:ascii="Calibri" w:eastAsia="SimSun" w:hAnsi="Calibri" w:cs="Arial"/>
          <w:sz w:val="20"/>
          <w:szCs w:val="20"/>
        </w:rPr>
        <w:t xml:space="preserve">put in place an appropriate security plan and maintain the security plan, taking into account the security situation in the country where the project is being </w:t>
      </w:r>
      <w:proofErr w:type="gramStart"/>
      <w:r w:rsidRPr="00485F0E">
        <w:rPr>
          <w:rFonts w:ascii="Calibri" w:eastAsia="SimSun" w:hAnsi="Calibri" w:cs="Arial"/>
          <w:sz w:val="20"/>
          <w:szCs w:val="20"/>
        </w:rPr>
        <w:t>carried;</w:t>
      </w:r>
      <w:proofErr w:type="gramEnd"/>
    </w:p>
    <w:p w14:paraId="0EAE7263" w14:textId="77777777" w:rsidR="00747FC0" w:rsidRPr="00485F0E" w:rsidRDefault="00747FC0">
      <w:pPr>
        <w:numPr>
          <w:ilvl w:val="0"/>
          <w:numId w:val="8"/>
        </w:numPr>
        <w:spacing w:after="60" w:line="240" w:lineRule="auto"/>
        <w:jc w:val="both"/>
        <w:rPr>
          <w:rFonts w:ascii="Calibri" w:eastAsia="SimSun" w:hAnsi="Calibri" w:cs="Arial"/>
          <w:sz w:val="20"/>
          <w:szCs w:val="20"/>
        </w:rPr>
      </w:pPr>
      <w:r w:rsidRPr="00485F0E">
        <w:rPr>
          <w:rFonts w:ascii="Calibri" w:eastAsia="SimSun" w:hAnsi="Calibri" w:cs="Arial"/>
          <w:sz w:val="20"/>
          <w:szCs w:val="20"/>
        </w:rPr>
        <w:t>assume all risks and liabilities related to the Implementing Partner’s security, and the full implementation of the security plan.</w:t>
      </w:r>
    </w:p>
    <w:p w14:paraId="556704AC" w14:textId="77777777" w:rsidR="00747FC0" w:rsidRPr="00485F0E" w:rsidRDefault="00747FC0" w:rsidP="00747FC0">
      <w:pPr>
        <w:spacing w:after="60" w:line="240" w:lineRule="auto"/>
        <w:jc w:val="both"/>
        <w:rPr>
          <w:rFonts w:ascii="Calibri" w:eastAsia="SimSun" w:hAnsi="Calibri" w:cs="Arial"/>
          <w:sz w:val="20"/>
          <w:szCs w:val="20"/>
        </w:rPr>
      </w:pPr>
    </w:p>
    <w:p w14:paraId="6C2B29FA" w14:textId="77777777" w:rsidR="00747FC0" w:rsidRPr="00485F0E" w:rsidRDefault="00747FC0" w:rsidP="00936647">
      <w:pPr>
        <w:pStyle w:val="ListParagraph"/>
        <w:rPr>
          <w:szCs w:val="24"/>
        </w:rPr>
      </w:pPr>
      <w:r w:rsidRPr="00485F0E">
        <w:rPr>
          <w:szCs w:val="24"/>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4EF64073" w14:textId="77777777" w:rsidR="00747FC0" w:rsidRPr="00485F0E" w:rsidRDefault="00747FC0" w:rsidP="00747FC0">
      <w:pPr>
        <w:spacing w:after="60" w:line="240" w:lineRule="auto"/>
        <w:ind w:left="360"/>
        <w:jc w:val="both"/>
        <w:rPr>
          <w:rFonts w:ascii="Calibri" w:eastAsia="SimSun" w:hAnsi="Calibri" w:cs="Arial"/>
          <w:sz w:val="20"/>
          <w:szCs w:val="20"/>
        </w:rPr>
      </w:pPr>
    </w:p>
    <w:p w14:paraId="58135384" w14:textId="77777777" w:rsidR="00747FC0" w:rsidRPr="00485F0E" w:rsidRDefault="00747FC0" w:rsidP="00936647">
      <w:pPr>
        <w:pStyle w:val="ListParagraph"/>
        <w:rPr>
          <w:szCs w:val="24"/>
        </w:rPr>
      </w:pPr>
      <w:r w:rsidRPr="00485F0E">
        <w:rPr>
          <w:szCs w:val="24"/>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w:t>
      </w:r>
      <w:r w:rsidRPr="00485F0E">
        <w:rPr>
          <w:rFonts w:cs="Calibri"/>
        </w:rPr>
        <w:t xml:space="preserve">United Nations Security Council Consolidated Sanctions List, and that no UNDP funds received pursuant to the Project Document are used for money laundering activities. The United Nations Security Council Consolidated Sanctions List can be accessed via </w:t>
      </w:r>
      <w:hyperlink r:id="rId47" w:history="1">
        <w:r w:rsidRPr="00485F0E">
          <w:rPr>
            <w:rFonts w:cs="Calibri"/>
            <w:color w:val="0000FF"/>
            <w:u w:val="single"/>
          </w:rPr>
          <w:t>https://www.un.org/securitycouncil/content/un-sc-consolidated-list</w:t>
        </w:r>
      </w:hyperlink>
      <w:r w:rsidRPr="00485F0E">
        <w:rPr>
          <w:rFonts w:cs="Calibri"/>
        </w:rPr>
        <w:t>.</w:t>
      </w:r>
    </w:p>
    <w:p w14:paraId="7877E3B0" w14:textId="77777777" w:rsidR="00747FC0" w:rsidRPr="00485F0E" w:rsidRDefault="00747FC0" w:rsidP="00747FC0">
      <w:pPr>
        <w:spacing w:after="0" w:line="240" w:lineRule="auto"/>
        <w:ind w:left="360"/>
        <w:jc w:val="both"/>
        <w:rPr>
          <w:rFonts w:ascii="Calibri" w:eastAsia="SimSun" w:hAnsi="Calibri" w:cs="Times New Roman"/>
          <w:sz w:val="20"/>
          <w:szCs w:val="24"/>
        </w:rPr>
      </w:pPr>
    </w:p>
    <w:p w14:paraId="2A66D6FE" w14:textId="77777777" w:rsidR="00747FC0" w:rsidRPr="00485F0E" w:rsidRDefault="00747FC0" w:rsidP="00936647">
      <w:pPr>
        <w:pStyle w:val="ListParagraph"/>
        <w:rPr>
          <w:szCs w:val="24"/>
        </w:rPr>
      </w:pPr>
      <w:r w:rsidRPr="00485F0E">
        <w:rPr>
          <w:szCs w:val="24"/>
        </w:rPr>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46529215" w14:textId="77777777" w:rsidR="00747FC0" w:rsidRPr="00485F0E" w:rsidRDefault="00747FC0" w:rsidP="00747FC0">
      <w:pPr>
        <w:spacing w:after="240" w:line="240" w:lineRule="auto"/>
        <w:ind w:left="360"/>
        <w:jc w:val="both"/>
        <w:rPr>
          <w:rFonts w:ascii="Calibri" w:eastAsia="SimSun" w:hAnsi="Calibri" w:cs="Times New Roman"/>
          <w:sz w:val="20"/>
          <w:szCs w:val="24"/>
        </w:rPr>
      </w:pPr>
      <w:r w:rsidRPr="00485F0E">
        <w:rPr>
          <w:rFonts w:ascii="Calibri" w:eastAsia="SimSun" w:hAnsi="Calibri" w:cs="Times New Roman"/>
          <w:sz w:val="20"/>
          <w:szCs w:val="24"/>
        </w:rPr>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68BB183A" w14:textId="77777777" w:rsidR="00747FC0" w:rsidRPr="00485F0E" w:rsidRDefault="00747FC0" w:rsidP="00747FC0">
      <w:pPr>
        <w:spacing w:after="240" w:line="240" w:lineRule="auto"/>
        <w:ind w:left="360"/>
        <w:jc w:val="both"/>
        <w:rPr>
          <w:rFonts w:ascii="Calibri" w:eastAsia="SimSun" w:hAnsi="Calibri" w:cs="Times New Roman"/>
          <w:sz w:val="20"/>
          <w:szCs w:val="24"/>
        </w:rPr>
      </w:pPr>
      <w:r w:rsidRPr="00485F0E">
        <w:rPr>
          <w:rFonts w:ascii="Calibri" w:eastAsia="SimSun" w:hAnsi="Calibri" w:cs="Times New Roman"/>
          <w:sz w:val="20"/>
          <w:szCs w:val="24"/>
        </w:rPr>
        <w:t xml:space="preserve">(b) Moreover, and without limitation to the application of other regulations, rules, </w:t>
      </w:r>
      <w:proofErr w:type="gramStart"/>
      <w:r w:rsidRPr="00485F0E">
        <w:rPr>
          <w:rFonts w:ascii="Calibri" w:eastAsia="SimSun" w:hAnsi="Calibri" w:cs="Times New Roman"/>
          <w:sz w:val="20"/>
          <w:szCs w:val="24"/>
        </w:rPr>
        <w:t>policies</w:t>
      </w:r>
      <w:proofErr w:type="gramEnd"/>
      <w:r w:rsidRPr="00485F0E">
        <w:rPr>
          <w:rFonts w:ascii="Calibri" w:eastAsia="SimSun" w:hAnsi="Calibri" w:cs="Times New Roman"/>
          <w:sz w:val="20"/>
          <w:szCs w:val="24"/>
        </w:rPr>
        <w:t xml:space="preserve">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w:t>
      </w:r>
      <w:proofErr w:type="gramStart"/>
      <w:r w:rsidRPr="00485F0E">
        <w:rPr>
          <w:rFonts w:ascii="Calibri" w:eastAsia="SimSun" w:hAnsi="Calibri" w:cs="Times New Roman"/>
          <w:sz w:val="20"/>
          <w:szCs w:val="24"/>
        </w:rPr>
        <w:t>employment</w:t>
      </w:r>
      <w:proofErr w:type="gramEnd"/>
      <w:r w:rsidRPr="00485F0E">
        <w:rPr>
          <w:rFonts w:ascii="Calibri" w:eastAsia="SimSun" w:hAnsi="Calibri" w:cs="Times New Roman"/>
          <w:sz w:val="20"/>
          <w:szCs w:val="24"/>
        </w:rPr>
        <w:t xml:space="preserve"> or creates an intimidating, hostile or offensive work environment.</w:t>
      </w:r>
      <w:r w:rsidRPr="00485F0E">
        <w:rPr>
          <w:rFonts w:ascii="Calibri" w:eastAsia="SimSun" w:hAnsi="Calibri" w:cs="Calibri"/>
          <w:sz w:val="20"/>
          <w:szCs w:val="20"/>
        </w:rPr>
        <w:t xml:space="preserve"> SH may occur in the workplace or in connection with work. While typically involving a pattern of conduct, SH may take the form of a </w:t>
      </w:r>
      <w:r w:rsidRPr="00485F0E">
        <w:rPr>
          <w:rFonts w:ascii="Calibri" w:eastAsia="SimSun" w:hAnsi="Calibri" w:cs="Calibri"/>
          <w:sz w:val="20"/>
          <w:szCs w:val="20"/>
        </w:rPr>
        <w:lastRenderedPageBreak/>
        <w:t xml:space="preserve">single incident. In assessing the reasonableness of expectations or perceptions, the perspective of the person who is the target of the conduct shall be considered. </w:t>
      </w:r>
    </w:p>
    <w:p w14:paraId="6C9D58C9" w14:textId="77777777" w:rsidR="00747FC0" w:rsidRPr="00485F0E" w:rsidRDefault="00747FC0" w:rsidP="00936647">
      <w:pPr>
        <w:pStyle w:val="ListParagraph"/>
        <w:rPr>
          <w:szCs w:val="24"/>
        </w:rPr>
      </w:pPr>
      <w:r w:rsidRPr="00485F0E">
        <w:rPr>
          <w:szCs w:val="24"/>
        </w:rPr>
        <w:t xml:space="preserve">a) 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w:t>
      </w:r>
      <w:proofErr w:type="gramStart"/>
      <w:r w:rsidRPr="00485F0E">
        <w:rPr>
          <w:szCs w:val="24"/>
        </w:rPr>
        <w:t>include:</w:t>
      </w:r>
      <w:proofErr w:type="gramEnd"/>
      <w:r w:rsidRPr="00485F0E">
        <w:rPr>
          <w:szCs w:val="24"/>
        </w:rPr>
        <w:t xml:space="preserv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6B64108D" w14:textId="77777777" w:rsidR="00747FC0" w:rsidRPr="00485F0E" w:rsidRDefault="00747FC0">
      <w:pPr>
        <w:numPr>
          <w:ilvl w:val="1"/>
          <w:numId w:val="10"/>
        </w:numPr>
        <w:spacing w:after="240" w:line="240" w:lineRule="auto"/>
        <w:jc w:val="both"/>
        <w:rPr>
          <w:rFonts w:ascii="Calibri" w:eastAsia="SimSun" w:hAnsi="Calibri" w:cs="Times New Roman"/>
          <w:sz w:val="20"/>
          <w:szCs w:val="24"/>
        </w:rPr>
      </w:pPr>
      <w:r w:rsidRPr="00485F0E">
        <w:rPr>
          <w:rFonts w:ascii="Calibri" w:eastAsia="SimSun" w:hAnsi="Calibri" w:cs="Times New Roman"/>
          <w:sz w:val="20"/>
          <w:szCs w:val="24"/>
        </w:rPr>
        <w:t xml:space="preserve">Prevent its employees, agents or any other persons engaged to perform any services under this Project Document, from engaging in SH or </w:t>
      </w:r>
      <w:proofErr w:type="gramStart"/>
      <w:r w:rsidRPr="00485F0E">
        <w:rPr>
          <w:rFonts w:ascii="Calibri" w:eastAsia="SimSun" w:hAnsi="Calibri" w:cs="Times New Roman"/>
          <w:sz w:val="20"/>
          <w:szCs w:val="24"/>
        </w:rPr>
        <w:t>SEA;</w:t>
      </w:r>
      <w:proofErr w:type="gramEnd"/>
    </w:p>
    <w:p w14:paraId="78DBE309" w14:textId="77777777" w:rsidR="00747FC0" w:rsidRPr="00485F0E" w:rsidRDefault="00747FC0">
      <w:pPr>
        <w:numPr>
          <w:ilvl w:val="1"/>
          <w:numId w:val="10"/>
        </w:numPr>
        <w:spacing w:after="240" w:line="240" w:lineRule="auto"/>
        <w:jc w:val="both"/>
        <w:rPr>
          <w:rFonts w:ascii="Calibri" w:eastAsia="SimSun" w:hAnsi="Calibri" w:cs="Times New Roman"/>
          <w:sz w:val="20"/>
          <w:szCs w:val="24"/>
        </w:rPr>
      </w:pPr>
      <w:r w:rsidRPr="00485F0E">
        <w:rPr>
          <w:rFonts w:ascii="Calibri" w:eastAsia="SimSun" w:hAnsi="Calibri" w:cs="Times New Roman"/>
          <w:sz w:val="20"/>
          <w:szCs w:val="24"/>
        </w:rPr>
        <w:t xml:space="preserve">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w:t>
      </w:r>
      <w:proofErr w:type="gramStart"/>
      <w:r w:rsidRPr="00485F0E">
        <w:rPr>
          <w:rFonts w:ascii="Calibri" w:eastAsia="SimSun" w:hAnsi="Calibri" w:cs="Times New Roman"/>
          <w:sz w:val="20"/>
          <w:szCs w:val="24"/>
        </w:rPr>
        <w:t>UNDP;</w:t>
      </w:r>
      <w:proofErr w:type="gramEnd"/>
    </w:p>
    <w:p w14:paraId="26A1CD2D" w14:textId="77777777" w:rsidR="00747FC0" w:rsidRPr="00485F0E" w:rsidRDefault="00747FC0">
      <w:pPr>
        <w:numPr>
          <w:ilvl w:val="1"/>
          <w:numId w:val="10"/>
        </w:numPr>
        <w:spacing w:after="240" w:line="240" w:lineRule="auto"/>
        <w:jc w:val="both"/>
        <w:rPr>
          <w:rFonts w:ascii="Calibri" w:eastAsia="SimSun" w:hAnsi="Calibri" w:cs="Times New Roman"/>
          <w:sz w:val="20"/>
          <w:szCs w:val="24"/>
        </w:rPr>
      </w:pPr>
      <w:r w:rsidRPr="00485F0E">
        <w:rPr>
          <w:rFonts w:ascii="Calibri" w:eastAsia="SimSun" w:hAnsi="Calibri" w:cs="Times New Roman"/>
          <w:sz w:val="20"/>
          <w:szCs w:val="24"/>
        </w:rPr>
        <w:t xml:space="preserve">Report and monitor allegations of SH and SEA of which the Implementing Partner and its sub-parties referred to in paragraph 4 have been informed or have otherwise become aware, and status </w:t>
      </w:r>
      <w:proofErr w:type="gramStart"/>
      <w:r w:rsidRPr="00485F0E">
        <w:rPr>
          <w:rFonts w:ascii="Calibri" w:eastAsia="SimSun" w:hAnsi="Calibri" w:cs="Times New Roman"/>
          <w:sz w:val="20"/>
          <w:szCs w:val="24"/>
        </w:rPr>
        <w:t>thereof;</w:t>
      </w:r>
      <w:proofErr w:type="gramEnd"/>
      <w:r w:rsidRPr="00485F0E">
        <w:rPr>
          <w:rFonts w:ascii="Calibri" w:eastAsia="SimSun" w:hAnsi="Calibri" w:cs="Times New Roman"/>
          <w:sz w:val="20"/>
          <w:szCs w:val="24"/>
        </w:rPr>
        <w:t xml:space="preserve"> </w:t>
      </w:r>
    </w:p>
    <w:p w14:paraId="28490965" w14:textId="77777777" w:rsidR="00747FC0" w:rsidRPr="00485F0E" w:rsidRDefault="00747FC0">
      <w:pPr>
        <w:numPr>
          <w:ilvl w:val="1"/>
          <w:numId w:val="10"/>
        </w:numPr>
        <w:spacing w:after="240" w:line="240" w:lineRule="auto"/>
        <w:jc w:val="both"/>
        <w:rPr>
          <w:rFonts w:ascii="Calibri" w:eastAsia="SimSun" w:hAnsi="Calibri" w:cs="Times New Roman"/>
          <w:sz w:val="20"/>
          <w:szCs w:val="24"/>
        </w:rPr>
      </w:pPr>
      <w:r w:rsidRPr="00485F0E">
        <w:rPr>
          <w:rFonts w:ascii="Calibri" w:eastAsia="SimSun" w:hAnsi="Calibri" w:cs="Times New Roman"/>
          <w:sz w:val="20"/>
          <w:szCs w:val="24"/>
        </w:rPr>
        <w:t>Refer victims/survivors of SH and SEA to safe and confidential victim assistance; and</w:t>
      </w:r>
    </w:p>
    <w:p w14:paraId="14FA3D90" w14:textId="77777777" w:rsidR="00747FC0" w:rsidRPr="00485F0E" w:rsidRDefault="00747FC0">
      <w:pPr>
        <w:numPr>
          <w:ilvl w:val="1"/>
          <w:numId w:val="10"/>
        </w:numPr>
        <w:spacing w:after="240" w:line="240" w:lineRule="auto"/>
        <w:jc w:val="both"/>
        <w:rPr>
          <w:rFonts w:ascii="Calibri" w:eastAsia="SimSun" w:hAnsi="Calibri" w:cs="Times New Roman"/>
          <w:sz w:val="20"/>
          <w:szCs w:val="24"/>
        </w:rPr>
      </w:pPr>
      <w:r w:rsidRPr="00485F0E">
        <w:rPr>
          <w:rFonts w:ascii="Calibri" w:eastAsia="SimSun" w:hAnsi="Calibri" w:cs="Times New Roman"/>
          <w:sz w:val="20"/>
          <w:szCs w:val="24"/>
        </w:rPr>
        <w:t>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w:t>
      </w:r>
      <w:proofErr w:type="spellStart"/>
      <w:r w:rsidRPr="00485F0E">
        <w:rPr>
          <w:rFonts w:ascii="Calibri" w:eastAsia="SimSun" w:hAnsi="Calibri" w:cs="Times New Roman"/>
          <w:sz w:val="20"/>
          <w:szCs w:val="24"/>
        </w:rPr>
        <w:t>i</w:t>
      </w:r>
      <w:proofErr w:type="spellEnd"/>
      <w:r w:rsidRPr="00485F0E">
        <w:rPr>
          <w:rFonts w:ascii="Calibri" w:eastAsia="SimSun" w:hAnsi="Calibri" w:cs="Times New Roman"/>
          <w:sz w:val="20"/>
          <w:szCs w:val="24"/>
        </w:rPr>
        <w:t xml:space="preserve">)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5F1876EE" w14:textId="77777777" w:rsidR="00747FC0" w:rsidRPr="00485F0E" w:rsidRDefault="00747FC0">
      <w:pPr>
        <w:numPr>
          <w:ilvl w:val="0"/>
          <w:numId w:val="48"/>
        </w:numPr>
        <w:spacing w:after="240" w:line="240" w:lineRule="auto"/>
        <w:jc w:val="both"/>
        <w:rPr>
          <w:rFonts w:ascii="Calibri" w:eastAsia="SimSun" w:hAnsi="Calibri" w:cs="Times New Roman"/>
          <w:sz w:val="20"/>
          <w:szCs w:val="24"/>
        </w:rPr>
      </w:pPr>
      <w:r w:rsidRPr="00485F0E">
        <w:rPr>
          <w:rFonts w:ascii="Calibri" w:eastAsia="SimSun" w:hAnsi="Calibri" w:cs="Times New Roman"/>
          <w:sz w:val="20"/>
          <w:szCs w:val="24"/>
        </w:rPr>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48977C73" w14:textId="77777777" w:rsidR="00747FC0" w:rsidRPr="00485F0E" w:rsidRDefault="00747FC0" w:rsidP="00936647">
      <w:pPr>
        <w:pStyle w:val="ListParagraph"/>
        <w:rPr>
          <w:szCs w:val="24"/>
          <w:u w:val="single"/>
        </w:rPr>
      </w:pPr>
      <w:r w:rsidRPr="00485F0E">
        <w:rPr>
          <w:szCs w:val="24"/>
        </w:rPr>
        <w:t>Social and environmental sustainability will be enhanced through application of the UNDP Social and Environmental Standards (</w:t>
      </w:r>
      <w:hyperlink r:id="rId48" w:history="1">
        <w:r w:rsidRPr="00485F0E">
          <w:rPr>
            <w:color w:val="0000FF"/>
            <w:szCs w:val="24"/>
            <w:u w:val="single"/>
          </w:rPr>
          <w:t>http://www.undp.org/ses</w:t>
        </w:r>
      </w:hyperlink>
      <w:r w:rsidRPr="00485F0E">
        <w:rPr>
          <w:szCs w:val="24"/>
        </w:rPr>
        <w:t>) and related Accountability Mechanism (</w:t>
      </w:r>
      <w:hyperlink r:id="rId49" w:history="1">
        <w:r w:rsidRPr="00485F0E">
          <w:rPr>
            <w:color w:val="0000FF"/>
            <w:szCs w:val="24"/>
            <w:u w:val="single"/>
          </w:rPr>
          <w:t>http://www.undp.org/secu-srm</w:t>
        </w:r>
      </w:hyperlink>
      <w:r w:rsidRPr="00485F0E">
        <w:rPr>
          <w:szCs w:val="24"/>
        </w:rPr>
        <w:t xml:space="preserve">). </w:t>
      </w:r>
    </w:p>
    <w:p w14:paraId="768E2882" w14:textId="77777777" w:rsidR="00747FC0" w:rsidRPr="00485F0E" w:rsidRDefault="00747FC0" w:rsidP="00936647">
      <w:pPr>
        <w:pStyle w:val="ListParagraph"/>
        <w:rPr>
          <w:szCs w:val="24"/>
        </w:rPr>
      </w:pPr>
      <w:r w:rsidRPr="00485F0E">
        <w:rPr>
          <w:szCs w:val="24"/>
        </w:rPr>
        <w:t xml:space="preserve">The Implementing Partner shall: (a) conduct project and </w:t>
      </w:r>
      <w:proofErr w:type="spellStart"/>
      <w:r w:rsidRPr="00485F0E">
        <w:rPr>
          <w:szCs w:val="24"/>
        </w:rPr>
        <w:t>programme</w:t>
      </w:r>
      <w:proofErr w:type="spellEnd"/>
      <w:r w:rsidRPr="00485F0E">
        <w:rPr>
          <w:szCs w:val="24"/>
        </w:rPr>
        <w:t xml:space="preserve">-related activities in a manner consistent with the UNDP Social and Environmental Standards, (b) implement any management or mitigation plan prepared for the project or </w:t>
      </w:r>
      <w:proofErr w:type="spellStart"/>
      <w:r w:rsidRPr="00485F0E">
        <w:rPr>
          <w:szCs w:val="24"/>
        </w:rPr>
        <w:t>programme</w:t>
      </w:r>
      <w:proofErr w:type="spellEnd"/>
      <w:r w:rsidRPr="00485F0E">
        <w:rPr>
          <w:szCs w:val="24"/>
        </w:rPr>
        <w:t xml:space="preserve"> to comply with such standards, and (c) engage in a constructive and timely manner to address any concerns and complaints raised through the Accountability Mechanism. UNDP will seek to ensure that communities and other project stakeholders are informed of and have access to the Accountability Mechanism. </w:t>
      </w:r>
    </w:p>
    <w:p w14:paraId="46B4F02C" w14:textId="77777777" w:rsidR="00747FC0" w:rsidRPr="00485F0E" w:rsidRDefault="00747FC0" w:rsidP="00936647">
      <w:pPr>
        <w:pStyle w:val="ListParagraph"/>
        <w:rPr>
          <w:szCs w:val="24"/>
        </w:rPr>
      </w:pPr>
      <w:r w:rsidRPr="00485F0E">
        <w:rPr>
          <w:szCs w:val="24"/>
        </w:rPr>
        <w:t xml:space="preserve">All signatories to the Project Document shall cooperate in good faith with any exercise to evaluate any </w:t>
      </w:r>
      <w:proofErr w:type="spellStart"/>
      <w:r w:rsidRPr="00485F0E">
        <w:rPr>
          <w:szCs w:val="24"/>
        </w:rPr>
        <w:t>programme</w:t>
      </w:r>
      <w:proofErr w:type="spellEnd"/>
      <w:r w:rsidRPr="00485F0E">
        <w:rPr>
          <w:szCs w:val="24"/>
        </w:rPr>
        <w:t xml:space="preserve"> or project-related commitments or compliance with the UNDP Social and Environmental Standards. This includes providing access to project sites, relevant personnel, information, and documentation.</w:t>
      </w:r>
    </w:p>
    <w:p w14:paraId="266EA605" w14:textId="77777777" w:rsidR="00747FC0" w:rsidRPr="00485F0E" w:rsidRDefault="00747FC0" w:rsidP="00936647">
      <w:pPr>
        <w:pStyle w:val="ListParagraph"/>
        <w:rPr>
          <w:rFonts w:eastAsia="Calibri" w:cs="Arial"/>
          <w:color w:val="000000"/>
        </w:rPr>
      </w:pPr>
      <w:r w:rsidRPr="00485F0E">
        <w:rPr>
          <w:rFonts w:eastAsia="Calibri" w:cs="Arial"/>
          <w:color w:val="000000"/>
          <w:szCs w:val="24"/>
        </w:rPr>
        <w:t xml:space="preserve">The Implementing Partner will take appropriate steps to prevent misuse of funds, </w:t>
      </w:r>
      <w:proofErr w:type="gramStart"/>
      <w:r w:rsidRPr="00485F0E">
        <w:rPr>
          <w:rFonts w:eastAsia="Calibri" w:cs="Arial"/>
          <w:color w:val="000000"/>
          <w:szCs w:val="24"/>
        </w:rPr>
        <w:t>fraud</w:t>
      </w:r>
      <w:proofErr w:type="gramEnd"/>
      <w:r w:rsidRPr="00485F0E">
        <w:rPr>
          <w:rFonts w:eastAsia="Calibri" w:cs="Arial"/>
          <w:color w:val="000000"/>
          <w:szCs w:val="24"/>
        </w:rPr>
        <w:t xml:space="preserve"> or corruption, by its officials, consultants, responsible parties, subcontractors and sub-recipients in implementing the project or using UNDP funds. </w:t>
      </w:r>
    </w:p>
    <w:p w14:paraId="7DE3E614" w14:textId="77777777" w:rsidR="00747FC0" w:rsidRPr="00485F0E" w:rsidRDefault="00747FC0" w:rsidP="00747FC0">
      <w:pPr>
        <w:autoSpaceDE w:val="0"/>
        <w:autoSpaceDN w:val="0"/>
        <w:adjustRightInd w:val="0"/>
        <w:spacing w:after="0" w:line="240" w:lineRule="auto"/>
        <w:ind w:left="360"/>
        <w:jc w:val="both"/>
        <w:rPr>
          <w:rFonts w:ascii="Calibri" w:eastAsia="Calibri" w:hAnsi="Calibri" w:cs="Arial"/>
          <w:color w:val="000000"/>
          <w:sz w:val="20"/>
          <w:szCs w:val="20"/>
        </w:rPr>
      </w:pPr>
    </w:p>
    <w:p w14:paraId="2AFE8C6C" w14:textId="77777777" w:rsidR="00747FC0" w:rsidRPr="00485F0E" w:rsidRDefault="00747FC0" w:rsidP="00936647">
      <w:pPr>
        <w:pStyle w:val="ListParagraph"/>
        <w:rPr>
          <w:rFonts w:eastAsia="Calibri" w:cs="Arial"/>
          <w:color w:val="000000"/>
        </w:rPr>
      </w:pPr>
      <w:r w:rsidRPr="00485F0E">
        <w:rPr>
          <w:rFonts w:eastAsia="Calibri" w:cs="Arial"/>
          <w:color w:val="000000"/>
          <w:szCs w:val="24"/>
        </w:rPr>
        <w:lastRenderedPageBreak/>
        <w:t>In the implementation of the activities under this Project Document, UNDP places reasonable reliance upon the Implementing Partner for it to apply its laws, regulations and processes, and applicable international laws regarding anti money laundering and countering the financing of terrorism, to ensure consistency with the principles of then in force the UNDP Anti-Money Laundering and Countering the Financing of Terrorism Policy.</w:t>
      </w:r>
    </w:p>
    <w:p w14:paraId="025DC828" w14:textId="77777777" w:rsidR="00747FC0" w:rsidRPr="00485F0E" w:rsidRDefault="00747FC0" w:rsidP="00747FC0">
      <w:pPr>
        <w:spacing w:after="0" w:line="240" w:lineRule="auto"/>
        <w:ind w:left="720"/>
        <w:jc w:val="both"/>
        <w:rPr>
          <w:rFonts w:ascii="Times New Roman" w:eastAsia="Calibri" w:hAnsi="Times New Roman" w:cs="Arial"/>
          <w:color w:val="000000"/>
          <w:sz w:val="24"/>
          <w:szCs w:val="20"/>
        </w:rPr>
      </w:pPr>
    </w:p>
    <w:p w14:paraId="62D44D7E" w14:textId="77777777" w:rsidR="00747FC0" w:rsidRPr="00485F0E" w:rsidRDefault="00747FC0" w:rsidP="00936647">
      <w:pPr>
        <w:pStyle w:val="ListParagraph"/>
        <w:rPr>
          <w:rFonts w:eastAsia="Calibri" w:cs="Arial"/>
          <w:color w:val="000000"/>
        </w:rPr>
      </w:pPr>
      <w:r w:rsidRPr="00485F0E">
        <w:rPr>
          <w:rFonts w:eastAsia="Calibri" w:cs="Arial"/>
          <w:color w:val="000000"/>
          <w:szCs w:val="24"/>
        </w:rPr>
        <w:t>The Implementing Partner will ensure that its financial management, anti-corruption, anti-</w:t>
      </w:r>
      <w:proofErr w:type="gramStart"/>
      <w:r w:rsidRPr="00485F0E">
        <w:rPr>
          <w:rFonts w:eastAsia="Calibri" w:cs="Arial"/>
          <w:color w:val="000000"/>
          <w:szCs w:val="24"/>
        </w:rPr>
        <w:t>fraud</w:t>
      </w:r>
      <w:proofErr w:type="gramEnd"/>
      <w:r w:rsidRPr="00485F0E">
        <w:rPr>
          <w:rFonts w:eastAsia="Calibri" w:cs="Arial"/>
          <w:color w:val="000000"/>
          <w:szCs w:val="24"/>
        </w:rPr>
        <w:t xml:space="preserve"> and anti-money laundering and countering the financing of terrorism policies are in place and enforced for all funding received from or through UNDP. </w:t>
      </w:r>
    </w:p>
    <w:p w14:paraId="05ADC601" w14:textId="77777777" w:rsidR="00747FC0" w:rsidRPr="00485F0E" w:rsidRDefault="00747FC0" w:rsidP="00747FC0">
      <w:pPr>
        <w:autoSpaceDE w:val="0"/>
        <w:autoSpaceDN w:val="0"/>
        <w:adjustRightInd w:val="0"/>
        <w:spacing w:after="0" w:line="240" w:lineRule="auto"/>
        <w:ind w:left="360"/>
        <w:jc w:val="both"/>
        <w:rPr>
          <w:rFonts w:ascii="Calibri" w:eastAsia="Calibri" w:hAnsi="Calibri" w:cs="Arial"/>
          <w:color w:val="000000"/>
          <w:sz w:val="20"/>
          <w:szCs w:val="20"/>
        </w:rPr>
      </w:pPr>
    </w:p>
    <w:p w14:paraId="7691B5B4" w14:textId="77777777" w:rsidR="00747FC0" w:rsidRPr="00485F0E" w:rsidRDefault="00747FC0" w:rsidP="00936647">
      <w:pPr>
        <w:pStyle w:val="ListParagraph"/>
        <w:rPr>
          <w:rFonts w:eastAsia="Calibri" w:cs="Arial"/>
          <w:color w:val="000000"/>
        </w:rPr>
      </w:pPr>
      <w:r w:rsidRPr="00485F0E">
        <w:rPr>
          <w:rFonts w:eastAsia="Calibri" w:cs="Arial"/>
          <w:color w:val="000000"/>
          <w:szCs w:val="24"/>
        </w:rPr>
        <w:t>The requirements of the following documents, then in force at the time of signature of the Project Document, apply to the Implementing Partner: (a)</w:t>
      </w:r>
      <w:r w:rsidRPr="00485F0E">
        <w:rPr>
          <w:rFonts w:eastAsia="Calibri" w:cs="Arial"/>
          <w:b/>
          <w:color w:val="000000"/>
          <w:szCs w:val="24"/>
        </w:rPr>
        <w:t xml:space="preserve"> </w:t>
      </w:r>
      <w:r w:rsidRPr="00485F0E">
        <w:rPr>
          <w:rFonts w:eastAsia="Calibri" w:cs="Arial"/>
          <w:color w:val="000000"/>
          <w:szCs w:val="24"/>
        </w:rPr>
        <w:t>UNDP Policy on Fraud and other Corrupt Practices and (b)</w:t>
      </w:r>
      <w:r w:rsidRPr="00485F0E">
        <w:rPr>
          <w:rFonts w:eastAsia="Calibri" w:cs="Arial"/>
          <w:b/>
          <w:color w:val="000000"/>
          <w:szCs w:val="24"/>
        </w:rPr>
        <w:t xml:space="preserve"> </w:t>
      </w:r>
      <w:r w:rsidRPr="00485F0E">
        <w:rPr>
          <w:rFonts w:eastAsia="Calibri" w:cs="Arial"/>
          <w:color w:val="000000"/>
          <w:szCs w:val="24"/>
        </w:rPr>
        <w:t xml:space="preserve">UNDP Office of Audit and Investigations Investigation Guidelines. </w:t>
      </w:r>
      <w:r w:rsidRPr="00485F0E">
        <w:rPr>
          <w:rFonts w:eastAsia="Calibri" w:cs="Arial"/>
          <w:szCs w:val="24"/>
        </w:rPr>
        <w:t xml:space="preserve">The Implementing Partner agrees to the requirements of the above documents, which are an integral part of this Project Document and are available online at www.undp.org. </w:t>
      </w:r>
    </w:p>
    <w:p w14:paraId="4EF4B413" w14:textId="77777777" w:rsidR="00747FC0" w:rsidRPr="00485F0E" w:rsidRDefault="00747FC0" w:rsidP="00747FC0">
      <w:pPr>
        <w:spacing w:after="0" w:line="240" w:lineRule="auto"/>
        <w:ind w:left="360"/>
        <w:jc w:val="both"/>
        <w:rPr>
          <w:rFonts w:ascii="Calibri" w:eastAsia="SimSun" w:hAnsi="Calibri" w:cs="Arial"/>
          <w:color w:val="000000"/>
          <w:sz w:val="20"/>
          <w:szCs w:val="20"/>
        </w:rPr>
      </w:pPr>
    </w:p>
    <w:p w14:paraId="1CAD1625" w14:textId="77777777" w:rsidR="00747FC0" w:rsidRPr="00485F0E" w:rsidRDefault="00747FC0" w:rsidP="00936647">
      <w:pPr>
        <w:pStyle w:val="ListParagraph"/>
        <w:rPr>
          <w:rFonts w:cs="Arial"/>
          <w:color w:val="000000"/>
        </w:rPr>
      </w:pPr>
      <w:proofErr w:type="gramStart"/>
      <w:r w:rsidRPr="00485F0E">
        <w:rPr>
          <w:rFonts w:cs="Arial"/>
          <w:color w:val="000000"/>
          <w:szCs w:val="24"/>
        </w:rPr>
        <w:t>In the event that</w:t>
      </w:r>
      <w:proofErr w:type="gramEnd"/>
      <w:r w:rsidRPr="00485F0E">
        <w:rPr>
          <w:rFonts w:cs="Arial"/>
          <w:color w:val="000000"/>
          <w:szCs w:val="24"/>
        </w:rPr>
        <w:t xml:space="preserve"> an investigation is required, UNDP has the obligation to conduct investigations relating to any aspect of UNDP projects and </w:t>
      </w:r>
      <w:proofErr w:type="spellStart"/>
      <w:r w:rsidRPr="00485F0E">
        <w:rPr>
          <w:rFonts w:cs="Arial"/>
          <w:color w:val="000000"/>
          <w:szCs w:val="24"/>
        </w:rPr>
        <w:t>programmes</w:t>
      </w:r>
      <w:proofErr w:type="spellEnd"/>
      <w:r w:rsidRPr="00485F0E">
        <w:rPr>
          <w:rFonts w:cs="Arial"/>
          <w:color w:val="000000"/>
          <w:szCs w:val="24"/>
        </w:rPr>
        <w:t xml:space="preserve"> in accordance with UNDP’s regulations, rules, policies and procedures. The Implementing Partner shall provide its full cooperation, including making available personnel, relevant documentation, and granting access to the Implementing Partner’s</w:t>
      </w:r>
      <w:r w:rsidRPr="00485F0E">
        <w:rPr>
          <w:rFonts w:eastAsia="Calibri" w:cs="Arial"/>
          <w:color w:val="000000"/>
          <w:szCs w:val="24"/>
        </w:rPr>
        <w:t xml:space="preserve"> </w:t>
      </w:r>
      <w:r w:rsidRPr="00485F0E">
        <w:rPr>
          <w:rFonts w:cs="Arial"/>
          <w:color w:val="000000"/>
          <w:szCs w:val="24"/>
        </w:rPr>
        <w:t xml:space="preserve">(and its consultants’, responsible parties’, </w:t>
      </w:r>
      <w:proofErr w:type="gramStart"/>
      <w:r w:rsidRPr="00485F0E">
        <w:rPr>
          <w:rFonts w:cs="Arial"/>
          <w:color w:val="000000"/>
          <w:szCs w:val="24"/>
        </w:rPr>
        <w:t>subcontractors’</w:t>
      </w:r>
      <w:proofErr w:type="gramEnd"/>
      <w:r w:rsidRPr="00485F0E">
        <w:rPr>
          <w:rFonts w:cs="Arial"/>
          <w:color w:val="000000"/>
          <w:szCs w:val="24"/>
        </w:rPr>
        <w:t xml:space="preserve">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373749BB" w14:textId="77777777" w:rsidR="00747FC0" w:rsidRPr="00485F0E" w:rsidRDefault="00747FC0" w:rsidP="00747FC0">
      <w:pPr>
        <w:spacing w:after="0" w:line="240" w:lineRule="auto"/>
        <w:ind w:left="360"/>
        <w:jc w:val="both"/>
        <w:rPr>
          <w:rFonts w:ascii="Calibri" w:eastAsia="Calibri" w:hAnsi="Calibri" w:cs="Arial"/>
          <w:color w:val="000000"/>
          <w:sz w:val="20"/>
          <w:szCs w:val="20"/>
        </w:rPr>
      </w:pPr>
    </w:p>
    <w:p w14:paraId="5F145EED" w14:textId="77777777" w:rsidR="00747FC0" w:rsidRPr="00485F0E" w:rsidRDefault="00747FC0" w:rsidP="00936647">
      <w:pPr>
        <w:pStyle w:val="ListParagraph"/>
        <w:rPr>
          <w:rFonts w:cs="Calibri"/>
        </w:rPr>
      </w:pPr>
      <w:r w:rsidRPr="00485F0E">
        <w:rPr>
          <w:rFonts w:cs="Arial"/>
          <w:szCs w:val="24"/>
        </w:rPr>
        <w:t>The signatories to this Project Document will promptly inform one another in case of any incidence of inappropriate use of funds, or credible allegation of fraud or corruption with due confidentiality.</w:t>
      </w:r>
    </w:p>
    <w:p w14:paraId="2B8A9BB1" w14:textId="77777777" w:rsidR="00747FC0" w:rsidRPr="00485F0E" w:rsidRDefault="00747FC0" w:rsidP="00747FC0">
      <w:pPr>
        <w:spacing w:after="0" w:line="240" w:lineRule="auto"/>
        <w:ind w:left="360"/>
        <w:jc w:val="both"/>
        <w:rPr>
          <w:rFonts w:ascii="Calibri" w:eastAsia="SimSun" w:hAnsi="Calibri" w:cs="Calibri"/>
          <w:sz w:val="20"/>
          <w:szCs w:val="20"/>
        </w:rPr>
      </w:pPr>
    </w:p>
    <w:p w14:paraId="7F8396DC" w14:textId="77777777" w:rsidR="00747FC0" w:rsidRPr="00485F0E" w:rsidRDefault="00747FC0" w:rsidP="00747FC0">
      <w:pPr>
        <w:spacing w:after="0" w:line="240" w:lineRule="auto"/>
        <w:ind w:left="360"/>
        <w:jc w:val="both"/>
        <w:rPr>
          <w:rFonts w:ascii="Calibri" w:eastAsia="SimSun" w:hAnsi="Calibri" w:cs="Times New Roman"/>
          <w:sz w:val="20"/>
          <w:szCs w:val="24"/>
        </w:rPr>
      </w:pPr>
      <w:r w:rsidRPr="00485F0E">
        <w:rPr>
          <w:rFonts w:ascii="Calibri" w:eastAsia="SimSun" w:hAnsi="Calibri" w:cs="Calibri"/>
          <w:sz w:val="20"/>
          <w:szCs w:val="20"/>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763F73A6" w14:textId="77777777" w:rsidR="00747FC0" w:rsidRPr="00485F0E" w:rsidRDefault="00747FC0" w:rsidP="00747FC0">
      <w:pPr>
        <w:spacing w:after="0" w:line="240" w:lineRule="auto"/>
        <w:ind w:left="360"/>
        <w:jc w:val="both"/>
        <w:rPr>
          <w:rFonts w:ascii="Calibri" w:eastAsia="Calibri" w:hAnsi="Calibri" w:cs="Calibri"/>
          <w:color w:val="000000"/>
          <w:sz w:val="20"/>
          <w:szCs w:val="20"/>
        </w:rPr>
      </w:pPr>
    </w:p>
    <w:p w14:paraId="7B449FB6" w14:textId="77777777" w:rsidR="00747FC0" w:rsidRPr="00485F0E" w:rsidRDefault="00747FC0" w:rsidP="00936647">
      <w:pPr>
        <w:pStyle w:val="ListParagraph"/>
        <w:rPr>
          <w:rFonts w:cs="Calibri"/>
          <w:sz w:val="24"/>
        </w:rPr>
      </w:pPr>
      <w:r w:rsidRPr="00485F0E">
        <w:rPr>
          <w:rFonts w:cs="Calibri"/>
        </w:rPr>
        <w:t xml:space="preserve">UNDP shall be entitled to a refund from the Implementing Partner of any funds provided that have been used inappropriately, including through fraud, </w:t>
      </w:r>
      <w:proofErr w:type="gramStart"/>
      <w:r w:rsidRPr="00485F0E">
        <w:rPr>
          <w:rFonts w:cs="Calibri"/>
        </w:rPr>
        <w:t>corruption</w:t>
      </w:r>
      <w:proofErr w:type="gramEnd"/>
      <w:r w:rsidRPr="00485F0E">
        <w:rPr>
          <w:rFonts w:cs="Calibri"/>
        </w:rPr>
        <w:t xml:space="preserve"> or other financial irregularity,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12B0056D" w14:textId="77777777" w:rsidR="00747FC0" w:rsidRPr="00485F0E" w:rsidRDefault="00747FC0" w:rsidP="00747FC0">
      <w:pPr>
        <w:spacing w:after="0" w:line="240" w:lineRule="auto"/>
        <w:ind w:left="360"/>
        <w:jc w:val="both"/>
        <w:rPr>
          <w:rFonts w:ascii="Calibri" w:eastAsia="SimSun" w:hAnsi="Calibri" w:cs="Calibri"/>
          <w:sz w:val="20"/>
          <w:szCs w:val="20"/>
        </w:rPr>
      </w:pPr>
    </w:p>
    <w:p w14:paraId="05CCE744" w14:textId="77777777" w:rsidR="00747FC0" w:rsidRPr="00485F0E" w:rsidRDefault="00747FC0" w:rsidP="00747FC0">
      <w:pPr>
        <w:spacing w:after="0" w:line="240" w:lineRule="auto"/>
        <w:ind w:left="360"/>
        <w:jc w:val="both"/>
        <w:rPr>
          <w:rFonts w:ascii="Calibri" w:eastAsia="SimSun" w:hAnsi="Calibri" w:cs="Arial"/>
          <w:sz w:val="20"/>
          <w:szCs w:val="24"/>
        </w:rPr>
      </w:pPr>
      <w:r w:rsidRPr="00485F0E">
        <w:rPr>
          <w:rFonts w:ascii="Calibri" w:eastAsia="SimSun" w:hAnsi="Calibri" w:cs="Arial"/>
          <w:sz w:val="20"/>
          <w:szCs w:val="24"/>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corruption</w:t>
      </w:r>
      <w:r w:rsidRPr="00485F0E">
        <w:rPr>
          <w:rFonts w:ascii="Calibri" w:eastAsia="SimSun" w:hAnsi="Calibri" w:cs="Times New Roman"/>
          <w:color w:val="0000FF"/>
          <w:sz w:val="20"/>
          <w:szCs w:val="24"/>
          <w:lang w:val="en-GB"/>
        </w:rPr>
        <w:t xml:space="preserve"> </w:t>
      </w:r>
      <w:r w:rsidRPr="00485F0E">
        <w:rPr>
          <w:rFonts w:ascii="Calibri" w:eastAsia="SimSun" w:hAnsi="Calibri" w:cs="Times New Roman"/>
          <w:sz w:val="20"/>
          <w:szCs w:val="24"/>
          <w:lang w:val="en-GB"/>
        </w:rPr>
        <w:t>or other financial irregularity</w:t>
      </w:r>
      <w:r w:rsidRPr="00485F0E">
        <w:rPr>
          <w:rFonts w:ascii="Calibri" w:eastAsia="SimSun" w:hAnsi="Calibri" w:cs="Arial"/>
          <w:sz w:val="20"/>
          <w:szCs w:val="24"/>
        </w:rPr>
        <w:t>, or otherwise paid other than in accordance with the terms and conditions of the Project Document.</w:t>
      </w:r>
    </w:p>
    <w:p w14:paraId="20D0C5D1" w14:textId="77777777" w:rsidR="00747FC0" w:rsidRPr="00485F0E" w:rsidRDefault="00747FC0" w:rsidP="00747FC0">
      <w:pPr>
        <w:spacing w:after="0" w:line="240" w:lineRule="auto"/>
        <w:ind w:left="360"/>
        <w:jc w:val="both"/>
        <w:rPr>
          <w:rFonts w:ascii="Calibri" w:eastAsia="SimSun" w:hAnsi="Calibri" w:cs="Arial"/>
          <w:sz w:val="20"/>
          <w:szCs w:val="20"/>
        </w:rPr>
      </w:pPr>
    </w:p>
    <w:p w14:paraId="0441998D" w14:textId="77777777" w:rsidR="00747FC0" w:rsidRPr="00485F0E" w:rsidRDefault="00747FC0" w:rsidP="00747FC0">
      <w:pPr>
        <w:spacing w:after="0" w:line="240" w:lineRule="auto"/>
        <w:ind w:left="360"/>
        <w:jc w:val="both"/>
        <w:rPr>
          <w:rFonts w:ascii="Calibri" w:eastAsia="Calibri" w:hAnsi="Calibri" w:cs="Arial"/>
          <w:color w:val="000000"/>
          <w:sz w:val="20"/>
          <w:szCs w:val="20"/>
        </w:rPr>
      </w:pPr>
      <w:r w:rsidRPr="00485F0E">
        <w:rPr>
          <w:rFonts w:ascii="Calibri" w:eastAsia="SimSun" w:hAnsi="Calibri" w:cs="Arial"/>
          <w:i/>
          <w:sz w:val="20"/>
          <w:szCs w:val="20"/>
          <w:u w:val="single"/>
        </w:rPr>
        <w:t>Note</w:t>
      </w:r>
      <w:r w:rsidRPr="00485F0E">
        <w:rPr>
          <w:rFonts w:ascii="Calibri" w:eastAsia="SimSun" w:hAnsi="Calibri" w:cs="Arial"/>
          <w:i/>
          <w:sz w:val="20"/>
          <w:szCs w:val="20"/>
        </w:rPr>
        <w:t>:</w:t>
      </w:r>
      <w:r w:rsidRPr="00485F0E">
        <w:rPr>
          <w:rFonts w:ascii="Calibri" w:eastAsia="SimSun" w:hAnsi="Calibri" w:cs="Arial"/>
          <w:sz w:val="20"/>
          <w:szCs w:val="20"/>
        </w:rPr>
        <w:t xml:space="preserve"> The term “Project Document” as used in this clause shall be deemed to include any relevant subsidiary agreement further to the Project Document, including those with responsible parties, </w:t>
      </w:r>
      <w:proofErr w:type="gramStart"/>
      <w:r w:rsidRPr="00485F0E">
        <w:rPr>
          <w:rFonts w:ascii="Calibri" w:eastAsia="SimSun" w:hAnsi="Calibri" w:cs="Arial"/>
          <w:sz w:val="20"/>
          <w:szCs w:val="20"/>
        </w:rPr>
        <w:t>subcontractors</w:t>
      </w:r>
      <w:proofErr w:type="gramEnd"/>
      <w:r w:rsidRPr="00485F0E">
        <w:rPr>
          <w:rFonts w:ascii="Calibri" w:eastAsia="SimSun" w:hAnsi="Calibri" w:cs="Arial"/>
          <w:sz w:val="20"/>
          <w:szCs w:val="20"/>
        </w:rPr>
        <w:t xml:space="preserve"> and sub-recipients.</w:t>
      </w:r>
    </w:p>
    <w:p w14:paraId="63AC79A8" w14:textId="77777777" w:rsidR="00747FC0" w:rsidRPr="00485F0E" w:rsidRDefault="00747FC0" w:rsidP="00747FC0">
      <w:pPr>
        <w:spacing w:after="0" w:line="240" w:lineRule="auto"/>
        <w:ind w:left="360"/>
        <w:jc w:val="both"/>
        <w:rPr>
          <w:rFonts w:ascii="Calibri" w:eastAsia="SimSun" w:hAnsi="Calibri" w:cs="Arial"/>
          <w:sz w:val="20"/>
          <w:szCs w:val="20"/>
        </w:rPr>
      </w:pPr>
    </w:p>
    <w:p w14:paraId="6AC40E27" w14:textId="77777777" w:rsidR="00747FC0" w:rsidRPr="00485F0E" w:rsidRDefault="00747FC0" w:rsidP="00936647">
      <w:pPr>
        <w:pStyle w:val="ListParagraph"/>
        <w:rPr>
          <w:rFonts w:cs="Calibri"/>
          <w:sz w:val="24"/>
        </w:rPr>
      </w:pPr>
      <w:r w:rsidRPr="00485F0E">
        <w:rPr>
          <w:rFonts w:cs="Calibri"/>
        </w:rPr>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p>
    <w:p w14:paraId="7E5FCC20" w14:textId="77777777" w:rsidR="00747FC0" w:rsidRPr="00485F0E" w:rsidRDefault="00747FC0" w:rsidP="00747FC0">
      <w:pPr>
        <w:spacing w:after="0" w:line="240" w:lineRule="auto"/>
        <w:ind w:left="360"/>
        <w:rPr>
          <w:rFonts w:ascii="Calibri" w:eastAsia="SimSun" w:hAnsi="Calibri" w:cs="Calibri"/>
          <w:sz w:val="24"/>
          <w:szCs w:val="20"/>
        </w:rPr>
      </w:pPr>
    </w:p>
    <w:p w14:paraId="3C26DF49" w14:textId="77777777" w:rsidR="00747FC0" w:rsidRPr="00485F0E" w:rsidRDefault="00747FC0" w:rsidP="00936647">
      <w:pPr>
        <w:pStyle w:val="ListParagraph"/>
        <w:rPr>
          <w:rFonts w:cs="Calibri"/>
          <w:sz w:val="24"/>
        </w:rPr>
      </w:pPr>
      <w:r w:rsidRPr="00485F0E">
        <w:rPr>
          <w:rFonts w:cs="Calibri"/>
        </w:rPr>
        <w:lastRenderedPageBreak/>
        <w:t xml:space="preserve">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w:t>
      </w:r>
      <w:proofErr w:type="gramStart"/>
      <w:r w:rsidRPr="00485F0E">
        <w:rPr>
          <w:rFonts w:cs="Calibri"/>
        </w:rPr>
        <w:t>recover</w:t>
      </w:r>
      <w:proofErr w:type="gramEnd"/>
      <w:r w:rsidRPr="00485F0E">
        <w:rPr>
          <w:rFonts w:cs="Calibri"/>
        </w:rPr>
        <w:t xml:space="preserve"> and return any recovered funds to UNDP.</w:t>
      </w:r>
    </w:p>
    <w:p w14:paraId="3A50D082" w14:textId="77777777" w:rsidR="00747FC0" w:rsidRPr="00485F0E" w:rsidRDefault="00747FC0" w:rsidP="00747FC0">
      <w:pPr>
        <w:spacing w:after="0" w:line="240" w:lineRule="auto"/>
        <w:ind w:left="360"/>
        <w:rPr>
          <w:rFonts w:ascii="Calibri" w:eastAsia="SimSun" w:hAnsi="Calibri" w:cs="Calibri"/>
          <w:sz w:val="24"/>
          <w:szCs w:val="20"/>
        </w:rPr>
      </w:pPr>
    </w:p>
    <w:p w14:paraId="495BCEA9" w14:textId="77777777" w:rsidR="00747FC0" w:rsidRPr="00485F0E" w:rsidRDefault="00747FC0" w:rsidP="00936647">
      <w:pPr>
        <w:pStyle w:val="ListParagraph"/>
        <w:rPr>
          <w:rFonts w:cs="Calibri"/>
          <w:sz w:val="24"/>
        </w:rPr>
      </w:pPr>
      <w:r w:rsidRPr="00485F0E">
        <w:rPr>
          <w:rFonts w:cs="Calibri"/>
        </w:rPr>
        <w:t xml:space="preserve">The Implementing Partner shall ensure that </w:t>
      </w:r>
      <w:proofErr w:type="gramStart"/>
      <w:r w:rsidRPr="00485F0E">
        <w:rPr>
          <w:rFonts w:cs="Calibri"/>
        </w:rPr>
        <w:t>all of</w:t>
      </w:r>
      <w:proofErr w:type="gramEnd"/>
      <w:r w:rsidRPr="00485F0E">
        <w:rPr>
          <w:rFonts w:cs="Calibri"/>
        </w:rPr>
        <w:t xml:space="preserve"> its obligations set forth under this section entitled “Risk Management” are passed on to each responsible party, subcontractor and sub-recipient and that all the clauses under this section entitled “Risk Management Standard Clauses” are included, mutatis mutandis, in all sub-contracts or sub-agreements entered into further to this Project Document.</w:t>
      </w:r>
    </w:p>
    <w:p w14:paraId="3842AFAD" w14:textId="77777777" w:rsidR="00747FC0" w:rsidRDefault="00747FC0" w:rsidP="00936647">
      <w:pPr>
        <w:pStyle w:val="ListParagraph"/>
        <w:numPr>
          <w:ilvl w:val="0"/>
          <w:numId w:val="0"/>
        </w:numPr>
        <w:ind w:left="432"/>
      </w:pPr>
    </w:p>
    <w:p w14:paraId="00695C0F" w14:textId="2F3EE811" w:rsidR="00966EF0" w:rsidRPr="00577720" w:rsidRDefault="003D4BF1" w:rsidP="00966EF0">
      <w:pPr>
        <w:keepNext/>
        <w:pBdr>
          <w:top w:val="single" w:sz="4" w:space="1" w:color="auto"/>
        </w:pBdr>
        <w:tabs>
          <w:tab w:val="num" w:pos="720"/>
        </w:tabs>
        <w:suppressAutoHyphens/>
        <w:spacing w:after="60" w:line="240" w:lineRule="auto"/>
        <w:ind w:left="720" w:hanging="720"/>
        <w:jc w:val="both"/>
        <w:outlineLvl w:val="0"/>
        <w:rPr>
          <w:rFonts w:ascii="Calibri" w:eastAsia="SimSun" w:hAnsi="Calibri" w:cs="Times New Roman"/>
          <w:b/>
          <w:smallCaps/>
          <w:spacing w:val="-2"/>
          <w:sz w:val="28"/>
          <w:szCs w:val="20"/>
        </w:rPr>
      </w:pPr>
      <w:bookmarkStart w:id="150" w:name="_Toc121143220"/>
      <w:r w:rsidRPr="00577720">
        <w:rPr>
          <w:rFonts w:ascii="Calibri" w:eastAsia="SimSun" w:hAnsi="Calibri" w:cs="Times New Roman"/>
          <w:b/>
          <w:smallCaps/>
          <w:spacing w:val="-2"/>
          <w:sz w:val="28"/>
          <w:szCs w:val="20"/>
        </w:rPr>
        <w:t xml:space="preserve">XII. </w:t>
      </w:r>
      <w:r w:rsidR="00966EF0" w:rsidRPr="00577720">
        <w:rPr>
          <w:rFonts w:ascii="Calibri" w:eastAsia="SimSun" w:hAnsi="Calibri" w:cs="Times New Roman"/>
          <w:b/>
          <w:smallCaps/>
          <w:spacing w:val="-2"/>
          <w:sz w:val="28"/>
          <w:szCs w:val="20"/>
        </w:rPr>
        <w:t>Mandatory Annexes</w:t>
      </w:r>
      <w:bookmarkEnd w:id="150"/>
    </w:p>
    <w:p w14:paraId="64FD4D04" w14:textId="77777777" w:rsidR="00966EF0" w:rsidRPr="00577720" w:rsidRDefault="00966EF0" w:rsidP="00966EF0">
      <w:pPr>
        <w:spacing w:after="60" w:line="240" w:lineRule="auto"/>
        <w:jc w:val="both"/>
        <w:rPr>
          <w:rFonts w:ascii="Calibri" w:eastAsia="SimSun" w:hAnsi="Calibri" w:cs="Times New Roman"/>
          <w:sz w:val="20"/>
          <w:szCs w:val="24"/>
        </w:rPr>
      </w:pPr>
    </w:p>
    <w:p w14:paraId="088944F1" w14:textId="77777777" w:rsidR="00966EF0" w:rsidRPr="00577720" w:rsidRDefault="00966EF0">
      <w:pPr>
        <w:numPr>
          <w:ilvl w:val="0"/>
          <w:numId w:val="11"/>
        </w:numPr>
        <w:spacing w:after="120" w:line="240" w:lineRule="auto"/>
        <w:jc w:val="both"/>
        <w:rPr>
          <w:rFonts w:ascii="Calibri" w:eastAsia="SimSun" w:hAnsi="Calibri" w:cs="Times New Roman"/>
          <w:sz w:val="20"/>
          <w:szCs w:val="20"/>
        </w:rPr>
      </w:pPr>
      <w:r w:rsidRPr="00577720">
        <w:rPr>
          <w:rFonts w:ascii="Calibri" w:eastAsia="SimSun" w:hAnsi="Calibri" w:cs="Times New Roman"/>
          <w:sz w:val="20"/>
          <w:szCs w:val="20"/>
        </w:rPr>
        <w:t>GEF Budget Template (available from BPPS NCE-VF)</w:t>
      </w:r>
    </w:p>
    <w:p w14:paraId="15268302" w14:textId="77777777" w:rsidR="00966EF0" w:rsidRPr="00577720" w:rsidRDefault="00966EF0">
      <w:pPr>
        <w:numPr>
          <w:ilvl w:val="0"/>
          <w:numId w:val="11"/>
        </w:numPr>
        <w:spacing w:after="120" w:line="240" w:lineRule="auto"/>
        <w:jc w:val="both"/>
        <w:rPr>
          <w:rFonts w:ascii="Calibri" w:eastAsia="SimSun" w:hAnsi="Calibri" w:cs="Times New Roman"/>
          <w:sz w:val="20"/>
          <w:szCs w:val="20"/>
        </w:rPr>
      </w:pPr>
      <w:r w:rsidRPr="00577720">
        <w:rPr>
          <w:rFonts w:ascii="Calibri" w:eastAsia="SimSun" w:hAnsi="Calibri" w:cs="Times New Roman"/>
          <w:sz w:val="20"/>
          <w:szCs w:val="20"/>
        </w:rPr>
        <w:t xml:space="preserve">GEF Execution Support Letter </w:t>
      </w:r>
    </w:p>
    <w:p w14:paraId="017C92B6" w14:textId="77777777" w:rsidR="00966EF0" w:rsidRPr="00577720" w:rsidRDefault="00966EF0">
      <w:pPr>
        <w:numPr>
          <w:ilvl w:val="0"/>
          <w:numId w:val="11"/>
        </w:numPr>
        <w:spacing w:after="120" w:line="240" w:lineRule="auto"/>
        <w:jc w:val="both"/>
        <w:rPr>
          <w:rFonts w:ascii="Calibri" w:eastAsia="SimSun" w:hAnsi="Calibri" w:cs="Times New Roman"/>
          <w:sz w:val="20"/>
          <w:szCs w:val="20"/>
        </w:rPr>
      </w:pPr>
      <w:r w:rsidRPr="00577720">
        <w:rPr>
          <w:rFonts w:ascii="Calibri" w:eastAsia="SimSun" w:hAnsi="Calibri" w:cs="Times New Roman"/>
          <w:sz w:val="20"/>
          <w:szCs w:val="20"/>
        </w:rPr>
        <w:t>Project Map and geospatial coordinates of the project area</w:t>
      </w:r>
    </w:p>
    <w:p w14:paraId="2314FF53" w14:textId="77777777" w:rsidR="00966EF0" w:rsidRPr="00577720" w:rsidRDefault="00966EF0">
      <w:pPr>
        <w:numPr>
          <w:ilvl w:val="0"/>
          <w:numId w:val="11"/>
        </w:numPr>
        <w:spacing w:after="120" w:line="240" w:lineRule="auto"/>
        <w:jc w:val="both"/>
        <w:rPr>
          <w:rFonts w:ascii="Calibri" w:eastAsia="SimSun" w:hAnsi="Calibri" w:cs="Times New Roman"/>
          <w:sz w:val="20"/>
          <w:szCs w:val="20"/>
        </w:rPr>
      </w:pPr>
      <w:r w:rsidRPr="00577720">
        <w:rPr>
          <w:rFonts w:ascii="Calibri" w:eastAsia="SimSun" w:hAnsi="Calibri" w:cs="Times New Roman"/>
          <w:sz w:val="20"/>
          <w:szCs w:val="20"/>
        </w:rPr>
        <w:t xml:space="preserve">Multiyear Workplan </w:t>
      </w:r>
    </w:p>
    <w:p w14:paraId="7793D743" w14:textId="029E9182" w:rsidR="00966EF0" w:rsidRPr="00577720" w:rsidRDefault="00966EF0">
      <w:pPr>
        <w:numPr>
          <w:ilvl w:val="0"/>
          <w:numId w:val="11"/>
        </w:numPr>
        <w:spacing w:after="120" w:line="240" w:lineRule="auto"/>
        <w:jc w:val="both"/>
        <w:rPr>
          <w:rFonts w:ascii="Calibri" w:eastAsia="SimSun" w:hAnsi="Calibri" w:cs="Calibri"/>
          <w:sz w:val="20"/>
          <w:szCs w:val="20"/>
        </w:rPr>
      </w:pPr>
      <w:r w:rsidRPr="00577720">
        <w:rPr>
          <w:rFonts w:ascii="Calibri" w:eastAsia="SimSun" w:hAnsi="Calibri" w:cs="Calibri"/>
          <w:sz w:val="20"/>
          <w:szCs w:val="20"/>
        </w:rPr>
        <w:t>Social and Environmental Screening Procedure (SESP)</w:t>
      </w:r>
      <w:r w:rsidR="009E3598" w:rsidRPr="00577720">
        <w:rPr>
          <w:rFonts w:ascii="Calibri" w:eastAsia="SimSun" w:hAnsi="Calibri" w:cs="Calibri"/>
          <w:sz w:val="20"/>
          <w:szCs w:val="20"/>
        </w:rPr>
        <w:t xml:space="preserve"> </w:t>
      </w:r>
    </w:p>
    <w:p w14:paraId="7DB60EF3" w14:textId="77777777" w:rsidR="00966EF0" w:rsidRPr="00577720" w:rsidRDefault="00966EF0">
      <w:pPr>
        <w:numPr>
          <w:ilvl w:val="0"/>
          <w:numId w:val="11"/>
        </w:numPr>
        <w:spacing w:after="120" w:line="240" w:lineRule="auto"/>
        <w:jc w:val="both"/>
        <w:rPr>
          <w:rFonts w:ascii="Calibri" w:eastAsia="SimSun" w:hAnsi="Calibri" w:cs="Times New Roman"/>
          <w:sz w:val="20"/>
          <w:szCs w:val="20"/>
        </w:rPr>
      </w:pPr>
      <w:r w:rsidRPr="00577720">
        <w:rPr>
          <w:rFonts w:ascii="Calibri" w:eastAsia="SimSun" w:hAnsi="Calibri" w:cs="Times New Roman"/>
          <w:sz w:val="20"/>
          <w:szCs w:val="20"/>
        </w:rPr>
        <w:t xml:space="preserve">UNDP Atlas Risk Register </w:t>
      </w:r>
    </w:p>
    <w:p w14:paraId="4C686E32" w14:textId="77777777" w:rsidR="00966EF0" w:rsidRPr="00577720" w:rsidRDefault="00966EF0">
      <w:pPr>
        <w:numPr>
          <w:ilvl w:val="0"/>
          <w:numId w:val="11"/>
        </w:numPr>
        <w:spacing w:after="120" w:line="240" w:lineRule="auto"/>
        <w:jc w:val="both"/>
        <w:rPr>
          <w:rFonts w:ascii="Calibri" w:eastAsia="SimSun" w:hAnsi="Calibri" w:cs="Times New Roman"/>
          <w:sz w:val="20"/>
          <w:szCs w:val="20"/>
        </w:rPr>
      </w:pPr>
      <w:r w:rsidRPr="00577720">
        <w:rPr>
          <w:rFonts w:ascii="Calibri" w:eastAsia="SimSun" w:hAnsi="Calibri" w:cs="Times New Roman"/>
          <w:sz w:val="20"/>
          <w:szCs w:val="20"/>
        </w:rPr>
        <w:t xml:space="preserve">Overview of technical consultancies/subcontracts </w:t>
      </w:r>
    </w:p>
    <w:p w14:paraId="74EAC760" w14:textId="77777777" w:rsidR="009E3598" w:rsidRPr="00577720" w:rsidRDefault="009E3598" w:rsidP="00966EF0">
      <w:pPr>
        <w:spacing w:after="60" w:line="240" w:lineRule="auto"/>
        <w:jc w:val="both"/>
        <w:rPr>
          <w:rFonts w:ascii="Calibri" w:eastAsia="SimSun" w:hAnsi="Calibri" w:cs="Calibri"/>
          <w:i/>
          <w:sz w:val="20"/>
          <w:szCs w:val="20"/>
        </w:rPr>
      </w:pPr>
    </w:p>
    <w:p w14:paraId="22672F00" w14:textId="77777777" w:rsidR="00966EF0" w:rsidRPr="00577720" w:rsidRDefault="00966EF0">
      <w:pPr>
        <w:numPr>
          <w:ilvl w:val="0"/>
          <w:numId w:val="11"/>
        </w:numPr>
        <w:spacing w:after="120" w:line="240" w:lineRule="auto"/>
        <w:jc w:val="both"/>
        <w:rPr>
          <w:rFonts w:ascii="Calibri" w:eastAsia="SimSun" w:hAnsi="Calibri" w:cs="Times New Roman"/>
          <w:sz w:val="20"/>
          <w:szCs w:val="20"/>
        </w:rPr>
      </w:pPr>
      <w:r w:rsidRPr="00577720">
        <w:rPr>
          <w:rFonts w:ascii="Calibri" w:eastAsia="SimSun" w:hAnsi="Calibri" w:cs="Times New Roman"/>
          <w:sz w:val="20"/>
          <w:szCs w:val="20"/>
        </w:rPr>
        <w:t xml:space="preserve">Stakeholder Engagement Plan </w:t>
      </w:r>
    </w:p>
    <w:p w14:paraId="6B82CE6A" w14:textId="4EBE8FDB" w:rsidR="00966EF0" w:rsidRPr="00577720" w:rsidRDefault="00966EF0">
      <w:pPr>
        <w:numPr>
          <w:ilvl w:val="0"/>
          <w:numId w:val="11"/>
        </w:numPr>
        <w:spacing w:after="120" w:line="240" w:lineRule="auto"/>
        <w:jc w:val="both"/>
        <w:rPr>
          <w:rFonts w:ascii="Calibri" w:eastAsia="SimSun" w:hAnsi="Calibri" w:cs="Calibri"/>
          <w:sz w:val="20"/>
          <w:szCs w:val="20"/>
        </w:rPr>
      </w:pPr>
      <w:r w:rsidRPr="00577720">
        <w:rPr>
          <w:rFonts w:ascii="Calibri" w:eastAsia="SimSun" w:hAnsi="Calibri" w:cs="Calibri"/>
          <w:sz w:val="20"/>
          <w:szCs w:val="20"/>
        </w:rPr>
        <w:t>Environmental Social Management Framework (ESMF)</w:t>
      </w:r>
    </w:p>
    <w:p w14:paraId="1435BA49" w14:textId="77777777" w:rsidR="00966EF0" w:rsidRPr="00577720" w:rsidRDefault="00966EF0">
      <w:pPr>
        <w:numPr>
          <w:ilvl w:val="0"/>
          <w:numId w:val="11"/>
        </w:numPr>
        <w:spacing w:after="120" w:line="240" w:lineRule="auto"/>
        <w:jc w:val="both"/>
        <w:rPr>
          <w:rFonts w:ascii="Calibri" w:eastAsia="SimSun" w:hAnsi="Calibri" w:cs="Calibri"/>
          <w:sz w:val="20"/>
          <w:szCs w:val="20"/>
        </w:rPr>
      </w:pPr>
      <w:r w:rsidRPr="00577720">
        <w:rPr>
          <w:rFonts w:ascii="Calibri" w:eastAsia="SimSun" w:hAnsi="Calibri" w:cs="Calibri"/>
          <w:sz w:val="20"/>
          <w:szCs w:val="20"/>
        </w:rPr>
        <w:t xml:space="preserve">Gender Analysis and Gender Action Plan </w:t>
      </w:r>
    </w:p>
    <w:p w14:paraId="5A465D31" w14:textId="5EE10340" w:rsidR="005F641C" w:rsidRPr="00577720" w:rsidRDefault="00966EF0">
      <w:pPr>
        <w:numPr>
          <w:ilvl w:val="0"/>
          <w:numId w:val="11"/>
        </w:numPr>
        <w:spacing w:after="120" w:line="240" w:lineRule="auto"/>
        <w:jc w:val="both"/>
        <w:rPr>
          <w:rFonts w:ascii="Calibri" w:eastAsia="SimSun" w:hAnsi="Calibri" w:cs="Times New Roman"/>
          <w:sz w:val="20"/>
          <w:szCs w:val="20"/>
        </w:rPr>
      </w:pPr>
      <w:r w:rsidRPr="00577720">
        <w:rPr>
          <w:rFonts w:ascii="Calibri" w:eastAsia="SimSun" w:hAnsi="Calibri" w:cs="Arial"/>
          <w:sz w:val="20"/>
          <w:szCs w:val="20"/>
        </w:rPr>
        <w:t xml:space="preserve">Procurement Plan </w:t>
      </w:r>
    </w:p>
    <w:p w14:paraId="6C384D12" w14:textId="5D6A8392" w:rsidR="00966EF0" w:rsidRPr="00577720" w:rsidRDefault="00966EF0">
      <w:pPr>
        <w:numPr>
          <w:ilvl w:val="0"/>
          <w:numId w:val="11"/>
        </w:numPr>
        <w:spacing w:after="120" w:line="240" w:lineRule="auto"/>
        <w:jc w:val="both"/>
        <w:rPr>
          <w:rFonts w:ascii="Calibri" w:eastAsia="SimSun" w:hAnsi="Calibri" w:cs="Times New Roman"/>
          <w:sz w:val="20"/>
          <w:szCs w:val="20"/>
        </w:rPr>
      </w:pPr>
      <w:r w:rsidRPr="00577720">
        <w:rPr>
          <w:rFonts w:ascii="Calibri" w:eastAsia="SimSun" w:hAnsi="Calibri" w:cs="Times New Roman"/>
          <w:sz w:val="20"/>
          <w:szCs w:val="20"/>
        </w:rPr>
        <w:t>GEF focal area specific annexes (</w:t>
      </w:r>
      <w:proofErr w:type="gramStart"/>
      <w:r w:rsidRPr="00577720">
        <w:rPr>
          <w:rFonts w:ascii="Calibri" w:eastAsia="SimSun" w:hAnsi="Calibri" w:cs="Times New Roman"/>
          <w:sz w:val="20"/>
          <w:szCs w:val="20"/>
        </w:rPr>
        <w:t>e.g.</w:t>
      </w:r>
      <w:proofErr w:type="gramEnd"/>
      <w:r w:rsidRPr="00577720">
        <w:rPr>
          <w:rFonts w:ascii="Calibri" w:eastAsia="SimSun" w:hAnsi="Calibri" w:cs="Times New Roman"/>
          <w:sz w:val="20"/>
          <w:szCs w:val="20"/>
        </w:rPr>
        <w:t xml:space="preserve"> METT, GHG calculations, target landscape profile, feasibility study, other technical reports) </w:t>
      </w:r>
    </w:p>
    <w:p w14:paraId="638451DE" w14:textId="77777777" w:rsidR="00576EDC" w:rsidRPr="00577720" w:rsidRDefault="00576EDC">
      <w:pPr>
        <w:numPr>
          <w:ilvl w:val="0"/>
          <w:numId w:val="11"/>
        </w:numPr>
        <w:spacing w:after="120" w:line="240" w:lineRule="auto"/>
        <w:jc w:val="both"/>
        <w:rPr>
          <w:rFonts w:ascii="Calibri" w:eastAsia="SimSun" w:hAnsi="Calibri" w:cs="Times New Roman"/>
          <w:sz w:val="20"/>
          <w:szCs w:val="20"/>
        </w:rPr>
      </w:pPr>
      <w:r w:rsidRPr="00577720">
        <w:rPr>
          <w:rFonts w:ascii="Calibri" w:eastAsia="SimSun" w:hAnsi="Calibri" w:cs="Arial"/>
          <w:sz w:val="20"/>
          <w:szCs w:val="20"/>
        </w:rPr>
        <w:t xml:space="preserve">Co-financing letters </w:t>
      </w:r>
    </w:p>
    <w:p w14:paraId="46F1A17A" w14:textId="17FBE9F1" w:rsidR="00966EF0" w:rsidRPr="00577720" w:rsidRDefault="00966EF0">
      <w:pPr>
        <w:numPr>
          <w:ilvl w:val="0"/>
          <w:numId w:val="11"/>
        </w:numPr>
        <w:spacing w:after="120" w:line="240" w:lineRule="auto"/>
        <w:jc w:val="both"/>
        <w:rPr>
          <w:rFonts w:ascii="Calibri" w:eastAsia="SimSun" w:hAnsi="Calibri" w:cs="Times New Roman"/>
          <w:sz w:val="20"/>
          <w:szCs w:val="20"/>
        </w:rPr>
      </w:pPr>
      <w:r w:rsidRPr="00577720">
        <w:rPr>
          <w:rFonts w:ascii="Calibri" w:eastAsia="SimSun" w:hAnsi="Calibri" w:cs="Arial"/>
          <w:sz w:val="20"/>
          <w:szCs w:val="20"/>
        </w:rPr>
        <w:t>Additional agreements: such as cost sharing agreements, project cooperation agreements signed with NGOs (where the NGO is designated as the “executing entity”).</w:t>
      </w:r>
    </w:p>
    <w:p w14:paraId="3ECC9B90" w14:textId="77777777" w:rsidR="00966EF0" w:rsidRPr="00577720" w:rsidRDefault="00966EF0">
      <w:pPr>
        <w:numPr>
          <w:ilvl w:val="0"/>
          <w:numId w:val="11"/>
        </w:numPr>
        <w:spacing w:after="120" w:line="240" w:lineRule="auto"/>
        <w:jc w:val="both"/>
        <w:rPr>
          <w:rFonts w:ascii="Calibri" w:eastAsia="SimSun" w:hAnsi="Calibri" w:cs="Times New Roman"/>
          <w:sz w:val="20"/>
          <w:szCs w:val="20"/>
        </w:rPr>
      </w:pPr>
      <w:r w:rsidRPr="00577720">
        <w:rPr>
          <w:rFonts w:ascii="Calibri" w:eastAsia="SimSun" w:hAnsi="Calibri" w:cs="Times New Roman"/>
          <w:sz w:val="20"/>
          <w:szCs w:val="20"/>
        </w:rPr>
        <w:t>Signed LOA between UNDP and IP requesting UNDP Support Services (if required on exceptional basis and authorized by the GEF)</w:t>
      </w:r>
    </w:p>
    <w:p w14:paraId="4D7BAD91" w14:textId="77777777" w:rsidR="001E1E3C" w:rsidRPr="00577720" w:rsidRDefault="001E1E3C" w:rsidP="00966EF0">
      <w:pPr>
        <w:spacing w:after="60" w:line="240" w:lineRule="auto"/>
        <w:jc w:val="both"/>
        <w:rPr>
          <w:rFonts w:ascii="Calibri" w:eastAsia="SimSun" w:hAnsi="Calibri" w:cs="Calibri"/>
          <w:i/>
          <w:sz w:val="20"/>
          <w:szCs w:val="20"/>
        </w:rPr>
      </w:pPr>
    </w:p>
    <w:p w14:paraId="4CE35C75" w14:textId="77777777" w:rsidR="00966EF0" w:rsidRPr="00577720" w:rsidRDefault="00966EF0">
      <w:pPr>
        <w:numPr>
          <w:ilvl w:val="0"/>
          <w:numId w:val="11"/>
        </w:numPr>
        <w:spacing w:after="120" w:line="240" w:lineRule="auto"/>
        <w:jc w:val="both"/>
        <w:rPr>
          <w:rFonts w:ascii="Calibri" w:eastAsia="SimSun" w:hAnsi="Calibri" w:cs="Arial"/>
          <w:sz w:val="20"/>
          <w:szCs w:val="20"/>
        </w:rPr>
      </w:pPr>
      <w:r w:rsidRPr="00577720">
        <w:rPr>
          <w:rFonts w:ascii="Calibri" w:eastAsia="SimSun" w:hAnsi="Calibri" w:cs="Arial"/>
          <w:sz w:val="20"/>
          <w:szCs w:val="20"/>
        </w:rPr>
        <w:t>GEF and/or LDCF/SCCF Core indicators (see template below)</w:t>
      </w:r>
    </w:p>
    <w:p w14:paraId="495EDE74" w14:textId="77777777" w:rsidR="00966EF0" w:rsidRPr="00577720" w:rsidRDefault="00966EF0">
      <w:pPr>
        <w:numPr>
          <w:ilvl w:val="0"/>
          <w:numId w:val="11"/>
        </w:numPr>
        <w:spacing w:after="120" w:line="240" w:lineRule="auto"/>
        <w:jc w:val="both"/>
        <w:rPr>
          <w:rFonts w:ascii="Calibri" w:eastAsia="SimSun" w:hAnsi="Calibri" w:cs="Arial"/>
          <w:sz w:val="20"/>
          <w:szCs w:val="20"/>
        </w:rPr>
      </w:pPr>
      <w:r w:rsidRPr="00577720">
        <w:rPr>
          <w:rFonts w:ascii="Calibri" w:eastAsia="SimSun" w:hAnsi="Calibri" w:cs="Arial"/>
          <w:sz w:val="20"/>
          <w:szCs w:val="20"/>
        </w:rPr>
        <w:t>GEF Taxonomy (see template below)</w:t>
      </w:r>
    </w:p>
    <w:p w14:paraId="5F5B7A07" w14:textId="77777777" w:rsidR="001E1E3C" w:rsidRPr="00577720" w:rsidRDefault="001E1E3C" w:rsidP="00966EF0">
      <w:pPr>
        <w:spacing w:after="60" w:line="240" w:lineRule="auto"/>
        <w:jc w:val="both"/>
        <w:rPr>
          <w:rFonts w:ascii="Calibri" w:eastAsia="SimSun" w:hAnsi="Calibri" w:cs="Times New Roman"/>
          <w:i/>
          <w:sz w:val="20"/>
          <w:szCs w:val="24"/>
        </w:rPr>
      </w:pPr>
    </w:p>
    <w:p w14:paraId="38667676" w14:textId="77777777" w:rsidR="00966EF0" w:rsidRPr="00577720" w:rsidRDefault="00000000">
      <w:pPr>
        <w:numPr>
          <w:ilvl w:val="0"/>
          <w:numId w:val="11"/>
        </w:numPr>
        <w:spacing w:after="120" w:line="240" w:lineRule="auto"/>
        <w:jc w:val="both"/>
        <w:rPr>
          <w:rFonts w:ascii="Calibri" w:eastAsia="SimSun" w:hAnsi="Calibri" w:cs="Arial"/>
          <w:i/>
          <w:iCs/>
          <w:sz w:val="20"/>
          <w:szCs w:val="20"/>
        </w:rPr>
      </w:pPr>
      <w:hyperlink r:id="rId50">
        <w:r w:rsidR="00966EF0" w:rsidRPr="00577720">
          <w:rPr>
            <w:rFonts w:ascii="Calibri" w:eastAsia="SimSun" w:hAnsi="Calibri" w:cs="Arial"/>
            <w:color w:val="0000FF"/>
            <w:sz w:val="20"/>
            <w:szCs w:val="20"/>
            <w:u w:val="single"/>
          </w:rPr>
          <w:t>Partners Capacity Assessment Tool and HACT assessment</w:t>
        </w:r>
      </w:hyperlink>
      <w:r w:rsidR="00966EF0" w:rsidRPr="00577720">
        <w:rPr>
          <w:rFonts w:ascii="Calibri" w:eastAsia="SimSun" w:hAnsi="Calibri" w:cs="Arial"/>
          <w:color w:val="0000FF"/>
          <w:sz w:val="20"/>
          <w:szCs w:val="20"/>
          <w:u w:val="single"/>
        </w:rPr>
        <w:t xml:space="preserve">  (</w:t>
      </w:r>
      <w:r w:rsidR="00966EF0" w:rsidRPr="00577720">
        <w:rPr>
          <w:rFonts w:ascii="Calibri" w:eastAsia="SimSun" w:hAnsi="Calibri" w:cs="Arial"/>
          <w:i/>
          <w:iCs/>
          <w:color w:val="0000FF"/>
          <w:sz w:val="20"/>
          <w:szCs w:val="20"/>
          <w:u w:val="single"/>
        </w:rPr>
        <w:t xml:space="preserve">Please refer to the HACT policies for guidance on applicability and financial thresholds - </w:t>
      </w:r>
    </w:p>
    <w:p w14:paraId="4DDB5EEA" w14:textId="53654A84" w:rsidR="00966EF0" w:rsidRPr="00577720" w:rsidRDefault="00966EF0">
      <w:pPr>
        <w:numPr>
          <w:ilvl w:val="0"/>
          <w:numId w:val="11"/>
        </w:numPr>
        <w:spacing w:after="120" w:line="240" w:lineRule="auto"/>
        <w:jc w:val="both"/>
        <w:rPr>
          <w:rFonts w:ascii="Calibri" w:eastAsia="SimSun" w:hAnsi="Calibri" w:cs="Arial"/>
          <w:sz w:val="20"/>
          <w:szCs w:val="20"/>
        </w:rPr>
      </w:pPr>
      <w:r w:rsidRPr="00577720">
        <w:rPr>
          <w:rFonts w:ascii="Calibri" w:eastAsia="SimSun" w:hAnsi="Calibri" w:cs="Arial"/>
          <w:sz w:val="20"/>
          <w:szCs w:val="20"/>
        </w:rPr>
        <w:t xml:space="preserve">UNDP Project Quality Assurance Report (to be completed in UNDP online corporate planning system) </w:t>
      </w:r>
    </w:p>
    <w:p w14:paraId="6FE879F9" w14:textId="449C455C" w:rsidR="001E1E3C" w:rsidRPr="00577720" w:rsidRDefault="001E1E3C" w:rsidP="001E1E3C">
      <w:pPr>
        <w:spacing w:after="120" w:line="240" w:lineRule="auto"/>
        <w:jc w:val="both"/>
        <w:rPr>
          <w:rFonts w:ascii="Calibri" w:eastAsia="SimSun" w:hAnsi="Calibri" w:cs="Arial"/>
          <w:sz w:val="20"/>
          <w:szCs w:val="20"/>
        </w:rPr>
      </w:pPr>
    </w:p>
    <w:p w14:paraId="3A1DB6A9" w14:textId="68FEF888" w:rsidR="001E1E3C" w:rsidRPr="00577720" w:rsidRDefault="001E1E3C" w:rsidP="001E1E3C">
      <w:pPr>
        <w:spacing w:after="120" w:line="240" w:lineRule="auto"/>
        <w:jc w:val="both"/>
        <w:rPr>
          <w:rFonts w:ascii="Calibri" w:eastAsia="SimSun" w:hAnsi="Calibri" w:cs="Arial"/>
          <w:sz w:val="20"/>
          <w:szCs w:val="20"/>
        </w:rPr>
      </w:pPr>
      <w:r w:rsidRPr="00577720">
        <w:rPr>
          <w:rFonts w:ascii="Calibri" w:eastAsia="SimSun" w:hAnsi="Calibri" w:cs="Arial"/>
          <w:sz w:val="20"/>
          <w:szCs w:val="20"/>
        </w:rPr>
        <w:t xml:space="preserve">20. </w:t>
      </w:r>
      <w:r w:rsidR="005B0EF6" w:rsidRPr="00577720">
        <w:rPr>
          <w:rFonts w:ascii="Calibri" w:eastAsia="SimSun" w:hAnsi="Calibri" w:cs="Arial"/>
          <w:sz w:val="20"/>
          <w:szCs w:val="20"/>
        </w:rPr>
        <w:t xml:space="preserve">TOR International Consultant for a Full Derisking Renewable </w:t>
      </w:r>
      <w:proofErr w:type="gramStart"/>
      <w:r w:rsidR="005B0EF6" w:rsidRPr="00577720">
        <w:rPr>
          <w:rFonts w:ascii="Calibri" w:eastAsia="SimSun" w:hAnsi="Calibri" w:cs="Arial"/>
          <w:sz w:val="20"/>
          <w:szCs w:val="20"/>
        </w:rPr>
        <w:t>energy</w:t>
      </w:r>
      <w:proofErr w:type="gramEnd"/>
      <w:r w:rsidR="005B0EF6" w:rsidRPr="00577720">
        <w:rPr>
          <w:rFonts w:ascii="Calibri" w:eastAsia="SimSun" w:hAnsi="Calibri" w:cs="Arial"/>
          <w:sz w:val="20"/>
          <w:szCs w:val="20"/>
        </w:rPr>
        <w:t xml:space="preserve"> Investment (DREI) analysis in Benin</w:t>
      </w:r>
    </w:p>
    <w:p w14:paraId="3820F384" w14:textId="65C9CF62" w:rsidR="001E1E3C" w:rsidRPr="00577720" w:rsidRDefault="001E1E3C" w:rsidP="001E1E3C">
      <w:pPr>
        <w:spacing w:after="120" w:line="240" w:lineRule="auto"/>
        <w:jc w:val="both"/>
        <w:rPr>
          <w:rFonts w:ascii="Calibri" w:eastAsia="SimSun" w:hAnsi="Calibri" w:cs="Arial"/>
          <w:sz w:val="20"/>
          <w:szCs w:val="20"/>
        </w:rPr>
      </w:pPr>
      <w:r w:rsidRPr="00577720">
        <w:rPr>
          <w:rFonts w:ascii="Calibri" w:eastAsia="SimSun" w:hAnsi="Calibri" w:cs="Arial"/>
          <w:sz w:val="20"/>
          <w:szCs w:val="20"/>
        </w:rPr>
        <w:t xml:space="preserve">21. </w:t>
      </w:r>
      <w:r w:rsidR="005B0EF6" w:rsidRPr="00577720">
        <w:rPr>
          <w:rFonts w:ascii="Calibri" w:eastAsia="SimSun" w:hAnsi="Calibri" w:cs="Arial"/>
          <w:sz w:val="20"/>
          <w:szCs w:val="20"/>
        </w:rPr>
        <w:t xml:space="preserve">TOR national Consultant for a Full Derisking Renewable </w:t>
      </w:r>
      <w:proofErr w:type="gramStart"/>
      <w:r w:rsidR="005B0EF6" w:rsidRPr="00577720">
        <w:rPr>
          <w:rFonts w:ascii="Calibri" w:eastAsia="SimSun" w:hAnsi="Calibri" w:cs="Arial"/>
          <w:sz w:val="20"/>
          <w:szCs w:val="20"/>
        </w:rPr>
        <w:t>energy</w:t>
      </w:r>
      <w:proofErr w:type="gramEnd"/>
      <w:r w:rsidR="005B0EF6" w:rsidRPr="00577720">
        <w:rPr>
          <w:rFonts w:ascii="Calibri" w:eastAsia="SimSun" w:hAnsi="Calibri" w:cs="Arial"/>
          <w:sz w:val="20"/>
          <w:szCs w:val="20"/>
        </w:rPr>
        <w:t xml:space="preserve"> Investment (DREI) analysis in Benin</w:t>
      </w:r>
    </w:p>
    <w:p w14:paraId="1ABB69C0" w14:textId="22D4AC04" w:rsidR="00D90B59" w:rsidRPr="00577720" w:rsidRDefault="00D90B59">
      <w:pPr>
        <w:rPr>
          <w:rFonts w:ascii="Calibri" w:eastAsia="SimSun" w:hAnsi="Calibri" w:cs="Calibri"/>
          <w:b/>
          <w:bCs/>
          <w:sz w:val="20"/>
          <w:szCs w:val="20"/>
        </w:rPr>
      </w:pPr>
      <w:r w:rsidRPr="00577720">
        <w:rPr>
          <w:rFonts w:ascii="Calibri" w:eastAsia="SimSun" w:hAnsi="Calibri" w:cs="Calibri"/>
          <w:b/>
          <w:bCs/>
          <w:sz w:val="20"/>
          <w:szCs w:val="20"/>
        </w:rPr>
        <w:lastRenderedPageBreak/>
        <w:br w:type="page"/>
      </w:r>
    </w:p>
    <w:p w14:paraId="53D7D0F2" w14:textId="77777777" w:rsidR="00D90B59" w:rsidRPr="00577720" w:rsidRDefault="00D90B59" w:rsidP="00966EF0">
      <w:pPr>
        <w:keepNext/>
        <w:spacing w:after="60" w:line="240" w:lineRule="auto"/>
        <w:jc w:val="both"/>
        <w:outlineLvl w:val="1"/>
        <w:rPr>
          <w:rFonts w:ascii="Calibri" w:eastAsia="SimSun" w:hAnsi="Calibri" w:cs="Calibri"/>
          <w:b/>
          <w:bCs/>
          <w:sz w:val="20"/>
          <w:szCs w:val="20"/>
        </w:rPr>
      </w:pPr>
    </w:p>
    <w:p w14:paraId="67764FEF" w14:textId="77777777" w:rsidR="000B7C28" w:rsidRPr="00577720" w:rsidRDefault="000B7C28" w:rsidP="00966EF0">
      <w:pPr>
        <w:keepNext/>
        <w:spacing w:after="60" w:line="240" w:lineRule="auto"/>
        <w:jc w:val="both"/>
        <w:outlineLvl w:val="1"/>
        <w:rPr>
          <w:rFonts w:ascii="Calibri" w:eastAsia="SimSun" w:hAnsi="Calibri" w:cs="Calibri"/>
          <w:b/>
          <w:bCs/>
          <w:sz w:val="20"/>
          <w:szCs w:val="20"/>
        </w:rPr>
        <w:sectPr w:rsidR="000B7C28" w:rsidRPr="00577720" w:rsidSect="00E71294">
          <w:pgSz w:w="12240" w:h="15840" w:code="1"/>
          <w:pgMar w:top="720" w:right="720" w:bottom="720" w:left="720" w:header="720" w:footer="720" w:gutter="0"/>
          <w:cols w:space="720"/>
          <w:docGrid w:linePitch="360"/>
        </w:sectPr>
      </w:pPr>
    </w:p>
    <w:p w14:paraId="73D50CDF" w14:textId="5633C28C" w:rsidR="00966EF0" w:rsidRPr="00577720" w:rsidRDefault="00966EF0" w:rsidP="00966EF0">
      <w:pPr>
        <w:keepNext/>
        <w:spacing w:after="60" w:line="240" w:lineRule="auto"/>
        <w:jc w:val="both"/>
        <w:outlineLvl w:val="1"/>
        <w:rPr>
          <w:rFonts w:ascii="Calibri" w:eastAsia="SimSun" w:hAnsi="Calibri" w:cs="Calibri"/>
          <w:b/>
          <w:bCs/>
          <w:sz w:val="20"/>
          <w:szCs w:val="20"/>
        </w:rPr>
      </w:pPr>
      <w:bookmarkStart w:id="151" w:name="_Toc121143221"/>
      <w:r w:rsidRPr="00577720">
        <w:rPr>
          <w:rFonts w:ascii="Calibri" w:eastAsia="SimSun" w:hAnsi="Calibri" w:cs="Calibri"/>
          <w:b/>
          <w:bCs/>
          <w:sz w:val="20"/>
          <w:szCs w:val="20"/>
        </w:rPr>
        <w:lastRenderedPageBreak/>
        <w:t>Annex 1: GEF Budget Template</w:t>
      </w:r>
      <w:bookmarkEnd w:id="151"/>
      <w:r w:rsidRPr="00577720">
        <w:rPr>
          <w:rFonts w:ascii="Calibri" w:eastAsia="SimSun" w:hAnsi="Calibri" w:cs="Calibri"/>
          <w:b/>
          <w:bCs/>
          <w:sz w:val="20"/>
          <w:szCs w:val="20"/>
        </w:rPr>
        <w:t xml:space="preserve"> </w:t>
      </w:r>
    </w:p>
    <w:p w14:paraId="4F5BCD5C" w14:textId="3ACB4E7B" w:rsidR="00966EF0" w:rsidRPr="00577720" w:rsidRDefault="00966EF0" w:rsidP="00966EF0">
      <w:pPr>
        <w:spacing w:after="60" w:line="240" w:lineRule="auto"/>
        <w:jc w:val="both"/>
        <w:rPr>
          <w:rFonts w:ascii="Calibri" w:eastAsia="SimSun" w:hAnsi="Calibri" w:cs="Times New Roman"/>
          <w:sz w:val="20"/>
          <w:szCs w:val="20"/>
        </w:rPr>
      </w:pPr>
      <w:r w:rsidRPr="00577720">
        <w:rPr>
          <w:rFonts w:ascii="Calibri" w:eastAsia="SimSun" w:hAnsi="Calibri" w:cs="Times New Roman"/>
          <w:sz w:val="20"/>
          <w:szCs w:val="20"/>
        </w:rPr>
        <w:t xml:space="preserve">To be provided by MPSU after TBWP clearance. </w:t>
      </w:r>
    </w:p>
    <w:p w14:paraId="248EA053" w14:textId="77777777" w:rsidR="000B7C28" w:rsidRPr="00577720" w:rsidRDefault="000B7C28" w:rsidP="00966EF0">
      <w:pPr>
        <w:spacing w:after="60" w:line="240" w:lineRule="auto"/>
        <w:jc w:val="both"/>
        <w:rPr>
          <w:rFonts w:ascii="Calibri" w:eastAsia="SimSun" w:hAnsi="Calibri" w:cs="Times New Roman"/>
          <w:sz w:val="20"/>
          <w:szCs w:val="20"/>
        </w:rPr>
      </w:pPr>
    </w:p>
    <w:tbl>
      <w:tblPr>
        <w:tblW w:w="14580" w:type="dxa"/>
        <w:tblInd w:w="-95" w:type="dxa"/>
        <w:tblLook w:val="04A0" w:firstRow="1" w:lastRow="0" w:firstColumn="1" w:lastColumn="0" w:noHBand="0" w:noVBand="1"/>
      </w:tblPr>
      <w:tblGrid>
        <w:gridCol w:w="1260"/>
        <w:gridCol w:w="3510"/>
        <w:gridCol w:w="990"/>
        <w:gridCol w:w="990"/>
        <w:gridCol w:w="990"/>
        <w:gridCol w:w="990"/>
        <w:gridCol w:w="1080"/>
        <w:gridCol w:w="1049"/>
        <w:gridCol w:w="949"/>
        <w:gridCol w:w="7"/>
        <w:gridCol w:w="1065"/>
        <w:gridCol w:w="1700"/>
      </w:tblGrid>
      <w:tr w:rsidR="00DA6969" w:rsidRPr="00577720" w14:paraId="6E284412" w14:textId="77777777" w:rsidTr="00DA6969">
        <w:trPr>
          <w:trHeight w:val="285"/>
        </w:trPr>
        <w:tc>
          <w:tcPr>
            <w:tcW w:w="1260" w:type="dxa"/>
            <w:vMerge w:val="restart"/>
            <w:tcBorders>
              <w:top w:val="single" w:sz="4" w:space="0" w:color="auto"/>
              <w:left w:val="single" w:sz="4" w:space="0" w:color="auto"/>
              <w:bottom w:val="single" w:sz="4" w:space="0" w:color="auto"/>
              <w:right w:val="single" w:sz="4" w:space="0" w:color="auto"/>
            </w:tcBorders>
            <w:shd w:val="clear" w:color="000000" w:fill="D9E1F2"/>
            <w:vAlign w:val="center"/>
            <w:hideMark/>
          </w:tcPr>
          <w:p w14:paraId="25BC457E" w14:textId="77777777" w:rsidR="00DA6969" w:rsidRPr="00577720" w:rsidRDefault="00DA6969" w:rsidP="00B43C03">
            <w:pPr>
              <w:spacing w:after="0" w:line="240" w:lineRule="auto"/>
              <w:jc w:val="center"/>
              <w:rPr>
                <w:rFonts w:eastAsia="Times New Roman" w:cstheme="minorHAnsi"/>
                <w:b/>
                <w:bCs/>
                <w:color w:val="000000"/>
                <w:sz w:val="16"/>
                <w:szCs w:val="16"/>
              </w:rPr>
            </w:pPr>
            <w:r w:rsidRPr="00577720">
              <w:rPr>
                <w:rFonts w:eastAsia="Times New Roman" w:cstheme="minorHAnsi"/>
                <w:b/>
                <w:bCs/>
                <w:color w:val="000000"/>
                <w:sz w:val="16"/>
                <w:szCs w:val="16"/>
              </w:rPr>
              <w:t>Expenditure Category</w:t>
            </w:r>
          </w:p>
        </w:tc>
        <w:tc>
          <w:tcPr>
            <w:tcW w:w="3510" w:type="dxa"/>
            <w:vMerge w:val="restart"/>
            <w:tcBorders>
              <w:top w:val="single" w:sz="4" w:space="0" w:color="auto"/>
              <w:left w:val="single" w:sz="4" w:space="0" w:color="auto"/>
              <w:bottom w:val="single" w:sz="4" w:space="0" w:color="auto"/>
              <w:right w:val="single" w:sz="4" w:space="0" w:color="auto"/>
            </w:tcBorders>
            <w:shd w:val="clear" w:color="000000" w:fill="D9E1F2"/>
            <w:vAlign w:val="center"/>
            <w:hideMark/>
          </w:tcPr>
          <w:p w14:paraId="42C2BDA1" w14:textId="77777777" w:rsidR="00DA6969" w:rsidRPr="00577720" w:rsidRDefault="00DA6969" w:rsidP="00B43C03">
            <w:pPr>
              <w:spacing w:after="0" w:line="240" w:lineRule="auto"/>
              <w:jc w:val="center"/>
              <w:rPr>
                <w:rFonts w:eastAsia="Times New Roman" w:cstheme="minorHAnsi"/>
                <w:b/>
                <w:bCs/>
                <w:color w:val="000000"/>
                <w:sz w:val="16"/>
                <w:szCs w:val="16"/>
              </w:rPr>
            </w:pPr>
            <w:r w:rsidRPr="00577720">
              <w:rPr>
                <w:rFonts w:eastAsia="Times New Roman" w:cstheme="minorHAnsi"/>
                <w:b/>
                <w:bCs/>
                <w:color w:val="000000"/>
                <w:sz w:val="16"/>
                <w:szCs w:val="16"/>
              </w:rPr>
              <w:t>Detailed Description</w:t>
            </w:r>
          </w:p>
        </w:tc>
        <w:tc>
          <w:tcPr>
            <w:tcW w:w="7045" w:type="dxa"/>
            <w:gridSpan w:val="8"/>
            <w:tcBorders>
              <w:top w:val="single" w:sz="4" w:space="0" w:color="auto"/>
              <w:left w:val="nil"/>
              <w:bottom w:val="single" w:sz="4" w:space="0" w:color="auto"/>
              <w:right w:val="single" w:sz="4" w:space="0" w:color="auto"/>
            </w:tcBorders>
            <w:shd w:val="clear" w:color="000000" w:fill="D9E1F2"/>
            <w:vAlign w:val="center"/>
            <w:hideMark/>
          </w:tcPr>
          <w:p w14:paraId="43F18E92" w14:textId="77777777" w:rsidR="00DA6969" w:rsidRPr="00577720" w:rsidRDefault="00DA6969" w:rsidP="00B43C03">
            <w:pPr>
              <w:spacing w:after="0" w:line="240" w:lineRule="auto"/>
              <w:jc w:val="center"/>
              <w:rPr>
                <w:rFonts w:eastAsia="Times New Roman" w:cstheme="minorHAnsi"/>
                <w:b/>
                <w:bCs/>
                <w:color w:val="000000"/>
                <w:sz w:val="16"/>
                <w:szCs w:val="16"/>
              </w:rPr>
            </w:pPr>
            <w:r w:rsidRPr="00577720">
              <w:rPr>
                <w:rFonts w:eastAsia="Times New Roman" w:cstheme="minorHAnsi"/>
                <w:b/>
                <w:bCs/>
                <w:color w:val="000000"/>
                <w:sz w:val="16"/>
                <w:szCs w:val="16"/>
              </w:rPr>
              <w:t>Component (</w:t>
            </w:r>
            <w:proofErr w:type="spellStart"/>
            <w:r w:rsidRPr="00577720">
              <w:rPr>
                <w:rFonts w:eastAsia="Times New Roman" w:cstheme="minorHAnsi"/>
                <w:b/>
                <w:bCs/>
                <w:color w:val="000000"/>
                <w:sz w:val="16"/>
                <w:szCs w:val="16"/>
              </w:rPr>
              <w:t>USDeq</w:t>
            </w:r>
            <w:proofErr w:type="spellEnd"/>
            <w:r w:rsidRPr="00577720">
              <w:rPr>
                <w:rFonts w:eastAsia="Times New Roman" w:cstheme="minorHAnsi"/>
                <w:b/>
                <w:bCs/>
                <w:color w:val="000000"/>
                <w:sz w:val="16"/>
                <w:szCs w:val="16"/>
              </w:rPr>
              <w:t>.)</w:t>
            </w:r>
          </w:p>
        </w:tc>
        <w:tc>
          <w:tcPr>
            <w:tcW w:w="1065" w:type="dxa"/>
            <w:tcBorders>
              <w:top w:val="single" w:sz="4" w:space="0" w:color="auto"/>
              <w:left w:val="single" w:sz="4" w:space="0" w:color="auto"/>
              <w:bottom w:val="single" w:sz="4" w:space="0" w:color="auto"/>
              <w:right w:val="single" w:sz="4" w:space="0" w:color="auto"/>
            </w:tcBorders>
            <w:shd w:val="clear" w:color="000000" w:fill="D9E1F2"/>
            <w:vAlign w:val="center"/>
            <w:hideMark/>
          </w:tcPr>
          <w:p w14:paraId="24F76303" w14:textId="77777777" w:rsidR="00DA6969" w:rsidRPr="00577720" w:rsidRDefault="00DA6969" w:rsidP="00B43C03">
            <w:pPr>
              <w:spacing w:after="0" w:line="240" w:lineRule="auto"/>
              <w:jc w:val="center"/>
              <w:rPr>
                <w:rFonts w:eastAsia="Times New Roman" w:cstheme="minorHAnsi"/>
                <w:b/>
                <w:bCs/>
                <w:color w:val="000000"/>
                <w:sz w:val="16"/>
                <w:szCs w:val="16"/>
              </w:rPr>
            </w:pPr>
            <w:r w:rsidRPr="00577720">
              <w:rPr>
                <w:rFonts w:eastAsia="Times New Roman" w:cstheme="minorHAnsi"/>
                <w:b/>
                <w:bCs/>
                <w:color w:val="000000"/>
                <w:sz w:val="16"/>
                <w:szCs w:val="16"/>
              </w:rPr>
              <w:t>Total (</w:t>
            </w:r>
            <w:proofErr w:type="spellStart"/>
            <w:r w:rsidRPr="00577720">
              <w:rPr>
                <w:rFonts w:eastAsia="Times New Roman" w:cstheme="minorHAnsi"/>
                <w:b/>
                <w:bCs/>
                <w:color w:val="000000"/>
                <w:sz w:val="16"/>
                <w:szCs w:val="16"/>
              </w:rPr>
              <w:t>USDeq</w:t>
            </w:r>
            <w:proofErr w:type="spellEnd"/>
            <w:r w:rsidRPr="00577720">
              <w:rPr>
                <w:rFonts w:eastAsia="Times New Roman" w:cstheme="minorHAnsi"/>
                <w:b/>
                <w:bCs/>
                <w:color w:val="000000"/>
                <w:sz w:val="16"/>
                <w:szCs w:val="16"/>
              </w:rPr>
              <w:t>.)</w:t>
            </w:r>
          </w:p>
        </w:tc>
        <w:tc>
          <w:tcPr>
            <w:tcW w:w="1700" w:type="dxa"/>
            <w:tcBorders>
              <w:top w:val="single" w:sz="4" w:space="0" w:color="auto"/>
              <w:left w:val="nil"/>
              <w:bottom w:val="single" w:sz="4" w:space="0" w:color="auto"/>
              <w:right w:val="single" w:sz="4" w:space="0" w:color="auto"/>
            </w:tcBorders>
            <w:shd w:val="clear" w:color="000000" w:fill="D9E1F2"/>
            <w:vAlign w:val="center"/>
            <w:hideMark/>
          </w:tcPr>
          <w:p w14:paraId="419E3A1D" w14:textId="77777777" w:rsidR="00DA6969" w:rsidRPr="00577720" w:rsidRDefault="00DA6969" w:rsidP="00B43C03">
            <w:pPr>
              <w:spacing w:after="0" w:line="240" w:lineRule="auto"/>
              <w:jc w:val="center"/>
              <w:rPr>
                <w:rFonts w:eastAsia="Times New Roman" w:cstheme="minorHAnsi"/>
                <w:color w:val="000000"/>
                <w:sz w:val="16"/>
                <w:szCs w:val="16"/>
              </w:rPr>
            </w:pPr>
            <w:r w:rsidRPr="00577720">
              <w:rPr>
                <w:rFonts w:eastAsia="Times New Roman" w:cstheme="minorHAnsi"/>
                <w:color w:val="000000"/>
                <w:sz w:val="16"/>
                <w:szCs w:val="16"/>
              </w:rPr>
              <w:t>Responsible Entity</w:t>
            </w:r>
          </w:p>
        </w:tc>
      </w:tr>
      <w:tr w:rsidR="00DA6969" w:rsidRPr="00577720" w14:paraId="44001188" w14:textId="77777777" w:rsidTr="00DA6969">
        <w:trPr>
          <w:trHeight w:val="465"/>
        </w:trPr>
        <w:tc>
          <w:tcPr>
            <w:tcW w:w="1260" w:type="dxa"/>
            <w:vMerge/>
            <w:tcBorders>
              <w:top w:val="single" w:sz="4" w:space="0" w:color="auto"/>
              <w:left w:val="single" w:sz="4" w:space="0" w:color="auto"/>
              <w:bottom w:val="single" w:sz="4" w:space="0" w:color="auto"/>
              <w:right w:val="single" w:sz="4" w:space="0" w:color="auto"/>
            </w:tcBorders>
            <w:vAlign w:val="center"/>
            <w:hideMark/>
          </w:tcPr>
          <w:p w14:paraId="19C86911" w14:textId="77777777" w:rsidR="00DA6969" w:rsidRPr="00577720" w:rsidRDefault="00DA6969" w:rsidP="00B43C03">
            <w:pPr>
              <w:spacing w:after="0" w:line="240" w:lineRule="auto"/>
              <w:rPr>
                <w:rFonts w:eastAsia="Times New Roman" w:cstheme="minorHAnsi"/>
                <w:b/>
                <w:bCs/>
                <w:color w:val="000000"/>
                <w:sz w:val="16"/>
                <w:szCs w:val="16"/>
              </w:rPr>
            </w:pPr>
          </w:p>
        </w:tc>
        <w:tc>
          <w:tcPr>
            <w:tcW w:w="3510" w:type="dxa"/>
            <w:vMerge/>
            <w:tcBorders>
              <w:top w:val="single" w:sz="4" w:space="0" w:color="auto"/>
              <w:left w:val="single" w:sz="4" w:space="0" w:color="auto"/>
              <w:bottom w:val="single" w:sz="4" w:space="0" w:color="auto"/>
              <w:right w:val="single" w:sz="4" w:space="0" w:color="auto"/>
            </w:tcBorders>
            <w:vAlign w:val="center"/>
            <w:hideMark/>
          </w:tcPr>
          <w:p w14:paraId="387374D6" w14:textId="77777777" w:rsidR="00DA6969" w:rsidRPr="00577720" w:rsidRDefault="00DA6969" w:rsidP="00B43C03">
            <w:pPr>
              <w:spacing w:after="0" w:line="240" w:lineRule="auto"/>
              <w:rPr>
                <w:rFonts w:eastAsia="Times New Roman" w:cstheme="minorHAnsi"/>
                <w:b/>
                <w:bCs/>
                <w:color w:val="000000"/>
                <w:sz w:val="16"/>
                <w:szCs w:val="16"/>
              </w:rPr>
            </w:pPr>
          </w:p>
        </w:tc>
        <w:tc>
          <w:tcPr>
            <w:tcW w:w="990" w:type="dxa"/>
            <w:tcBorders>
              <w:top w:val="nil"/>
              <w:left w:val="nil"/>
              <w:bottom w:val="single" w:sz="4" w:space="0" w:color="auto"/>
              <w:right w:val="single" w:sz="4" w:space="0" w:color="auto"/>
            </w:tcBorders>
            <w:shd w:val="clear" w:color="000000" w:fill="D9E1F2"/>
            <w:vAlign w:val="center"/>
            <w:hideMark/>
          </w:tcPr>
          <w:p w14:paraId="40561068" w14:textId="77777777" w:rsidR="00DA6969" w:rsidRPr="00577720" w:rsidRDefault="00DA6969" w:rsidP="00B43C03">
            <w:pPr>
              <w:spacing w:after="0" w:line="240" w:lineRule="auto"/>
              <w:jc w:val="center"/>
              <w:rPr>
                <w:rFonts w:eastAsia="Times New Roman" w:cstheme="minorHAnsi"/>
                <w:b/>
                <w:bCs/>
                <w:i/>
                <w:iCs/>
                <w:color w:val="000000"/>
                <w:sz w:val="16"/>
                <w:szCs w:val="16"/>
              </w:rPr>
            </w:pPr>
            <w:r w:rsidRPr="00577720">
              <w:rPr>
                <w:rFonts w:eastAsia="Times New Roman" w:cstheme="minorHAnsi"/>
                <w:b/>
                <w:bCs/>
                <w:i/>
                <w:iCs/>
                <w:color w:val="000000"/>
                <w:sz w:val="16"/>
                <w:szCs w:val="16"/>
              </w:rPr>
              <w:t>Component 1</w:t>
            </w:r>
          </w:p>
        </w:tc>
        <w:tc>
          <w:tcPr>
            <w:tcW w:w="990" w:type="dxa"/>
            <w:tcBorders>
              <w:top w:val="nil"/>
              <w:left w:val="nil"/>
              <w:bottom w:val="single" w:sz="4" w:space="0" w:color="auto"/>
              <w:right w:val="single" w:sz="4" w:space="0" w:color="auto"/>
            </w:tcBorders>
            <w:shd w:val="clear" w:color="000000" w:fill="D9E1F2"/>
            <w:vAlign w:val="center"/>
            <w:hideMark/>
          </w:tcPr>
          <w:p w14:paraId="40C03761" w14:textId="77777777" w:rsidR="00DA6969" w:rsidRPr="00577720" w:rsidRDefault="00DA6969" w:rsidP="00B43C03">
            <w:pPr>
              <w:spacing w:after="0" w:line="240" w:lineRule="auto"/>
              <w:jc w:val="center"/>
              <w:rPr>
                <w:rFonts w:eastAsia="Times New Roman" w:cstheme="minorHAnsi"/>
                <w:b/>
                <w:bCs/>
                <w:i/>
                <w:iCs/>
                <w:color w:val="000000"/>
                <w:sz w:val="16"/>
                <w:szCs w:val="16"/>
              </w:rPr>
            </w:pPr>
            <w:r w:rsidRPr="00577720">
              <w:rPr>
                <w:rFonts w:eastAsia="Times New Roman" w:cstheme="minorHAnsi"/>
                <w:b/>
                <w:bCs/>
                <w:i/>
                <w:iCs/>
                <w:color w:val="000000"/>
                <w:sz w:val="16"/>
                <w:szCs w:val="16"/>
              </w:rPr>
              <w:t>Component 2</w:t>
            </w:r>
          </w:p>
        </w:tc>
        <w:tc>
          <w:tcPr>
            <w:tcW w:w="990" w:type="dxa"/>
            <w:tcBorders>
              <w:top w:val="nil"/>
              <w:left w:val="nil"/>
              <w:bottom w:val="single" w:sz="4" w:space="0" w:color="auto"/>
              <w:right w:val="single" w:sz="4" w:space="0" w:color="auto"/>
            </w:tcBorders>
            <w:shd w:val="clear" w:color="000000" w:fill="D9E1F2"/>
            <w:vAlign w:val="center"/>
            <w:hideMark/>
          </w:tcPr>
          <w:p w14:paraId="291956A9" w14:textId="77777777" w:rsidR="00DA6969" w:rsidRPr="00577720" w:rsidRDefault="00DA6969" w:rsidP="00B43C03">
            <w:pPr>
              <w:spacing w:after="0" w:line="240" w:lineRule="auto"/>
              <w:jc w:val="center"/>
              <w:rPr>
                <w:rFonts w:eastAsia="Times New Roman" w:cstheme="minorHAnsi"/>
                <w:b/>
                <w:bCs/>
                <w:i/>
                <w:iCs/>
                <w:color w:val="000000"/>
                <w:sz w:val="16"/>
                <w:szCs w:val="16"/>
              </w:rPr>
            </w:pPr>
            <w:r w:rsidRPr="00577720">
              <w:rPr>
                <w:rFonts w:eastAsia="Times New Roman" w:cstheme="minorHAnsi"/>
                <w:b/>
                <w:bCs/>
                <w:i/>
                <w:iCs/>
                <w:color w:val="000000"/>
                <w:sz w:val="16"/>
                <w:szCs w:val="16"/>
              </w:rPr>
              <w:t>Component 3</w:t>
            </w:r>
          </w:p>
        </w:tc>
        <w:tc>
          <w:tcPr>
            <w:tcW w:w="990" w:type="dxa"/>
            <w:tcBorders>
              <w:top w:val="nil"/>
              <w:left w:val="nil"/>
              <w:bottom w:val="single" w:sz="4" w:space="0" w:color="auto"/>
              <w:right w:val="single" w:sz="4" w:space="0" w:color="auto"/>
            </w:tcBorders>
            <w:shd w:val="clear" w:color="000000" w:fill="D9E1F2"/>
            <w:vAlign w:val="center"/>
            <w:hideMark/>
          </w:tcPr>
          <w:p w14:paraId="4C1E63BE" w14:textId="77777777" w:rsidR="00DA6969" w:rsidRPr="00577720" w:rsidRDefault="00DA6969" w:rsidP="00B43C03">
            <w:pPr>
              <w:spacing w:after="0" w:line="240" w:lineRule="auto"/>
              <w:jc w:val="center"/>
              <w:rPr>
                <w:rFonts w:eastAsia="Times New Roman" w:cstheme="minorHAnsi"/>
                <w:b/>
                <w:bCs/>
                <w:i/>
                <w:iCs/>
                <w:color w:val="000000"/>
                <w:sz w:val="16"/>
                <w:szCs w:val="16"/>
              </w:rPr>
            </w:pPr>
            <w:r w:rsidRPr="00577720">
              <w:rPr>
                <w:rFonts w:eastAsia="Times New Roman" w:cstheme="minorHAnsi"/>
                <w:b/>
                <w:bCs/>
                <w:i/>
                <w:iCs/>
                <w:color w:val="000000"/>
                <w:sz w:val="16"/>
                <w:szCs w:val="16"/>
              </w:rPr>
              <w:t>Component 4</w:t>
            </w:r>
          </w:p>
        </w:tc>
        <w:tc>
          <w:tcPr>
            <w:tcW w:w="1080" w:type="dxa"/>
            <w:tcBorders>
              <w:top w:val="nil"/>
              <w:left w:val="nil"/>
              <w:bottom w:val="single" w:sz="4" w:space="0" w:color="auto"/>
              <w:right w:val="single" w:sz="4" w:space="0" w:color="auto"/>
            </w:tcBorders>
            <w:shd w:val="clear" w:color="000000" w:fill="D9E1F2"/>
            <w:vAlign w:val="center"/>
            <w:hideMark/>
          </w:tcPr>
          <w:p w14:paraId="44E53B67" w14:textId="77777777" w:rsidR="00DA6969" w:rsidRPr="00577720" w:rsidRDefault="00DA6969" w:rsidP="00B43C03">
            <w:pPr>
              <w:spacing w:after="0" w:line="240" w:lineRule="auto"/>
              <w:jc w:val="center"/>
              <w:rPr>
                <w:rFonts w:eastAsia="Times New Roman" w:cstheme="minorHAnsi"/>
                <w:b/>
                <w:bCs/>
                <w:i/>
                <w:iCs/>
                <w:color w:val="000000"/>
                <w:sz w:val="16"/>
                <w:szCs w:val="16"/>
              </w:rPr>
            </w:pPr>
            <w:r w:rsidRPr="00577720">
              <w:rPr>
                <w:rFonts w:eastAsia="Times New Roman" w:cstheme="minorHAnsi"/>
                <w:b/>
                <w:bCs/>
                <w:i/>
                <w:iCs/>
                <w:color w:val="000000"/>
                <w:sz w:val="16"/>
                <w:szCs w:val="16"/>
              </w:rPr>
              <w:t>Sub-Total</w:t>
            </w:r>
          </w:p>
        </w:tc>
        <w:tc>
          <w:tcPr>
            <w:tcW w:w="1049" w:type="dxa"/>
            <w:tcBorders>
              <w:top w:val="nil"/>
              <w:left w:val="nil"/>
              <w:bottom w:val="single" w:sz="4" w:space="0" w:color="auto"/>
              <w:right w:val="single" w:sz="4" w:space="0" w:color="auto"/>
            </w:tcBorders>
            <w:shd w:val="clear" w:color="000000" w:fill="D9E1F2"/>
            <w:vAlign w:val="center"/>
            <w:hideMark/>
          </w:tcPr>
          <w:p w14:paraId="2924ADEB" w14:textId="77777777" w:rsidR="00DA6969" w:rsidRPr="00577720" w:rsidRDefault="00DA6969" w:rsidP="00B43C03">
            <w:pPr>
              <w:spacing w:after="0" w:line="240" w:lineRule="auto"/>
              <w:jc w:val="center"/>
              <w:rPr>
                <w:rFonts w:eastAsia="Times New Roman" w:cstheme="minorHAnsi"/>
                <w:b/>
                <w:bCs/>
                <w:i/>
                <w:iCs/>
                <w:color w:val="000000"/>
                <w:sz w:val="16"/>
                <w:szCs w:val="16"/>
              </w:rPr>
            </w:pPr>
            <w:r w:rsidRPr="00577720">
              <w:rPr>
                <w:rFonts w:eastAsia="Times New Roman" w:cstheme="minorHAnsi"/>
                <w:b/>
                <w:bCs/>
                <w:i/>
                <w:iCs/>
                <w:color w:val="000000"/>
                <w:sz w:val="16"/>
                <w:szCs w:val="16"/>
              </w:rPr>
              <w:t>M&amp;E</w:t>
            </w:r>
          </w:p>
        </w:tc>
        <w:tc>
          <w:tcPr>
            <w:tcW w:w="949" w:type="dxa"/>
            <w:tcBorders>
              <w:top w:val="nil"/>
              <w:left w:val="nil"/>
              <w:bottom w:val="single" w:sz="4" w:space="0" w:color="auto"/>
              <w:right w:val="single" w:sz="4" w:space="0" w:color="auto"/>
            </w:tcBorders>
            <w:shd w:val="clear" w:color="000000" w:fill="D9E1F2"/>
            <w:vAlign w:val="center"/>
            <w:hideMark/>
          </w:tcPr>
          <w:p w14:paraId="7F30DF7E" w14:textId="77777777" w:rsidR="00DA6969" w:rsidRPr="00577720" w:rsidRDefault="00DA6969" w:rsidP="00B43C03">
            <w:pPr>
              <w:spacing w:after="0" w:line="240" w:lineRule="auto"/>
              <w:jc w:val="center"/>
              <w:rPr>
                <w:rFonts w:eastAsia="Times New Roman" w:cstheme="minorHAnsi"/>
                <w:b/>
                <w:bCs/>
                <w:i/>
                <w:iCs/>
                <w:color w:val="000000"/>
                <w:sz w:val="16"/>
                <w:szCs w:val="16"/>
              </w:rPr>
            </w:pPr>
            <w:r w:rsidRPr="00577720">
              <w:rPr>
                <w:rFonts w:eastAsia="Times New Roman" w:cstheme="minorHAnsi"/>
                <w:b/>
                <w:bCs/>
                <w:i/>
                <w:iCs/>
                <w:color w:val="000000"/>
                <w:sz w:val="16"/>
                <w:szCs w:val="16"/>
              </w:rPr>
              <w:t>PMC</w:t>
            </w:r>
          </w:p>
        </w:tc>
        <w:tc>
          <w:tcPr>
            <w:tcW w:w="1072" w:type="dxa"/>
            <w:gridSpan w:val="2"/>
            <w:tcBorders>
              <w:top w:val="single" w:sz="4" w:space="0" w:color="auto"/>
              <w:left w:val="single" w:sz="4" w:space="0" w:color="auto"/>
              <w:bottom w:val="single" w:sz="4" w:space="0" w:color="auto"/>
              <w:right w:val="single" w:sz="4" w:space="0" w:color="auto"/>
            </w:tcBorders>
            <w:vAlign w:val="center"/>
            <w:hideMark/>
          </w:tcPr>
          <w:p w14:paraId="10FADDC9" w14:textId="77777777" w:rsidR="00DA6969" w:rsidRPr="00577720" w:rsidRDefault="00DA6969" w:rsidP="00B43C03">
            <w:pPr>
              <w:spacing w:after="0" w:line="240" w:lineRule="auto"/>
              <w:rPr>
                <w:rFonts w:eastAsia="Times New Roman" w:cstheme="minorHAnsi"/>
                <w:b/>
                <w:bCs/>
                <w:color w:val="000000"/>
                <w:sz w:val="16"/>
                <w:szCs w:val="16"/>
              </w:rPr>
            </w:pPr>
          </w:p>
        </w:tc>
        <w:tc>
          <w:tcPr>
            <w:tcW w:w="1700" w:type="dxa"/>
            <w:tcBorders>
              <w:top w:val="nil"/>
              <w:left w:val="nil"/>
              <w:bottom w:val="single" w:sz="4" w:space="0" w:color="auto"/>
              <w:right w:val="single" w:sz="4" w:space="0" w:color="auto"/>
            </w:tcBorders>
            <w:shd w:val="clear" w:color="000000" w:fill="D9E1F2"/>
            <w:vAlign w:val="center"/>
            <w:hideMark/>
          </w:tcPr>
          <w:p w14:paraId="031B28FD" w14:textId="77777777" w:rsidR="00DA6969" w:rsidRPr="00577720" w:rsidRDefault="00000000" w:rsidP="00B43C03">
            <w:pPr>
              <w:spacing w:after="0" w:line="240" w:lineRule="auto"/>
              <w:jc w:val="center"/>
              <w:rPr>
                <w:rFonts w:eastAsia="Times New Roman" w:cstheme="minorHAnsi"/>
                <w:color w:val="0563C1"/>
                <w:sz w:val="16"/>
                <w:szCs w:val="16"/>
                <w:u w:val="single"/>
              </w:rPr>
            </w:pPr>
            <w:hyperlink r:id="rId51" w:anchor="RANGE!_ftn1" w:history="1">
              <w:r w:rsidR="00DA6969" w:rsidRPr="00577720">
                <w:rPr>
                  <w:rFonts w:eastAsia="Times New Roman" w:cstheme="minorHAnsi"/>
                  <w:color w:val="0563C1"/>
                  <w:sz w:val="16"/>
                  <w:szCs w:val="16"/>
                  <w:u w:val="single"/>
                </w:rPr>
                <w:t xml:space="preserve">(Executing Entity receiving funds from the GEF </w:t>
              </w:r>
              <w:proofErr w:type="gramStart"/>
              <w:r w:rsidR="00DA6969" w:rsidRPr="00577720">
                <w:rPr>
                  <w:rFonts w:eastAsia="Times New Roman" w:cstheme="minorHAnsi"/>
                  <w:color w:val="0563C1"/>
                  <w:sz w:val="16"/>
                  <w:szCs w:val="16"/>
                  <w:u w:val="single"/>
                </w:rPr>
                <w:t>Agency)[</w:t>
              </w:r>
              <w:proofErr w:type="gramEnd"/>
              <w:r w:rsidR="00DA6969" w:rsidRPr="00577720">
                <w:rPr>
                  <w:rFonts w:eastAsia="Times New Roman" w:cstheme="minorHAnsi"/>
                  <w:color w:val="0563C1"/>
                  <w:sz w:val="16"/>
                  <w:szCs w:val="16"/>
                  <w:u w:val="single"/>
                </w:rPr>
                <w:t>1]</w:t>
              </w:r>
            </w:hyperlink>
          </w:p>
        </w:tc>
      </w:tr>
      <w:tr w:rsidR="00DA6969" w:rsidRPr="00936647" w14:paraId="70AF3912"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51AD5AE9"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Equipment</w:t>
            </w:r>
          </w:p>
        </w:tc>
        <w:tc>
          <w:tcPr>
            <w:tcW w:w="3510" w:type="dxa"/>
            <w:tcBorders>
              <w:top w:val="nil"/>
              <w:left w:val="nil"/>
              <w:bottom w:val="single" w:sz="4" w:space="0" w:color="auto"/>
              <w:right w:val="single" w:sz="4" w:space="0" w:color="auto"/>
            </w:tcBorders>
            <w:shd w:val="clear" w:color="auto" w:fill="auto"/>
            <w:vAlign w:val="bottom"/>
            <w:hideMark/>
          </w:tcPr>
          <w:p w14:paraId="02857896"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1.559k$ - Office furniture for PMU</w:t>
            </w:r>
          </w:p>
        </w:tc>
        <w:tc>
          <w:tcPr>
            <w:tcW w:w="990" w:type="dxa"/>
            <w:tcBorders>
              <w:top w:val="nil"/>
              <w:left w:val="nil"/>
              <w:bottom w:val="single" w:sz="4" w:space="0" w:color="auto"/>
              <w:right w:val="single" w:sz="4" w:space="0" w:color="auto"/>
            </w:tcBorders>
            <w:shd w:val="clear" w:color="auto" w:fill="auto"/>
            <w:noWrap/>
            <w:vAlign w:val="bottom"/>
            <w:hideMark/>
          </w:tcPr>
          <w:p w14:paraId="556FC119"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3B4FB52D"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BE648B3"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4C7FF490"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63D603C3"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   </w:t>
            </w:r>
          </w:p>
        </w:tc>
        <w:tc>
          <w:tcPr>
            <w:tcW w:w="1049" w:type="dxa"/>
            <w:tcBorders>
              <w:top w:val="nil"/>
              <w:left w:val="nil"/>
              <w:bottom w:val="single" w:sz="4" w:space="0" w:color="auto"/>
              <w:right w:val="single" w:sz="4" w:space="0" w:color="auto"/>
            </w:tcBorders>
            <w:shd w:val="clear" w:color="auto" w:fill="auto"/>
            <w:noWrap/>
            <w:vAlign w:val="bottom"/>
            <w:hideMark/>
          </w:tcPr>
          <w:p w14:paraId="245B4CAC"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5D992D7C"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1,558.00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5872E76E"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1,558.00 </w:t>
            </w:r>
          </w:p>
        </w:tc>
        <w:tc>
          <w:tcPr>
            <w:tcW w:w="1700" w:type="dxa"/>
            <w:tcBorders>
              <w:top w:val="nil"/>
              <w:left w:val="nil"/>
              <w:bottom w:val="single" w:sz="4" w:space="0" w:color="auto"/>
              <w:right w:val="single" w:sz="4" w:space="0" w:color="auto"/>
            </w:tcBorders>
            <w:shd w:val="clear" w:color="auto" w:fill="auto"/>
            <w:vAlign w:val="bottom"/>
            <w:hideMark/>
          </w:tcPr>
          <w:p w14:paraId="4B254AB1"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3C4C9782"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0D2D6067"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Equipment</w:t>
            </w:r>
          </w:p>
        </w:tc>
        <w:tc>
          <w:tcPr>
            <w:tcW w:w="3510" w:type="dxa"/>
            <w:tcBorders>
              <w:top w:val="nil"/>
              <w:left w:val="nil"/>
              <w:bottom w:val="single" w:sz="4" w:space="0" w:color="auto"/>
              <w:right w:val="single" w:sz="4" w:space="0" w:color="auto"/>
            </w:tcBorders>
            <w:shd w:val="clear" w:color="auto" w:fill="auto"/>
            <w:vAlign w:val="bottom"/>
            <w:hideMark/>
          </w:tcPr>
          <w:p w14:paraId="20D80272"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 xml:space="preserve">371k$ (2.2) - Equipment minigrid pilots as per technical specifications (PV panels, racks, batteries, T&amp;D </w:t>
            </w:r>
            <w:proofErr w:type="gramStart"/>
            <w:r w:rsidRPr="00577720">
              <w:rPr>
                <w:rFonts w:eastAsia="Times New Roman" w:cstheme="minorHAnsi"/>
                <w:color w:val="000000"/>
                <w:sz w:val="16"/>
                <w:szCs w:val="16"/>
              </w:rPr>
              <w:t>infrastructure</w:t>
            </w:r>
            <w:proofErr w:type="gramEnd"/>
            <w:r w:rsidRPr="00577720">
              <w:rPr>
                <w:rFonts w:eastAsia="Times New Roman" w:cstheme="minorHAnsi"/>
                <w:color w:val="000000"/>
                <w:sz w:val="16"/>
                <w:szCs w:val="16"/>
              </w:rPr>
              <w:t xml:space="preserve"> and ancillary systems).</w:t>
            </w:r>
          </w:p>
        </w:tc>
        <w:tc>
          <w:tcPr>
            <w:tcW w:w="990" w:type="dxa"/>
            <w:tcBorders>
              <w:top w:val="nil"/>
              <w:left w:val="nil"/>
              <w:bottom w:val="single" w:sz="4" w:space="0" w:color="auto"/>
              <w:right w:val="single" w:sz="4" w:space="0" w:color="auto"/>
            </w:tcBorders>
            <w:shd w:val="clear" w:color="auto" w:fill="auto"/>
            <w:noWrap/>
            <w:vAlign w:val="bottom"/>
            <w:hideMark/>
          </w:tcPr>
          <w:p w14:paraId="19E29DA4"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25C66855"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371,000.00 </w:t>
            </w:r>
          </w:p>
        </w:tc>
        <w:tc>
          <w:tcPr>
            <w:tcW w:w="990" w:type="dxa"/>
            <w:tcBorders>
              <w:top w:val="nil"/>
              <w:left w:val="nil"/>
              <w:bottom w:val="single" w:sz="4" w:space="0" w:color="auto"/>
              <w:right w:val="single" w:sz="4" w:space="0" w:color="auto"/>
            </w:tcBorders>
            <w:shd w:val="clear" w:color="auto" w:fill="auto"/>
            <w:noWrap/>
            <w:vAlign w:val="bottom"/>
            <w:hideMark/>
          </w:tcPr>
          <w:p w14:paraId="479D50DB"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933C270"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51B73D92"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371,000.00 </w:t>
            </w:r>
          </w:p>
        </w:tc>
        <w:tc>
          <w:tcPr>
            <w:tcW w:w="1049" w:type="dxa"/>
            <w:tcBorders>
              <w:top w:val="nil"/>
              <w:left w:val="nil"/>
              <w:bottom w:val="single" w:sz="4" w:space="0" w:color="auto"/>
              <w:right w:val="single" w:sz="4" w:space="0" w:color="auto"/>
            </w:tcBorders>
            <w:shd w:val="clear" w:color="auto" w:fill="auto"/>
            <w:noWrap/>
            <w:vAlign w:val="bottom"/>
            <w:hideMark/>
          </w:tcPr>
          <w:p w14:paraId="7DC1DFAE"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11AF07A8"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02C56BD0"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371,000.00 </w:t>
            </w:r>
          </w:p>
        </w:tc>
        <w:tc>
          <w:tcPr>
            <w:tcW w:w="1700" w:type="dxa"/>
            <w:tcBorders>
              <w:top w:val="nil"/>
              <w:left w:val="nil"/>
              <w:bottom w:val="single" w:sz="4" w:space="0" w:color="auto"/>
              <w:right w:val="single" w:sz="4" w:space="0" w:color="auto"/>
            </w:tcBorders>
            <w:shd w:val="clear" w:color="auto" w:fill="auto"/>
            <w:vAlign w:val="bottom"/>
            <w:hideMark/>
          </w:tcPr>
          <w:p w14:paraId="6AC5AB61"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40385B1F"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615D3CF4"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Equipment</w:t>
            </w:r>
          </w:p>
        </w:tc>
        <w:tc>
          <w:tcPr>
            <w:tcW w:w="3510" w:type="dxa"/>
            <w:tcBorders>
              <w:top w:val="nil"/>
              <w:left w:val="nil"/>
              <w:bottom w:val="single" w:sz="4" w:space="0" w:color="auto"/>
              <w:right w:val="single" w:sz="4" w:space="0" w:color="auto"/>
            </w:tcBorders>
            <w:shd w:val="clear" w:color="auto" w:fill="auto"/>
            <w:vAlign w:val="bottom"/>
            <w:hideMark/>
          </w:tcPr>
          <w:p w14:paraId="50F8379A"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 xml:space="preserve">2k$ - Three (3) laptops, </w:t>
            </w:r>
            <w:proofErr w:type="gramStart"/>
            <w:r w:rsidRPr="00577720">
              <w:rPr>
                <w:rFonts w:eastAsia="Times New Roman" w:cstheme="minorHAnsi"/>
                <w:color w:val="000000"/>
                <w:sz w:val="16"/>
                <w:szCs w:val="16"/>
              </w:rPr>
              <w:t>printer</w:t>
            </w:r>
            <w:proofErr w:type="gramEnd"/>
            <w:r w:rsidRPr="00577720">
              <w:rPr>
                <w:rFonts w:eastAsia="Times New Roman" w:cstheme="minorHAnsi"/>
                <w:color w:val="000000"/>
                <w:sz w:val="16"/>
                <w:szCs w:val="16"/>
              </w:rPr>
              <w:t xml:space="preserve"> and digital camera for PMU.</w:t>
            </w:r>
          </w:p>
        </w:tc>
        <w:tc>
          <w:tcPr>
            <w:tcW w:w="990" w:type="dxa"/>
            <w:tcBorders>
              <w:top w:val="nil"/>
              <w:left w:val="nil"/>
              <w:bottom w:val="single" w:sz="4" w:space="0" w:color="auto"/>
              <w:right w:val="single" w:sz="4" w:space="0" w:color="auto"/>
            </w:tcBorders>
            <w:shd w:val="clear" w:color="auto" w:fill="auto"/>
            <w:noWrap/>
            <w:vAlign w:val="bottom"/>
            <w:hideMark/>
          </w:tcPr>
          <w:p w14:paraId="5D79FC6A"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2BD556CF"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3270170C"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130E4A7"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1BC0A47A"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   </w:t>
            </w:r>
          </w:p>
        </w:tc>
        <w:tc>
          <w:tcPr>
            <w:tcW w:w="1049" w:type="dxa"/>
            <w:tcBorders>
              <w:top w:val="nil"/>
              <w:left w:val="nil"/>
              <w:bottom w:val="single" w:sz="4" w:space="0" w:color="auto"/>
              <w:right w:val="single" w:sz="4" w:space="0" w:color="auto"/>
            </w:tcBorders>
            <w:shd w:val="clear" w:color="auto" w:fill="auto"/>
            <w:noWrap/>
            <w:vAlign w:val="bottom"/>
            <w:hideMark/>
          </w:tcPr>
          <w:p w14:paraId="48728C93"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6D87BC57"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2,000.00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0B5146C0"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2,000.00 </w:t>
            </w:r>
          </w:p>
        </w:tc>
        <w:tc>
          <w:tcPr>
            <w:tcW w:w="1700" w:type="dxa"/>
            <w:tcBorders>
              <w:top w:val="nil"/>
              <w:left w:val="nil"/>
              <w:bottom w:val="single" w:sz="4" w:space="0" w:color="auto"/>
              <w:right w:val="single" w:sz="4" w:space="0" w:color="auto"/>
            </w:tcBorders>
            <w:shd w:val="clear" w:color="auto" w:fill="auto"/>
            <w:vAlign w:val="bottom"/>
            <w:hideMark/>
          </w:tcPr>
          <w:p w14:paraId="4813F204"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1C840723"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4D0C7BAB"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Equipment</w:t>
            </w:r>
          </w:p>
        </w:tc>
        <w:tc>
          <w:tcPr>
            <w:tcW w:w="3510" w:type="dxa"/>
            <w:tcBorders>
              <w:top w:val="nil"/>
              <w:left w:val="nil"/>
              <w:bottom w:val="single" w:sz="4" w:space="0" w:color="auto"/>
              <w:right w:val="single" w:sz="4" w:space="0" w:color="auto"/>
            </w:tcBorders>
            <w:shd w:val="clear" w:color="auto" w:fill="auto"/>
            <w:vAlign w:val="bottom"/>
            <w:hideMark/>
          </w:tcPr>
          <w:p w14:paraId="72F12CEE"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82k$ (4.2) – Procurement of AMP Digital Platform including: (</w:t>
            </w:r>
            <w:proofErr w:type="spellStart"/>
            <w:r w:rsidRPr="00577720">
              <w:rPr>
                <w:rFonts w:eastAsia="Times New Roman" w:cstheme="minorHAnsi"/>
                <w:color w:val="000000"/>
                <w:sz w:val="16"/>
                <w:szCs w:val="16"/>
              </w:rPr>
              <w:t>i</w:t>
            </w:r>
            <w:proofErr w:type="spellEnd"/>
            <w:r w:rsidRPr="00577720">
              <w:rPr>
                <w:rFonts w:eastAsia="Times New Roman" w:cstheme="minorHAnsi"/>
                <w:color w:val="000000"/>
                <w:sz w:val="16"/>
                <w:szCs w:val="16"/>
              </w:rPr>
              <w:t>) hardware and software and ancillary systems and devices; (ii) installation and configuration; (iii) initial training for end-users; and (iv) after-sales services and warrantees as per specifications.</w:t>
            </w:r>
          </w:p>
        </w:tc>
        <w:tc>
          <w:tcPr>
            <w:tcW w:w="990" w:type="dxa"/>
            <w:tcBorders>
              <w:top w:val="nil"/>
              <w:left w:val="nil"/>
              <w:bottom w:val="single" w:sz="4" w:space="0" w:color="auto"/>
              <w:right w:val="single" w:sz="4" w:space="0" w:color="auto"/>
            </w:tcBorders>
            <w:shd w:val="clear" w:color="auto" w:fill="auto"/>
            <w:noWrap/>
            <w:vAlign w:val="bottom"/>
            <w:hideMark/>
          </w:tcPr>
          <w:p w14:paraId="29559030"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289404D"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674B305"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604B9FA"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82,000.00 </w:t>
            </w:r>
          </w:p>
        </w:tc>
        <w:tc>
          <w:tcPr>
            <w:tcW w:w="1080" w:type="dxa"/>
            <w:tcBorders>
              <w:top w:val="nil"/>
              <w:left w:val="nil"/>
              <w:bottom w:val="single" w:sz="4" w:space="0" w:color="auto"/>
              <w:right w:val="single" w:sz="4" w:space="0" w:color="auto"/>
            </w:tcBorders>
            <w:shd w:val="clear" w:color="auto" w:fill="auto"/>
            <w:noWrap/>
            <w:vAlign w:val="bottom"/>
            <w:hideMark/>
          </w:tcPr>
          <w:p w14:paraId="2E5FB311"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82,000.00 </w:t>
            </w:r>
          </w:p>
        </w:tc>
        <w:tc>
          <w:tcPr>
            <w:tcW w:w="1049" w:type="dxa"/>
            <w:tcBorders>
              <w:top w:val="nil"/>
              <w:left w:val="nil"/>
              <w:bottom w:val="single" w:sz="4" w:space="0" w:color="auto"/>
              <w:right w:val="single" w:sz="4" w:space="0" w:color="auto"/>
            </w:tcBorders>
            <w:shd w:val="clear" w:color="auto" w:fill="auto"/>
            <w:noWrap/>
            <w:vAlign w:val="bottom"/>
            <w:hideMark/>
          </w:tcPr>
          <w:p w14:paraId="286567C6"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554ACD2D"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31AE24AB"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82,000.00 </w:t>
            </w:r>
          </w:p>
        </w:tc>
        <w:tc>
          <w:tcPr>
            <w:tcW w:w="1700" w:type="dxa"/>
            <w:tcBorders>
              <w:top w:val="nil"/>
              <w:left w:val="nil"/>
              <w:bottom w:val="single" w:sz="4" w:space="0" w:color="auto"/>
              <w:right w:val="single" w:sz="4" w:space="0" w:color="auto"/>
            </w:tcBorders>
            <w:shd w:val="clear" w:color="auto" w:fill="auto"/>
            <w:vAlign w:val="bottom"/>
            <w:hideMark/>
          </w:tcPr>
          <w:p w14:paraId="00C18E7D"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4AC24C98"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10128643"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Contractual services-Individual</w:t>
            </w:r>
          </w:p>
        </w:tc>
        <w:tc>
          <w:tcPr>
            <w:tcW w:w="3510" w:type="dxa"/>
            <w:tcBorders>
              <w:top w:val="nil"/>
              <w:left w:val="nil"/>
              <w:bottom w:val="single" w:sz="4" w:space="0" w:color="auto"/>
              <w:right w:val="single" w:sz="4" w:space="0" w:color="auto"/>
            </w:tcBorders>
            <w:shd w:val="clear" w:color="auto" w:fill="auto"/>
            <w:vAlign w:val="bottom"/>
            <w:hideMark/>
          </w:tcPr>
          <w:p w14:paraId="31B56E54"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31k$ - Project Manager (PM) for project management activities, as per terms of reference.31k$ - Project Finance and Administrative Officer (PA), as per Terms of Reference (4 years, 2/5 part-time).31k$ - Project Procurement Specialist (PS), as per Terms of Reference (4 years, 2/5 part-time).</w:t>
            </w:r>
          </w:p>
        </w:tc>
        <w:tc>
          <w:tcPr>
            <w:tcW w:w="990" w:type="dxa"/>
            <w:tcBorders>
              <w:top w:val="nil"/>
              <w:left w:val="nil"/>
              <w:bottom w:val="single" w:sz="4" w:space="0" w:color="auto"/>
              <w:right w:val="single" w:sz="4" w:space="0" w:color="auto"/>
            </w:tcBorders>
            <w:shd w:val="clear" w:color="auto" w:fill="auto"/>
            <w:noWrap/>
            <w:vAlign w:val="bottom"/>
            <w:hideMark/>
          </w:tcPr>
          <w:p w14:paraId="18564E45"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42055C4F"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2B31D79"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C7E9A27"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6FEC92EC"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   </w:t>
            </w:r>
          </w:p>
        </w:tc>
        <w:tc>
          <w:tcPr>
            <w:tcW w:w="1049" w:type="dxa"/>
            <w:tcBorders>
              <w:top w:val="nil"/>
              <w:left w:val="nil"/>
              <w:bottom w:val="single" w:sz="4" w:space="0" w:color="auto"/>
              <w:right w:val="single" w:sz="4" w:space="0" w:color="auto"/>
            </w:tcBorders>
            <w:shd w:val="clear" w:color="auto" w:fill="auto"/>
            <w:noWrap/>
            <w:vAlign w:val="bottom"/>
            <w:hideMark/>
          </w:tcPr>
          <w:p w14:paraId="61CD4FE2"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1C7E7D86"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93,000.00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3BA25127"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93,000.00 </w:t>
            </w:r>
          </w:p>
        </w:tc>
        <w:tc>
          <w:tcPr>
            <w:tcW w:w="1700" w:type="dxa"/>
            <w:tcBorders>
              <w:top w:val="nil"/>
              <w:left w:val="nil"/>
              <w:bottom w:val="single" w:sz="4" w:space="0" w:color="auto"/>
              <w:right w:val="single" w:sz="4" w:space="0" w:color="auto"/>
            </w:tcBorders>
            <w:shd w:val="clear" w:color="auto" w:fill="auto"/>
            <w:vAlign w:val="bottom"/>
            <w:hideMark/>
          </w:tcPr>
          <w:p w14:paraId="5D1005FB"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103BEC46"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1B0137F7"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Contractual services-Individual</w:t>
            </w:r>
          </w:p>
        </w:tc>
        <w:tc>
          <w:tcPr>
            <w:tcW w:w="3510" w:type="dxa"/>
            <w:tcBorders>
              <w:top w:val="nil"/>
              <w:left w:val="nil"/>
              <w:bottom w:val="single" w:sz="4" w:space="0" w:color="auto"/>
              <w:right w:val="single" w:sz="4" w:space="0" w:color="auto"/>
            </w:tcBorders>
            <w:shd w:val="clear" w:color="auto" w:fill="auto"/>
            <w:vAlign w:val="bottom"/>
            <w:hideMark/>
          </w:tcPr>
          <w:p w14:paraId="18CCC2EB"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32k$ (3.1: 24k$; 3.2: 8k$) - Project Manager (PM) for: (</w:t>
            </w:r>
            <w:proofErr w:type="spellStart"/>
            <w:r w:rsidRPr="00577720">
              <w:rPr>
                <w:rFonts w:eastAsia="Times New Roman" w:cstheme="minorHAnsi"/>
                <w:color w:val="000000"/>
                <w:sz w:val="16"/>
                <w:szCs w:val="16"/>
              </w:rPr>
              <w:t>i</w:t>
            </w:r>
            <w:proofErr w:type="spellEnd"/>
            <w:r w:rsidRPr="00577720">
              <w:rPr>
                <w:rFonts w:eastAsia="Times New Roman" w:cstheme="minorHAnsi"/>
                <w:color w:val="000000"/>
                <w:sz w:val="16"/>
                <w:szCs w:val="16"/>
              </w:rPr>
              <w:t xml:space="preserve">) liaison with financial sector entities, development of workplans and participation in analytical work, </w:t>
            </w:r>
            <w:proofErr w:type="gramStart"/>
            <w:r w:rsidRPr="00577720">
              <w:rPr>
                <w:rFonts w:eastAsia="Times New Roman" w:cstheme="minorHAnsi"/>
                <w:color w:val="000000"/>
                <w:sz w:val="16"/>
                <w:szCs w:val="16"/>
              </w:rPr>
              <w:t>promotion</w:t>
            </w:r>
            <w:proofErr w:type="gramEnd"/>
            <w:r w:rsidRPr="00577720">
              <w:rPr>
                <w:rFonts w:eastAsia="Times New Roman" w:cstheme="minorHAnsi"/>
                <w:color w:val="000000"/>
                <w:sz w:val="16"/>
                <w:szCs w:val="16"/>
              </w:rPr>
              <w:t xml:space="preserve"> and communication events; (ii) drafting of Terms of Reference for consultancies; and (iii) quality assurance and overall supervision of contracted activities.</w:t>
            </w:r>
          </w:p>
        </w:tc>
        <w:tc>
          <w:tcPr>
            <w:tcW w:w="990" w:type="dxa"/>
            <w:tcBorders>
              <w:top w:val="nil"/>
              <w:left w:val="nil"/>
              <w:bottom w:val="single" w:sz="4" w:space="0" w:color="auto"/>
              <w:right w:val="single" w:sz="4" w:space="0" w:color="auto"/>
            </w:tcBorders>
            <w:shd w:val="clear" w:color="auto" w:fill="auto"/>
            <w:noWrap/>
            <w:vAlign w:val="bottom"/>
            <w:hideMark/>
          </w:tcPr>
          <w:p w14:paraId="025E7017"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BFED71A"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A8EFBDA"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32,000.00 </w:t>
            </w:r>
          </w:p>
        </w:tc>
        <w:tc>
          <w:tcPr>
            <w:tcW w:w="990" w:type="dxa"/>
            <w:tcBorders>
              <w:top w:val="nil"/>
              <w:left w:val="nil"/>
              <w:bottom w:val="single" w:sz="4" w:space="0" w:color="auto"/>
              <w:right w:val="single" w:sz="4" w:space="0" w:color="auto"/>
            </w:tcBorders>
            <w:shd w:val="clear" w:color="auto" w:fill="auto"/>
            <w:noWrap/>
            <w:vAlign w:val="bottom"/>
            <w:hideMark/>
          </w:tcPr>
          <w:p w14:paraId="5A60D141"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4F489C94"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32,000.00 </w:t>
            </w:r>
          </w:p>
        </w:tc>
        <w:tc>
          <w:tcPr>
            <w:tcW w:w="1049" w:type="dxa"/>
            <w:tcBorders>
              <w:top w:val="nil"/>
              <w:left w:val="nil"/>
              <w:bottom w:val="single" w:sz="4" w:space="0" w:color="auto"/>
              <w:right w:val="single" w:sz="4" w:space="0" w:color="auto"/>
            </w:tcBorders>
            <w:shd w:val="clear" w:color="auto" w:fill="auto"/>
            <w:noWrap/>
            <w:vAlign w:val="bottom"/>
            <w:hideMark/>
          </w:tcPr>
          <w:p w14:paraId="2FABBE2C"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6AAB60BE"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4BAB5328"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32,000.00 </w:t>
            </w:r>
          </w:p>
        </w:tc>
        <w:tc>
          <w:tcPr>
            <w:tcW w:w="1700" w:type="dxa"/>
            <w:tcBorders>
              <w:top w:val="nil"/>
              <w:left w:val="nil"/>
              <w:bottom w:val="single" w:sz="4" w:space="0" w:color="auto"/>
              <w:right w:val="single" w:sz="4" w:space="0" w:color="auto"/>
            </w:tcBorders>
            <w:shd w:val="clear" w:color="auto" w:fill="auto"/>
            <w:vAlign w:val="bottom"/>
            <w:hideMark/>
          </w:tcPr>
          <w:p w14:paraId="06A20239"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3D574F52" w14:textId="77777777" w:rsidTr="00DA6969">
        <w:trPr>
          <w:trHeight w:val="1410"/>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65E3E94F"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lastRenderedPageBreak/>
              <w:t>Contractual services-Individual</w:t>
            </w:r>
          </w:p>
        </w:tc>
        <w:tc>
          <w:tcPr>
            <w:tcW w:w="3510" w:type="dxa"/>
            <w:tcBorders>
              <w:top w:val="nil"/>
              <w:left w:val="nil"/>
              <w:bottom w:val="single" w:sz="4" w:space="0" w:color="auto"/>
              <w:right w:val="single" w:sz="4" w:space="0" w:color="auto"/>
            </w:tcBorders>
            <w:shd w:val="clear" w:color="auto" w:fill="auto"/>
            <w:vAlign w:val="bottom"/>
            <w:hideMark/>
          </w:tcPr>
          <w:p w14:paraId="737A5828"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33k$ (4.1: 6k$; 4.3: 13k$; 4.4: 14k$) - Project Manager (PM) for: (</w:t>
            </w:r>
            <w:proofErr w:type="spellStart"/>
            <w:r w:rsidRPr="00577720">
              <w:rPr>
                <w:rFonts w:eastAsia="Times New Roman" w:cstheme="minorHAnsi"/>
                <w:color w:val="000000"/>
                <w:sz w:val="16"/>
                <w:szCs w:val="16"/>
              </w:rPr>
              <w:t>i</w:t>
            </w:r>
            <w:proofErr w:type="spellEnd"/>
            <w:r w:rsidRPr="00577720">
              <w:rPr>
                <w:rFonts w:eastAsia="Times New Roman" w:cstheme="minorHAnsi"/>
                <w:color w:val="000000"/>
                <w:sz w:val="16"/>
                <w:szCs w:val="16"/>
              </w:rPr>
              <w:t>) lead of Digital Strategy drafting process including embedding in IP business context; (ii) drafting of Terms of Reference for consultancies; (iii) quality assurance and overall supervision of contracted activities; (iv) responsibility for QAMF implementation; and (v) for participation in AMP Communities of Practice.15 k$ (4.2) - Project Engineer (PE) for: (</w:t>
            </w:r>
            <w:proofErr w:type="spellStart"/>
            <w:r w:rsidRPr="00577720">
              <w:rPr>
                <w:rFonts w:eastAsia="Times New Roman" w:cstheme="minorHAnsi"/>
                <w:color w:val="000000"/>
                <w:sz w:val="16"/>
                <w:szCs w:val="16"/>
              </w:rPr>
              <w:t>i</w:t>
            </w:r>
            <w:proofErr w:type="spellEnd"/>
            <w:r w:rsidRPr="00577720">
              <w:rPr>
                <w:rFonts w:eastAsia="Times New Roman" w:cstheme="minorHAnsi"/>
                <w:color w:val="000000"/>
                <w:sz w:val="16"/>
                <w:szCs w:val="16"/>
              </w:rPr>
              <w:t>) development of functional and technical specification for Digital Platform in coordination with international AMP digital expert and suppliers.</w:t>
            </w:r>
          </w:p>
        </w:tc>
        <w:tc>
          <w:tcPr>
            <w:tcW w:w="990" w:type="dxa"/>
            <w:tcBorders>
              <w:top w:val="nil"/>
              <w:left w:val="nil"/>
              <w:bottom w:val="single" w:sz="4" w:space="0" w:color="auto"/>
              <w:right w:val="single" w:sz="4" w:space="0" w:color="auto"/>
            </w:tcBorders>
            <w:shd w:val="clear" w:color="auto" w:fill="auto"/>
            <w:noWrap/>
            <w:vAlign w:val="bottom"/>
            <w:hideMark/>
          </w:tcPr>
          <w:p w14:paraId="3794FC47"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99F1279"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6948E44"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C22862A"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48,000.00 </w:t>
            </w:r>
          </w:p>
        </w:tc>
        <w:tc>
          <w:tcPr>
            <w:tcW w:w="1080" w:type="dxa"/>
            <w:tcBorders>
              <w:top w:val="nil"/>
              <w:left w:val="nil"/>
              <w:bottom w:val="single" w:sz="4" w:space="0" w:color="auto"/>
              <w:right w:val="single" w:sz="4" w:space="0" w:color="auto"/>
            </w:tcBorders>
            <w:shd w:val="clear" w:color="auto" w:fill="auto"/>
            <w:noWrap/>
            <w:vAlign w:val="bottom"/>
            <w:hideMark/>
          </w:tcPr>
          <w:p w14:paraId="3381F3B1"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48,000.00 </w:t>
            </w:r>
          </w:p>
        </w:tc>
        <w:tc>
          <w:tcPr>
            <w:tcW w:w="1049" w:type="dxa"/>
            <w:tcBorders>
              <w:top w:val="nil"/>
              <w:left w:val="nil"/>
              <w:bottom w:val="single" w:sz="4" w:space="0" w:color="auto"/>
              <w:right w:val="single" w:sz="4" w:space="0" w:color="auto"/>
            </w:tcBorders>
            <w:shd w:val="clear" w:color="auto" w:fill="auto"/>
            <w:noWrap/>
            <w:vAlign w:val="bottom"/>
            <w:hideMark/>
          </w:tcPr>
          <w:p w14:paraId="1B6E9F80"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7DE9AEF0"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08E92B4C"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48,000.00 </w:t>
            </w:r>
          </w:p>
        </w:tc>
        <w:tc>
          <w:tcPr>
            <w:tcW w:w="1700" w:type="dxa"/>
            <w:tcBorders>
              <w:top w:val="nil"/>
              <w:left w:val="nil"/>
              <w:bottom w:val="single" w:sz="4" w:space="0" w:color="auto"/>
              <w:right w:val="single" w:sz="4" w:space="0" w:color="auto"/>
            </w:tcBorders>
            <w:shd w:val="clear" w:color="auto" w:fill="auto"/>
            <w:vAlign w:val="bottom"/>
            <w:hideMark/>
          </w:tcPr>
          <w:p w14:paraId="742EAAB1"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70F2D3A6" w14:textId="77777777" w:rsidTr="00DA6969">
        <w:trPr>
          <w:trHeight w:val="1512"/>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598AE2EA"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Contractual services-Individual</w:t>
            </w:r>
          </w:p>
        </w:tc>
        <w:tc>
          <w:tcPr>
            <w:tcW w:w="3510" w:type="dxa"/>
            <w:tcBorders>
              <w:top w:val="nil"/>
              <w:left w:val="nil"/>
              <w:bottom w:val="single" w:sz="4" w:space="0" w:color="auto"/>
              <w:right w:val="single" w:sz="4" w:space="0" w:color="auto"/>
            </w:tcBorders>
            <w:shd w:val="clear" w:color="auto" w:fill="auto"/>
            <w:vAlign w:val="bottom"/>
            <w:hideMark/>
          </w:tcPr>
          <w:p w14:paraId="40301AF3"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52k$ (2.1: 27k$ - 2.2: 25k$) Project Engineer (PE) for: (</w:t>
            </w:r>
            <w:proofErr w:type="spellStart"/>
            <w:r w:rsidRPr="00577720">
              <w:rPr>
                <w:rFonts w:eastAsia="Times New Roman" w:cstheme="minorHAnsi"/>
                <w:color w:val="000000"/>
                <w:sz w:val="16"/>
                <w:szCs w:val="16"/>
              </w:rPr>
              <w:t>i</w:t>
            </w:r>
            <w:proofErr w:type="spellEnd"/>
            <w:r w:rsidRPr="00577720">
              <w:rPr>
                <w:rFonts w:eastAsia="Times New Roman" w:cstheme="minorHAnsi"/>
                <w:color w:val="000000"/>
                <w:sz w:val="16"/>
                <w:szCs w:val="16"/>
              </w:rPr>
              <w:t>) team leader for minigrid pilot design and implementation in collaboration; (ii) drafting of Minigrid Pilot Plan; (iii) TOR for contracted services (studies related to feasibility analysis and ESIA); (iv) functional specification of minigrid equipment and ancillary systems; (v) participation in procurement and supplier selection process; (vi) supervision of products, goods and services delivered by contractors; (vi) lead consultant for monitoring of pilots and analysis of operational data; (vii) identification of operational issues and initiation of remedial actions; (viii) identification of opportunities for enhancement and/or upscaling of the pilots; and (ix) progress reporting to Project Board.32k$ (2.3) - Project Manager (PM) with responsibilities including: (</w:t>
            </w:r>
            <w:proofErr w:type="spellStart"/>
            <w:r w:rsidRPr="00577720">
              <w:rPr>
                <w:rFonts w:eastAsia="Times New Roman" w:cstheme="minorHAnsi"/>
                <w:color w:val="000000"/>
                <w:sz w:val="16"/>
                <w:szCs w:val="16"/>
              </w:rPr>
              <w:t>i</w:t>
            </w:r>
            <w:proofErr w:type="spellEnd"/>
            <w:r w:rsidRPr="00577720">
              <w:rPr>
                <w:rFonts w:eastAsia="Times New Roman" w:cstheme="minorHAnsi"/>
                <w:color w:val="000000"/>
                <w:sz w:val="16"/>
                <w:szCs w:val="16"/>
              </w:rPr>
              <w:t>) lead consultant to the Executive; (ii) organization and execution support to IP for tendering and selection process of minigrid pilots; (iii) drafting of Minigrid Pilot Plan with support from PR; (iv) drafting of Terms of Reference for consultancies and procurement of services; and (v) quality assurance and overall supervision of contracted activities.</w:t>
            </w:r>
          </w:p>
        </w:tc>
        <w:tc>
          <w:tcPr>
            <w:tcW w:w="990" w:type="dxa"/>
            <w:tcBorders>
              <w:top w:val="nil"/>
              <w:left w:val="nil"/>
              <w:bottom w:val="single" w:sz="4" w:space="0" w:color="auto"/>
              <w:right w:val="single" w:sz="4" w:space="0" w:color="auto"/>
            </w:tcBorders>
            <w:shd w:val="clear" w:color="auto" w:fill="auto"/>
            <w:noWrap/>
            <w:vAlign w:val="bottom"/>
            <w:hideMark/>
          </w:tcPr>
          <w:p w14:paraId="1086C45B"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D279600"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84,000.00 </w:t>
            </w:r>
          </w:p>
        </w:tc>
        <w:tc>
          <w:tcPr>
            <w:tcW w:w="990" w:type="dxa"/>
            <w:tcBorders>
              <w:top w:val="nil"/>
              <w:left w:val="nil"/>
              <w:bottom w:val="single" w:sz="4" w:space="0" w:color="auto"/>
              <w:right w:val="single" w:sz="4" w:space="0" w:color="auto"/>
            </w:tcBorders>
            <w:shd w:val="clear" w:color="auto" w:fill="auto"/>
            <w:noWrap/>
            <w:vAlign w:val="bottom"/>
            <w:hideMark/>
          </w:tcPr>
          <w:p w14:paraId="12B247A8"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C73C0B6"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5FB4E74C"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84,000.00 </w:t>
            </w:r>
          </w:p>
        </w:tc>
        <w:tc>
          <w:tcPr>
            <w:tcW w:w="1049" w:type="dxa"/>
            <w:tcBorders>
              <w:top w:val="nil"/>
              <w:left w:val="nil"/>
              <w:bottom w:val="single" w:sz="4" w:space="0" w:color="auto"/>
              <w:right w:val="single" w:sz="4" w:space="0" w:color="auto"/>
            </w:tcBorders>
            <w:shd w:val="clear" w:color="auto" w:fill="auto"/>
            <w:noWrap/>
            <w:vAlign w:val="bottom"/>
            <w:hideMark/>
          </w:tcPr>
          <w:p w14:paraId="3A1A3F01"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1BEFCE86"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59D2B741"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84,000.00 </w:t>
            </w:r>
          </w:p>
        </w:tc>
        <w:tc>
          <w:tcPr>
            <w:tcW w:w="1700" w:type="dxa"/>
            <w:tcBorders>
              <w:top w:val="nil"/>
              <w:left w:val="nil"/>
              <w:bottom w:val="single" w:sz="4" w:space="0" w:color="auto"/>
              <w:right w:val="single" w:sz="4" w:space="0" w:color="auto"/>
            </w:tcBorders>
            <w:shd w:val="clear" w:color="auto" w:fill="auto"/>
            <w:vAlign w:val="bottom"/>
            <w:hideMark/>
          </w:tcPr>
          <w:p w14:paraId="03CD2AE2"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0F6FAB77" w14:textId="77777777" w:rsidTr="00DA6969">
        <w:trPr>
          <w:trHeight w:val="1272"/>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2EAE864F"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Contractual services-Individual</w:t>
            </w:r>
          </w:p>
        </w:tc>
        <w:tc>
          <w:tcPr>
            <w:tcW w:w="3510" w:type="dxa"/>
            <w:tcBorders>
              <w:top w:val="nil"/>
              <w:left w:val="nil"/>
              <w:bottom w:val="single" w:sz="4" w:space="0" w:color="auto"/>
              <w:right w:val="single" w:sz="4" w:space="0" w:color="auto"/>
            </w:tcBorders>
            <w:shd w:val="clear" w:color="auto" w:fill="auto"/>
            <w:vAlign w:val="bottom"/>
            <w:hideMark/>
          </w:tcPr>
          <w:p w14:paraId="78635A0A"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54k$ (1.1: 47k$ - 1.3:  5k$ - 1.5: 2k$) - One minigrid policy expert (P3-level for 4-yr period) to assume the role of Project Manager (PM) with responsibilities including: (</w:t>
            </w:r>
            <w:proofErr w:type="spellStart"/>
            <w:r w:rsidRPr="00577720">
              <w:rPr>
                <w:rFonts w:eastAsia="Times New Roman" w:cstheme="minorHAnsi"/>
                <w:color w:val="000000"/>
                <w:sz w:val="16"/>
                <w:szCs w:val="16"/>
              </w:rPr>
              <w:t>i</w:t>
            </w:r>
            <w:proofErr w:type="spellEnd"/>
            <w:r w:rsidRPr="00577720">
              <w:rPr>
                <w:rFonts w:eastAsia="Times New Roman" w:cstheme="minorHAnsi"/>
                <w:color w:val="000000"/>
                <w:sz w:val="16"/>
                <w:szCs w:val="16"/>
              </w:rPr>
              <w:t xml:space="preserve">) lead consultant to the Executive (ME); (ii) lead consultant on topics related to regulation, institutional capacity, finance; (iii) engagement with GOB stakeholders, market actors and CSOs; (iv) drafting of Terms of Reference for consultancies and procurement of services; (v) quality assurance and overall </w:t>
            </w:r>
            <w:r w:rsidRPr="00577720">
              <w:rPr>
                <w:rFonts w:eastAsia="Times New Roman" w:cstheme="minorHAnsi"/>
                <w:color w:val="000000"/>
                <w:sz w:val="16"/>
                <w:szCs w:val="16"/>
              </w:rPr>
              <w:lastRenderedPageBreak/>
              <w:t>supervision of contracted activities; (vi) engagement with AMP Regional Project partners for peer review of proposals, analysis of project approaches, and participation in AMP events in Benin and abroad; and (vii) compilation of proposals and presentations to stakeholders.18k$ (1.2: 10k$ - 1.4: 8k$) - One national expert to act as Project Engineer (PE) for: (</w:t>
            </w:r>
            <w:proofErr w:type="spellStart"/>
            <w:r w:rsidRPr="00577720">
              <w:rPr>
                <w:rFonts w:eastAsia="Times New Roman" w:cstheme="minorHAnsi"/>
                <w:color w:val="000000"/>
                <w:sz w:val="16"/>
                <w:szCs w:val="16"/>
              </w:rPr>
              <w:t>i</w:t>
            </w:r>
            <w:proofErr w:type="spellEnd"/>
            <w:r w:rsidRPr="00577720">
              <w:rPr>
                <w:rFonts w:eastAsia="Times New Roman" w:cstheme="minorHAnsi"/>
                <w:color w:val="000000"/>
                <w:sz w:val="16"/>
                <w:szCs w:val="16"/>
              </w:rPr>
              <w:t>) act as the national DREI consultant in tandem with the international DREI consultant provided by the AMP Regional Project; (ii) coordination of, and participation in, technical standards development process.</w:t>
            </w:r>
          </w:p>
        </w:tc>
        <w:tc>
          <w:tcPr>
            <w:tcW w:w="990" w:type="dxa"/>
            <w:tcBorders>
              <w:top w:val="nil"/>
              <w:left w:val="nil"/>
              <w:bottom w:val="single" w:sz="4" w:space="0" w:color="auto"/>
              <w:right w:val="single" w:sz="4" w:space="0" w:color="auto"/>
            </w:tcBorders>
            <w:shd w:val="clear" w:color="auto" w:fill="auto"/>
            <w:noWrap/>
            <w:vAlign w:val="bottom"/>
            <w:hideMark/>
          </w:tcPr>
          <w:p w14:paraId="16822D91"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lastRenderedPageBreak/>
              <w:t xml:space="preserve">      72,000.00 </w:t>
            </w:r>
          </w:p>
        </w:tc>
        <w:tc>
          <w:tcPr>
            <w:tcW w:w="990" w:type="dxa"/>
            <w:tcBorders>
              <w:top w:val="nil"/>
              <w:left w:val="nil"/>
              <w:bottom w:val="single" w:sz="4" w:space="0" w:color="auto"/>
              <w:right w:val="single" w:sz="4" w:space="0" w:color="auto"/>
            </w:tcBorders>
            <w:shd w:val="clear" w:color="auto" w:fill="auto"/>
            <w:noWrap/>
            <w:vAlign w:val="bottom"/>
            <w:hideMark/>
          </w:tcPr>
          <w:p w14:paraId="1B1AD7F0"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FDAD7DE"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39985D01"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2534C4DC"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72,000.00 </w:t>
            </w:r>
          </w:p>
        </w:tc>
        <w:tc>
          <w:tcPr>
            <w:tcW w:w="1049" w:type="dxa"/>
            <w:tcBorders>
              <w:top w:val="nil"/>
              <w:left w:val="nil"/>
              <w:bottom w:val="single" w:sz="4" w:space="0" w:color="auto"/>
              <w:right w:val="single" w:sz="4" w:space="0" w:color="auto"/>
            </w:tcBorders>
            <w:shd w:val="clear" w:color="auto" w:fill="auto"/>
            <w:noWrap/>
            <w:vAlign w:val="bottom"/>
            <w:hideMark/>
          </w:tcPr>
          <w:p w14:paraId="7470E90F"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2AA9ED0C"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53F79DEE"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72,000.00 </w:t>
            </w:r>
          </w:p>
        </w:tc>
        <w:tc>
          <w:tcPr>
            <w:tcW w:w="1700" w:type="dxa"/>
            <w:tcBorders>
              <w:top w:val="nil"/>
              <w:left w:val="nil"/>
              <w:bottom w:val="single" w:sz="4" w:space="0" w:color="auto"/>
              <w:right w:val="single" w:sz="4" w:space="0" w:color="auto"/>
            </w:tcBorders>
            <w:shd w:val="clear" w:color="auto" w:fill="auto"/>
            <w:vAlign w:val="bottom"/>
            <w:hideMark/>
          </w:tcPr>
          <w:p w14:paraId="5D72929E"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3EF73335" w14:textId="77777777" w:rsidTr="00DA6969">
        <w:trPr>
          <w:trHeight w:val="1178"/>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4A11B591"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Contractual services-Company</w:t>
            </w:r>
          </w:p>
        </w:tc>
        <w:tc>
          <w:tcPr>
            <w:tcW w:w="3510" w:type="dxa"/>
            <w:tcBorders>
              <w:top w:val="nil"/>
              <w:left w:val="nil"/>
              <w:bottom w:val="single" w:sz="4" w:space="0" w:color="auto"/>
              <w:right w:val="single" w:sz="4" w:space="0" w:color="auto"/>
            </w:tcBorders>
            <w:shd w:val="clear" w:color="auto" w:fill="auto"/>
            <w:vAlign w:val="bottom"/>
            <w:hideMark/>
          </w:tcPr>
          <w:p w14:paraId="246F6481"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13k$ (3.1) – One contract with specialized firm or institute for design of proposal for innovative financing mechanisms for minigrids in Benin.15k$ (3.2) - One contract with specialized firm or institute for: (</w:t>
            </w:r>
            <w:proofErr w:type="spellStart"/>
            <w:r w:rsidRPr="00577720">
              <w:rPr>
                <w:rFonts w:eastAsia="Times New Roman" w:cstheme="minorHAnsi"/>
                <w:color w:val="000000"/>
                <w:sz w:val="16"/>
                <w:szCs w:val="16"/>
              </w:rPr>
              <w:t>i</w:t>
            </w:r>
            <w:proofErr w:type="spellEnd"/>
            <w:r w:rsidRPr="00577720">
              <w:rPr>
                <w:rFonts w:eastAsia="Times New Roman" w:cstheme="minorHAnsi"/>
                <w:color w:val="000000"/>
                <w:sz w:val="16"/>
                <w:szCs w:val="16"/>
              </w:rPr>
              <w:t>) design of training programme on minigrid finance for national banking sector; (ii) identification of microfinance opportunities addressing productive energy uses by women; and (iii) implementation of training activities (on-site, webinars).</w:t>
            </w:r>
          </w:p>
        </w:tc>
        <w:tc>
          <w:tcPr>
            <w:tcW w:w="990" w:type="dxa"/>
            <w:tcBorders>
              <w:top w:val="nil"/>
              <w:left w:val="nil"/>
              <w:bottom w:val="single" w:sz="4" w:space="0" w:color="auto"/>
              <w:right w:val="single" w:sz="4" w:space="0" w:color="auto"/>
            </w:tcBorders>
            <w:shd w:val="clear" w:color="auto" w:fill="auto"/>
            <w:noWrap/>
            <w:vAlign w:val="bottom"/>
            <w:hideMark/>
          </w:tcPr>
          <w:p w14:paraId="606F60C2"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2BDFDFA6"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4693AFBB"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28,000.00 </w:t>
            </w:r>
          </w:p>
        </w:tc>
        <w:tc>
          <w:tcPr>
            <w:tcW w:w="990" w:type="dxa"/>
            <w:tcBorders>
              <w:top w:val="nil"/>
              <w:left w:val="nil"/>
              <w:bottom w:val="single" w:sz="4" w:space="0" w:color="auto"/>
              <w:right w:val="single" w:sz="4" w:space="0" w:color="auto"/>
            </w:tcBorders>
            <w:shd w:val="clear" w:color="auto" w:fill="auto"/>
            <w:noWrap/>
            <w:vAlign w:val="bottom"/>
            <w:hideMark/>
          </w:tcPr>
          <w:p w14:paraId="2AC97D44"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0ED75580"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28,000.00 </w:t>
            </w:r>
          </w:p>
        </w:tc>
        <w:tc>
          <w:tcPr>
            <w:tcW w:w="1049" w:type="dxa"/>
            <w:tcBorders>
              <w:top w:val="nil"/>
              <w:left w:val="nil"/>
              <w:bottom w:val="single" w:sz="4" w:space="0" w:color="auto"/>
              <w:right w:val="single" w:sz="4" w:space="0" w:color="auto"/>
            </w:tcBorders>
            <w:shd w:val="clear" w:color="auto" w:fill="auto"/>
            <w:noWrap/>
            <w:vAlign w:val="bottom"/>
            <w:hideMark/>
          </w:tcPr>
          <w:p w14:paraId="75F7C106"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3CB505DB"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07AE7402"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28,000.00 </w:t>
            </w:r>
          </w:p>
        </w:tc>
        <w:tc>
          <w:tcPr>
            <w:tcW w:w="1700" w:type="dxa"/>
            <w:tcBorders>
              <w:top w:val="nil"/>
              <w:left w:val="nil"/>
              <w:bottom w:val="single" w:sz="4" w:space="0" w:color="auto"/>
              <w:right w:val="single" w:sz="4" w:space="0" w:color="auto"/>
            </w:tcBorders>
            <w:shd w:val="clear" w:color="auto" w:fill="auto"/>
            <w:vAlign w:val="bottom"/>
            <w:hideMark/>
          </w:tcPr>
          <w:p w14:paraId="4AA53536"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57F84461"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2C7442E2"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Contractual services-Company</w:t>
            </w:r>
          </w:p>
        </w:tc>
        <w:tc>
          <w:tcPr>
            <w:tcW w:w="3510" w:type="dxa"/>
            <w:tcBorders>
              <w:top w:val="nil"/>
              <w:left w:val="nil"/>
              <w:bottom w:val="single" w:sz="4" w:space="0" w:color="auto"/>
              <w:right w:val="single" w:sz="4" w:space="0" w:color="auto"/>
            </w:tcBorders>
            <w:shd w:val="clear" w:color="auto" w:fill="auto"/>
            <w:vAlign w:val="bottom"/>
            <w:hideMark/>
          </w:tcPr>
          <w:p w14:paraId="0336AEA6"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25 k$ (4.2) – One contract with specialized firm for: (</w:t>
            </w:r>
            <w:proofErr w:type="spellStart"/>
            <w:r w:rsidRPr="00577720">
              <w:rPr>
                <w:rFonts w:eastAsia="Times New Roman" w:cstheme="minorHAnsi"/>
                <w:color w:val="000000"/>
                <w:sz w:val="16"/>
                <w:szCs w:val="16"/>
              </w:rPr>
              <w:t>i</w:t>
            </w:r>
            <w:proofErr w:type="spellEnd"/>
            <w:r w:rsidRPr="00577720">
              <w:rPr>
                <w:rFonts w:eastAsia="Times New Roman" w:cstheme="minorHAnsi"/>
                <w:color w:val="000000"/>
                <w:sz w:val="16"/>
                <w:szCs w:val="16"/>
              </w:rPr>
              <w:t>) analysis of Digital Platform host’s institutional context and business operations; (ii) assessment of existent digital infrastructure and systems; and (iii) drafting of recommendations and road map for implementation of AMP Digital Platform.</w:t>
            </w:r>
          </w:p>
        </w:tc>
        <w:tc>
          <w:tcPr>
            <w:tcW w:w="990" w:type="dxa"/>
            <w:tcBorders>
              <w:top w:val="nil"/>
              <w:left w:val="nil"/>
              <w:bottom w:val="single" w:sz="4" w:space="0" w:color="auto"/>
              <w:right w:val="single" w:sz="4" w:space="0" w:color="auto"/>
            </w:tcBorders>
            <w:shd w:val="clear" w:color="auto" w:fill="auto"/>
            <w:noWrap/>
            <w:vAlign w:val="bottom"/>
            <w:hideMark/>
          </w:tcPr>
          <w:p w14:paraId="63D6C1E9"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40D9FCE9"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5C84B64"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000FF83"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25,000.00 </w:t>
            </w:r>
          </w:p>
        </w:tc>
        <w:tc>
          <w:tcPr>
            <w:tcW w:w="1080" w:type="dxa"/>
            <w:tcBorders>
              <w:top w:val="nil"/>
              <w:left w:val="nil"/>
              <w:bottom w:val="single" w:sz="4" w:space="0" w:color="auto"/>
              <w:right w:val="single" w:sz="4" w:space="0" w:color="auto"/>
            </w:tcBorders>
            <w:shd w:val="clear" w:color="auto" w:fill="auto"/>
            <w:noWrap/>
            <w:vAlign w:val="bottom"/>
            <w:hideMark/>
          </w:tcPr>
          <w:p w14:paraId="715729AA"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25,000.00 </w:t>
            </w:r>
          </w:p>
        </w:tc>
        <w:tc>
          <w:tcPr>
            <w:tcW w:w="1049" w:type="dxa"/>
            <w:tcBorders>
              <w:top w:val="nil"/>
              <w:left w:val="nil"/>
              <w:bottom w:val="single" w:sz="4" w:space="0" w:color="auto"/>
              <w:right w:val="single" w:sz="4" w:space="0" w:color="auto"/>
            </w:tcBorders>
            <w:shd w:val="clear" w:color="auto" w:fill="auto"/>
            <w:noWrap/>
            <w:vAlign w:val="bottom"/>
            <w:hideMark/>
          </w:tcPr>
          <w:p w14:paraId="37E6604F"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1C0992CA"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36510BED"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25,000.00 </w:t>
            </w:r>
          </w:p>
        </w:tc>
        <w:tc>
          <w:tcPr>
            <w:tcW w:w="1700" w:type="dxa"/>
            <w:tcBorders>
              <w:top w:val="nil"/>
              <w:left w:val="nil"/>
              <w:bottom w:val="single" w:sz="4" w:space="0" w:color="auto"/>
              <w:right w:val="single" w:sz="4" w:space="0" w:color="auto"/>
            </w:tcBorders>
            <w:shd w:val="clear" w:color="auto" w:fill="auto"/>
            <w:vAlign w:val="bottom"/>
            <w:hideMark/>
          </w:tcPr>
          <w:p w14:paraId="5E4353F2"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31AD41DA" w14:textId="77777777" w:rsidTr="00DA6969">
        <w:trPr>
          <w:trHeight w:val="94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6A64126E"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Contractual services-Company</w:t>
            </w:r>
          </w:p>
        </w:tc>
        <w:tc>
          <w:tcPr>
            <w:tcW w:w="3510" w:type="dxa"/>
            <w:tcBorders>
              <w:top w:val="nil"/>
              <w:left w:val="nil"/>
              <w:bottom w:val="single" w:sz="4" w:space="0" w:color="auto"/>
              <w:right w:val="single" w:sz="4" w:space="0" w:color="auto"/>
            </w:tcBorders>
            <w:shd w:val="clear" w:color="auto" w:fill="auto"/>
            <w:vAlign w:val="bottom"/>
            <w:hideMark/>
          </w:tcPr>
          <w:p w14:paraId="1C23F3F5"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 xml:space="preserve">25k$ (2.2) - One or more contracts with specialized firm for final engineering and installation works for envisioned minigrid pilots.26k$ (2.3) - One or more contracts with national institutions or firms for community development and implementation of training and awareness raising activities including on business development, productive uses of electricity and renewable energies. </w:t>
            </w:r>
          </w:p>
        </w:tc>
        <w:tc>
          <w:tcPr>
            <w:tcW w:w="990" w:type="dxa"/>
            <w:tcBorders>
              <w:top w:val="nil"/>
              <w:left w:val="nil"/>
              <w:bottom w:val="single" w:sz="4" w:space="0" w:color="auto"/>
              <w:right w:val="single" w:sz="4" w:space="0" w:color="auto"/>
            </w:tcBorders>
            <w:shd w:val="clear" w:color="auto" w:fill="auto"/>
            <w:noWrap/>
            <w:vAlign w:val="bottom"/>
            <w:hideMark/>
          </w:tcPr>
          <w:p w14:paraId="2A52CA5C"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4529E26B"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51,000.00 </w:t>
            </w:r>
          </w:p>
        </w:tc>
        <w:tc>
          <w:tcPr>
            <w:tcW w:w="990" w:type="dxa"/>
            <w:tcBorders>
              <w:top w:val="nil"/>
              <w:left w:val="nil"/>
              <w:bottom w:val="single" w:sz="4" w:space="0" w:color="auto"/>
              <w:right w:val="single" w:sz="4" w:space="0" w:color="auto"/>
            </w:tcBorders>
            <w:shd w:val="clear" w:color="auto" w:fill="auto"/>
            <w:noWrap/>
            <w:vAlign w:val="bottom"/>
            <w:hideMark/>
          </w:tcPr>
          <w:p w14:paraId="72E00925"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7CBCE53"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00B6FFA0"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51,000.00 </w:t>
            </w:r>
          </w:p>
        </w:tc>
        <w:tc>
          <w:tcPr>
            <w:tcW w:w="1049" w:type="dxa"/>
            <w:tcBorders>
              <w:top w:val="nil"/>
              <w:left w:val="nil"/>
              <w:bottom w:val="single" w:sz="4" w:space="0" w:color="auto"/>
              <w:right w:val="single" w:sz="4" w:space="0" w:color="auto"/>
            </w:tcBorders>
            <w:shd w:val="clear" w:color="auto" w:fill="auto"/>
            <w:noWrap/>
            <w:vAlign w:val="bottom"/>
            <w:hideMark/>
          </w:tcPr>
          <w:p w14:paraId="07795CD1"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55EA808A"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2051FF78"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51,000.00 </w:t>
            </w:r>
          </w:p>
        </w:tc>
        <w:tc>
          <w:tcPr>
            <w:tcW w:w="1700" w:type="dxa"/>
            <w:tcBorders>
              <w:top w:val="nil"/>
              <w:left w:val="nil"/>
              <w:bottom w:val="single" w:sz="4" w:space="0" w:color="auto"/>
              <w:right w:val="single" w:sz="4" w:space="0" w:color="auto"/>
            </w:tcBorders>
            <w:shd w:val="clear" w:color="auto" w:fill="auto"/>
            <w:vAlign w:val="bottom"/>
            <w:hideMark/>
          </w:tcPr>
          <w:p w14:paraId="04C26BC6"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39AA49D0" w14:textId="77777777" w:rsidTr="00DA6969">
        <w:trPr>
          <w:trHeight w:val="810"/>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5EC42781"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Contractual services-Company</w:t>
            </w:r>
          </w:p>
        </w:tc>
        <w:tc>
          <w:tcPr>
            <w:tcW w:w="3510" w:type="dxa"/>
            <w:tcBorders>
              <w:top w:val="nil"/>
              <w:left w:val="nil"/>
              <w:bottom w:val="single" w:sz="4" w:space="0" w:color="auto"/>
              <w:right w:val="single" w:sz="4" w:space="0" w:color="auto"/>
            </w:tcBorders>
            <w:shd w:val="clear" w:color="auto" w:fill="auto"/>
            <w:vAlign w:val="bottom"/>
            <w:hideMark/>
          </w:tcPr>
          <w:p w14:paraId="262C5B81"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 xml:space="preserve">30k$ (1.1) - One or more contracts with specialized consultancy firm or institution for drafting of pertinent regulation for minigrids and rural electrification in congruence with Electricity Law 2020.14k$ (1.3) – One or more contracts with specialized firm or institution for tailored capacity building (courses, events, workshops, online webinars etc.)15k$ (1.4) – One contract with specialized firm for drafting of technical standards proposals and recommendations.45k$ (1.4) – One </w:t>
            </w:r>
            <w:r w:rsidRPr="00577720">
              <w:rPr>
                <w:rFonts w:eastAsia="Times New Roman" w:cstheme="minorHAnsi"/>
                <w:color w:val="000000"/>
                <w:sz w:val="16"/>
                <w:szCs w:val="16"/>
              </w:rPr>
              <w:lastRenderedPageBreak/>
              <w:t>contract with specialized consultancy firm to carry out in-depth technical analysis of components, installation quality and practices, functional design, technical specifications and material choices, operation and maintenance practices, compliance with specification and procedures, and potential weaknesses during the commissioning and reception process.</w:t>
            </w:r>
          </w:p>
        </w:tc>
        <w:tc>
          <w:tcPr>
            <w:tcW w:w="990" w:type="dxa"/>
            <w:tcBorders>
              <w:top w:val="nil"/>
              <w:left w:val="nil"/>
              <w:bottom w:val="single" w:sz="4" w:space="0" w:color="auto"/>
              <w:right w:val="single" w:sz="4" w:space="0" w:color="auto"/>
            </w:tcBorders>
            <w:shd w:val="clear" w:color="auto" w:fill="auto"/>
            <w:noWrap/>
            <w:vAlign w:val="bottom"/>
            <w:hideMark/>
          </w:tcPr>
          <w:p w14:paraId="0EBF1CF6"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lastRenderedPageBreak/>
              <w:t xml:space="preserve">    104,000.00 </w:t>
            </w:r>
          </w:p>
        </w:tc>
        <w:tc>
          <w:tcPr>
            <w:tcW w:w="990" w:type="dxa"/>
            <w:tcBorders>
              <w:top w:val="nil"/>
              <w:left w:val="nil"/>
              <w:bottom w:val="single" w:sz="4" w:space="0" w:color="auto"/>
              <w:right w:val="single" w:sz="4" w:space="0" w:color="auto"/>
            </w:tcBorders>
            <w:shd w:val="clear" w:color="auto" w:fill="auto"/>
            <w:noWrap/>
            <w:vAlign w:val="bottom"/>
            <w:hideMark/>
          </w:tcPr>
          <w:p w14:paraId="54C6CC94"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9A320FB"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32352782"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3C397667"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104,000.00 </w:t>
            </w:r>
          </w:p>
        </w:tc>
        <w:tc>
          <w:tcPr>
            <w:tcW w:w="1049" w:type="dxa"/>
            <w:tcBorders>
              <w:top w:val="nil"/>
              <w:left w:val="nil"/>
              <w:bottom w:val="single" w:sz="4" w:space="0" w:color="auto"/>
              <w:right w:val="single" w:sz="4" w:space="0" w:color="auto"/>
            </w:tcBorders>
            <w:shd w:val="clear" w:color="auto" w:fill="auto"/>
            <w:noWrap/>
            <w:vAlign w:val="bottom"/>
            <w:hideMark/>
          </w:tcPr>
          <w:p w14:paraId="03800E89"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62BA4B53"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1FE899C7"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104,000.00 </w:t>
            </w:r>
          </w:p>
        </w:tc>
        <w:tc>
          <w:tcPr>
            <w:tcW w:w="1700" w:type="dxa"/>
            <w:tcBorders>
              <w:top w:val="nil"/>
              <w:left w:val="nil"/>
              <w:bottom w:val="single" w:sz="4" w:space="0" w:color="auto"/>
              <w:right w:val="single" w:sz="4" w:space="0" w:color="auto"/>
            </w:tcBorders>
            <w:shd w:val="clear" w:color="auto" w:fill="auto"/>
            <w:vAlign w:val="bottom"/>
            <w:hideMark/>
          </w:tcPr>
          <w:p w14:paraId="39602CFA"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64B4D76C"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54DE85FB"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International Consultants</w:t>
            </w:r>
          </w:p>
        </w:tc>
        <w:tc>
          <w:tcPr>
            <w:tcW w:w="3510" w:type="dxa"/>
            <w:tcBorders>
              <w:top w:val="nil"/>
              <w:left w:val="nil"/>
              <w:bottom w:val="single" w:sz="4" w:space="0" w:color="auto"/>
              <w:right w:val="single" w:sz="4" w:space="0" w:color="auto"/>
            </w:tcBorders>
            <w:shd w:val="clear" w:color="auto" w:fill="auto"/>
            <w:vAlign w:val="bottom"/>
            <w:hideMark/>
          </w:tcPr>
          <w:p w14:paraId="77C6CAB8"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10k$ (3.1) - One contract with international consultant (shortlisted by AMP) for advice on financial mechanism design and banking sector development.</w:t>
            </w:r>
          </w:p>
        </w:tc>
        <w:tc>
          <w:tcPr>
            <w:tcW w:w="990" w:type="dxa"/>
            <w:tcBorders>
              <w:top w:val="nil"/>
              <w:left w:val="nil"/>
              <w:bottom w:val="single" w:sz="4" w:space="0" w:color="auto"/>
              <w:right w:val="single" w:sz="4" w:space="0" w:color="auto"/>
            </w:tcBorders>
            <w:shd w:val="clear" w:color="auto" w:fill="auto"/>
            <w:noWrap/>
            <w:vAlign w:val="bottom"/>
            <w:hideMark/>
          </w:tcPr>
          <w:p w14:paraId="205BDB33"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EF4EBCC"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506DAC3"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10,000.00 </w:t>
            </w:r>
          </w:p>
        </w:tc>
        <w:tc>
          <w:tcPr>
            <w:tcW w:w="990" w:type="dxa"/>
            <w:tcBorders>
              <w:top w:val="nil"/>
              <w:left w:val="nil"/>
              <w:bottom w:val="single" w:sz="4" w:space="0" w:color="auto"/>
              <w:right w:val="single" w:sz="4" w:space="0" w:color="auto"/>
            </w:tcBorders>
            <w:shd w:val="clear" w:color="auto" w:fill="auto"/>
            <w:noWrap/>
            <w:vAlign w:val="bottom"/>
            <w:hideMark/>
          </w:tcPr>
          <w:p w14:paraId="430322D0"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6A5B5356"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10,000.00 </w:t>
            </w:r>
          </w:p>
        </w:tc>
        <w:tc>
          <w:tcPr>
            <w:tcW w:w="1049" w:type="dxa"/>
            <w:tcBorders>
              <w:top w:val="nil"/>
              <w:left w:val="nil"/>
              <w:bottom w:val="single" w:sz="4" w:space="0" w:color="auto"/>
              <w:right w:val="single" w:sz="4" w:space="0" w:color="auto"/>
            </w:tcBorders>
            <w:shd w:val="clear" w:color="auto" w:fill="auto"/>
            <w:noWrap/>
            <w:vAlign w:val="bottom"/>
            <w:hideMark/>
          </w:tcPr>
          <w:p w14:paraId="4C98F8E9"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2391E75A"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2F651FF8"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10,000.00 </w:t>
            </w:r>
          </w:p>
        </w:tc>
        <w:tc>
          <w:tcPr>
            <w:tcW w:w="1700" w:type="dxa"/>
            <w:tcBorders>
              <w:top w:val="nil"/>
              <w:left w:val="nil"/>
              <w:bottom w:val="single" w:sz="4" w:space="0" w:color="auto"/>
              <w:right w:val="single" w:sz="4" w:space="0" w:color="auto"/>
            </w:tcBorders>
            <w:shd w:val="clear" w:color="auto" w:fill="auto"/>
            <w:vAlign w:val="bottom"/>
            <w:hideMark/>
          </w:tcPr>
          <w:p w14:paraId="55883061"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6FADEC72"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08B93071"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International Consultants</w:t>
            </w:r>
          </w:p>
        </w:tc>
        <w:tc>
          <w:tcPr>
            <w:tcW w:w="3510" w:type="dxa"/>
            <w:tcBorders>
              <w:top w:val="nil"/>
              <w:left w:val="nil"/>
              <w:bottom w:val="single" w:sz="4" w:space="0" w:color="auto"/>
              <w:right w:val="single" w:sz="4" w:space="0" w:color="auto"/>
            </w:tcBorders>
            <w:shd w:val="clear" w:color="auto" w:fill="auto"/>
            <w:vAlign w:val="bottom"/>
            <w:hideMark/>
          </w:tcPr>
          <w:p w14:paraId="4384093C"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11 k$ (4.1) - One contract with international consultant (shortlisted by AMP) for advice on digital technologies and system integration.</w:t>
            </w:r>
          </w:p>
        </w:tc>
        <w:tc>
          <w:tcPr>
            <w:tcW w:w="990" w:type="dxa"/>
            <w:tcBorders>
              <w:top w:val="nil"/>
              <w:left w:val="nil"/>
              <w:bottom w:val="single" w:sz="4" w:space="0" w:color="auto"/>
              <w:right w:val="single" w:sz="4" w:space="0" w:color="auto"/>
            </w:tcBorders>
            <w:shd w:val="clear" w:color="auto" w:fill="auto"/>
            <w:noWrap/>
            <w:vAlign w:val="bottom"/>
            <w:hideMark/>
          </w:tcPr>
          <w:p w14:paraId="3B6326C0"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5D2796D"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6893718"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9136E28"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11,000.00 </w:t>
            </w:r>
          </w:p>
        </w:tc>
        <w:tc>
          <w:tcPr>
            <w:tcW w:w="1080" w:type="dxa"/>
            <w:tcBorders>
              <w:top w:val="nil"/>
              <w:left w:val="nil"/>
              <w:bottom w:val="single" w:sz="4" w:space="0" w:color="auto"/>
              <w:right w:val="single" w:sz="4" w:space="0" w:color="auto"/>
            </w:tcBorders>
            <w:shd w:val="clear" w:color="auto" w:fill="auto"/>
            <w:noWrap/>
            <w:vAlign w:val="bottom"/>
            <w:hideMark/>
          </w:tcPr>
          <w:p w14:paraId="2975D797"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11,000.00 </w:t>
            </w:r>
          </w:p>
        </w:tc>
        <w:tc>
          <w:tcPr>
            <w:tcW w:w="1049" w:type="dxa"/>
            <w:tcBorders>
              <w:top w:val="nil"/>
              <w:left w:val="nil"/>
              <w:bottom w:val="single" w:sz="4" w:space="0" w:color="auto"/>
              <w:right w:val="single" w:sz="4" w:space="0" w:color="auto"/>
            </w:tcBorders>
            <w:shd w:val="clear" w:color="auto" w:fill="auto"/>
            <w:noWrap/>
            <w:vAlign w:val="bottom"/>
            <w:hideMark/>
          </w:tcPr>
          <w:p w14:paraId="28DC7447"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2C659904"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50AC0465"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11,000.00 </w:t>
            </w:r>
          </w:p>
        </w:tc>
        <w:tc>
          <w:tcPr>
            <w:tcW w:w="1700" w:type="dxa"/>
            <w:tcBorders>
              <w:top w:val="nil"/>
              <w:left w:val="nil"/>
              <w:bottom w:val="single" w:sz="4" w:space="0" w:color="auto"/>
              <w:right w:val="single" w:sz="4" w:space="0" w:color="auto"/>
            </w:tcBorders>
            <w:shd w:val="clear" w:color="auto" w:fill="auto"/>
            <w:vAlign w:val="bottom"/>
            <w:hideMark/>
          </w:tcPr>
          <w:p w14:paraId="72317DA4"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2831438A"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7E54B298"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International Consultants</w:t>
            </w:r>
          </w:p>
        </w:tc>
        <w:tc>
          <w:tcPr>
            <w:tcW w:w="3510" w:type="dxa"/>
            <w:tcBorders>
              <w:top w:val="nil"/>
              <w:left w:val="nil"/>
              <w:bottom w:val="single" w:sz="4" w:space="0" w:color="auto"/>
              <w:right w:val="single" w:sz="4" w:space="0" w:color="auto"/>
            </w:tcBorders>
            <w:shd w:val="clear" w:color="auto" w:fill="auto"/>
            <w:vAlign w:val="bottom"/>
            <w:hideMark/>
          </w:tcPr>
          <w:p w14:paraId="125461B0"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16k$ (2.3) - One contract with international consultant (shortlisted by AMP) for technical backstopping during the minigrid pilot.</w:t>
            </w:r>
          </w:p>
        </w:tc>
        <w:tc>
          <w:tcPr>
            <w:tcW w:w="990" w:type="dxa"/>
            <w:tcBorders>
              <w:top w:val="nil"/>
              <w:left w:val="nil"/>
              <w:bottom w:val="single" w:sz="4" w:space="0" w:color="auto"/>
              <w:right w:val="single" w:sz="4" w:space="0" w:color="auto"/>
            </w:tcBorders>
            <w:shd w:val="clear" w:color="auto" w:fill="auto"/>
            <w:noWrap/>
            <w:vAlign w:val="bottom"/>
            <w:hideMark/>
          </w:tcPr>
          <w:p w14:paraId="4A346924"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7B25980"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16,000.00 </w:t>
            </w:r>
          </w:p>
        </w:tc>
        <w:tc>
          <w:tcPr>
            <w:tcW w:w="990" w:type="dxa"/>
            <w:tcBorders>
              <w:top w:val="nil"/>
              <w:left w:val="nil"/>
              <w:bottom w:val="single" w:sz="4" w:space="0" w:color="auto"/>
              <w:right w:val="single" w:sz="4" w:space="0" w:color="auto"/>
            </w:tcBorders>
            <w:shd w:val="clear" w:color="auto" w:fill="auto"/>
            <w:noWrap/>
            <w:vAlign w:val="bottom"/>
            <w:hideMark/>
          </w:tcPr>
          <w:p w14:paraId="70207204"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27C30096"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7EFA3B27"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16,000.00 </w:t>
            </w:r>
          </w:p>
        </w:tc>
        <w:tc>
          <w:tcPr>
            <w:tcW w:w="1049" w:type="dxa"/>
            <w:tcBorders>
              <w:top w:val="nil"/>
              <w:left w:val="nil"/>
              <w:bottom w:val="single" w:sz="4" w:space="0" w:color="auto"/>
              <w:right w:val="single" w:sz="4" w:space="0" w:color="auto"/>
            </w:tcBorders>
            <w:shd w:val="clear" w:color="auto" w:fill="auto"/>
            <w:noWrap/>
            <w:vAlign w:val="bottom"/>
            <w:hideMark/>
          </w:tcPr>
          <w:p w14:paraId="60BC3E01"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30A38980"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0CDEC4E0"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16,000.00 </w:t>
            </w:r>
          </w:p>
        </w:tc>
        <w:tc>
          <w:tcPr>
            <w:tcW w:w="1700" w:type="dxa"/>
            <w:tcBorders>
              <w:top w:val="nil"/>
              <w:left w:val="nil"/>
              <w:bottom w:val="single" w:sz="4" w:space="0" w:color="auto"/>
              <w:right w:val="single" w:sz="4" w:space="0" w:color="auto"/>
            </w:tcBorders>
            <w:shd w:val="clear" w:color="auto" w:fill="auto"/>
            <w:vAlign w:val="bottom"/>
            <w:hideMark/>
          </w:tcPr>
          <w:p w14:paraId="593382E4"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5B75302F"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04F8CF64"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International Consultants</w:t>
            </w:r>
          </w:p>
        </w:tc>
        <w:tc>
          <w:tcPr>
            <w:tcW w:w="3510" w:type="dxa"/>
            <w:tcBorders>
              <w:top w:val="nil"/>
              <w:left w:val="nil"/>
              <w:bottom w:val="single" w:sz="4" w:space="0" w:color="auto"/>
              <w:right w:val="single" w:sz="4" w:space="0" w:color="auto"/>
            </w:tcBorders>
            <w:shd w:val="clear" w:color="auto" w:fill="auto"/>
            <w:vAlign w:val="bottom"/>
            <w:hideMark/>
          </w:tcPr>
          <w:p w14:paraId="5838E307"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62k$ (1.1: 10k$ - 1.2: 42k$ - 1.3: 5k$ -1.4: 5k$) - One or more contracts with international consultant (shortlisted by AMP) for (</w:t>
            </w:r>
            <w:proofErr w:type="spellStart"/>
            <w:r w:rsidRPr="00577720">
              <w:rPr>
                <w:rFonts w:eastAsia="Times New Roman" w:cstheme="minorHAnsi"/>
                <w:color w:val="000000"/>
                <w:sz w:val="16"/>
                <w:szCs w:val="16"/>
              </w:rPr>
              <w:t>i</w:t>
            </w:r>
            <w:proofErr w:type="spellEnd"/>
            <w:r w:rsidRPr="00577720">
              <w:rPr>
                <w:rFonts w:eastAsia="Times New Roman" w:cstheme="minorHAnsi"/>
                <w:color w:val="000000"/>
                <w:sz w:val="16"/>
                <w:szCs w:val="16"/>
              </w:rPr>
              <w:t>) technical backstopping on policy and regulation; (ii) implementation DREI framework; and (iii) advice for technical standards process.</w:t>
            </w:r>
          </w:p>
        </w:tc>
        <w:tc>
          <w:tcPr>
            <w:tcW w:w="990" w:type="dxa"/>
            <w:tcBorders>
              <w:top w:val="nil"/>
              <w:left w:val="nil"/>
              <w:bottom w:val="single" w:sz="4" w:space="0" w:color="auto"/>
              <w:right w:val="single" w:sz="4" w:space="0" w:color="auto"/>
            </w:tcBorders>
            <w:shd w:val="clear" w:color="auto" w:fill="auto"/>
            <w:noWrap/>
            <w:vAlign w:val="bottom"/>
            <w:hideMark/>
          </w:tcPr>
          <w:p w14:paraId="196A6A1F"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62,000.00 </w:t>
            </w:r>
          </w:p>
        </w:tc>
        <w:tc>
          <w:tcPr>
            <w:tcW w:w="990" w:type="dxa"/>
            <w:tcBorders>
              <w:top w:val="nil"/>
              <w:left w:val="nil"/>
              <w:bottom w:val="single" w:sz="4" w:space="0" w:color="auto"/>
              <w:right w:val="single" w:sz="4" w:space="0" w:color="auto"/>
            </w:tcBorders>
            <w:shd w:val="clear" w:color="auto" w:fill="auto"/>
            <w:noWrap/>
            <w:vAlign w:val="bottom"/>
            <w:hideMark/>
          </w:tcPr>
          <w:p w14:paraId="2275F44A"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22298A3C"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2EA8E0FC"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1FCBFE70"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62,000.00 </w:t>
            </w:r>
          </w:p>
        </w:tc>
        <w:tc>
          <w:tcPr>
            <w:tcW w:w="1049" w:type="dxa"/>
            <w:tcBorders>
              <w:top w:val="nil"/>
              <w:left w:val="nil"/>
              <w:bottom w:val="single" w:sz="4" w:space="0" w:color="auto"/>
              <w:right w:val="single" w:sz="4" w:space="0" w:color="auto"/>
            </w:tcBorders>
            <w:shd w:val="clear" w:color="auto" w:fill="auto"/>
            <w:noWrap/>
            <w:vAlign w:val="bottom"/>
            <w:hideMark/>
          </w:tcPr>
          <w:p w14:paraId="6FECCED3"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6AC76112"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7DE3E972"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62,000.00 </w:t>
            </w:r>
          </w:p>
        </w:tc>
        <w:tc>
          <w:tcPr>
            <w:tcW w:w="1700" w:type="dxa"/>
            <w:tcBorders>
              <w:top w:val="nil"/>
              <w:left w:val="nil"/>
              <w:bottom w:val="single" w:sz="4" w:space="0" w:color="auto"/>
              <w:right w:val="single" w:sz="4" w:space="0" w:color="auto"/>
            </w:tcBorders>
            <w:shd w:val="clear" w:color="auto" w:fill="auto"/>
            <w:vAlign w:val="bottom"/>
            <w:hideMark/>
          </w:tcPr>
          <w:p w14:paraId="2B7FA8A3"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299AE926" w14:textId="77777777" w:rsidTr="00DA6969">
        <w:trPr>
          <w:trHeight w:val="612"/>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39C6530A"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International Consultants</w:t>
            </w:r>
          </w:p>
        </w:tc>
        <w:tc>
          <w:tcPr>
            <w:tcW w:w="3510" w:type="dxa"/>
            <w:tcBorders>
              <w:top w:val="nil"/>
              <w:left w:val="nil"/>
              <w:bottom w:val="single" w:sz="4" w:space="0" w:color="auto"/>
              <w:right w:val="single" w:sz="4" w:space="0" w:color="auto"/>
            </w:tcBorders>
            <w:shd w:val="clear" w:color="auto" w:fill="auto"/>
            <w:vAlign w:val="bottom"/>
            <w:hideMark/>
          </w:tcPr>
          <w:p w14:paraId="086C89EB"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9k$ (5.1.1) - One international expert to support the IP during the Project’s inception phase including: (</w:t>
            </w:r>
            <w:proofErr w:type="spellStart"/>
            <w:r w:rsidRPr="00577720">
              <w:rPr>
                <w:rFonts w:eastAsia="Times New Roman" w:cstheme="minorHAnsi"/>
                <w:color w:val="000000"/>
                <w:sz w:val="16"/>
                <w:szCs w:val="16"/>
              </w:rPr>
              <w:t>i</w:t>
            </w:r>
            <w:proofErr w:type="spellEnd"/>
            <w:r w:rsidRPr="00577720">
              <w:rPr>
                <w:rFonts w:eastAsia="Times New Roman" w:cstheme="minorHAnsi"/>
                <w:color w:val="000000"/>
                <w:sz w:val="16"/>
                <w:szCs w:val="16"/>
              </w:rPr>
              <w:t>) detailing Project M&amp;E Plan including indicators and milestones; (ii) update the first annual work plan (AWP) and procurement plan; and (iii) support IW preparation process. 15.588k$ (5.1.2) - One independent international expert to conduct the Mid-Term Evaluation.26k$ (5.1.3) - One independent international expert to conduct the GEF Terminal Evaluation.</w:t>
            </w:r>
          </w:p>
        </w:tc>
        <w:tc>
          <w:tcPr>
            <w:tcW w:w="990" w:type="dxa"/>
            <w:tcBorders>
              <w:top w:val="nil"/>
              <w:left w:val="nil"/>
              <w:bottom w:val="single" w:sz="4" w:space="0" w:color="auto"/>
              <w:right w:val="single" w:sz="4" w:space="0" w:color="auto"/>
            </w:tcBorders>
            <w:shd w:val="clear" w:color="auto" w:fill="auto"/>
            <w:noWrap/>
            <w:vAlign w:val="bottom"/>
            <w:hideMark/>
          </w:tcPr>
          <w:p w14:paraId="46F3A355"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BCDDF1B"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3F4BF82"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F63E0FB"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05BAAF51"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   </w:t>
            </w:r>
          </w:p>
        </w:tc>
        <w:tc>
          <w:tcPr>
            <w:tcW w:w="1049" w:type="dxa"/>
            <w:tcBorders>
              <w:top w:val="nil"/>
              <w:left w:val="nil"/>
              <w:bottom w:val="single" w:sz="4" w:space="0" w:color="auto"/>
              <w:right w:val="single" w:sz="4" w:space="0" w:color="auto"/>
            </w:tcBorders>
            <w:shd w:val="clear" w:color="auto" w:fill="auto"/>
            <w:noWrap/>
            <w:vAlign w:val="bottom"/>
            <w:hideMark/>
          </w:tcPr>
          <w:p w14:paraId="65E45764"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50,589.00 </w:t>
            </w:r>
          </w:p>
        </w:tc>
        <w:tc>
          <w:tcPr>
            <w:tcW w:w="949" w:type="dxa"/>
            <w:tcBorders>
              <w:top w:val="nil"/>
              <w:left w:val="nil"/>
              <w:bottom w:val="single" w:sz="4" w:space="0" w:color="auto"/>
              <w:right w:val="single" w:sz="4" w:space="0" w:color="auto"/>
            </w:tcBorders>
            <w:shd w:val="clear" w:color="auto" w:fill="auto"/>
            <w:noWrap/>
            <w:vAlign w:val="bottom"/>
            <w:hideMark/>
          </w:tcPr>
          <w:p w14:paraId="03F9948A"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18C41341"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50,589.00 </w:t>
            </w:r>
          </w:p>
        </w:tc>
        <w:tc>
          <w:tcPr>
            <w:tcW w:w="1700" w:type="dxa"/>
            <w:tcBorders>
              <w:top w:val="nil"/>
              <w:left w:val="nil"/>
              <w:bottom w:val="single" w:sz="4" w:space="0" w:color="auto"/>
              <w:right w:val="single" w:sz="4" w:space="0" w:color="auto"/>
            </w:tcBorders>
            <w:shd w:val="clear" w:color="auto" w:fill="auto"/>
            <w:vAlign w:val="bottom"/>
            <w:hideMark/>
          </w:tcPr>
          <w:p w14:paraId="35236308"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2A3AB554" w14:textId="77777777" w:rsidTr="00DA6969">
        <w:trPr>
          <w:trHeight w:val="711"/>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36EF15F8"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Local Consultants</w:t>
            </w:r>
          </w:p>
        </w:tc>
        <w:tc>
          <w:tcPr>
            <w:tcW w:w="3510" w:type="dxa"/>
            <w:tcBorders>
              <w:top w:val="nil"/>
              <w:left w:val="nil"/>
              <w:bottom w:val="single" w:sz="4" w:space="0" w:color="auto"/>
              <w:right w:val="single" w:sz="4" w:space="0" w:color="auto"/>
            </w:tcBorders>
            <w:shd w:val="clear" w:color="auto" w:fill="auto"/>
            <w:vAlign w:val="bottom"/>
            <w:hideMark/>
          </w:tcPr>
          <w:p w14:paraId="0D2AA9A8"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13k$ (1.5) – One national Social and Environmental Safeguards Expert for: (</w:t>
            </w:r>
            <w:proofErr w:type="spellStart"/>
            <w:r w:rsidRPr="00577720">
              <w:rPr>
                <w:rFonts w:eastAsia="Times New Roman" w:cstheme="minorHAnsi"/>
                <w:color w:val="000000"/>
                <w:sz w:val="16"/>
                <w:szCs w:val="16"/>
              </w:rPr>
              <w:t>i</w:t>
            </w:r>
            <w:proofErr w:type="spellEnd"/>
            <w:r w:rsidRPr="00577720">
              <w:rPr>
                <w:rFonts w:eastAsia="Times New Roman" w:cstheme="minorHAnsi"/>
                <w:color w:val="000000"/>
                <w:sz w:val="16"/>
                <w:szCs w:val="16"/>
              </w:rPr>
              <w:t>) periodic supervision of ESMF implementation; (ii) periodic SESP rescreening; and (iii) systematization of lessons learnt and recommendations for enhancement. 14k$ (1.5) – One national gender expert for: (</w:t>
            </w:r>
            <w:proofErr w:type="spellStart"/>
            <w:r w:rsidRPr="00577720">
              <w:rPr>
                <w:rFonts w:eastAsia="Times New Roman" w:cstheme="minorHAnsi"/>
                <w:color w:val="000000"/>
                <w:sz w:val="16"/>
                <w:szCs w:val="16"/>
              </w:rPr>
              <w:t>i</w:t>
            </w:r>
            <w:proofErr w:type="spellEnd"/>
            <w:r w:rsidRPr="00577720">
              <w:rPr>
                <w:rFonts w:eastAsia="Times New Roman" w:cstheme="minorHAnsi"/>
                <w:color w:val="000000"/>
                <w:sz w:val="16"/>
                <w:szCs w:val="16"/>
              </w:rPr>
              <w:t>) periodic supervision of Gender Action Plan implementation; and (ii) identification of issues and recommendations for enhancement.</w:t>
            </w:r>
          </w:p>
        </w:tc>
        <w:tc>
          <w:tcPr>
            <w:tcW w:w="990" w:type="dxa"/>
            <w:tcBorders>
              <w:top w:val="nil"/>
              <w:left w:val="nil"/>
              <w:bottom w:val="single" w:sz="4" w:space="0" w:color="auto"/>
              <w:right w:val="single" w:sz="4" w:space="0" w:color="auto"/>
            </w:tcBorders>
            <w:shd w:val="clear" w:color="auto" w:fill="auto"/>
            <w:noWrap/>
            <w:vAlign w:val="bottom"/>
            <w:hideMark/>
          </w:tcPr>
          <w:p w14:paraId="38BB4E59"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27,000.00 </w:t>
            </w:r>
          </w:p>
        </w:tc>
        <w:tc>
          <w:tcPr>
            <w:tcW w:w="990" w:type="dxa"/>
            <w:tcBorders>
              <w:top w:val="nil"/>
              <w:left w:val="nil"/>
              <w:bottom w:val="single" w:sz="4" w:space="0" w:color="auto"/>
              <w:right w:val="single" w:sz="4" w:space="0" w:color="auto"/>
            </w:tcBorders>
            <w:shd w:val="clear" w:color="auto" w:fill="auto"/>
            <w:noWrap/>
            <w:vAlign w:val="bottom"/>
            <w:hideMark/>
          </w:tcPr>
          <w:p w14:paraId="04B98EA4"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DA1E90A"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27761F11"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7992A15E"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27,000.00 </w:t>
            </w:r>
          </w:p>
        </w:tc>
        <w:tc>
          <w:tcPr>
            <w:tcW w:w="1049" w:type="dxa"/>
            <w:tcBorders>
              <w:top w:val="nil"/>
              <w:left w:val="nil"/>
              <w:bottom w:val="single" w:sz="4" w:space="0" w:color="auto"/>
              <w:right w:val="single" w:sz="4" w:space="0" w:color="auto"/>
            </w:tcBorders>
            <w:shd w:val="clear" w:color="auto" w:fill="auto"/>
            <w:noWrap/>
            <w:vAlign w:val="bottom"/>
            <w:hideMark/>
          </w:tcPr>
          <w:p w14:paraId="09459D52"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4EB1042B"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77F9B3FE"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27,000.00 </w:t>
            </w:r>
          </w:p>
        </w:tc>
        <w:tc>
          <w:tcPr>
            <w:tcW w:w="1700" w:type="dxa"/>
            <w:tcBorders>
              <w:top w:val="nil"/>
              <w:left w:val="nil"/>
              <w:bottom w:val="single" w:sz="4" w:space="0" w:color="auto"/>
              <w:right w:val="single" w:sz="4" w:space="0" w:color="auto"/>
            </w:tcBorders>
            <w:shd w:val="clear" w:color="auto" w:fill="auto"/>
            <w:vAlign w:val="bottom"/>
            <w:hideMark/>
          </w:tcPr>
          <w:p w14:paraId="417B1753"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660233FF"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294B19C1"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lastRenderedPageBreak/>
              <w:t>Local Consultants</w:t>
            </w:r>
          </w:p>
        </w:tc>
        <w:tc>
          <w:tcPr>
            <w:tcW w:w="3510" w:type="dxa"/>
            <w:tcBorders>
              <w:top w:val="nil"/>
              <w:left w:val="nil"/>
              <w:bottom w:val="single" w:sz="4" w:space="0" w:color="auto"/>
              <w:right w:val="single" w:sz="4" w:space="0" w:color="auto"/>
            </w:tcBorders>
            <w:shd w:val="clear" w:color="auto" w:fill="auto"/>
            <w:vAlign w:val="bottom"/>
            <w:hideMark/>
          </w:tcPr>
          <w:p w14:paraId="4127CA78"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16k$ (2.3) - One contract with international consultant (shortlisted by AMP) for technical backstopping during the minigrid pilot.</w:t>
            </w:r>
          </w:p>
        </w:tc>
        <w:tc>
          <w:tcPr>
            <w:tcW w:w="990" w:type="dxa"/>
            <w:tcBorders>
              <w:top w:val="nil"/>
              <w:left w:val="nil"/>
              <w:bottom w:val="single" w:sz="4" w:space="0" w:color="auto"/>
              <w:right w:val="single" w:sz="4" w:space="0" w:color="auto"/>
            </w:tcBorders>
            <w:shd w:val="clear" w:color="auto" w:fill="auto"/>
            <w:noWrap/>
            <w:vAlign w:val="bottom"/>
            <w:hideMark/>
          </w:tcPr>
          <w:p w14:paraId="2E8F30C4"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464E9A82"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28,000.00 </w:t>
            </w:r>
          </w:p>
        </w:tc>
        <w:tc>
          <w:tcPr>
            <w:tcW w:w="990" w:type="dxa"/>
            <w:tcBorders>
              <w:top w:val="nil"/>
              <w:left w:val="nil"/>
              <w:bottom w:val="single" w:sz="4" w:space="0" w:color="auto"/>
              <w:right w:val="single" w:sz="4" w:space="0" w:color="auto"/>
            </w:tcBorders>
            <w:shd w:val="clear" w:color="auto" w:fill="auto"/>
            <w:noWrap/>
            <w:vAlign w:val="bottom"/>
            <w:hideMark/>
          </w:tcPr>
          <w:p w14:paraId="508A35C2"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13D26B8"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0203597B"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28,000.00 </w:t>
            </w:r>
          </w:p>
        </w:tc>
        <w:tc>
          <w:tcPr>
            <w:tcW w:w="1049" w:type="dxa"/>
            <w:tcBorders>
              <w:top w:val="nil"/>
              <w:left w:val="nil"/>
              <w:bottom w:val="single" w:sz="4" w:space="0" w:color="auto"/>
              <w:right w:val="single" w:sz="4" w:space="0" w:color="auto"/>
            </w:tcBorders>
            <w:shd w:val="clear" w:color="auto" w:fill="auto"/>
            <w:noWrap/>
            <w:vAlign w:val="bottom"/>
            <w:hideMark/>
          </w:tcPr>
          <w:p w14:paraId="558C8818"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0B4DD458"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43D7F35C"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28,000.00 </w:t>
            </w:r>
          </w:p>
        </w:tc>
        <w:tc>
          <w:tcPr>
            <w:tcW w:w="1700" w:type="dxa"/>
            <w:tcBorders>
              <w:top w:val="nil"/>
              <w:left w:val="nil"/>
              <w:bottom w:val="single" w:sz="4" w:space="0" w:color="auto"/>
              <w:right w:val="single" w:sz="4" w:space="0" w:color="auto"/>
            </w:tcBorders>
            <w:shd w:val="clear" w:color="auto" w:fill="auto"/>
            <w:vAlign w:val="bottom"/>
            <w:hideMark/>
          </w:tcPr>
          <w:p w14:paraId="4E9FDD86"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349A835E"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7D91A110"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Local Consultants</w:t>
            </w:r>
          </w:p>
        </w:tc>
        <w:tc>
          <w:tcPr>
            <w:tcW w:w="3510" w:type="dxa"/>
            <w:tcBorders>
              <w:top w:val="nil"/>
              <w:left w:val="nil"/>
              <w:bottom w:val="single" w:sz="4" w:space="0" w:color="auto"/>
              <w:right w:val="single" w:sz="4" w:space="0" w:color="auto"/>
            </w:tcBorders>
            <w:shd w:val="clear" w:color="auto" w:fill="auto"/>
            <w:vAlign w:val="bottom"/>
            <w:hideMark/>
          </w:tcPr>
          <w:p w14:paraId="56DCE470"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18k$ (3.2) – Once contract with national finance expert for: (</w:t>
            </w:r>
            <w:proofErr w:type="spellStart"/>
            <w:r w:rsidRPr="00577720">
              <w:rPr>
                <w:rFonts w:eastAsia="Times New Roman" w:cstheme="minorHAnsi"/>
                <w:color w:val="000000"/>
                <w:sz w:val="16"/>
                <w:szCs w:val="16"/>
              </w:rPr>
              <w:t>i</w:t>
            </w:r>
            <w:proofErr w:type="spellEnd"/>
            <w:r w:rsidRPr="00577720">
              <w:rPr>
                <w:rFonts w:eastAsia="Times New Roman" w:cstheme="minorHAnsi"/>
                <w:color w:val="000000"/>
                <w:sz w:val="16"/>
                <w:szCs w:val="16"/>
              </w:rPr>
              <w:t>) analysis and recommendations to enhance access to finance for minigrid investors and end-users; (ii) engagement with national banking institutes; and (iii) participation in workshops and training events.</w:t>
            </w:r>
          </w:p>
        </w:tc>
        <w:tc>
          <w:tcPr>
            <w:tcW w:w="990" w:type="dxa"/>
            <w:tcBorders>
              <w:top w:val="nil"/>
              <w:left w:val="nil"/>
              <w:bottom w:val="single" w:sz="4" w:space="0" w:color="auto"/>
              <w:right w:val="single" w:sz="4" w:space="0" w:color="auto"/>
            </w:tcBorders>
            <w:shd w:val="clear" w:color="auto" w:fill="auto"/>
            <w:noWrap/>
            <w:vAlign w:val="bottom"/>
            <w:hideMark/>
          </w:tcPr>
          <w:p w14:paraId="73347FD1"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40185AAE"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15B9277"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18,000.00 </w:t>
            </w:r>
          </w:p>
        </w:tc>
        <w:tc>
          <w:tcPr>
            <w:tcW w:w="990" w:type="dxa"/>
            <w:tcBorders>
              <w:top w:val="nil"/>
              <w:left w:val="nil"/>
              <w:bottom w:val="single" w:sz="4" w:space="0" w:color="auto"/>
              <w:right w:val="single" w:sz="4" w:space="0" w:color="auto"/>
            </w:tcBorders>
            <w:shd w:val="clear" w:color="auto" w:fill="auto"/>
            <w:noWrap/>
            <w:vAlign w:val="bottom"/>
            <w:hideMark/>
          </w:tcPr>
          <w:p w14:paraId="310E9D1F"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18AE8974"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18,000.00 </w:t>
            </w:r>
          </w:p>
        </w:tc>
        <w:tc>
          <w:tcPr>
            <w:tcW w:w="1049" w:type="dxa"/>
            <w:tcBorders>
              <w:top w:val="nil"/>
              <w:left w:val="nil"/>
              <w:bottom w:val="single" w:sz="4" w:space="0" w:color="auto"/>
              <w:right w:val="single" w:sz="4" w:space="0" w:color="auto"/>
            </w:tcBorders>
            <w:shd w:val="clear" w:color="auto" w:fill="auto"/>
            <w:noWrap/>
            <w:vAlign w:val="bottom"/>
            <w:hideMark/>
          </w:tcPr>
          <w:p w14:paraId="7ADBE84A"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616B4977"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6BEE5616"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18,000.00 </w:t>
            </w:r>
          </w:p>
        </w:tc>
        <w:tc>
          <w:tcPr>
            <w:tcW w:w="1700" w:type="dxa"/>
            <w:tcBorders>
              <w:top w:val="nil"/>
              <w:left w:val="nil"/>
              <w:bottom w:val="single" w:sz="4" w:space="0" w:color="auto"/>
              <w:right w:val="single" w:sz="4" w:space="0" w:color="auto"/>
            </w:tcBorders>
            <w:shd w:val="clear" w:color="auto" w:fill="auto"/>
            <w:vAlign w:val="bottom"/>
            <w:hideMark/>
          </w:tcPr>
          <w:p w14:paraId="31696D80"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105CB55C"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26AE8C02"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Local Consultants</w:t>
            </w:r>
          </w:p>
        </w:tc>
        <w:tc>
          <w:tcPr>
            <w:tcW w:w="3510" w:type="dxa"/>
            <w:tcBorders>
              <w:top w:val="nil"/>
              <w:left w:val="nil"/>
              <w:bottom w:val="single" w:sz="4" w:space="0" w:color="auto"/>
              <w:right w:val="single" w:sz="4" w:space="0" w:color="auto"/>
            </w:tcBorders>
            <w:shd w:val="clear" w:color="auto" w:fill="auto"/>
            <w:vAlign w:val="bottom"/>
            <w:hideMark/>
          </w:tcPr>
          <w:p w14:paraId="113E00EC"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4k$ (5.2: 2k$; 5.3: 2k$) – Two local consultants for data collection and assistance during MTR and TE process.</w:t>
            </w:r>
          </w:p>
        </w:tc>
        <w:tc>
          <w:tcPr>
            <w:tcW w:w="990" w:type="dxa"/>
            <w:tcBorders>
              <w:top w:val="nil"/>
              <w:left w:val="nil"/>
              <w:bottom w:val="single" w:sz="4" w:space="0" w:color="auto"/>
              <w:right w:val="single" w:sz="4" w:space="0" w:color="auto"/>
            </w:tcBorders>
            <w:shd w:val="clear" w:color="auto" w:fill="auto"/>
            <w:noWrap/>
            <w:vAlign w:val="bottom"/>
            <w:hideMark/>
          </w:tcPr>
          <w:p w14:paraId="12B60932"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C8B8420"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3F58ABF9"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47CA3C1C"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3470D10B"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   </w:t>
            </w:r>
          </w:p>
        </w:tc>
        <w:tc>
          <w:tcPr>
            <w:tcW w:w="1049" w:type="dxa"/>
            <w:tcBorders>
              <w:top w:val="nil"/>
              <w:left w:val="nil"/>
              <w:bottom w:val="single" w:sz="4" w:space="0" w:color="auto"/>
              <w:right w:val="single" w:sz="4" w:space="0" w:color="auto"/>
            </w:tcBorders>
            <w:shd w:val="clear" w:color="auto" w:fill="auto"/>
            <w:noWrap/>
            <w:vAlign w:val="bottom"/>
            <w:hideMark/>
          </w:tcPr>
          <w:p w14:paraId="671068C9"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4,000.00 </w:t>
            </w:r>
          </w:p>
        </w:tc>
        <w:tc>
          <w:tcPr>
            <w:tcW w:w="949" w:type="dxa"/>
            <w:tcBorders>
              <w:top w:val="nil"/>
              <w:left w:val="nil"/>
              <w:bottom w:val="single" w:sz="4" w:space="0" w:color="auto"/>
              <w:right w:val="single" w:sz="4" w:space="0" w:color="auto"/>
            </w:tcBorders>
            <w:shd w:val="clear" w:color="auto" w:fill="auto"/>
            <w:noWrap/>
            <w:vAlign w:val="bottom"/>
            <w:hideMark/>
          </w:tcPr>
          <w:p w14:paraId="7B90E665"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00E3A8CE"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4,000.00 </w:t>
            </w:r>
          </w:p>
        </w:tc>
        <w:tc>
          <w:tcPr>
            <w:tcW w:w="1700" w:type="dxa"/>
            <w:tcBorders>
              <w:top w:val="nil"/>
              <w:left w:val="nil"/>
              <w:bottom w:val="single" w:sz="4" w:space="0" w:color="auto"/>
              <w:right w:val="single" w:sz="4" w:space="0" w:color="auto"/>
            </w:tcBorders>
            <w:shd w:val="clear" w:color="auto" w:fill="auto"/>
            <w:vAlign w:val="bottom"/>
            <w:hideMark/>
          </w:tcPr>
          <w:p w14:paraId="38CFA0E8"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43BFB7EF"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4FA63787"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Travel</w:t>
            </w:r>
          </w:p>
        </w:tc>
        <w:tc>
          <w:tcPr>
            <w:tcW w:w="3510" w:type="dxa"/>
            <w:tcBorders>
              <w:top w:val="nil"/>
              <w:left w:val="nil"/>
              <w:bottom w:val="single" w:sz="4" w:space="0" w:color="auto"/>
              <w:right w:val="single" w:sz="4" w:space="0" w:color="auto"/>
            </w:tcBorders>
            <w:shd w:val="clear" w:color="auto" w:fill="auto"/>
            <w:vAlign w:val="bottom"/>
            <w:hideMark/>
          </w:tcPr>
          <w:p w14:paraId="36AD1D38"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10 k$ - Mission costs (international travel and DSA) for international consultants. Costs of domestic travel (land travel, fuel, DSA).</w:t>
            </w:r>
          </w:p>
        </w:tc>
        <w:tc>
          <w:tcPr>
            <w:tcW w:w="990" w:type="dxa"/>
            <w:tcBorders>
              <w:top w:val="nil"/>
              <w:left w:val="nil"/>
              <w:bottom w:val="single" w:sz="4" w:space="0" w:color="auto"/>
              <w:right w:val="single" w:sz="4" w:space="0" w:color="auto"/>
            </w:tcBorders>
            <w:shd w:val="clear" w:color="auto" w:fill="auto"/>
            <w:noWrap/>
            <w:vAlign w:val="bottom"/>
            <w:hideMark/>
          </w:tcPr>
          <w:p w14:paraId="2A46CBC1"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9037FDB"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64CDF1C"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E17F40A"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17F9E652"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   </w:t>
            </w:r>
          </w:p>
        </w:tc>
        <w:tc>
          <w:tcPr>
            <w:tcW w:w="1049" w:type="dxa"/>
            <w:tcBorders>
              <w:top w:val="nil"/>
              <w:left w:val="nil"/>
              <w:bottom w:val="single" w:sz="4" w:space="0" w:color="auto"/>
              <w:right w:val="single" w:sz="4" w:space="0" w:color="auto"/>
            </w:tcBorders>
            <w:shd w:val="clear" w:color="auto" w:fill="auto"/>
            <w:noWrap/>
            <w:vAlign w:val="bottom"/>
            <w:hideMark/>
          </w:tcPr>
          <w:p w14:paraId="6905A497"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10,000.00 </w:t>
            </w:r>
          </w:p>
        </w:tc>
        <w:tc>
          <w:tcPr>
            <w:tcW w:w="949" w:type="dxa"/>
            <w:tcBorders>
              <w:top w:val="nil"/>
              <w:left w:val="nil"/>
              <w:bottom w:val="single" w:sz="4" w:space="0" w:color="auto"/>
              <w:right w:val="single" w:sz="4" w:space="0" w:color="auto"/>
            </w:tcBorders>
            <w:shd w:val="clear" w:color="auto" w:fill="auto"/>
            <w:noWrap/>
            <w:vAlign w:val="bottom"/>
            <w:hideMark/>
          </w:tcPr>
          <w:p w14:paraId="188815AA"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37B3E84F"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10,000.00 </w:t>
            </w:r>
          </w:p>
        </w:tc>
        <w:tc>
          <w:tcPr>
            <w:tcW w:w="1700" w:type="dxa"/>
            <w:tcBorders>
              <w:top w:val="nil"/>
              <w:left w:val="nil"/>
              <w:bottom w:val="single" w:sz="4" w:space="0" w:color="auto"/>
              <w:right w:val="single" w:sz="4" w:space="0" w:color="auto"/>
            </w:tcBorders>
            <w:shd w:val="clear" w:color="auto" w:fill="auto"/>
            <w:vAlign w:val="bottom"/>
            <w:hideMark/>
          </w:tcPr>
          <w:p w14:paraId="0BE3F878"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5A715F5F"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2D002956"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Travel</w:t>
            </w:r>
          </w:p>
        </w:tc>
        <w:tc>
          <w:tcPr>
            <w:tcW w:w="3510" w:type="dxa"/>
            <w:tcBorders>
              <w:top w:val="nil"/>
              <w:left w:val="nil"/>
              <w:bottom w:val="single" w:sz="4" w:space="0" w:color="auto"/>
              <w:right w:val="single" w:sz="4" w:space="0" w:color="auto"/>
            </w:tcBorders>
            <w:shd w:val="clear" w:color="auto" w:fill="auto"/>
            <w:vAlign w:val="bottom"/>
            <w:hideMark/>
          </w:tcPr>
          <w:p w14:paraId="7A3E9617"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16 k$ - Mission costs (international travel and DSA) for international consultants. Costs of domestic travel (land travel, fuel, DSA).</w:t>
            </w:r>
          </w:p>
        </w:tc>
        <w:tc>
          <w:tcPr>
            <w:tcW w:w="990" w:type="dxa"/>
            <w:tcBorders>
              <w:top w:val="nil"/>
              <w:left w:val="nil"/>
              <w:bottom w:val="single" w:sz="4" w:space="0" w:color="auto"/>
              <w:right w:val="single" w:sz="4" w:space="0" w:color="auto"/>
            </w:tcBorders>
            <w:shd w:val="clear" w:color="auto" w:fill="auto"/>
            <w:noWrap/>
            <w:vAlign w:val="bottom"/>
            <w:hideMark/>
          </w:tcPr>
          <w:p w14:paraId="4E10E5FE"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9542201"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16,000.00 </w:t>
            </w:r>
          </w:p>
        </w:tc>
        <w:tc>
          <w:tcPr>
            <w:tcW w:w="990" w:type="dxa"/>
            <w:tcBorders>
              <w:top w:val="nil"/>
              <w:left w:val="nil"/>
              <w:bottom w:val="single" w:sz="4" w:space="0" w:color="auto"/>
              <w:right w:val="single" w:sz="4" w:space="0" w:color="auto"/>
            </w:tcBorders>
            <w:shd w:val="clear" w:color="auto" w:fill="auto"/>
            <w:noWrap/>
            <w:vAlign w:val="bottom"/>
            <w:hideMark/>
          </w:tcPr>
          <w:p w14:paraId="2BA96D50"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DD34DBD"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4E59FD90"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16,000.00 </w:t>
            </w:r>
          </w:p>
        </w:tc>
        <w:tc>
          <w:tcPr>
            <w:tcW w:w="1049" w:type="dxa"/>
            <w:tcBorders>
              <w:top w:val="nil"/>
              <w:left w:val="nil"/>
              <w:bottom w:val="single" w:sz="4" w:space="0" w:color="auto"/>
              <w:right w:val="single" w:sz="4" w:space="0" w:color="auto"/>
            </w:tcBorders>
            <w:shd w:val="clear" w:color="auto" w:fill="auto"/>
            <w:noWrap/>
            <w:vAlign w:val="bottom"/>
            <w:hideMark/>
          </w:tcPr>
          <w:p w14:paraId="6D61561A"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4A3106A6"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55D8FB06"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16,000.00 </w:t>
            </w:r>
          </w:p>
        </w:tc>
        <w:tc>
          <w:tcPr>
            <w:tcW w:w="1700" w:type="dxa"/>
            <w:tcBorders>
              <w:top w:val="nil"/>
              <w:left w:val="nil"/>
              <w:bottom w:val="single" w:sz="4" w:space="0" w:color="auto"/>
              <w:right w:val="single" w:sz="4" w:space="0" w:color="auto"/>
            </w:tcBorders>
            <w:shd w:val="clear" w:color="auto" w:fill="auto"/>
            <w:vAlign w:val="bottom"/>
            <w:hideMark/>
          </w:tcPr>
          <w:p w14:paraId="00230487"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3302C763"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4A649F6C"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Travel</w:t>
            </w:r>
          </w:p>
        </w:tc>
        <w:tc>
          <w:tcPr>
            <w:tcW w:w="3510" w:type="dxa"/>
            <w:tcBorders>
              <w:top w:val="nil"/>
              <w:left w:val="nil"/>
              <w:bottom w:val="single" w:sz="4" w:space="0" w:color="auto"/>
              <w:right w:val="single" w:sz="4" w:space="0" w:color="auto"/>
            </w:tcBorders>
            <w:shd w:val="clear" w:color="auto" w:fill="auto"/>
            <w:vAlign w:val="bottom"/>
            <w:hideMark/>
          </w:tcPr>
          <w:p w14:paraId="1144C748"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17k$ - Mission costs (international travel and DSA) for international consultants. Costs of domestic travel (land travel, fuel, DSA).</w:t>
            </w:r>
          </w:p>
        </w:tc>
        <w:tc>
          <w:tcPr>
            <w:tcW w:w="990" w:type="dxa"/>
            <w:tcBorders>
              <w:top w:val="nil"/>
              <w:left w:val="nil"/>
              <w:bottom w:val="single" w:sz="4" w:space="0" w:color="auto"/>
              <w:right w:val="single" w:sz="4" w:space="0" w:color="auto"/>
            </w:tcBorders>
            <w:shd w:val="clear" w:color="auto" w:fill="auto"/>
            <w:noWrap/>
            <w:vAlign w:val="bottom"/>
            <w:hideMark/>
          </w:tcPr>
          <w:p w14:paraId="169DCEDB"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17,000.00 </w:t>
            </w:r>
          </w:p>
        </w:tc>
        <w:tc>
          <w:tcPr>
            <w:tcW w:w="990" w:type="dxa"/>
            <w:tcBorders>
              <w:top w:val="nil"/>
              <w:left w:val="nil"/>
              <w:bottom w:val="single" w:sz="4" w:space="0" w:color="auto"/>
              <w:right w:val="single" w:sz="4" w:space="0" w:color="auto"/>
            </w:tcBorders>
            <w:shd w:val="clear" w:color="auto" w:fill="auto"/>
            <w:noWrap/>
            <w:vAlign w:val="bottom"/>
            <w:hideMark/>
          </w:tcPr>
          <w:p w14:paraId="3F1555CA"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308902FF"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344B799"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4E441C95"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17,000.00 </w:t>
            </w:r>
          </w:p>
        </w:tc>
        <w:tc>
          <w:tcPr>
            <w:tcW w:w="1049" w:type="dxa"/>
            <w:tcBorders>
              <w:top w:val="nil"/>
              <w:left w:val="nil"/>
              <w:bottom w:val="single" w:sz="4" w:space="0" w:color="auto"/>
              <w:right w:val="single" w:sz="4" w:space="0" w:color="auto"/>
            </w:tcBorders>
            <w:shd w:val="clear" w:color="auto" w:fill="auto"/>
            <w:noWrap/>
            <w:vAlign w:val="bottom"/>
            <w:hideMark/>
          </w:tcPr>
          <w:p w14:paraId="26095C38"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50238CE3"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7EE0B14F"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17,000.00 </w:t>
            </w:r>
          </w:p>
        </w:tc>
        <w:tc>
          <w:tcPr>
            <w:tcW w:w="1700" w:type="dxa"/>
            <w:tcBorders>
              <w:top w:val="nil"/>
              <w:left w:val="nil"/>
              <w:bottom w:val="single" w:sz="4" w:space="0" w:color="auto"/>
              <w:right w:val="single" w:sz="4" w:space="0" w:color="auto"/>
            </w:tcBorders>
            <w:shd w:val="clear" w:color="auto" w:fill="auto"/>
            <w:vAlign w:val="bottom"/>
            <w:hideMark/>
          </w:tcPr>
          <w:p w14:paraId="0CFF2388"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0F0EF28E"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0CA7F689"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Travel</w:t>
            </w:r>
          </w:p>
        </w:tc>
        <w:tc>
          <w:tcPr>
            <w:tcW w:w="3510" w:type="dxa"/>
            <w:tcBorders>
              <w:top w:val="nil"/>
              <w:left w:val="nil"/>
              <w:bottom w:val="single" w:sz="4" w:space="0" w:color="auto"/>
              <w:right w:val="single" w:sz="4" w:space="0" w:color="auto"/>
            </w:tcBorders>
            <w:shd w:val="clear" w:color="auto" w:fill="auto"/>
            <w:vAlign w:val="bottom"/>
            <w:hideMark/>
          </w:tcPr>
          <w:p w14:paraId="22A9A9E2"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2k$ - Costs of domestic travel (land travel, fuel, DSA)</w:t>
            </w:r>
          </w:p>
        </w:tc>
        <w:tc>
          <w:tcPr>
            <w:tcW w:w="990" w:type="dxa"/>
            <w:tcBorders>
              <w:top w:val="nil"/>
              <w:left w:val="nil"/>
              <w:bottom w:val="single" w:sz="4" w:space="0" w:color="auto"/>
              <w:right w:val="single" w:sz="4" w:space="0" w:color="auto"/>
            </w:tcBorders>
            <w:shd w:val="clear" w:color="auto" w:fill="auto"/>
            <w:noWrap/>
            <w:vAlign w:val="bottom"/>
            <w:hideMark/>
          </w:tcPr>
          <w:p w14:paraId="61E6FAD9"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5323610"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2250FED9"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84D8833"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716EDD4C"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   </w:t>
            </w:r>
          </w:p>
        </w:tc>
        <w:tc>
          <w:tcPr>
            <w:tcW w:w="1049" w:type="dxa"/>
            <w:tcBorders>
              <w:top w:val="nil"/>
              <w:left w:val="nil"/>
              <w:bottom w:val="single" w:sz="4" w:space="0" w:color="auto"/>
              <w:right w:val="single" w:sz="4" w:space="0" w:color="auto"/>
            </w:tcBorders>
            <w:shd w:val="clear" w:color="auto" w:fill="auto"/>
            <w:noWrap/>
            <w:vAlign w:val="bottom"/>
            <w:hideMark/>
          </w:tcPr>
          <w:p w14:paraId="452CA578"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5CD4C5FB"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2,000.00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69BC22C5"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2,000.00 </w:t>
            </w:r>
          </w:p>
        </w:tc>
        <w:tc>
          <w:tcPr>
            <w:tcW w:w="1700" w:type="dxa"/>
            <w:tcBorders>
              <w:top w:val="nil"/>
              <w:left w:val="nil"/>
              <w:bottom w:val="single" w:sz="4" w:space="0" w:color="auto"/>
              <w:right w:val="single" w:sz="4" w:space="0" w:color="auto"/>
            </w:tcBorders>
            <w:shd w:val="clear" w:color="auto" w:fill="auto"/>
            <w:vAlign w:val="bottom"/>
            <w:hideMark/>
          </w:tcPr>
          <w:p w14:paraId="718ED1AE"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6CA862C9"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4B7BEC41"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Travel</w:t>
            </w:r>
          </w:p>
        </w:tc>
        <w:tc>
          <w:tcPr>
            <w:tcW w:w="3510" w:type="dxa"/>
            <w:tcBorders>
              <w:top w:val="nil"/>
              <w:left w:val="nil"/>
              <w:bottom w:val="single" w:sz="4" w:space="0" w:color="auto"/>
              <w:right w:val="single" w:sz="4" w:space="0" w:color="auto"/>
            </w:tcBorders>
            <w:shd w:val="clear" w:color="auto" w:fill="auto"/>
            <w:vAlign w:val="bottom"/>
            <w:hideMark/>
          </w:tcPr>
          <w:p w14:paraId="6C235C11"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5k$ - Costs of domestic travel (land travel, fuel, DSA).</w:t>
            </w:r>
          </w:p>
        </w:tc>
        <w:tc>
          <w:tcPr>
            <w:tcW w:w="990" w:type="dxa"/>
            <w:tcBorders>
              <w:top w:val="nil"/>
              <w:left w:val="nil"/>
              <w:bottom w:val="single" w:sz="4" w:space="0" w:color="auto"/>
              <w:right w:val="single" w:sz="4" w:space="0" w:color="auto"/>
            </w:tcBorders>
            <w:shd w:val="clear" w:color="auto" w:fill="auto"/>
            <w:noWrap/>
            <w:vAlign w:val="bottom"/>
            <w:hideMark/>
          </w:tcPr>
          <w:p w14:paraId="238FEBF1"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35B4874"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3FF7640E"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5,000.00 </w:t>
            </w:r>
          </w:p>
        </w:tc>
        <w:tc>
          <w:tcPr>
            <w:tcW w:w="990" w:type="dxa"/>
            <w:tcBorders>
              <w:top w:val="nil"/>
              <w:left w:val="nil"/>
              <w:bottom w:val="single" w:sz="4" w:space="0" w:color="auto"/>
              <w:right w:val="single" w:sz="4" w:space="0" w:color="auto"/>
            </w:tcBorders>
            <w:shd w:val="clear" w:color="auto" w:fill="auto"/>
            <w:noWrap/>
            <w:vAlign w:val="bottom"/>
            <w:hideMark/>
          </w:tcPr>
          <w:p w14:paraId="10C645BB"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216DC5D7"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5,000.00 </w:t>
            </w:r>
          </w:p>
        </w:tc>
        <w:tc>
          <w:tcPr>
            <w:tcW w:w="1049" w:type="dxa"/>
            <w:tcBorders>
              <w:top w:val="nil"/>
              <w:left w:val="nil"/>
              <w:bottom w:val="single" w:sz="4" w:space="0" w:color="auto"/>
              <w:right w:val="single" w:sz="4" w:space="0" w:color="auto"/>
            </w:tcBorders>
            <w:shd w:val="clear" w:color="auto" w:fill="auto"/>
            <w:noWrap/>
            <w:vAlign w:val="bottom"/>
            <w:hideMark/>
          </w:tcPr>
          <w:p w14:paraId="0B4B97B5"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6E07C2FB"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3AD01B48"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5,000.00 </w:t>
            </w:r>
          </w:p>
        </w:tc>
        <w:tc>
          <w:tcPr>
            <w:tcW w:w="1700" w:type="dxa"/>
            <w:tcBorders>
              <w:top w:val="nil"/>
              <w:left w:val="nil"/>
              <w:bottom w:val="single" w:sz="4" w:space="0" w:color="auto"/>
              <w:right w:val="single" w:sz="4" w:space="0" w:color="auto"/>
            </w:tcBorders>
            <w:shd w:val="clear" w:color="auto" w:fill="auto"/>
            <w:vAlign w:val="bottom"/>
            <w:hideMark/>
          </w:tcPr>
          <w:p w14:paraId="5CB37BFC"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2C89DE55"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12E2BCF9"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Travel</w:t>
            </w:r>
          </w:p>
        </w:tc>
        <w:tc>
          <w:tcPr>
            <w:tcW w:w="3510" w:type="dxa"/>
            <w:tcBorders>
              <w:top w:val="nil"/>
              <w:left w:val="nil"/>
              <w:bottom w:val="single" w:sz="4" w:space="0" w:color="auto"/>
              <w:right w:val="single" w:sz="4" w:space="0" w:color="auto"/>
            </w:tcBorders>
            <w:shd w:val="clear" w:color="auto" w:fill="auto"/>
            <w:vAlign w:val="bottom"/>
            <w:hideMark/>
          </w:tcPr>
          <w:p w14:paraId="1F784AFD"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6k$ - Mission costs (international travel and DSA) for participation in AMP Communities of Practice. Costs of domestic travel (land travel, fuel, DSA).</w:t>
            </w:r>
          </w:p>
        </w:tc>
        <w:tc>
          <w:tcPr>
            <w:tcW w:w="990" w:type="dxa"/>
            <w:tcBorders>
              <w:top w:val="nil"/>
              <w:left w:val="nil"/>
              <w:bottom w:val="single" w:sz="4" w:space="0" w:color="auto"/>
              <w:right w:val="single" w:sz="4" w:space="0" w:color="auto"/>
            </w:tcBorders>
            <w:shd w:val="clear" w:color="auto" w:fill="auto"/>
            <w:noWrap/>
            <w:vAlign w:val="bottom"/>
            <w:hideMark/>
          </w:tcPr>
          <w:p w14:paraId="64E19E08"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3E7875BE"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2E49D5E3"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19F3377"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6,000.00 </w:t>
            </w:r>
          </w:p>
        </w:tc>
        <w:tc>
          <w:tcPr>
            <w:tcW w:w="1080" w:type="dxa"/>
            <w:tcBorders>
              <w:top w:val="nil"/>
              <w:left w:val="nil"/>
              <w:bottom w:val="single" w:sz="4" w:space="0" w:color="auto"/>
              <w:right w:val="single" w:sz="4" w:space="0" w:color="auto"/>
            </w:tcBorders>
            <w:shd w:val="clear" w:color="auto" w:fill="auto"/>
            <w:noWrap/>
            <w:vAlign w:val="bottom"/>
            <w:hideMark/>
          </w:tcPr>
          <w:p w14:paraId="33863971"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6,000.00 </w:t>
            </w:r>
          </w:p>
        </w:tc>
        <w:tc>
          <w:tcPr>
            <w:tcW w:w="1049" w:type="dxa"/>
            <w:tcBorders>
              <w:top w:val="nil"/>
              <w:left w:val="nil"/>
              <w:bottom w:val="single" w:sz="4" w:space="0" w:color="auto"/>
              <w:right w:val="single" w:sz="4" w:space="0" w:color="auto"/>
            </w:tcBorders>
            <w:shd w:val="clear" w:color="auto" w:fill="auto"/>
            <w:noWrap/>
            <w:vAlign w:val="bottom"/>
            <w:hideMark/>
          </w:tcPr>
          <w:p w14:paraId="3F567C64"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73EEE815"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2F4A7314"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6,000.00 </w:t>
            </w:r>
          </w:p>
        </w:tc>
        <w:tc>
          <w:tcPr>
            <w:tcW w:w="1700" w:type="dxa"/>
            <w:tcBorders>
              <w:top w:val="nil"/>
              <w:left w:val="nil"/>
              <w:bottom w:val="single" w:sz="4" w:space="0" w:color="auto"/>
              <w:right w:val="single" w:sz="4" w:space="0" w:color="auto"/>
            </w:tcBorders>
            <w:shd w:val="clear" w:color="auto" w:fill="auto"/>
            <w:vAlign w:val="bottom"/>
            <w:hideMark/>
          </w:tcPr>
          <w:p w14:paraId="562D8D12"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3F593805"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402320D8"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Other Operating Costs</w:t>
            </w:r>
          </w:p>
        </w:tc>
        <w:tc>
          <w:tcPr>
            <w:tcW w:w="3510" w:type="dxa"/>
            <w:tcBorders>
              <w:top w:val="nil"/>
              <w:left w:val="nil"/>
              <w:bottom w:val="single" w:sz="4" w:space="0" w:color="auto"/>
              <w:right w:val="single" w:sz="4" w:space="0" w:color="auto"/>
            </w:tcBorders>
            <w:shd w:val="clear" w:color="auto" w:fill="auto"/>
            <w:vAlign w:val="bottom"/>
            <w:hideMark/>
          </w:tcPr>
          <w:p w14:paraId="1EAFE0A1"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22k$ - Professional services for annual auditing of project financial status, delivered outputs, and financial, asset and human resources management.</w:t>
            </w:r>
          </w:p>
        </w:tc>
        <w:tc>
          <w:tcPr>
            <w:tcW w:w="990" w:type="dxa"/>
            <w:tcBorders>
              <w:top w:val="nil"/>
              <w:left w:val="nil"/>
              <w:bottom w:val="single" w:sz="4" w:space="0" w:color="auto"/>
              <w:right w:val="single" w:sz="4" w:space="0" w:color="auto"/>
            </w:tcBorders>
            <w:shd w:val="clear" w:color="auto" w:fill="auto"/>
            <w:noWrap/>
            <w:vAlign w:val="bottom"/>
            <w:hideMark/>
          </w:tcPr>
          <w:p w14:paraId="5C493204"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F109FC3"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3BCDF3A7"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709123A"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620D1CA0"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   </w:t>
            </w:r>
          </w:p>
        </w:tc>
        <w:tc>
          <w:tcPr>
            <w:tcW w:w="1049" w:type="dxa"/>
            <w:tcBorders>
              <w:top w:val="nil"/>
              <w:left w:val="nil"/>
              <w:bottom w:val="single" w:sz="4" w:space="0" w:color="auto"/>
              <w:right w:val="single" w:sz="4" w:space="0" w:color="auto"/>
            </w:tcBorders>
            <w:shd w:val="clear" w:color="auto" w:fill="auto"/>
            <w:noWrap/>
            <w:vAlign w:val="bottom"/>
            <w:hideMark/>
          </w:tcPr>
          <w:p w14:paraId="2C1012FF"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7FB5978D"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22,000.00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7483F108"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22,000.00 </w:t>
            </w:r>
          </w:p>
        </w:tc>
        <w:tc>
          <w:tcPr>
            <w:tcW w:w="1700" w:type="dxa"/>
            <w:tcBorders>
              <w:top w:val="nil"/>
              <w:left w:val="nil"/>
              <w:bottom w:val="single" w:sz="4" w:space="0" w:color="auto"/>
              <w:right w:val="single" w:sz="4" w:space="0" w:color="auto"/>
            </w:tcBorders>
            <w:shd w:val="clear" w:color="auto" w:fill="auto"/>
            <w:vAlign w:val="bottom"/>
            <w:hideMark/>
          </w:tcPr>
          <w:p w14:paraId="04C2C702"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484B8EA6"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5CC6FCAB"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Other Operating Costs</w:t>
            </w:r>
          </w:p>
        </w:tc>
        <w:tc>
          <w:tcPr>
            <w:tcW w:w="3510" w:type="dxa"/>
            <w:tcBorders>
              <w:top w:val="nil"/>
              <w:left w:val="nil"/>
              <w:bottom w:val="single" w:sz="4" w:space="0" w:color="auto"/>
              <w:right w:val="single" w:sz="4" w:space="0" w:color="auto"/>
            </w:tcBorders>
            <w:shd w:val="clear" w:color="auto" w:fill="auto"/>
            <w:vAlign w:val="bottom"/>
            <w:hideMark/>
          </w:tcPr>
          <w:p w14:paraId="58D818B1"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15k$ (4.4) – One or more contracts with national publishing company for preparation of content (including video material) as input for AMP “Insight Briefs”.</w:t>
            </w:r>
          </w:p>
        </w:tc>
        <w:tc>
          <w:tcPr>
            <w:tcW w:w="990" w:type="dxa"/>
            <w:tcBorders>
              <w:top w:val="nil"/>
              <w:left w:val="nil"/>
              <w:bottom w:val="single" w:sz="4" w:space="0" w:color="auto"/>
              <w:right w:val="single" w:sz="4" w:space="0" w:color="auto"/>
            </w:tcBorders>
            <w:shd w:val="clear" w:color="auto" w:fill="auto"/>
            <w:noWrap/>
            <w:vAlign w:val="bottom"/>
            <w:hideMark/>
          </w:tcPr>
          <w:p w14:paraId="75381FB4"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52541B1"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155DC2D"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5EC58A7"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15,000.00 </w:t>
            </w:r>
          </w:p>
        </w:tc>
        <w:tc>
          <w:tcPr>
            <w:tcW w:w="1080" w:type="dxa"/>
            <w:tcBorders>
              <w:top w:val="nil"/>
              <w:left w:val="nil"/>
              <w:bottom w:val="single" w:sz="4" w:space="0" w:color="auto"/>
              <w:right w:val="single" w:sz="4" w:space="0" w:color="auto"/>
            </w:tcBorders>
            <w:shd w:val="clear" w:color="auto" w:fill="auto"/>
            <w:noWrap/>
            <w:vAlign w:val="bottom"/>
            <w:hideMark/>
          </w:tcPr>
          <w:p w14:paraId="6711E23F"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15,000.00 </w:t>
            </w:r>
          </w:p>
        </w:tc>
        <w:tc>
          <w:tcPr>
            <w:tcW w:w="1049" w:type="dxa"/>
            <w:tcBorders>
              <w:top w:val="nil"/>
              <w:left w:val="nil"/>
              <w:bottom w:val="single" w:sz="4" w:space="0" w:color="auto"/>
              <w:right w:val="single" w:sz="4" w:space="0" w:color="auto"/>
            </w:tcBorders>
            <w:shd w:val="clear" w:color="auto" w:fill="auto"/>
            <w:noWrap/>
            <w:vAlign w:val="bottom"/>
            <w:hideMark/>
          </w:tcPr>
          <w:p w14:paraId="34217F8D"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042716F3"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6AA809C5"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15,000.00 </w:t>
            </w:r>
          </w:p>
        </w:tc>
        <w:tc>
          <w:tcPr>
            <w:tcW w:w="1700" w:type="dxa"/>
            <w:tcBorders>
              <w:top w:val="nil"/>
              <w:left w:val="nil"/>
              <w:bottom w:val="single" w:sz="4" w:space="0" w:color="auto"/>
              <w:right w:val="single" w:sz="4" w:space="0" w:color="auto"/>
            </w:tcBorders>
            <w:shd w:val="clear" w:color="auto" w:fill="auto"/>
            <w:vAlign w:val="bottom"/>
            <w:hideMark/>
          </w:tcPr>
          <w:p w14:paraId="4B8BABD3"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1270F2F6"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15AC5DB5"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lastRenderedPageBreak/>
              <w:t>Other Operating Costs</w:t>
            </w:r>
          </w:p>
        </w:tc>
        <w:tc>
          <w:tcPr>
            <w:tcW w:w="3510" w:type="dxa"/>
            <w:tcBorders>
              <w:top w:val="nil"/>
              <w:left w:val="nil"/>
              <w:bottom w:val="single" w:sz="4" w:space="0" w:color="auto"/>
              <w:right w:val="single" w:sz="4" w:space="0" w:color="auto"/>
            </w:tcBorders>
            <w:shd w:val="clear" w:color="auto" w:fill="auto"/>
            <w:vAlign w:val="bottom"/>
            <w:hideMark/>
          </w:tcPr>
          <w:p w14:paraId="1093B5B5"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1k$ - Miscellaneous expenses (communication costs, insurances, supplies).</w:t>
            </w:r>
          </w:p>
        </w:tc>
        <w:tc>
          <w:tcPr>
            <w:tcW w:w="990" w:type="dxa"/>
            <w:tcBorders>
              <w:top w:val="nil"/>
              <w:left w:val="nil"/>
              <w:bottom w:val="single" w:sz="4" w:space="0" w:color="auto"/>
              <w:right w:val="single" w:sz="4" w:space="0" w:color="auto"/>
            </w:tcBorders>
            <w:shd w:val="clear" w:color="auto" w:fill="auto"/>
            <w:noWrap/>
            <w:vAlign w:val="bottom"/>
            <w:hideMark/>
          </w:tcPr>
          <w:p w14:paraId="0DAEA923"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09B6907"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518E5B1"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1,000.00 </w:t>
            </w:r>
          </w:p>
        </w:tc>
        <w:tc>
          <w:tcPr>
            <w:tcW w:w="990" w:type="dxa"/>
            <w:tcBorders>
              <w:top w:val="nil"/>
              <w:left w:val="nil"/>
              <w:bottom w:val="single" w:sz="4" w:space="0" w:color="auto"/>
              <w:right w:val="single" w:sz="4" w:space="0" w:color="auto"/>
            </w:tcBorders>
            <w:shd w:val="clear" w:color="auto" w:fill="auto"/>
            <w:noWrap/>
            <w:vAlign w:val="bottom"/>
            <w:hideMark/>
          </w:tcPr>
          <w:p w14:paraId="0730A154"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6FA9D347"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1,000.00 </w:t>
            </w:r>
          </w:p>
        </w:tc>
        <w:tc>
          <w:tcPr>
            <w:tcW w:w="1049" w:type="dxa"/>
            <w:tcBorders>
              <w:top w:val="nil"/>
              <w:left w:val="nil"/>
              <w:bottom w:val="single" w:sz="4" w:space="0" w:color="auto"/>
              <w:right w:val="single" w:sz="4" w:space="0" w:color="auto"/>
            </w:tcBorders>
            <w:shd w:val="clear" w:color="auto" w:fill="auto"/>
            <w:noWrap/>
            <w:vAlign w:val="bottom"/>
            <w:hideMark/>
          </w:tcPr>
          <w:p w14:paraId="611B3ABC"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6CA92685"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3037AF8F"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1,000.00 </w:t>
            </w:r>
          </w:p>
        </w:tc>
        <w:tc>
          <w:tcPr>
            <w:tcW w:w="1700" w:type="dxa"/>
            <w:tcBorders>
              <w:top w:val="nil"/>
              <w:left w:val="nil"/>
              <w:bottom w:val="single" w:sz="4" w:space="0" w:color="auto"/>
              <w:right w:val="single" w:sz="4" w:space="0" w:color="auto"/>
            </w:tcBorders>
            <w:shd w:val="clear" w:color="auto" w:fill="auto"/>
            <w:vAlign w:val="bottom"/>
            <w:hideMark/>
          </w:tcPr>
          <w:p w14:paraId="6356C282"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26FC0AF1"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122572E7"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Other Operating Costs</w:t>
            </w:r>
          </w:p>
        </w:tc>
        <w:tc>
          <w:tcPr>
            <w:tcW w:w="3510" w:type="dxa"/>
            <w:tcBorders>
              <w:top w:val="nil"/>
              <w:left w:val="nil"/>
              <w:bottom w:val="single" w:sz="4" w:space="0" w:color="auto"/>
              <w:right w:val="single" w:sz="4" w:space="0" w:color="auto"/>
            </w:tcBorders>
            <w:shd w:val="clear" w:color="auto" w:fill="auto"/>
            <w:vAlign w:val="bottom"/>
            <w:hideMark/>
          </w:tcPr>
          <w:p w14:paraId="41B5CFD9"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2k$ - Printing of technical design and studies; printing of communication leaflets and electronic media.</w:t>
            </w:r>
          </w:p>
        </w:tc>
        <w:tc>
          <w:tcPr>
            <w:tcW w:w="990" w:type="dxa"/>
            <w:tcBorders>
              <w:top w:val="nil"/>
              <w:left w:val="nil"/>
              <w:bottom w:val="single" w:sz="4" w:space="0" w:color="auto"/>
              <w:right w:val="single" w:sz="4" w:space="0" w:color="auto"/>
            </w:tcBorders>
            <w:shd w:val="clear" w:color="auto" w:fill="auto"/>
            <w:noWrap/>
            <w:vAlign w:val="bottom"/>
            <w:hideMark/>
          </w:tcPr>
          <w:p w14:paraId="76F3A00E"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B502C53"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2,000.00 </w:t>
            </w:r>
          </w:p>
        </w:tc>
        <w:tc>
          <w:tcPr>
            <w:tcW w:w="990" w:type="dxa"/>
            <w:tcBorders>
              <w:top w:val="nil"/>
              <w:left w:val="nil"/>
              <w:bottom w:val="single" w:sz="4" w:space="0" w:color="auto"/>
              <w:right w:val="single" w:sz="4" w:space="0" w:color="auto"/>
            </w:tcBorders>
            <w:shd w:val="clear" w:color="auto" w:fill="auto"/>
            <w:noWrap/>
            <w:vAlign w:val="bottom"/>
            <w:hideMark/>
          </w:tcPr>
          <w:p w14:paraId="4DC15414"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CC35AB6"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3D7BAA9F"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2,000.00 </w:t>
            </w:r>
          </w:p>
        </w:tc>
        <w:tc>
          <w:tcPr>
            <w:tcW w:w="1049" w:type="dxa"/>
            <w:tcBorders>
              <w:top w:val="nil"/>
              <w:left w:val="nil"/>
              <w:bottom w:val="single" w:sz="4" w:space="0" w:color="auto"/>
              <w:right w:val="single" w:sz="4" w:space="0" w:color="auto"/>
            </w:tcBorders>
            <w:shd w:val="clear" w:color="auto" w:fill="auto"/>
            <w:noWrap/>
            <w:vAlign w:val="bottom"/>
            <w:hideMark/>
          </w:tcPr>
          <w:p w14:paraId="4C4D5992"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4E721EA3"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0B0E42F0"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2,000.00 </w:t>
            </w:r>
          </w:p>
        </w:tc>
        <w:tc>
          <w:tcPr>
            <w:tcW w:w="1700" w:type="dxa"/>
            <w:tcBorders>
              <w:top w:val="nil"/>
              <w:left w:val="nil"/>
              <w:bottom w:val="single" w:sz="4" w:space="0" w:color="auto"/>
              <w:right w:val="single" w:sz="4" w:space="0" w:color="auto"/>
            </w:tcBorders>
            <w:shd w:val="clear" w:color="auto" w:fill="auto"/>
            <w:vAlign w:val="bottom"/>
            <w:hideMark/>
          </w:tcPr>
          <w:p w14:paraId="3D2A9DFF"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24E4B941"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2E3C8815"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Other Operating Costs</w:t>
            </w:r>
          </w:p>
        </w:tc>
        <w:tc>
          <w:tcPr>
            <w:tcW w:w="3510" w:type="dxa"/>
            <w:tcBorders>
              <w:top w:val="nil"/>
              <w:left w:val="nil"/>
              <w:bottom w:val="single" w:sz="4" w:space="0" w:color="auto"/>
              <w:right w:val="single" w:sz="4" w:space="0" w:color="auto"/>
            </w:tcBorders>
            <w:shd w:val="clear" w:color="auto" w:fill="auto"/>
            <w:vAlign w:val="bottom"/>
            <w:hideMark/>
          </w:tcPr>
          <w:p w14:paraId="633D60DF"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5k$ - Printing of policy and regulation proposals; AV material for presentation to stakeholders; printing of technical standard proposals documents.</w:t>
            </w:r>
          </w:p>
        </w:tc>
        <w:tc>
          <w:tcPr>
            <w:tcW w:w="990" w:type="dxa"/>
            <w:tcBorders>
              <w:top w:val="nil"/>
              <w:left w:val="nil"/>
              <w:bottom w:val="single" w:sz="4" w:space="0" w:color="auto"/>
              <w:right w:val="single" w:sz="4" w:space="0" w:color="auto"/>
            </w:tcBorders>
            <w:shd w:val="clear" w:color="auto" w:fill="auto"/>
            <w:noWrap/>
            <w:vAlign w:val="bottom"/>
            <w:hideMark/>
          </w:tcPr>
          <w:p w14:paraId="44BA43A5"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5,000.00 </w:t>
            </w:r>
          </w:p>
        </w:tc>
        <w:tc>
          <w:tcPr>
            <w:tcW w:w="990" w:type="dxa"/>
            <w:tcBorders>
              <w:top w:val="nil"/>
              <w:left w:val="nil"/>
              <w:bottom w:val="single" w:sz="4" w:space="0" w:color="auto"/>
              <w:right w:val="single" w:sz="4" w:space="0" w:color="auto"/>
            </w:tcBorders>
            <w:shd w:val="clear" w:color="auto" w:fill="auto"/>
            <w:noWrap/>
            <w:vAlign w:val="bottom"/>
            <w:hideMark/>
          </w:tcPr>
          <w:p w14:paraId="38C1FBB7"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4E26F1B"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DCD0731"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3D99DF55"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5,000.00 </w:t>
            </w:r>
          </w:p>
        </w:tc>
        <w:tc>
          <w:tcPr>
            <w:tcW w:w="1049" w:type="dxa"/>
            <w:tcBorders>
              <w:top w:val="nil"/>
              <w:left w:val="nil"/>
              <w:bottom w:val="single" w:sz="4" w:space="0" w:color="auto"/>
              <w:right w:val="single" w:sz="4" w:space="0" w:color="auto"/>
            </w:tcBorders>
            <w:shd w:val="clear" w:color="auto" w:fill="auto"/>
            <w:noWrap/>
            <w:vAlign w:val="bottom"/>
            <w:hideMark/>
          </w:tcPr>
          <w:p w14:paraId="53199585"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178A00C3"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244BEC78"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5,000.00 </w:t>
            </w:r>
          </w:p>
        </w:tc>
        <w:tc>
          <w:tcPr>
            <w:tcW w:w="1700" w:type="dxa"/>
            <w:tcBorders>
              <w:top w:val="nil"/>
              <w:left w:val="nil"/>
              <w:bottom w:val="single" w:sz="4" w:space="0" w:color="auto"/>
              <w:right w:val="single" w:sz="4" w:space="0" w:color="auto"/>
            </w:tcBorders>
            <w:shd w:val="clear" w:color="auto" w:fill="auto"/>
            <w:vAlign w:val="bottom"/>
            <w:hideMark/>
          </w:tcPr>
          <w:p w14:paraId="0FBB70D8"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5D34F0D3"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75A3C196"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Other Operating Costs</w:t>
            </w:r>
          </w:p>
        </w:tc>
        <w:tc>
          <w:tcPr>
            <w:tcW w:w="3510" w:type="dxa"/>
            <w:tcBorders>
              <w:top w:val="nil"/>
              <w:left w:val="nil"/>
              <w:bottom w:val="single" w:sz="4" w:space="0" w:color="auto"/>
              <w:right w:val="single" w:sz="4" w:space="0" w:color="auto"/>
            </w:tcBorders>
            <w:shd w:val="clear" w:color="auto" w:fill="auto"/>
            <w:vAlign w:val="bottom"/>
            <w:hideMark/>
          </w:tcPr>
          <w:p w14:paraId="26468291"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1k$ - Miscellaneous expenses (communication costs, insurances, supplies).</w:t>
            </w:r>
          </w:p>
        </w:tc>
        <w:tc>
          <w:tcPr>
            <w:tcW w:w="990" w:type="dxa"/>
            <w:tcBorders>
              <w:top w:val="nil"/>
              <w:left w:val="nil"/>
              <w:bottom w:val="single" w:sz="4" w:space="0" w:color="auto"/>
              <w:right w:val="single" w:sz="4" w:space="0" w:color="auto"/>
            </w:tcBorders>
            <w:shd w:val="clear" w:color="auto" w:fill="auto"/>
            <w:noWrap/>
            <w:vAlign w:val="bottom"/>
            <w:hideMark/>
          </w:tcPr>
          <w:p w14:paraId="7A0BBDE1"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2F804C56"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7FD52C9"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1,000.00 </w:t>
            </w:r>
          </w:p>
        </w:tc>
        <w:tc>
          <w:tcPr>
            <w:tcW w:w="990" w:type="dxa"/>
            <w:tcBorders>
              <w:top w:val="nil"/>
              <w:left w:val="nil"/>
              <w:bottom w:val="single" w:sz="4" w:space="0" w:color="auto"/>
              <w:right w:val="single" w:sz="4" w:space="0" w:color="auto"/>
            </w:tcBorders>
            <w:shd w:val="clear" w:color="auto" w:fill="auto"/>
            <w:noWrap/>
            <w:vAlign w:val="bottom"/>
            <w:hideMark/>
          </w:tcPr>
          <w:p w14:paraId="7C5DD729"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3714408C"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1,000.00 </w:t>
            </w:r>
          </w:p>
        </w:tc>
        <w:tc>
          <w:tcPr>
            <w:tcW w:w="1049" w:type="dxa"/>
            <w:tcBorders>
              <w:top w:val="nil"/>
              <w:left w:val="nil"/>
              <w:bottom w:val="single" w:sz="4" w:space="0" w:color="auto"/>
              <w:right w:val="single" w:sz="4" w:space="0" w:color="auto"/>
            </w:tcBorders>
            <w:shd w:val="clear" w:color="auto" w:fill="auto"/>
            <w:noWrap/>
            <w:vAlign w:val="bottom"/>
            <w:hideMark/>
          </w:tcPr>
          <w:p w14:paraId="1EFD100E"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6D5DB0B7"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3E514F32"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1,000.00 </w:t>
            </w:r>
          </w:p>
        </w:tc>
        <w:tc>
          <w:tcPr>
            <w:tcW w:w="1700" w:type="dxa"/>
            <w:tcBorders>
              <w:top w:val="nil"/>
              <w:left w:val="nil"/>
              <w:bottom w:val="single" w:sz="4" w:space="0" w:color="auto"/>
              <w:right w:val="single" w:sz="4" w:space="0" w:color="auto"/>
            </w:tcBorders>
            <w:shd w:val="clear" w:color="auto" w:fill="auto"/>
            <w:vAlign w:val="bottom"/>
            <w:hideMark/>
          </w:tcPr>
          <w:p w14:paraId="50580E99"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936647" w14:paraId="133C5E85" w14:textId="77777777" w:rsidTr="00DA6969">
        <w:trPr>
          <w:trHeight w:val="79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5307C869" w14:textId="77777777" w:rsidR="00DA6969" w:rsidRPr="00577720" w:rsidRDefault="00DA6969" w:rsidP="00B43C03">
            <w:pPr>
              <w:spacing w:after="0" w:line="240" w:lineRule="auto"/>
              <w:rPr>
                <w:rFonts w:eastAsia="Times New Roman" w:cstheme="minorHAnsi"/>
                <w:b/>
                <w:bCs/>
                <w:color w:val="000000"/>
                <w:sz w:val="16"/>
                <w:szCs w:val="16"/>
              </w:rPr>
            </w:pPr>
            <w:r w:rsidRPr="00577720">
              <w:rPr>
                <w:rFonts w:eastAsia="Times New Roman" w:cstheme="minorHAnsi"/>
                <w:b/>
                <w:bCs/>
                <w:color w:val="000000"/>
                <w:sz w:val="16"/>
                <w:szCs w:val="16"/>
              </w:rPr>
              <w:t>Other Operating Costs</w:t>
            </w:r>
          </w:p>
        </w:tc>
        <w:tc>
          <w:tcPr>
            <w:tcW w:w="3510" w:type="dxa"/>
            <w:tcBorders>
              <w:top w:val="nil"/>
              <w:left w:val="nil"/>
              <w:bottom w:val="single" w:sz="4" w:space="0" w:color="auto"/>
              <w:right w:val="single" w:sz="4" w:space="0" w:color="auto"/>
            </w:tcBorders>
            <w:shd w:val="clear" w:color="auto" w:fill="auto"/>
            <w:vAlign w:val="bottom"/>
            <w:hideMark/>
          </w:tcPr>
          <w:p w14:paraId="6CA0445A"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2k$ - Miscellaneous expenses (communication costs, insurances, supplies).</w:t>
            </w:r>
          </w:p>
        </w:tc>
        <w:tc>
          <w:tcPr>
            <w:tcW w:w="990" w:type="dxa"/>
            <w:tcBorders>
              <w:top w:val="nil"/>
              <w:left w:val="nil"/>
              <w:bottom w:val="single" w:sz="4" w:space="0" w:color="auto"/>
              <w:right w:val="single" w:sz="4" w:space="0" w:color="auto"/>
            </w:tcBorders>
            <w:shd w:val="clear" w:color="auto" w:fill="auto"/>
            <w:noWrap/>
            <w:vAlign w:val="bottom"/>
            <w:hideMark/>
          </w:tcPr>
          <w:p w14:paraId="5B6B133A"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35CD6C84"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2,000.00 </w:t>
            </w:r>
          </w:p>
        </w:tc>
        <w:tc>
          <w:tcPr>
            <w:tcW w:w="990" w:type="dxa"/>
            <w:tcBorders>
              <w:top w:val="nil"/>
              <w:left w:val="nil"/>
              <w:bottom w:val="single" w:sz="4" w:space="0" w:color="auto"/>
              <w:right w:val="single" w:sz="4" w:space="0" w:color="auto"/>
            </w:tcBorders>
            <w:shd w:val="clear" w:color="auto" w:fill="auto"/>
            <w:noWrap/>
            <w:vAlign w:val="bottom"/>
            <w:hideMark/>
          </w:tcPr>
          <w:p w14:paraId="24C8D2A1"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474539B0"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2,000.00 </w:t>
            </w:r>
          </w:p>
        </w:tc>
        <w:tc>
          <w:tcPr>
            <w:tcW w:w="1080" w:type="dxa"/>
            <w:tcBorders>
              <w:top w:val="nil"/>
              <w:left w:val="nil"/>
              <w:bottom w:val="single" w:sz="4" w:space="0" w:color="auto"/>
              <w:right w:val="single" w:sz="4" w:space="0" w:color="auto"/>
            </w:tcBorders>
            <w:shd w:val="clear" w:color="auto" w:fill="auto"/>
            <w:noWrap/>
            <w:vAlign w:val="bottom"/>
            <w:hideMark/>
          </w:tcPr>
          <w:p w14:paraId="45C2EE8D"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4,000.00 </w:t>
            </w:r>
          </w:p>
        </w:tc>
        <w:tc>
          <w:tcPr>
            <w:tcW w:w="1049" w:type="dxa"/>
            <w:tcBorders>
              <w:top w:val="nil"/>
              <w:left w:val="nil"/>
              <w:bottom w:val="single" w:sz="4" w:space="0" w:color="auto"/>
              <w:right w:val="single" w:sz="4" w:space="0" w:color="auto"/>
            </w:tcBorders>
            <w:shd w:val="clear" w:color="auto" w:fill="auto"/>
            <w:noWrap/>
            <w:vAlign w:val="bottom"/>
            <w:hideMark/>
          </w:tcPr>
          <w:p w14:paraId="62467A5A"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949" w:type="dxa"/>
            <w:tcBorders>
              <w:top w:val="nil"/>
              <w:left w:val="nil"/>
              <w:bottom w:val="single" w:sz="4" w:space="0" w:color="auto"/>
              <w:right w:val="single" w:sz="4" w:space="0" w:color="auto"/>
            </w:tcBorders>
            <w:shd w:val="clear" w:color="auto" w:fill="auto"/>
            <w:noWrap/>
            <w:vAlign w:val="bottom"/>
            <w:hideMark/>
          </w:tcPr>
          <w:p w14:paraId="44D0B473"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w:t>
            </w:r>
          </w:p>
        </w:tc>
        <w:tc>
          <w:tcPr>
            <w:tcW w:w="1072" w:type="dxa"/>
            <w:gridSpan w:val="2"/>
            <w:tcBorders>
              <w:top w:val="nil"/>
              <w:left w:val="nil"/>
              <w:bottom w:val="single" w:sz="4" w:space="0" w:color="auto"/>
              <w:right w:val="single" w:sz="4" w:space="0" w:color="auto"/>
            </w:tcBorders>
            <w:shd w:val="clear" w:color="auto" w:fill="auto"/>
            <w:noWrap/>
            <w:vAlign w:val="bottom"/>
            <w:hideMark/>
          </w:tcPr>
          <w:p w14:paraId="15A76CE2" w14:textId="77777777" w:rsidR="00DA6969" w:rsidRPr="00577720" w:rsidRDefault="00DA6969" w:rsidP="00B43C03">
            <w:pPr>
              <w:spacing w:after="0" w:line="240" w:lineRule="auto"/>
              <w:jc w:val="right"/>
              <w:rPr>
                <w:rFonts w:eastAsia="Times New Roman" w:cstheme="minorHAnsi"/>
                <w:color w:val="000000"/>
                <w:sz w:val="16"/>
                <w:szCs w:val="16"/>
              </w:rPr>
            </w:pPr>
            <w:r w:rsidRPr="00577720">
              <w:rPr>
                <w:rFonts w:eastAsia="Times New Roman" w:cstheme="minorHAnsi"/>
                <w:color w:val="000000"/>
                <w:sz w:val="16"/>
                <w:szCs w:val="16"/>
              </w:rPr>
              <w:t xml:space="preserve">            4,000.00 </w:t>
            </w:r>
          </w:p>
        </w:tc>
        <w:tc>
          <w:tcPr>
            <w:tcW w:w="1700" w:type="dxa"/>
            <w:tcBorders>
              <w:top w:val="nil"/>
              <w:left w:val="nil"/>
              <w:bottom w:val="single" w:sz="4" w:space="0" w:color="auto"/>
              <w:right w:val="single" w:sz="4" w:space="0" w:color="auto"/>
            </w:tcBorders>
            <w:shd w:val="clear" w:color="auto" w:fill="auto"/>
            <w:vAlign w:val="bottom"/>
            <w:hideMark/>
          </w:tcPr>
          <w:p w14:paraId="5308CA0E" w14:textId="77777777" w:rsidR="00DA6969" w:rsidRPr="00577720" w:rsidRDefault="00DA6969" w:rsidP="00B43C03">
            <w:pPr>
              <w:spacing w:after="0" w:line="240" w:lineRule="auto"/>
              <w:rPr>
                <w:rFonts w:eastAsia="Times New Roman" w:cstheme="minorHAnsi"/>
                <w:color w:val="000000"/>
                <w:sz w:val="16"/>
                <w:szCs w:val="16"/>
                <w:lang w:val="fr-FR"/>
              </w:rPr>
            </w:pPr>
            <w:r w:rsidRPr="00577720">
              <w:rPr>
                <w:rFonts w:eastAsia="Times New Roman" w:cstheme="minorHAnsi"/>
                <w:color w:val="000000"/>
                <w:sz w:val="16"/>
                <w:szCs w:val="16"/>
                <w:lang w:val="fr-FR"/>
              </w:rPr>
              <w:t>Direction Générale des Ressources Energétiques (DGRE - Ministry of Energy)</w:t>
            </w:r>
          </w:p>
        </w:tc>
      </w:tr>
      <w:tr w:rsidR="00DA6969" w:rsidRPr="00577720" w14:paraId="4322EDBD" w14:textId="77777777" w:rsidTr="00DA6969">
        <w:trPr>
          <w:trHeight w:val="285"/>
        </w:trPr>
        <w:tc>
          <w:tcPr>
            <w:tcW w:w="1260" w:type="dxa"/>
            <w:tcBorders>
              <w:top w:val="nil"/>
              <w:left w:val="single" w:sz="4" w:space="0" w:color="auto"/>
              <w:bottom w:val="single" w:sz="4" w:space="0" w:color="auto"/>
              <w:right w:val="single" w:sz="4" w:space="0" w:color="auto"/>
            </w:tcBorders>
            <w:shd w:val="clear" w:color="000000" w:fill="D9E1F2"/>
            <w:vAlign w:val="center"/>
            <w:hideMark/>
          </w:tcPr>
          <w:p w14:paraId="0E02C938" w14:textId="77777777" w:rsidR="00DA6969" w:rsidRPr="00577720" w:rsidRDefault="00DA6969" w:rsidP="00B43C03">
            <w:pPr>
              <w:spacing w:after="0" w:line="240" w:lineRule="auto"/>
              <w:jc w:val="center"/>
              <w:rPr>
                <w:rFonts w:eastAsia="Times New Roman" w:cstheme="minorHAnsi"/>
                <w:b/>
                <w:bCs/>
                <w:i/>
                <w:iCs/>
                <w:color w:val="000000"/>
                <w:sz w:val="16"/>
                <w:szCs w:val="16"/>
                <w:lang w:val="fr-FR"/>
              </w:rPr>
            </w:pPr>
            <w:r w:rsidRPr="00577720">
              <w:rPr>
                <w:rFonts w:eastAsia="Times New Roman" w:cstheme="minorHAnsi"/>
                <w:b/>
                <w:bCs/>
                <w:i/>
                <w:iCs/>
                <w:color w:val="000000"/>
                <w:sz w:val="16"/>
                <w:szCs w:val="16"/>
                <w:lang w:val="fr-FR"/>
              </w:rPr>
              <w:t> </w:t>
            </w:r>
          </w:p>
        </w:tc>
        <w:tc>
          <w:tcPr>
            <w:tcW w:w="3510" w:type="dxa"/>
            <w:tcBorders>
              <w:top w:val="nil"/>
              <w:left w:val="nil"/>
              <w:bottom w:val="single" w:sz="4" w:space="0" w:color="auto"/>
              <w:right w:val="single" w:sz="4" w:space="0" w:color="auto"/>
            </w:tcBorders>
            <w:shd w:val="clear" w:color="000000" w:fill="D9E1F2"/>
            <w:vAlign w:val="center"/>
            <w:hideMark/>
          </w:tcPr>
          <w:p w14:paraId="1BEE25F7" w14:textId="77777777" w:rsidR="00DA6969" w:rsidRPr="00577720" w:rsidRDefault="00DA6969" w:rsidP="00B43C03">
            <w:pPr>
              <w:spacing w:after="0" w:line="240" w:lineRule="auto"/>
              <w:jc w:val="center"/>
              <w:rPr>
                <w:rFonts w:eastAsia="Times New Roman" w:cstheme="minorHAnsi"/>
                <w:b/>
                <w:bCs/>
                <w:i/>
                <w:iCs/>
                <w:color w:val="000000"/>
                <w:sz w:val="16"/>
                <w:szCs w:val="16"/>
              </w:rPr>
            </w:pPr>
            <w:r w:rsidRPr="00577720">
              <w:rPr>
                <w:rFonts w:eastAsia="Times New Roman" w:cstheme="minorHAnsi"/>
                <w:b/>
                <w:bCs/>
                <w:i/>
                <w:iCs/>
                <w:color w:val="000000"/>
                <w:sz w:val="16"/>
                <w:szCs w:val="16"/>
              </w:rPr>
              <w:t xml:space="preserve">Project Total </w:t>
            </w:r>
          </w:p>
        </w:tc>
        <w:tc>
          <w:tcPr>
            <w:tcW w:w="990" w:type="dxa"/>
            <w:tcBorders>
              <w:top w:val="nil"/>
              <w:left w:val="nil"/>
              <w:bottom w:val="single" w:sz="4" w:space="0" w:color="auto"/>
              <w:right w:val="single" w:sz="4" w:space="0" w:color="auto"/>
            </w:tcBorders>
            <w:shd w:val="clear" w:color="000000" w:fill="D9E1F2"/>
            <w:vAlign w:val="center"/>
            <w:hideMark/>
          </w:tcPr>
          <w:p w14:paraId="1A332630" w14:textId="77777777" w:rsidR="00DA6969" w:rsidRPr="00577720" w:rsidRDefault="00DA6969" w:rsidP="00B43C03">
            <w:pPr>
              <w:spacing w:after="0" w:line="240" w:lineRule="auto"/>
              <w:jc w:val="right"/>
              <w:rPr>
                <w:rFonts w:eastAsia="Times New Roman" w:cstheme="minorHAnsi"/>
                <w:b/>
                <w:bCs/>
                <w:color w:val="000000"/>
                <w:sz w:val="16"/>
                <w:szCs w:val="16"/>
              </w:rPr>
            </w:pPr>
            <w:r w:rsidRPr="00577720">
              <w:rPr>
                <w:rFonts w:eastAsia="Times New Roman" w:cstheme="minorHAnsi"/>
                <w:b/>
                <w:bCs/>
                <w:color w:val="000000"/>
                <w:sz w:val="16"/>
                <w:szCs w:val="16"/>
              </w:rPr>
              <w:t xml:space="preserve">    287,000.00 </w:t>
            </w:r>
          </w:p>
        </w:tc>
        <w:tc>
          <w:tcPr>
            <w:tcW w:w="990" w:type="dxa"/>
            <w:tcBorders>
              <w:top w:val="nil"/>
              <w:left w:val="nil"/>
              <w:bottom w:val="single" w:sz="4" w:space="0" w:color="auto"/>
              <w:right w:val="single" w:sz="4" w:space="0" w:color="auto"/>
            </w:tcBorders>
            <w:shd w:val="clear" w:color="000000" w:fill="D9E1F2"/>
            <w:vAlign w:val="center"/>
            <w:hideMark/>
          </w:tcPr>
          <w:p w14:paraId="374CAE6B" w14:textId="77777777" w:rsidR="00DA6969" w:rsidRPr="00577720" w:rsidRDefault="00DA6969" w:rsidP="00B43C03">
            <w:pPr>
              <w:spacing w:after="0" w:line="240" w:lineRule="auto"/>
              <w:jc w:val="right"/>
              <w:rPr>
                <w:rFonts w:eastAsia="Times New Roman" w:cstheme="minorHAnsi"/>
                <w:b/>
                <w:bCs/>
                <w:color w:val="000000"/>
                <w:sz w:val="16"/>
                <w:szCs w:val="16"/>
              </w:rPr>
            </w:pPr>
            <w:r w:rsidRPr="00577720">
              <w:rPr>
                <w:rFonts w:eastAsia="Times New Roman" w:cstheme="minorHAnsi"/>
                <w:b/>
                <w:bCs/>
                <w:color w:val="000000"/>
                <w:sz w:val="16"/>
                <w:szCs w:val="16"/>
              </w:rPr>
              <w:t xml:space="preserve">        570,000.00 </w:t>
            </w:r>
          </w:p>
        </w:tc>
        <w:tc>
          <w:tcPr>
            <w:tcW w:w="990" w:type="dxa"/>
            <w:tcBorders>
              <w:top w:val="nil"/>
              <w:left w:val="nil"/>
              <w:bottom w:val="single" w:sz="4" w:space="0" w:color="auto"/>
              <w:right w:val="single" w:sz="4" w:space="0" w:color="auto"/>
            </w:tcBorders>
            <w:shd w:val="clear" w:color="000000" w:fill="D9E1F2"/>
            <w:vAlign w:val="center"/>
            <w:hideMark/>
          </w:tcPr>
          <w:p w14:paraId="13CC1471" w14:textId="77777777" w:rsidR="00DA6969" w:rsidRPr="00577720" w:rsidRDefault="00DA6969" w:rsidP="00B43C03">
            <w:pPr>
              <w:spacing w:after="0" w:line="240" w:lineRule="auto"/>
              <w:jc w:val="right"/>
              <w:rPr>
                <w:rFonts w:eastAsia="Times New Roman" w:cstheme="minorHAnsi"/>
                <w:b/>
                <w:bCs/>
                <w:color w:val="000000"/>
                <w:sz w:val="16"/>
                <w:szCs w:val="16"/>
              </w:rPr>
            </w:pPr>
            <w:r w:rsidRPr="00577720">
              <w:rPr>
                <w:rFonts w:eastAsia="Times New Roman" w:cstheme="minorHAnsi"/>
                <w:b/>
                <w:bCs/>
                <w:color w:val="000000"/>
                <w:sz w:val="16"/>
                <w:szCs w:val="16"/>
              </w:rPr>
              <w:t xml:space="preserve">          95,000.00 </w:t>
            </w:r>
          </w:p>
        </w:tc>
        <w:tc>
          <w:tcPr>
            <w:tcW w:w="990" w:type="dxa"/>
            <w:tcBorders>
              <w:top w:val="nil"/>
              <w:left w:val="nil"/>
              <w:bottom w:val="single" w:sz="4" w:space="0" w:color="auto"/>
              <w:right w:val="single" w:sz="4" w:space="0" w:color="auto"/>
            </w:tcBorders>
            <w:shd w:val="clear" w:color="000000" w:fill="D9E1F2"/>
            <w:vAlign w:val="center"/>
            <w:hideMark/>
          </w:tcPr>
          <w:p w14:paraId="1738F72A" w14:textId="77777777" w:rsidR="00DA6969" w:rsidRPr="00577720" w:rsidRDefault="00DA6969" w:rsidP="00B43C03">
            <w:pPr>
              <w:spacing w:after="0" w:line="240" w:lineRule="auto"/>
              <w:jc w:val="right"/>
              <w:rPr>
                <w:rFonts w:eastAsia="Times New Roman" w:cstheme="minorHAnsi"/>
                <w:b/>
                <w:bCs/>
                <w:color w:val="000000"/>
                <w:sz w:val="16"/>
                <w:szCs w:val="16"/>
              </w:rPr>
            </w:pPr>
            <w:r w:rsidRPr="00577720">
              <w:rPr>
                <w:rFonts w:eastAsia="Times New Roman" w:cstheme="minorHAnsi"/>
                <w:b/>
                <w:bCs/>
                <w:color w:val="000000"/>
                <w:sz w:val="16"/>
                <w:szCs w:val="16"/>
              </w:rPr>
              <w:t xml:space="preserve">    189,000.00 </w:t>
            </w:r>
          </w:p>
        </w:tc>
        <w:tc>
          <w:tcPr>
            <w:tcW w:w="1080" w:type="dxa"/>
            <w:tcBorders>
              <w:top w:val="nil"/>
              <w:left w:val="nil"/>
              <w:bottom w:val="single" w:sz="4" w:space="0" w:color="auto"/>
              <w:right w:val="single" w:sz="4" w:space="0" w:color="auto"/>
            </w:tcBorders>
            <w:shd w:val="clear" w:color="000000" w:fill="D9E1F2"/>
            <w:vAlign w:val="center"/>
            <w:hideMark/>
          </w:tcPr>
          <w:p w14:paraId="7F6EBE00" w14:textId="77777777" w:rsidR="00DA6969" w:rsidRPr="00577720" w:rsidRDefault="00DA6969" w:rsidP="00B43C03">
            <w:pPr>
              <w:spacing w:after="0" w:line="240" w:lineRule="auto"/>
              <w:jc w:val="right"/>
              <w:rPr>
                <w:rFonts w:eastAsia="Times New Roman" w:cstheme="minorHAnsi"/>
                <w:b/>
                <w:bCs/>
                <w:color w:val="000000"/>
                <w:sz w:val="16"/>
                <w:szCs w:val="16"/>
              </w:rPr>
            </w:pPr>
            <w:r w:rsidRPr="00577720">
              <w:rPr>
                <w:rFonts w:eastAsia="Times New Roman" w:cstheme="minorHAnsi"/>
                <w:b/>
                <w:bCs/>
                <w:color w:val="000000"/>
                <w:sz w:val="16"/>
                <w:szCs w:val="16"/>
              </w:rPr>
              <w:t xml:space="preserve">    1,141,000.00 </w:t>
            </w:r>
          </w:p>
        </w:tc>
        <w:tc>
          <w:tcPr>
            <w:tcW w:w="1049" w:type="dxa"/>
            <w:tcBorders>
              <w:top w:val="nil"/>
              <w:left w:val="nil"/>
              <w:bottom w:val="single" w:sz="4" w:space="0" w:color="auto"/>
              <w:right w:val="single" w:sz="4" w:space="0" w:color="auto"/>
            </w:tcBorders>
            <w:shd w:val="clear" w:color="000000" w:fill="D9E1F2"/>
            <w:vAlign w:val="center"/>
            <w:hideMark/>
          </w:tcPr>
          <w:p w14:paraId="567C0B99" w14:textId="77777777" w:rsidR="00DA6969" w:rsidRPr="00577720" w:rsidRDefault="00DA6969" w:rsidP="00B43C03">
            <w:pPr>
              <w:spacing w:after="0" w:line="240" w:lineRule="auto"/>
              <w:jc w:val="right"/>
              <w:rPr>
                <w:rFonts w:eastAsia="Times New Roman" w:cstheme="minorHAnsi"/>
                <w:b/>
                <w:bCs/>
                <w:color w:val="000000"/>
                <w:sz w:val="16"/>
                <w:szCs w:val="16"/>
              </w:rPr>
            </w:pPr>
            <w:r w:rsidRPr="00577720">
              <w:rPr>
                <w:rFonts w:eastAsia="Times New Roman" w:cstheme="minorHAnsi"/>
                <w:b/>
                <w:bCs/>
                <w:color w:val="000000"/>
                <w:sz w:val="16"/>
                <w:szCs w:val="16"/>
              </w:rPr>
              <w:t xml:space="preserve">         64,589.00 </w:t>
            </w:r>
          </w:p>
        </w:tc>
        <w:tc>
          <w:tcPr>
            <w:tcW w:w="949" w:type="dxa"/>
            <w:tcBorders>
              <w:top w:val="nil"/>
              <w:left w:val="nil"/>
              <w:bottom w:val="single" w:sz="4" w:space="0" w:color="auto"/>
              <w:right w:val="single" w:sz="4" w:space="0" w:color="auto"/>
            </w:tcBorders>
            <w:shd w:val="clear" w:color="000000" w:fill="D9E1F2"/>
            <w:vAlign w:val="center"/>
            <w:hideMark/>
          </w:tcPr>
          <w:p w14:paraId="6FD5C153" w14:textId="77777777" w:rsidR="00DA6969" w:rsidRPr="00577720" w:rsidRDefault="00DA6969" w:rsidP="00B43C03">
            <w:pPr>
              <w:spacing w:after="0" w:line="240" w:lineRule="auto"/>
              <w:jc w:val="right"/>
              <w:rPr>
                <w:rFonts w:eastAsia="Times New Roman" w:cstheme="minorHAnsi"/>
                <w:b/>
                <w:bCs/>
                <w:color w:val="000000"/>
                <w:sz w:val="16"/>
                <w:szCs w:val="16"/>
              </w:rPr>
            </w:pPr>
            <w:r w:rsidRPr="00577720">
              <w:rPr>
                <w:rFonts w:eastAsia="Times New Roman" w:cstheme="minorHAnsi"/>
                <w:b/>
                <w:bCs/>
                <w:color w:val="000000"/>
                <w:sz w:val="16"/>
                <w:szCs w:val="16"/>
              </w:rPr>
              <w:t xml:space="preserve">    120,558.00 </w:t>
            </w:r>
          </w:p>
        </w:tc>
        <w:tc>
          <w:tcPr>
            <w:tcW w:w="1072" w:type="dxa"/>
            <w:gridSpan w:val="2"/>
            <w:tcBorders>
              <w:top w:val="nil"/>
              <w:left w:val="nil"/>
              <w:bottom w:val="single" w:sz="4" w:space="0" w:color="auto"/>
              <w:right w:val="single" w:sz="4" w:space="0" w:color="auto"/>
            </w:tcBorders>
            <w:shd w:val="clear" w:color="000000" w:fill="D9E1F2"/>
            <w:vAlign w:val="center"/>
            <w:hideMark/>
          </w:tcPr>
          <w:p w14:paraId="766677B3" w14:textId="77777777" w:rsidR="00DA6969" w:rsidRPr="00577720" w:rsidRDefault="00DA6969" w:rsidP="00B43C03">
            <w:pPr>
              <w:spacing w:after="0" w:line="240" w:lineRule="auto"/>
              <w:jc w:val="right"/>
              <w:rPr>
                <w:rFonts w:eastAsia="Times New Roman" w:cstheme="minorHAnsi"/>
                <w:b/>
                <w:bCs/>
                <w:color w:val="000000"/>
                <w:sz w:val="16"/>
                <w:szCs w:val="16"/>
              </w:rPr>
            </w:pPr>
            <w:r w:rsidRPr="00577720">
              <w:rPr>
                <w:rFonts w:eastAsia="Times New Roman" w:cstheme="minorHAnsi"/>
                <w:b/>
                <w:bCs/>
                <w:color w:val="000000"/>
                <w:sz w:val="16"/>
                <w:szCs w:val="16"/>
              </w:rPr>
              <w:t xml:space="preserve">    1,326,147.00 </w:t>
            </w:r>
          </w:p>
        </w:tc>
        <w:tc>
          <w:tcPr>
            <w:tcW w:w="1700" w:type="dxa"/>
            <w:tcBorders>
              <w:top w:val="nil"/>
              <w:left w:val="nil"/>
              <w:bottom w:val="single" w:sz="4" w:space="0" w:color="auto"/>
              <w:right w:val="single" w:sz="4" w:space="0" w:color="auto"/>
            </w:tcBorders>
            <w:shd w:val="clear" w:color="auto" w:fill="auto"/>
            <w:noWrap/>
            <w:vAlign w:val="bottom"/>
            <w:hideMark/>
          </w:tcPr>
          <w:p w14:paraId="540AF341" w14:textId="77777777" w:rsidR="00DA6969" w:rsidRPr="00577720" w:rsidRDefault="00DA6969" w:rsidP="00B43C03">
            <w:pPr>
              <w:spacing w:after="0" w:line="240" w:lineRule="auto"/>
              <w:rPr>
                <w:rFonts w:eastAsia="Times New Roman" w:cstheme="minorHAnsi"/>
                <w:color w:val="000000"/>
                <w:sz w:val="16"/>
                <w:szCs w:val="16"/>
              </w:rPr>
            </w:pPr>
            <w:r w:rsidRPr="00577720">
              <w:rPr>
                <w:rFonts w:eastAsia="Times New Roman" w:cstheme="minorHAnsi"/>
                <w:color w:val="000000"/>
                <w:sz w:val="16"/>
                <w:szCs w:val="16"/>
              </w:rPr>
              <w:t> </w:t>
            </w:r>
          </w:p>
        </w:tc>
      </w:tr>
    </w:tbl>
    <w:p w14:paraId="40E5611C" w14:textId="77777777" w:rsidR="000B7C28" w:rsidRPr="00577720" w:rsidRDefault="000B7C28" w:rsidP="00966EF0">
      <w:pPr>
        <w:keepNext/>
        <w:spacing w:after="60" w:line="240" w:lineRule="auto"/>
        <w:jc w:val="both"/>
        <w:outlineLvl w:val="1"/>
        <w:rPr>
          <w:rFonts w:ascii="Calibri" w:eastAsia="SimSun" w:hAnsi="Calibri" w:cs="Calibri"/>
          <w:b/>
          <w:bCs/>
          <w:sz w:val="20"/>
          <w:szCs w:val="20"/>
        </w:rPr>
        <w:sectPr w:rsidR="000B7C28" w:rsidRPr="00577720" w:rsidSect="000B7C28">
          <w:pgSz w:w="15840" w:h="12240" w:orient="landscape" w:code="1"/>
          <w:pgMar w:top="720" w:right="720" w:bottom="720" w:left="720" w:header="720" w:footer="720" w:gutter="0"/>
          <w:cols w:space="720"/>
          <w:docGrid w:linePitch="360"/>
        </w:sectPr>
      </w:pPr>
    </w:p>
    <w:p w14:paraId="0FE21020" w14:textId="77777777" w:rsidR="00966EF0" w:rsidRPr="00577720" w:rsidRDefault="00966EF0" w:rsidP="00966EF0">
      <w:pPr>
        <w:keepNext/>
        <w:spacing w:after="60" w:line="240" w:lineRule="auto"/>
        <w:jc w:val="both"/>
        <w:outlineLvl w:val="1"/>
        <w:rPr>
          <w:rFonts w:ascii="Calibri" w:eastAsia="SimSun" w:hAnsi="Calibri" w:cs="Calibri"/>
          <w:b/>
          <w:bCs/>
          <w:sz w:val="20"/>
          <w:szCs w:val="20"/>
        </w:rPr>
      </w:pPr>
      <w:r w:rsidRPr="00577720">
        <w:rPr>
          <w:rFonts w:ascii="Calibri" w:eastAsia="SimSun" w:hAnsi="Calibri" w:cs="Calibri"/>
          <w:b/>
          <w:bCs/>
          <w:sz w:val="20"/>
          <w:szCs w:val="20"/>
        </w:rPr>
        <w:lastRenderedPageBreak/>
        <w:br w:type="page"/>
      </w:r>
    </w:p>
    <w:p w14:paraId="1F0AE4ED" w14:textId="0EF4FCC7" w:rsidR="000F4E27" w:rsidRPr="00577720" w:rsidRDefault="00966EF0" w:rsidP="000F4E27">
      <w:pPr>
        <w:keepNext/>
        <w:spacing w:after="60" w:line="240" w:lineRule="auto"/>
        <w:jc w:val="both"/>
        <w:outlineLvl w:val="1"/>
        <w:rPr>
          <w:rFonts w:ascii="Calibri" w:eastAsia="SimSun" w:hAnsi="Calibri" w:cs="Calibri"/>
          <w:b/>
          <w:bCs/>
          <w:sz w:val="20"/>
          <w:szCs w:val="20"/>
        </w:rPr>
      </w:pPr>
      <w:bookmarkStart w:id="152" w:name="_Toc121143222"/>
      <w:r w:rsidRPr="00577720">
        <w:rPr>
          <w:rFonts w:ascii="Calibri" w:eastAsia="SimSun" w:hAnsi="Calibri" w:cs="Calibri"/>
          <w:b/>
          <w:bCs/>
          <w:sz w:val="20"/>
          <w:szCs w:val="20"/>
        </w:rPr>
        <w:lastRenderedPageBreak/>
        <w:t>Annex 2: GEF execution support letter</w:t>
      </w:r>
      <w:r w:rsidR="000F4E27" w:rsidRPr="00577720">
        <w:rPr>
          <w:rFonts w:ascii="Calibri" w:eastAsia="SimSun" w:hAnsi="Calibri" w:cs="Calibri"/>
          <w:b/>
          <w:bCs/>
          <w:sz w:val="20"/>
          <w:szCs w:val="20"/>
        </w:rPr>
        <w:t xml:space="preserve"> Services</w:t>
      </w:r>
      <w:bookmarkEnd w:id="152"/>
    </w:p>
    <w:p w14:paraId="045B8F76" w14:textId="77777777" w:rsidR="0051705F" w:rsidRPr="00577720" w:rsidRDefault="0051705F" w:rsidP="0051705F">
      <w:pPr>
        <w:keepNext/>
        <w:spacing w:after="60" w:line="240" w:lineRule="auto"/>
        <w:jc w:val="both"/>
        <w:outlineLvl w:val="1"/>
        <w:rPr>
          <w:sz w:val="20"/>
          <w:szCs w:val="20"/>
          <w:lang w:eastAsia="ja-JP"/>
        </w:rPr>
      </w:pPr>
    </w:p>
    <w:p w14:paraId="479B568B" w14:textId="77777777" w:rsidR="0051705F" w:rsidRPr="00577720" w:rsidRDefault="0051705F" w:rsidP="00C73735">
      <w:pPr>
        <w:spacing w:after="60" w:line="240" w:lineRule="auto"/>
        <w:jc w:val="both"/>
        <w:rPr>
          <w:rFonts w:ascii="Calibri" w:eastAsia="SimSun" w:hAnsi="Calibri" w:cs="Times New Roman"/>
          <w:sz w:val="20"/>
          <w:szCs w:val="20"/>
        </w:rPr>
      </w:pPr>
      <w:r w:rsidRPr="00577720">
        <w:rPr>
          <w:rFonts w:ascii="Calibri" w:eastAsia="SimSun" w:hAnsi="Calibri" w:cs="Times New Roman"/>
          <w:sz w:val="20"/>
          <w:szCs w:val="20"/>
        </w:rPr>
        <w:t xml:space="preserve">Does not </w:t>
      </w:r>
      <w:proofErr w:type="gramStart"/>
      <w:r w:rsidRPr="00577720">
        <w:rPr>
          <w:rFonts w:ascii="Calibri" w:eastAsia="SimSun" w:hAnsi="Calibri" w:cs="Times New Roman"/>
          <w:sz w:val="20"/>
          <w:szCs w:val="20"/>
        </w:rPr>
        <w:t>apply</w:t>
      </w:r>
      <w:proofErr w:type="gramEnd"/>
    </w:p>
    <w:p w14:paraId="4FCDC504" w14:textId="77777777" w:rsidR="0051705F" w:rsidRPr="00577720" w:rsidRDefault="0051705F" w:rsidP="00404E11">
      <w:pPr>
        <w:spacing w:after="60" w:line="240" w:lineRule="auto"/>
        <w:rPr>
          <w:rFonts w:ascii="Calibri" w:eastAsia="SimSun" w:hAnsi="Calibri" w:cs="Times New Roman"/>
          <w:i/>
          <w:iCs/>
          <w:sz w:val="20"/>
          <w:szCs w:val="20"/>
        </w:rPr>
      </w:pPr>
    </w:p>
    <w:p w14:paraId="430B44BA" w14:textId="77777777" w:rsidR="0051705F" w:rsidRPr="00577720" w:rsidRDefault="0051705F" w:rsidP="00966EF0">
      <w:pPr>
        <w:spacing w:after="60" w:line="240" w:lineRule="auto"/>
        <w:jc w:val="center"/>
        <w:rPr>
          <w:rFonts w:ascii="Calibri" w:eastAsia="SimSun" w:hAnsi="Calibri" w:cs="Times New Roman"/>
          <w:sz w:val="20"/>
          <w:szCs w:val="20"/>
        </w:rPr>
      </w:pPr>
    </w:p>
    <w:p w14:paraId="59CBFA6D" w14:textId="77777777" w:rsidR="00966EF0" w:rsidRPr="00577720" w:rsidRDefault="00966EF0" w:rsidP="00966EF0">
      <w:pPr>
        <w:spacing w:after="0" w:line="240" w:lineRule="auto"/>
        <w:rPr>
          <w:rFonts w:ascii="Calibri" w:eastAsia="SimSun" w:hAnsi="Calibri" w:cs="Times New Roman"/>
          <w:b/>
          <w:bCs/>
          <w:sz w:val="20"/>
          <w:szCs w:val="20"/>
        </w:rPr>
      </w:pPr>
      <w:r w:rsidRPr="00577720">
        <w:rPr>
          <w:rFonts w:ascii="Calibri" w:eastAsia="SimSun" w:hAnsi="Calibri" w:cs="Times New Roman"/>
          <w:sz w:val="20"/>
          <w:szCs w:val="20"/>
        </w:rPr>
        <w:br w:type="page"/>
      </w:r>
    </w:p>
    <w:p w14:paraId="0153178B" w14:textId="77777777" w:rsidR="00966EF0" w:rsidRPr="00577720" w:rsidRDefault="00966EF0" w:rsidP="00966EF0">
      <w:pPr>
        <w:keepNext/>
        <w:spacing w:after="60" w:line="240" w:lineRule="auto"/>
        <w:jc w:val="both"/>
        <w:outlineLvl w:val="1"/>
        <w:rPr>
          <w:rFonts w:ascii="Calibri" w:eastAsia="SimSun" w:hAnsi="Calibri" w:cs="Times New Roman"/>
          <w:b/>
          <w:bCs/>
          <w:sz w:val="20"/>
          <w:szCs w:val="20"/>
        </w:rPr>
      </w:pPr>
      <w:bookmarkStart w:id="153" w:name="_Toc121143223"/>
      <w:r w:rsidRPr="00577720">
        <w:rPr>
          <w:rFonts w:ascii="Calibri" w:eastAsia="SimSun" w:hAnsi="Calibri" w:cs="Times New Roman"/>
          <w:b/>
          <w:bCs/>
          <w:sz w:val="20"/>
          <w:szCs w:val="20"/>
        </w:rPr>
        <w:lastRenderedPageBreak/>
        <w:t>Annex 3: Project map and Geospatial Coordinates of project sites</w:t>
      </w:r>
      <w:bookmarkEnd w:id="153"/>
    </w:p>
    <w:p w14:paraId="29075FFD" w14:textId="1AFA958C" w:rsidR="0051705F" w:rsidRPr="00577720" w:rsidRDefault="0051705F" w:rsidP="00277671">
      <w:pPr>
        <w:pStyle w:val="Paragraph"/>
        <w:spacing w:after="0"/>
        <w:rPr>
          <w:rFonts w:cs="Times New Roman"/>
        </w:rPr>
      </w:pPr>
      <w:r w:rsidRPr="00577720">
        <w:t>Upstream interventions address sector policies and capacities for off-grid electrification, which are applicable in the entire territory of Benin. Specific minigrid pilot sites will be selected during project implementation. At this stage, no detailed coordinates are available for these. The continental territory of Benin is comprised within a rectangle stretching between: 12°24'51.8"N (North) and 6°14'08.0"N (South); 0°46'29.4"E (West) and 3°50'35.9"E (East).</w:t>
      </w:r>
    </w:p>
    <w:p w14:paraId="1AFA2423" w14:textId="77777777" w:rsidR="0051705F" w:rsidRPr="00577720" w:rsidRDefault="0051705F" w:rsidP="0051705F">
      <w:pPr>
        <w:spacing w:before="240"/>
        <w:jc w:val="center"/>
      </w:pPr>
      <w:r w:rsidRPr="00577720">
        <w:rPr>
          <w:noProof/>
        </w:rPr>
        <w:drawing>
          <wp:inline distT="0" distB="0" distL="0" distR="0" wp14:anchorId="50BEC023" wp14:editId="40DDDFAC">
            <wp:extent cx="5272152" cy="680085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2">
                      <a:extLst>
                        <a:ext uri="{28A0092B-C50C-407E-A947-70E740481C1C}">
                          <a14:useLocalDpi xmlns:a14="http://schemas.microsoft.com/office/drawing/2010/main" val="0"/>
                        </a:ext>
                      </a:extLst>
                    </a:blip>
                    <a:stretch>
                      <a:fillRect/>
                    </a:stretch>
                  </pic:blipFill>
                  <pic:spPr>
                    <a:xfrm>
                      <a:off x="0" y="0"/>
                      <a:ext cx="5334437" cy="6881194"/>
                    </a:xfrm>
                    <a:prstGeom prst="rect">
                      <a:avLst/>
                    </a:prstGeom>
                  </pic:spPr>
                </pic:pic>
              </a:graphicData>
            </a:graphic>
          </wp:inline>
        </w:drawing>
      </w:r>
    </w:p>
    <w:p w14:paraId="2687B9B2" w14:textId="227D030E" w:rsidR="00A55664" w:rsidRPr="00577720" w:rsidRDefault="0051705F" w:rsidP="0051705F">
      <w:pPr>
        <w:spacing w:before="120" w:after="0" w:line="240" w:lineRule="auto"/>
        <w:jc w:val="center"/>
        <w:rPr>
          <w:rFonts w:ascii="Arial Narrow" w:eastAsia="SimSun" w:hAnsi="Arial Narrow" w:cs="Times New Roman"/>
          <w:sz w:val="20"/>
          <w:szCs w:val="20"/>
          <w:lang w:val="fr-FR"/>
        </w:rPr>
      </w:pPr>
      <w:proofErr w:type="spellStart"/>
      <w:r w:rsidRPr="00577720">
        <w:rPr>
          <w:rFonts w:ascii="Times New Roman" w:hAnsi="Times New Roman" w:cs="Times New Roman"/>
          <w:lang w:val="fr-FR"/>
        </w:rPr>
        <w:t>Map</w:t>
      </w:r>
      <w:proofErr w:type="spellEnd"/>
      <w:r w:rsidRPr="00577720">
        <w:rPr>
          <w:rFonts w:ascii="Times New Roman" w:hAnsi="Times New Roman" w:cs="Times New Roman"/>
          <w:lang w:val="fr-FR"/>
        </w:rPr>
        <w:t xml:space="preserve"> </w:t>
      </w:r>
      <w:proofErr w:type="gramStart"/>
      <w:r w:rsidRPr="00577720">
        <w:rPr>
          <w:rFonts w:ascii="Times New Roman" w:hAnsi="Times New Roman" w:cs="Times New Roman"/>
          <w:lang w:val="fr-FR"/>
        </w:rPr>
        <w:t>source:</w:t>
      </w:r>
      <w:proofErr w:type="gramEnd"/>
      <w:r w:rsidRPr="00577720">
        <w:rPr>
          <w:rFonts w:ascii="Times New Roman" w:hAnsi="Times New Roman" w:cs="Times New Roman"/>
          <w:lang w:val="fr-FR"/>
        </w:rPr>
        <w:t xml:space="preserve"> https://www.un.org/geospatial/content/benin-0</w:t>
      </w:r>
    </w:p>
    <w:p w14:paraId="27100DE5" w14:textId="77777777" w:rsidR="0028206D" w:rsidRPr="00577720" w:rsidRDefault="0028206D" w:rsidP="00966EF0">
      <w:pPr>
        <w:keepNext/>
        <w:spacing w:after="60" w:line="240" w:lineRule="auto"/>
        <w:jc w:val="both"/>
        <w:outlineLvl w:val="1"/>
        <w:rPr>
          <w:rFonts w:ascii="Calibri" w:eastAsia="SimSun" w:hAnsi="Calibri" w:cs="Times New Roman"/>
          <w:b/>
          <w:bCs/>
          <w:sz w:val="20"/>
          <w:szCs w:val="20"/>
          <w:lang w:val="fr-FR"/>
        </w:rPr>
      </w:pPr>
    </w:p>
    <w:p w14:paraId="0DFC540F" w14:textId="7B3B253A" w:rsidR="0051705F" w:rsidRPr="00577720" w:rsidRDefault="0051705F" w:rsidP="00966EF0">
      <w:pPr>
        <w:keepNext/>
        <w:spacing w:after="60" w:line="240" w:lineRule="auto"/>
        <w:jc w:val="both"/>
        <w:outlineLvl w:val="1"/>
        <w:rPr>
          <w:rFonts w:ascii="Calibri" w:eastAsia="SimSun" w:hAnsi="Calibri" w:cs="Times New Roman"/>
          <w:b/>
          <w:bCs/>
          <w:sz w:val="20"/>
          <w:szCs w:val="20"/>
          <w:lang w:val="fr-FR"/>
        </w:rPr>
        <w:sectPr w:rsidR="0051705F" w:rsidRPr="00577720" w:rsidSect="00E71294">
          <w:pgSz w:w="12240" w:h="15840" w:code="1"/>
          <w:pgMar w:top="720" w:right="720" w:bottom="720" w:left="720" w:header="720" w:footer="720" w:gutter="0"/>
          <w:cols w:space="720"/>
          <w:docGrid w:linePitch="360"/>
        </w:sectPr>
      </w:pPr>
    </w:p>
    <w:p w14:paraId="25BF6526" w14:textId="77777777" w:rsidR="00966EF0" w:rsidRPr="00577720" w:rsidRDefault="00966EF0" w:rsidP="00966EF0">
      <w:pPr>
        <w:keepNext/>
        <w:spacing w:after="60" w:line="240" w:lineRule="auto"/>
        <w:jc w:val="both"/>
        <w:outlineLvl w:val="1"/>
        <w:rPr>
          <w:rFonts w:ascii="Calibri" w:eastAsia="SimSun" w:hAnsi="Calibri" w:cs="Times New Roman"/>
          <w:b/>
          <w:bCs/>
          <w:sz w:val="20"/>
          <w:szCs w:val="20"/>
        </w:rPr>
      </w:pPr>
      <w:bookmarkStart w:id="154" w:name="_Toc121143224"/>
      <w:r w:rsidRPr="00577720">
        <w:rPr>
          <w:rFonts w:ascii="Calibri" w:eastAsia="SimSun" w:hAnsi="Calibri" w:cs="Times New Roman"/>
          <w:b/>
          <w:bCs/>
          <w:sz w:val="20"/>
          <w:szCs w:val="20"/>
        </w:rPr>
        <w:lastRenderedPageBreak/>
        <w:t>Annex 4: Multi Year Work Plan</w:t>
      </w:r>
      <w:bookmarkEnd w:id="154"/>
      <w:r w:rsidRPr="00577720">
        <w:rPr>
          <w:rFonts w:ascii="Calibri" w:eastAsia="SimSun" w:hAnsi="Calibri" w:cs="Times New Roman"/>
          <w:b/>
          <w:bCs/>
          <w:sz w:val="20"/>
          <w:szCs w:val="20"/>
        </w:rPr>
        <w:t xml:space="preserve"> </w:t>
      </w:r>
    </w:p>
    <w:tbl>
      <w:tblPr>
        <w:tblW w:w="14249" w:type="dxa"/>
        <w:tblInd w:w="607" w:type="dxa"/>
        <w:tblLook w:val="04A0" w:firstRow="1" w:lastRow="0" w:firstColumn="1" w:lastColumn="0" w:noHBand="0" w:noVBand="1"/>
      </w:tblPr>
      <w:tblGrid>
        <w:gridCol w:w="937"/>
        <w:gridCol w:w="2811"/>
        <w:gridCol w:w="937"/>
        <w:gridCol w:w="2811"/>
        <w:gridCol w:w="937"/>
        <w:gridCol w:w="2811"/>
        <w:gridCol w:w="937"/>
        <w:gridCol w:w="2068"/>
      </w:tblGrid>
      <w:tr w:rsidR="00575D01" w:rsidRPr="00577720" w14:paraId="15FBA530" w14:textId="77777777" w:rsidTr="006E41DF">
        <w:trPr>
          <w:trHeight w:val="20"/>
        </w:trPr>
        <w:tc>
          <w:tcPr>
            <w:tcW w:w="937"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2515DE02" w14:textId="77777777" w:rsidR="00575D01" w:rsidRPr="00577720" w:rsidRDefault="00575D01" w:rsidP="00E71294">
            <w:pPr>
              <w:spacing w:after="0"/>
              <w:rPr>
                <w:rFonts w:eastAsia="Times New Roman" w:cs="Calibri"/>
                <w:color w:val="000000"/>
                <w:sz w:val="18"/>
                <w:szCs w:val="18"/>
              </w:rPr>
            </w:pPr>
            <w:r w:rsidRPr="00577720">
              <w:rPr>
                <w:rFonts w:eastAsia="Times New Roman" w:cs="Calibri"/>
                <w:color w:val="000000"/>
                <w:sz w:val="18"/>
                <w:szCs w:val="18"/>
              </w:rPr>
              <w:t> </w:t>
            </w:r>
          </w:p>
        </w:tc>
        <w:tc>
          <w:tcPr>
            <w:tcW w:w="2811" w:type="dxa"/>
            <w:tcBorders>
              <w:top w:val="nil"/>
              <w:left w:val="nil"/>
              <w:bottom w:val="nil"/>
              <w:right w:val="single" w:sz="4" w:space="0" w:color="000000"/>
            </w:tcBorders>
            <w:shd w:val="clear" w:color="auto" w:fill="auto"/>
            <w:vAlign w:val="center"/>
            <w:hideMark/>
          </w:tcPr>
          <w:p w14:paraId="52F2B590" w14:textId="78F2048E" w:rsidR="00575D01" w:rsidRPr="00577720" w:rsidRDefault="008F6738" w:rsidP="00E71294">
            <w:pPr>
              <w:spacing w:after="0"/>
              <w:rPr>
                <w:rFonts w:eastAsia="Times New Roman" w:cs="Calibri"/>
                <w:color w:val="000000"/>
                <w:sz w:val="18"/>
                <w:szCs w:val="18"/>
              </w:rPr>
            </w:pPr>
            <w:r w:rsidRPr="00577720">
              <w:rPr>
                <w:rFonts w:eastAsia="Times New Roman" w:cs="Calibri"/>
                <w:color w:val="000000"/>
                <w:sz w:val="18"/>
                <w:szCs w:val="18"/>
              </w:rPr>
              <w:t xml:space="preserve">Policy </w:t>
            </w:r>
            <w:r w:rsidR="00575D01" w:rsidRPr="00577720">
              <w:rPr>
                <w:rFonts w:eastAsia="Times New Roman" w:cs="Calibri"/>
                <w:color w:val="000000"/>
                <w:sz w:val="18"/>
                <w:szCs w:val="18"/>
              </w:rPr>
              <w:t>de-risking</w:t>
            </w:r>
          </w:p>
        </w:tc>
        <w:tc>
          <w:tcPr>
            <w:tcW w:w="937" w:type="dxa"/>
            <w:tcBorders>
              <w:top w:val="single" w:sz="4" w:space="0" w:color="auto"/>
              <w:left w:val="nil"/>
              <w:bottom w:val="single" w:sz="4" w:space="0" w:color="auto"/>
              <w:right w:val="single" w:sz="4" w:space="0" w:color="auto"/>
            </w:tcBorders>
            <w:shd w:val="clear" w:color="auto" w:fill="F4B083" w:themeFill="accent2" w:themeFillTint="99"/>
            <w:vAlign w:val="center"/>
            <w:hideMark/>
          </w:tcPr>
          <w:p w14:paraId="442C300D" w14:textId="77777777" w:rsidR="00575D01" w:rsidRPr="00577720" w:rsidRDefault="00575D01" w:rsidP="00E71294">
            <w:pPr>
              <w:spacing w:after="0"/>
              <w:rPr>
                <w:rFonts w:eastAsia="Times New Roman" w:cs="Calibri"/>
                <w:color w:val="000000"/>
                <w:sz w:val="18"/>
                <w:szCs w:val="18"/>
              </w:rPr>
            </w:pPr>
            <w:r w:rsidRPr="00577720">
              <w:rPr>
                <w:rFonts w:eastAsia="Times New Roman" w:cs="Calibri"/>
                <w:color w:val="000000"/>
                <w:sz w:val="18"/>
                <w:szCs w:val="18"/>
              </w:rPr>
              <w:t> </w:t>
            </w:r>
          </w:p>
        </w:tc>
        <w:tc>
          <w:tcPr>
            <w:tcW w:w="2811" w:type="dxa"/>
            <w:tcBorders>
              <w:top w:val="nil"/>
              <w:left w:val="nil"/>
              <w:bottom w:val="nil"/>
              <w:right w:val="single" w:sz="4" w:space="0" w:color="000000"/>
            </w:tcBorders>
            <w:shd w:val="clear" w:color="auto" w:fill="auto"/>
            <w:vAlign w:val="center"/>
            <w:hideMark/>
          </w:tcPr>
          <w:p w14:paraId="6E3C3B49" w14:textId="76ECDE33" w:rsidR="00575D01" w:rsidRPr="00577720" w:rsidRDefault="00664A38" w:rsidP="00E71294">
            <w:pPr>
              <w:spacing w:after="0"/>
              <w:rPr>
                <w:rFonts w:eastAsia="Times New Roman" w:cs="Calibri"/>
                <w:color w:val="000000"/>
                <w:sz w:val="18"/>
                <w:szCs w:val="18"/>
              </w:rPr>
            </w:pPr>
            <w:r w:rsidRPr="00577720">
              <w:rPr>
                <w:rFonts w:eastAsia="Times New Roman" w:cs="Calibri"/>
                <w:color w:val="000000"/>
                <w:sz w:val="18"/>
                <w:szCs w:val="18"/>
              </w:rPr>
              <w:t xml:space="preserve">Minigrid investment </w:t>
            </w:r>
            <w:r w:rsidR="00575D01" w:rsidRPr="00577720">
              <w:rPr>
                <w:rFonts w:eastAsia="Times New Roman" w:cs="Calibri"/>
                <w:color w:val="000000"/>
                <w:sz w:val="18"/>
                <w:szCs w:val="18"/>
              </w:rPr>
              <w:t>pilot(s)</w:t>
            </w:r>
          </w:p>
        </w:tc>
        <w:tc>
          <w:tcPr>
            <w:tcW w:w="937"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17BB5430" w14:textId="77777777" w:rsidR="00575D01" w:rsidRPr="00577720" w:rsidRDefault="00575D01" w:rsidP="00E71294">
            <w:pPr>
              <w:spacing w:after="0"/>
              <w:rPr>
                <w:rFonts w:eastAsia="Times New Roman" w:cs="Calibri"/>
                <w:color w:val="000000"/>
                <w:sz w:val="18"/>
                <w:szCs w:val="18"/>
              </w:rPr>
            </w:pPr>
            <w:r w:rsidRPr="00577720">
              <w:rPr>
                <w:rFonts w:eastAsia="Times New Roman" w:cs="Calibri"/>
                <w:color w:val="000000"/>
                <w:sz w:val="18"/>
                <w:szCs w:val="18"/>
              </w:rPr>
              <w:t> </w:t>
            </w:r>
          </w:p>
        </w:tc>
        <w:tc>
          <w:tcPr>
            <w:tcW w:w="2811" w:type="dxa"/>
            <w:tcBorders>
              <w:top w:val="nil"/>
              <w:left w:val="nil"/>
              <w:bottom w:val="nil"/>
              <w:right w:val="single" w:sz="4" w:space="0" w:color="000000"/>
            </w:tcBorders>
            <w:shd w:val="clear" w:color="auto" w:fill="auto"/>
            <w:vAlign w:val="center"/>
            <w:hideMark/>
          </w:tcPr>
          <w:p w14:paraId="089961E0" w14:textId="77777777" w:rsidR="00575D01" w:rsidRPr="00577720" w:rsidRDefault="00575D01" w:rsidP="00E71294">
            <w:pPr>
              <w:spacing w:after="0"/>
              <w:rPr>
                <w:rFonts w:eastAsia="Times New Roman" w:cs="Calibri"/>
                <w:color w:val="000000"/>
                <w:sz w:val="18"/>
                <w:szCs w:val="18"/>
              </w:rPr>
            </w:pPr>
            <w:r w:rsidRPr="00577720">
              <w:rPr>
                <w:rFonts w:eastAsia="Times New Roman" w:cs="Calibri"/>
                <w:color w:val="000000"/>
                <w:sz w:val="18"/>
                <w:szCs w:val="18"/>
              </w:rPr>
              <w:t>Institutional and individual capacity building</w:t>
            </w:r>
          </w:p>
        </w:tc>
        <w:tc>
          <w:tcPr>
            <w:tcW w:w="937" w:type="dxa"/>
            <w:tcBorders>
              <w:top w:val="single" w:sz="4" w:space="0" w:color="auto"/>
              <w:left w:val="nil"/>
              <w:bottom w:val="single" w:sz="4" w:space="0" w:color="auto"/>
              <w:right w:val="single" w:sz="4" w:space="0" w:color="auto"/>
            </w:tcBorders>
            <w:shd w:val="clear" w:color="auto" w:fill="BDD6EE" w:themeFill="accent1" w:themeFillTint="66"/>
            <w:vAlign w:val="center"/>
            <w:hideMark/>
          </w:tcPr>
          <w:p w14:paraId="7F4C76D5" w14:textId="77777777" w:rsidR="00575D01" w:rsidRPr="00577720" w:rsidRDefault="00575D01" w:rsidP="00E71294">
            <w:pPr>
              <w:spacing w:after="0"/>
              <w:rPr>
                <w:rFonts w:eastAsia="Times New Roman" w:cs="Calibri"/>
                <w:color w:val="000000"/>
                <w:sz w:val="18"/>
                <w:szCs w:val="18"/>
              </w:rPr>
            </w:pPr>
            <w:r w:rsidRPr="00577720">
              <w:rPr>
                <w:rFonts w:eastAsia="Times New Roman" w:cs="Calibri"/>
                <w:color w:val="000000"/>
                <w:sz w:val="18"/>
                <w:szCs w:val="18"/>
              </w:rPr>
              <w:t> </w:t>
            </w:r>
          </w:p>
        </w:tc>
        <w:tc>
          <w:tcPr>
            <w:tcW w:w="2068" w:type="dxa"/>
            <w:tcBorders>
              <w:top w:val="nil"/>
              <w:left w:val="nil"/>
              <w:bottom w:val="nil"/>
              <w:right w:val="nil"/>
            </w:tcBorders>
            <w:shd w:val="clear" w:color="auto" w:fill="auto"/>
            <w:vAlign w:val="center"/>
            <w:hideMark/>
          </w:tcPr>
          <w:p w14:paraId="3377CCE1" w14:textId="77777777" w:rsidR="00575D01" w:rsidRPr="00577720" w:rsidRDefault="00575D01" w:rsidP="00E71294">
            <w:pPr>
              <w:spacing w:after="0"/>
              <w:rPr>
                <w:rFonts w:eastAsia="Times New Roman" w:cs="Calibri"/>
                <w:color w:val="000000"/>
                <w:sz w:val="18"/>
                <w:szCs w:val="18"/>
              </w:rPr>
            </w:pPr>
            <w:r w:rsidRPr="00577720">
              <w:rPr>
                <w:rFonts w:eastAsia="Times New Roman" w:cs="Calibri"/>
                <w:color w:val="000000"/>
                <w:sz w:val="18"/>
                <w:szCs w:val="18"/>
              </w:rPr>
              <w:t xml:space="preserve">M&amp;E, </w:t>
            </w:r>
            <w:proofErr w:type="gramStart"/>
            <w:r w:rsidRPr="00577720">
              <w:rPr>
                <w:rFonts w:eastAsia="Times New Roman" w:cs="Calibri"/>
                <w:color w:val="000000"/>
                <w:sz w:val="18"/>
                <w:szCs w:val="18"/>
              </w:rPr>
              <w:t>QA</w:t>
            </w:r>
            <w:proofErr w:type="gramEnd"/>
            <w:r w:rsidRPr="00577720">
              <w:rPr>
                <w:rFonts w:eastAsia="Times New Roman" w:cs="Calibri"/>
                <w:color w:val="000000"/>
                <w:sz w:val="18"/>
                <w:szCs w:val="18"/>
              </w:rPr>
              <w:t xml:space="preserve"> and KM</w:t>
            </w:r>
          </w:p>
        </w:tc>
      </w:tr>
    </w:tbl>
    <w:p w14:paraId="01027F9D" w14:textId="77777777" w:rsidR="00047468" w:rsidRPr="00577720" w:rsidRDefault="00047468" w:rsidP="00966EF0">
      <w:pPr>
        <w:keepNext/>
        <w:spacing w:after="60" w:line="240" w:lineRule="auto"/>
        <w:jc w:val="both"/>
        <w:outlineLvl w:val="1"/>
        <w:rPr>
          <w:rFonts w:ascii="Calibri" w:eastAsia="SimSun" w:hAnsi="Calibri" w:cs="Times New Roman"/>
          <w:b/>
          <w:bCs/>
          <w:sz w:val="20"/>
          <w:szCs w:val="24"/>
        </w:rPr>
      </w:pPr>
    </w:p>
    <w:tbl>
      <w:tblPr>
        <w:tblW w:w="14545"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3"/>
        <w:gridCol w:w="1980"/>
        <w:gridCol w:w="4140"/>
        <w:gridCol w:w="452"/>
        <w:gridCol w:w="452"/>
        <w:gridCol w:w="452"/>
        <w:gridCol w:w="452"/>
        <w:gridCol w:w="452"/>
        <w:gridCol w:w="452"/>
        <w:gridCol w:w="452"/>
        <w:gridCol w:w="452"/>
        <w:gridCol w:w="452"/>
        <w:gridCol w:w="452"/>
        <w:gridCol w:w="452"/>
        <w:gridCol w:w="452"/>
        <w:gridCol w:w="452"/>
        <w:gridCol w:w="452"/>
        <w:gridCol w:w="452"/>
        <w:gridCol w:w="452"/>
      </w:tblGrid>
      <w:tr w:rsidR="00FB3F06" w:rsidRPr="00577720" w14:paraId="57376E1F" w14:textId="77777777" w:rsidTr="00831132">
        <w:trPr>
          <w:trHeight w:val="20"/>
          <w:tblHeader/>
        </w:trPr>
        <w:tc>
          <w:tcPr>
            <w:tcW w:w="1193" w:type="dxa"/>
            <w:vMerge w:val="restart"/>
            <w:shd w:val="clear" w:color="000000" w:fill="D9D9D9"/>
            <w:vAlign w:val="center"/>
            <w:hideMark/>
          </w:tcPr>
          <w:p w14:paraId="66705D02" w14:textId="77777777" w:rsidR="00047468" w:rsidRPr="00577720" w:rsidRDefault="00047468" w:rsidP="00E71294">
            <w:pPr>
              <w:spacing w:after="0"/>
              <w:jc w:val="center"/>
              <w:rPr>
                <w:rFonts w:eastAsia="Times New Roman" w:cs="Calibri"/>
                <w:b/>
                <w:bCs/>
                <w:color w:val="000000"/>
                <w:sz w:val="18"/>
                <w:szCs w:val="18"/>
              </w:rPr>
            </w:pPr>
            <w:r w:rsidRPr="00577720">
              <w:rPr>
                <w:rFonts w:eastAsia="Times New Roman" w:cs="Calibri"/>
                <w:b/>
                <w:bCs/>
                <w:color w:val="000000"/>
                <w:sz w:val="18"/>
                <w:szCs w:val="18"/>
              </w:rPr>
              <w:t>Components</w:t>
            </w:r>
          </w:p>
        </w:tc>
        <w:tc>
          <w:tcPr>
            <w:tcW w:w="1980" w:type="dxa"/>
            <w:vMerge w:val="restart"/>
            <w:shd w:val="clear" w:color="000000" w:fill="D9D9D9"/>
            <w:vAlign w:val="center"/>
            <w:hideMark/>
          </w:tcPr>
          <w:p w14:paraId="7FAD085D" w14:textId="77777777" w:rsidR="00047468" w:rsidRPr="00577720" w:rsidRDefault="00047468" w:rsidP="00E71294">
            <w:pPr>
              <w:spacing w:after="0"/>
              <w:jc w:val="center"/>
              <w:rPr>
                <w:rFonts w:eastAsia="Times New Roman" w:cs="Calibri"/>
                <w:b/>
                <w:bCs/>
                <w:sz w:val="18"/>
                <w:szCs w:val="18"/>
              </w:rPr>
            </w:pPr>
            <w:r w:rsidRPr="00577720">
              <w:rPr>
                <w:rFonts w:eastAsia="Times New Roman" w:cs="Calibri"/>
                <w:b/>
                <w:bCs/>
                <w:sz w:val="18"/>
                <w:szCs w:val="18"/>
              </w:rPr>
              <w:t>Outcomes</w:t>
            </w:r>
          </w:p>
        </w:tc>
        <w:tc>
          <w:tcPr>
            <w:tcW w:w="4140" w:type="dxa"/>
            <w:vMerge w:val="restart"/>
            <w:shd w:val="clear" w:color="000000" w:fill="D9D9D9"/>
            <w:vAlign w:val="center"/>
            <w:hideMark/>
          </w:tcPr>
          <w:p w14:paraId="2C26D48B" w14:textId="77777777" w:rsidR="00047468" w:rsidRPr="00577720" w:rsidRDefault="00047468" w:rsidP="00E71294">
            <w:pPr>
              <w:spacing w:after="0"/>
              <w:jc w:val="center"/>
              <w:rPr>
                <w:rFonts w:eastAsia="Times New Roman" w:cs="Calibri"/>
                <w:b/>
                <w:bCs/>
                <w:color w:val="000000"/>
                <w:sz w:val="18"/>
                <w:szCs w:val="18"/>
              </w:rPr>
            </w:pPr>
            <w:r w:rsidRPr="00577720">
              <w:rPr>
                <w:rFonts w:eastAsia="Times New Roman" w:cs="Calibri"/>
                <w:b/>
                <w:bCs/>
                <w:color w:val="000000"/>
                <w:sz w:val="18"/>
                <w:szCs w:val="18"/>
              </w:rPr>
              <w:t>Outputs</w:t>
            </w:r>
          </w:p>
        </w:tc>
        <w:tc>
          <w:tcPr>
            <w:tcW w:w="1808" w:type="dxa"/>
            <w:gridSpan w:val="4"/>
            <w:shd w:val="clear" w:color="000000" w:fill="D9D9D9"/>
            <w:vAlign w:val="center"/>
            <w:hideMark/>
          </w:tcPr>
          <w:p w14:paraId="68B49C9B" w14:textId="77777777" w:rsidR="00047468" w:rsidRPr="00577720" w:rsidRDefault="00047468" w:rsidP="00E71294">
            <w:pPr>
              <w:spacing w:after="0"/>
              <w:jc w:val="center"/>
              <w:rPr>
                <w:rFonts w:eastAsia="Times New Roman" w:cs="Calibri"/>
                <w:b/>
                <w:bCs/>
                <w:color w:val="000000"/>
                <w:sz w:val="18"/>
                <w:szCs w:val="18"/>
              </w:rPr>
            </w:pPr>
            <w:r w:rsidRPr="00577720">
              <w:rPr>
                <w:rFonts w:eastAsia="Times New Roman" w:cs="Calibri"/>
                <w:b/>
                <w:bCs/>
                <w:color w:val="000000"/>
                <w:sz w:val="18"/>
                <w:szCs w:val="18"/>
              </w:rPr>
              <w:t>Year 1</w:t>
            </w:r>
          </w:p>
          <w:p w14:paraId="73E8C46A" w14:textId="34ABCDCF" w:rsidR="00047468" w:rsidRPr="00577720" w:rsidRDefault="00047468" w:rsidP="00E71294">
            <w:pPr>
              <w:spacing w:after="0"/>
              <w:jc w:val="center"/>
              <w:rPr>
                <w:rFonts w:eastAsia="Times New Roman" w:cs="Calibri"/>
                <w:b/>
                <w:bCs/>
                <w:color w:val="000000"/>
                <w:sz w:val="18"/>
                <w:szCs w:val="18"/>
              </w:rPr>
            </w:pPr>
            <w:r w:rsidRPr="00577720">
              <w:rPr>
                <w:rFonts w:eastAsia="Times New Roman" w:cs="Calibri"/>
                <w:b/>
                <w:bCs/>
                <w:color w:val="000000"/>
                <w:sz w:val="18"/>
                <w:szCs w:val="18"/>
              </w:rPr>
              <w:t>(202</w:t>
            </w:r>
            <w:r w:rsidR="005A614E" w:rsidRPr="00577720">
              <w:rPr>
                <w:rFonts w:eastAsia="Times New Roman" w:cs="Calibri"/>
                <w:b/>
                <w:bCs/>
                <w:color w:val="000000"/>
                <w:sz w:val="18"/>
                <w:szCs w:val="18"/>
              </w:rPr>
              <w:t>3</w:t>
            </w:r>
            <w:r w:rsidRPr="00577720">
              <w:rPr>
                <w:rFonts w:eastAsia="Times New Roman" w:cs="Calibri"/>
                <w:b/>
                <w:bCs/>
                <w:color w:val="000000"/>
                <w:sz w:val="18"/>
                <w:szCs w:val="18"/>
              </w:rPr>
              <w:t>/202</w:t>
            </w:r>
            <w:r w:rsidR="005A614E" w:rsidRPr="00577720">
              <w:rPr>
                <w:rFonts w:eastAsia="Times New Roman" w:cs="Calibri"/>
                <w:b/>
                <w:bCs/>
                <w:color w:val="000000"/>
                <w:sz w:val="18"/>
                <w:szCs w:val="18"/>
              </w:rPr>
              <w:t>4</w:t>
            </w:r>
            <w:r w:rsidRPr="00577720">
              <w:rPr>
                <w:rFonts w:eastAsia="Times New Roman" w:cs="Calibri"/>
                <w:b/>
                <w:bCs/>
                <w:color w:val="000000"/>
                <w:sz w:val="18"/>
                <w:szCs w:val="18"/>
              </w:rPr>
              <w:t>)</w:t>
            </w:r>
          </w:p>
        </w:tc>
        <w:tc>
          <w:tcPr>
            <w:tcW w:w="1808" w:type="dxa"/>
            <w:gridSpan w:val="4"/>
            <w:shd w:val="clear" w:color="000000" w:fill="D9D9D9"/>
            <w:vAlign w:val="center"/>
            <w:hideMark/>
          </w:tcPr>
          <w:p w14:paraId="43C41C1B" w14:textId="77777777" w:rsidR="00047468" w:rsidRPr="00577720" w:rsidRDefault="00047468" w:rsidP="00E71294">
            <w:pPr>
              <w:spacing w:after="0"/>
              <w:jc w:val="center"/>
              <w:rPr>
                <w:rFonts w:eastAsia="Times New Roman" w:cs="Calibri"/>
                <w:b/>
                <w:bCs/>
                <w:color w:val="000000"/>
                <w:sz w:val="18"/>
                <w:szCs w:val="18"/>
              </w:rPr>
            </w:pPr>
            <w:r w:rsidRPr="00577720">
              <w:rPr>
                <w:rFonts w:eastAsia="Times New Roman" w:cs="Calibri"/>
                <w:b/>
                <w:bCs/>
                <w:color w:val="000000"/>
                <w:sz w:val="18"/>
                <w:szCs w:val="18"/>
              </w:rPr>
              <w:t xml:space="preserve">Year 2 </w:t>
            </w:r>
          </w:p>
          <w:p w14:paraId="55770C8D" w14:textId="37DC6434" w:rsidR="00047468" w:rsidRPr="00577720" w:rsidRDefault="00047468" w:rsidP="00E71294">
            <w:pPr>
              <w:spacing w:after="0"/>
              <w:jc w:val="center"/>
              <w:rPr>
                <w:rFonts w:eastAsia="Times New Roman" w:cs="Calibri"/>
                <w:b/>
                <w:bCs/>
                <w:color w:val="000000"/>
                <w:sz w:val="18"/>
                <w:szCs w:val="18"/>
              </w:rPr>
            </w:pPr>
            <w:r w:rsidRPr="00577720">
              <w:rPr>
                <w:rFonts w:eastAsia="Times New Roman" w:cs="Calibri"/>
                <w:b/>
                <w:bCs/>
                <w:color w:val="000000"/>
                <w:sz w:val="18"/>
                <w:szCs w:val="18"/>
              </w:rPr>
              <w:t>(202</w:t>
            </w:r>
            <w:r w:rsidR="005A614E" w:rsidRPr="00577720">
              <w:rPr>
                <w:rFonts w:eastAsia="Times New Roman" w:cs="Calibri"/>
                <w:b/>
                <w:bCs/>
                <w:color w:val="000000"/>
                <w:sz w:val="18"/>
                <w:szCs w:val="18"/>
              </w:rPr>
              <w:t>4</w:t>
            </w:r>
            <w:r w:rsidRPr="00577720">
              <w:rPr>
                <w:rFonts w:eastAsia="Times New Roman" w:cs="Calibri"/>
                <w:b/>
                <w:bCs/>
                <w:color w:val="000000"/>
                <w:sz w:val="18"/>
                <w:szCs w:val="18"/>
              </w:rPr>
              <w:t>/202</w:t>
            </w:r>
            <w:r w:rsidR="005A614E" w:rsidRPr="00577720">
              <w:rPr>
                <w:rFonts w:eastAsia="Times New Roman" w:cs="Calibri"/>
                <w:b/>
                <w:bCs/>
                <w:color w:val="000000"/>
                <w:sz w:val="18"/>
                <w:szCs w:val="18"/>
              </w:rPr>
              <w:t>5</w:t>
            </w:r>
            <w:r w:rsidRPr="00577720">
              <w:rPr>
                <w:rFonts w:eastAsia="Times New Roman" w:cs="Calibri"/>
                <w:b/>
                <w:bCs/>
                <w:color w:val="000000"/>
                <w:sz w:val="18"/>
                <w:szCs w:val="18"/>
              </w:rPr>
              <w:t>)</w:t>
            </w:r>
          </w:p>
        </w:tc>
        <w:tc>
          <w:tcPr>
            <w:tcW w:w="1808" w:type="dxa"/>
            <w:gridSpan w:val="4"/>
            <w:shd w:val="clear" w:color="000000" w:fill="D9D9D9"/>
            <w:vAlign w:val="center"/>
            <w:hideMark/>
          </w:tcPr>
          <w:p w14:paraId="532967C5" w14:textId="77777777" w:rsidR="00047468" w:rsidRPr="00577720" w:rsidRDefault="00047468" w:rsidP="00E71294">
            <w:pPr>
              <w:spacing w:after="0"/>
              <w:jc w:val="center"/>
              <w:rPr>
                <w:rFonts w:eastAsia="Times New Roman" w:cs="Calibri"/>
                <w:b/>
                <w:bCs/>
                <w:color w:val="000000"/>
                <w:sz w:val="18"/>
                <w:szCs w:val="18"/>
              </w:rPr>
            </w:pPr>
            <w:r w:rsidRPr="00577720">
              <w:rPr>
                <w:rFonts w:eastAsia="Times New Roman" w:cs="Calibri"/>
                <w:b/>
                <w:bCs/>
                <w:color w:val="000000"/>
                <w:sz w:val="18"/>
                <w:szCs w:val="18"/>
              </w:rPr>
              <w:t>Year 3</w:t>
            </w:r>
          </w:p>
          <w:p w14:paraId="767ED5A4" w14:textId="2D80D613" w:rsidR="00047468" w:rsidRPr="00577720" w:rsidRDefault="00047468" w:rsidP="00E71294">
            <w:pPr>
              <w:spacing w:after="0"/>
              <w:jc w:val="center"/>
              <w:rPr>
                <w:rFonts w:eastAsia="Times New Roman" w:cs="Calibri"/>
                <w:b/>
                <w:bCs/>
                <w:color w:val="000000"/>
                <w:sz w:val="18"/>
                <w:szCs w:val="18"/>
              </w:rPr>
            </w:pPr>
            <w:r w:rsidRPr="00577720">
              <w:rPr>
                <w:rFonts w:eastAsia="Times New Roman" w:cs="Calibri"/>
                <w:b/>
                <w:bCs/>
                <w:color w:val="000000"/>
                <w:sz w:val="18"/>
                <w:szCs w:val="18"/>
              </w:rPr>
              <w:t>(202</w:t>
            </w:r>
            <w:r w:rsidR="005A614E" w:rsidRPr="00577720">
              <w:rPr>
                <w:rFonts w:eastAsia="Times New Roman" w:cs="Calibri"/>
                <w:b/>
                <w:bCs/>
                <w:color w:val="000000"/>
                <w:sz w:val="18"/>
                <w:szCs w:val="18"/>
              </w:rPr>
              <w:t>5</w:t>
            </w:r>
            <w:r w:rsidRPr="00577720">
              <w:rPr>
                <w:rFonts w:eastAsia="Times New Roman" w:cs="Calibri"/>
                <w:b/>
                <w:bCs/>
                <w:color w:val="000000"/>
                <w:sz w:val="18"/>
                <w:szCs w:val="18"/>
              </w:rPr>
              <w:t>/202</w:t>
            </w:r>
            <w:r w:rsidR="005A614E" w:rsidRPr="00577720">
              <w:rPr>
                <w:rFonts w:eastAsia="Times New Roman" w:cs="Calibri"/>
                <w:b/>
                <w:bCs/>
                <w:color w:val="000000"/>
                <w:sz w:val="18"/>
                <w:szCs w:val="18"/>
              </w:rPr>
              <w:t>6</w:t>
            </w:r>
            <w:r w:rsidRPr="00577720">
              <w:rPr>
                <w:rFonts w:eastAsia="Times New Roman" w:cs="Calibri"/>
                <w:b/>
                <w:bCs/>
                <w:color w:val="000000"/>
                <w:sz w:val="18"/>
                <w:szCs w:val="18"/>
              </w:rPr>
              <w:t>)</w:t>
            </w:r>
          </w:p>
        </w:tc>
        <w:tc>
          <w:tcPr>
            <w:tcW w:w="1808" w:type="dxa"/>
            <w:gridSpan w:val="4"/>
            <w:shd w:val="clear" w:color="000000" w:fill="D9D9D9"/>
            <w:vAlign w:val="center"/>
            <w:hideMark/>
          </w:tcPr>
          <w:p w14:paraId="7AD6F60D" w14:textId="77777777" w:rsidR="00047468" w:rsidRPr="00577720" w:rsidRDefault="00047468" w:rsidP="00E71294">
            <w:pPr>
              <w:spacing w:after="0"/>
              <w:jc w:val="center"/>
              <w:rPr>
                <w:rFonts w:eastAsia="Times New Roman" w:cs="Calibri"/>
                <w:b/>
                <w:bCs/>
                <w:color w:val="000000"/>
                <w:sz w:val="18"/>
                <w:szCs w:val="18"/>
              </w:rPr>
            </w:pPr>
            <w:r w:rsidRPr="00577720">
              <w:rPr>
                <w:rFonts w:eastAsia="Times New Roman" w:cs="Calibri"/>
                <w:b/>
                <w:bCs/>
                <w:color w:val="000000"/>
                <w:sz w:val="18"/>
                <w:szCs w:val="18"/>
              </w:rPr>
              <w:t>Year 4</w:t>
            </w:r>
          </w:p>
          <w:p w14:paraId="23AA4C22" w14:textId="6CADCD6E" w:rsidR="00047468" w:rsidRPr="00577720" w:rsidRDefault="00047468" w:rsidP="00E71294">
            <w:pPr>
              <w:spacing w:after="0"/>
              <w:jc w:val="center"/>
              <w:rPr>
                <w:rFonts w:eastAsia="Times New Roman" w:cs="Calibri"/>
                <w:b/>
                <w:bCs/>
                <w:color w:val="000000"/>
                <w:sz w:val="18"/>
                <w:szCs w:val="18"/>
              </w:rPr>
            </w:pPr>
            <w:r w:rsidRPr="00577720">
              <w:rPr>
                <w:rFonts w:eastAsia="Times New Roman" w:cs="Calibri"/>
                <w:b/>
                <w:bCs/>
                <w:color w:val="000000"/>
                <w:sz w:val="18"/>
                <w:szCs w:val="18"/>
              </w:rPr>
              <w:t>(202</w:t>
            </w:r>
            <w:r w:rsidR="005A614E" w:rsidRPr="00577720">
              <w:rPr>
                <w:rFonts w:eastAsia="Times New Roman" w:cs="Calibri"/>
                <w:b/>
                <w:bCs/>
                <w:color w:val="000000"/>
                <w:sz w:val="18"/>
                <w:szCs w:val="18"/>
              </w:rPr>
              <w:t>6</w:t>
            </w:r>
            <w:r w:rsidRPr="00577720">
              <w:rPr>
                <w:rFonts w:eastAsia="Times New Roman" w:cs="Calibri"/>
                <w:b/>
                <w:bCs/>
                <w:color w:val="000000"/>
                <w:sz w:val="18"/>
                <w:szCs w:val="18"/>
              </w:rPr>
              <w:t>/202</w:t>
            </w:r>
            <w:r w:rsidR="005A614E" w:rsidRPr="00577720">
              <w:rPr>
                <w:rFonts w:eastAsia="Times New Roman" w:cs="Calibri"/>
                <w:b/>
                <w:bCs/>
                <w:color w:val="000000"/>
                <w:sz w:val="18"/>
                <w:szCs w:val="18"/>
              </w:rPr>
              <w:t>7</w:t>
            </w:r>
            <w:r w:rsidRPr="00577720">
              <w:rPr>
                <w:rFonts w:eastAsia="Times New Roman" w:cs="Calibri"/>
                <w:b/>
                <w:bCs/>
                <w:color w:val="000000"/>
                <w:sz w:val="18"/>
                <w:szCs w:val="18"/>
              </w:rPr>
              <w:t>)</w:t>
            </w:r>
          </w:p>
        </w:tc>
      </w:tr>
      <w:tr w:rsidR="00B03277" w:rsidRPr="00577720" w14:paraId="2C5AA811" w14:textId="77777777" w:rsidTr="00831132">
        <w:trPr>
          <w:trHeight w:val="20"/>
          <w:tblHeader/>
        </w:trPr>
        <w:tc>
          <w:tcPr>
            <w:tcW w:w="1193" w:type="dxa"/>
            <w:vMerge/>
            <w:vAlign w:val="center"/>
            <w:hideMark/>
          </w:tcPr>
          <w:p w14:paraId="048876D4" w14:textId="77777777" w:rsidR="00047468" w:rsidRPr="00577720" w:rsidRDefault="00047468" w:rsidP="00E71294">
            <w:pPr>
              <w:spacing w:after="0"/>
              <w:rPr>
                <w:rFonts w:eastAsia="Times New Roman" w:cs="Calibri"/>
                <w:b/>
                <w:bCs/>
                <w:color w:val="000000"/>
                <w:sz w:val="18"/>
                <w:szCs w:val="18"/>
              </w:rPr>
            </w:pPr>
          </w:p>
        </w:tc>
        <w:tc>
          <w:tcPr>
            <w:tcW w:w="1980" w:type="dxa"/>
            <w:vMerge/>
            <w:vAlign w:val="center"/>
            <w:hideMark/>
          </w:tcPr>
          <w:p w14:paraId="02435526" w14:textId="77777777" w:rsidR="00047468" w:rsidRPr="00577720" w:rsidRDefault="00047468" w:rsidP="00E71294">
            <w:pPr>
              <w:spacing w:after="0"/>
              <w:rPr>
                <w:rFonts w:eastAsia="Times New Roman" w:cs="Calibri"/>
                <w:b/>
                <w:bCs/>
                <w:sz w:val="18"/>
                <w:szCs w:val="18"/>
              </w:rPr>
            </w:pPr>
          </w:p>
        </w:tc>
        <w:tc>
          <w:tcPr>
            <w:tcW w:w="4140" w:type="dxa"/>
            <w:vMerge/>
            <w:vAlign w:val="center"/>
            <w:hideMark/>
          </w:tcPr>
          <w:p w14:paraId="6C2633C5" w14:textId="77777777" w:rsidR="00047468" w:rsidRPr="00577720" w:rsidRDefault="00047468" w:rsidP="00E71294">
            <w:pPr>
              <w:spacing w:after="0"/>
              <w:rPr>
                <w:rFonts w:eastAsia="Times New Roman" w:cs="Calibri"/>
                <w:b/>
                <w:bCs/>
                <w:color w:val="000000"/>
                <w:sz w:val="18"/>
                <w:szCs w:val="18"/>
              </w:rPr>
            </w:pPr>
          </w:p>
        </w:tc>
        <w:tc>
          <w:tcPr>
            <w:tcW w:w="452" w:type="dxa"/>
            <w:shd w:val="clear" w:color="000000" w:fill="D9D9D9"/>
            <w:vAlign w:val="center"/>
            <w:hideMark/>
          </w:tcPr>
          <w:p w14:paraId="109D09C7" w14:textId="77777777" w:rsidR="00047468" w:rsidRPr="00577720" w:rsidRDefault="00047468" w:rsidP="00E71294">
            <w:pPr>
              <w:spacing w:after="0"/>
              <w:jc w:val="center"/>
              <w:rPr>
                <w:rFonts w:eastAsia="Times New Roman" w:cs="Calibri"/>
                <w:color w:val="000000"/>
                <w:sz w:val="18"/>
                <w:szCs w:val="18"/>
              </w:rPr>
            </w:pPr>
            <w:r w:rsidRPr="00577720">
              <w:rPr>
                <w:rFonts w:eastAsia="Times New Roman" w:cs="Calibri"/>
                <w:color w:val="000000"/>
                <w:sz w:val="18"/>
                <w:szCs w:val="18"/>
              </w:rPr>
              <w:t>Q1</w:t>
            </w:r>
          </w:p>
        </w:tc>
        <w:tc>
          <w:tcPr>
            <w:tcW w:w="452" w:type="dxa"/>
            <w:shd w:val="clear" w:color="000000" w:fill="D9D9D9"/>
            <w:vAlign w:val="center"/>
            <w:hideMark/>
          </w:tcPr>
          <w:p w14:paraId="738CCF69" w14:textId="77777777" w:rsidR="00047468" w:rsidRPr="00577720" w:rsidRDefault="00047468" w:rsidP="00E71294">
            <w:pPr>
              <w:spacing w:after="0"/>
              <w:jc w:val="center"/>
              <w:rPr>
                <w:rFonts w:eastAsia="Times New Roman" w:cs="Calibri"/>
                <w:color w:val="000000"/>
                <w:sz w:val="18"/>
                <w:szCs w:val="18"/>
              </w:rPr>
            </w:pPr>
            <w:r w:rsidRPr="00577720">
              <w:rPr>
                <w:rFonts w:eastAsia="Times New Roman" w:cs="Calibri"/>
                <w:color w:val="000000"/>
                <w:sz w:val="18"/>
                <w:szCs w:val="18"/>
              </w:rPr>
              <w:t>Q2</w:t>
            </w:r>
          </w:p>
        </w:tc>
        <w:tc>
          <w:tcPr>
            <w:tcW w:w="452" w:type="dxa"/>
            <w:shd w:val="clear" w:color="000000" w:fill="D9D9D9"/>
            <w:vAlign w:val="center"/>
            <w:hideMark/>
          </w:tcPr>
          <w:p w14:paraId="7BFDF137" w14:textId="77777777" w:rsidR="00047468" w:rsidRPr="00577720" w:rsidRDefault="00047468" w:rsidP="00E71294">
            <w:pPr>
              <w:spacing w:after="0"/>
              <w:jc w:val="center"/>
              <w:rPr>
                <w:rFonts w:eastAsia="Times New Roman" w:cs="Calibri"/>
                <w:color w:val="000000"/>
                <w:sz w:val="18"/>
                <w:szCs w:val="18"/>
              </w:rPr>
            </w:pPr>
            <w:r w:rsidRPr="00577720">
              <w:rPr>
                <w:rFonts w:eastAsia="Times New Roman" w:cs="Calibri"/>
                <w:color w:val="000000"/>
                <w:sz w:val="18"/>
                <w:szCs w:val="18"/>
              </w:rPr>
              <w:t>Q3</w:t>
            </w:r>
          </w:p>
        </w:tc>
        <w:tc>
          <w:tcPr>
            <w:tcW w:w="452" w:type="dxa"/>
            <w:shd w:val="clear" w:color="000000" w:fill="D9D9D9"/>
            <w:vAlign w:val="center"/>
            <w:hideMark/>
          </w:tcPr>
          <w:p w14:paraId="581BD7C5" w14:textId="77777777" w:rsidR="00047468" w:rsidRPr="00577720" w:rsidRDefault="00047468" w:rsidP="00E71294">
            <w:pPr>
              <w:spacing w:after="0"/>
              <w:jc w:val="center"/>
              <w:rPr>
                <w:rFonts w:eastAsia="Times New Roman" w:cs="Calibri"/>
                <w:color w:val="000000"/>
                <w:sz w:val="18"/>
                <w:szCs w:val="18"/>
              </w:rPr>
            </w:pPr>
            <w:r w:rsidRPr="00577720">
              <w:rPr>
                <w:rFonts w:eastAsia="Times New Roman" w:cs="Calibri"/>
                <w:color w:val="000000"/>
                <w:sz w:val="18"/>
                <w:szCs w:val="18"/>
              </w:rPr>
              <w:t>Q4</w:t>
            </w:r>
          </w:p>
        </w:tc>
        <w:tc>
          <w:tcPr>
            <w:tcW w:w="452" w:type="dxa"/>
            <w:shd w:val="clear" w:color="000000" w:fill="D9D9D9"/>
            <w:vAlign w:val="center"/>
            <w:hideMark/>
          </w:tcPr>
          <w:p w14:paraId="3F318618" w14:textId="77777777" w:rsidR="00047468" w:rsidRPr="00577720" w:rsidRDefault="00047468" w:rsidP="00E71294">
            <w:pPr>
              <w:spacing w:after="0"/>
              <w:jc w:val="center"/>
              <w:rPr>
                <w:rFonts w:eastAsia="Times New Roman" w:cs="Calibri"/>
                <w:color w:val="000000"/>
                <w:sz w:val="18"/>
                <w:szCs w:val="18"/>
              </w:rPr>
            </w:pPr>
            <w:r w:rsidRPr="00577720">
              <w:rPr>
                <w:rFonts w:eastAsia="Times New Roman" w:cs="Calibri"/>
                <w:color w:val="000000"/>
                <w:sz w:val="18"/>
                <w:szCs w:val="18"/>
              </w:rPr>
              <w:t>Q1</w:t>
            </w:r>
          </w:p>
        </w:tc>
        <w:tc>
          <w:tcPr>
            <w:tcW w:w="452" w:type="dxa"/>
            <w:shd w:val="clear" w:color="000000" w:fill="D9D9D9"/>
            <w:vAlign w:val="center"/>
            <w:hideMark/>
          </w:tcPr>
          <w:p w14:paraId="69F22547" w14:textId="77777777" w:rsidR="00047468" w:rsidRPr="00577720" w:rsidRDefault="00047468" w:rsidP="00E71294">
            <w:pPr>
              <w:spacing w:after="0"/>
              <w:jc w:val="center"/>
              <w:rPr>
                <w:rFonts w:eastAsia="Times New Roman" w:cs="Calibri"/>
                <w:color w:val="000000"/>
                <w:sz w:val="18"/>
                <w:szCs w:val="18"/>
              </w:rPr>
            </w:pPr>
            <w:r w:rsidRPr="00577720">
              <w:rPr>
                <w:rFonts w:eastAsia="Times New Roman" w:cs="Calibri"/>
                <w:color w:val="000000"/>
                <w:sz w:val="18"/>
                <w:szCs w:val="18"/>
              </w:rPr>
              <w:t>Q2</w:t>
            </w:r>
          </w:p>
        </w:tc>
        <w:tc>
          <w:tcPr>
            <w:tcW w:w="452" w:type="dxa"/>
            <w:shd w:val="clear" w:color="000000" w:fill="D9D9D9"/>
            <w:vAlign w:val="center"/>
            <w:hideMark/>
          </w:tcPr>
          <w:p w14:paraId="098CF77A" w14:textId="77777777" w:rsidR="00047468" w:rsidRPr="00577720" w:rsidRDefault="00047468" w:rsidP="00E71294">
            <w:pPr>
              <w:spacing w:after="0"/>
              <w:jc w:val="center"/>
              <w:rPr>
                <w:rFonts w:eastAsia="Times New Roman" w:cs="Calibri"/>
                <w:color w:val="000000"/>
                <w:sz w:val="18"/>
                <w:szCs w:val="18"/>
              </w:rPr>
            </w:pPr>
            <w:r w:rsidRPr="00577720">
              <w:rPr>
                <w:rFonts w:eastAsia="Times New Roman" w:cs="Calibri"/>
                <w:color w:val="000000"/>
                <w:sz w:val="18"/>
                <w:szCs w:val="18"/>
              </w:rPr>
              <w:t>Q3</w:t>
            </w:r>
          </w:p>
        </w:tc>
        <w:tc>
          <w:tcPr>
            <w:tcW w:w="452" w:type="dxa"/>
            <w:shd w:val="clear" w:color="000000" w:fill="D9D9D9"/>
            <w:vAlign w:val="center"/>
            <w:hideMark/>
          </w:tcPr>
          <w:p w14:paraId="7FFEBF42" w14:textId="77777777" w:rsidR="00047468" w:rsidRPr="00577720" w:rsidRDefault="00047468" w:rsidP="00E71294">
            <w:pPr>
              <w:spacing w:after="0"/>
              <w:jc w:val="center"/>
              <w:rPr>
                <w:rFonts w:eastAsia="Times New Roman" w:cs="Calibri"/>
                <w:color w:val="000000"/>
                <w:sz w:val="18"/>
                <w:szCs w:val="18"/>
              </w:rPr>
            </w:pPr>
            <w:r w:rsidRPr="00577720">
              <w:rPr>
                <w:rFonts w:eastAsia="Times New Roman" w:cs="Calibri"/>
                <w:color w:val="000000"/>
                <w:sz w:val="18"/>
                <w:szCs w:val="18"/>
              </w:rPr>
              <w:t>Q4</w:t>
            </w:r>
          </w:p>
        </w:tc>
        <w:tc>
          <w:tcPr>
            <w:tcW w:w="452" w:type="dxa"/>
            <w:shd w:val="clear" w:color="000000" w:fill="D9D9D9"/>
            <w:vAlign w:val="center"/>
            <w:hideMark/>
          </w:tcPr>
          <w:p w14:paraId="6AFC532A" w14:textId="77777777" w:rsidR="00047468" w:rsidRPr="00577720" w:rsidRDefault="00047468" w:rsidP="00E71294">
            <w:pPr>
              <w:spacing w:after="0"/>
              <w:jc w:val="center"/>
              <w:rPr>
                <w:rFonts w:eastAsia="Times New Roman" w:cs="Calibri"/>
                <w:color w:val="000000"/>
                <w:sz w:val="18"/>
                <w:szCs w:val="18"/>
              </w:rPr>
            </w:pPr>
            <w:r w:rsidRPr="00577720">
              <w:rPr>
                <w:rFonts w:eastAsia="Times New Roman" w:cs="Calibri"/>
                <w:color w:val="000000"/>
                <w:sz w:val="18"/>
                <w:szCs w:val="18"/>
              </w:rPr>
              <w:t>Q1</w:t>
            </w:r>
          </w:p>
        </w:tc>
        <w:tc>
          <w:tcPr>
            <w:tcW w:w="452" w:type="dxa"/>
            <w:shd w:val="clear" w:color="000000" w:fill="D9D9D9"/>
            <w:vAlign w:val="center"/>
            <w:hideMark/>
          </w:tcPr>
          <w:p w14:paraId="6D0F6CC3" w14:textId="77777777" w:rsidR="00047468" w:rsidRPr="00577720" w:rsidRDefault="00047468" w:rsidP="00E71294">
            <w:pPr>
              <w:spacing w:after="0"/>
              <w:jc w:val="center"/>
              <w:rPr>
                <w:rFonts w:eastAsia="Times New Roman" w:cs="Calibri"/>
                <w:color w:val="000000"/>
                <w:sz w:val="18"/>
                <w:szCs w:val="18"/>
              </w:rPr>
            </w:pPr>
            <w:r w:rsidRPr="00577720">
              <w:rPr>
                <w:rFonts w:eastAsia="Times New Roman" w:cs="Calibri"/>
                <w:color w:val="000000"/>
                <w:sz w:val="18"/>
                <w:szCs w:val="18"/>
              </w:rPr>
              <w:t>Q2</w:t>
            </w:r>
          </w:p>
        </w:tc>
        <w:tc>
          <w:tcPr>
            <w:tcW w:w="452" w:type="dxa"/>
            <w:shd w:val="clear" w:color="000000" w:fill="D9D9D9"/>
            <w:vAlign w:val="center"/>
            <w:hideMark/>
          </w:tcPr>
          <w:p w14:paraId="03CC7472" w14:textId="77777777" w:rsidR="00047468" w:rsidRPr="00577720" w:rsidRDefault="00047468" w:rsidP="00E71294">
            <w:pPr>
              <w:spacing w:after="0"/>
              <w:jc w:val="center"/>
              <w:rPr>
                <w:rFonts w:eastAsia="Times New Roman" w:cs="Calibri"/>
                <w:color w:val="000000"/>
                <w:sz w:val="18"/>
                <w:szCs w:val="18"/>
              </w:rPr>
            </w:pPr>
            <w:r w:rsidRPr="00577720">
              <w:rPr>
                <w:rFonts w:eastAsia="Times New Roman" w:cs="Calibri"/>
                <w:color w:val="000000"/>
                <w:sz w:val="18"/>
                <w:szCs w:val="18"/>
              </w:rPr>
              <w:t>Q3</w:t>
            </w:r>
          </w:p>
        </w:tc>
        <w:tc>
          <w:tcPr>
            <w:tcW w:w="452" w:type="dxa"/>
            <w:shd w:val="clear" w:color="000000" w:fill="D9D9D9"/>
            <w:vAlign w:val="center"/>
            <w:hideMark/>
          </w:tcPr>
          <w:p w14:paraId="559BF9C7" w14:textId="77777777" w:rsidR="00047468" w:rsidRPr="00577720" w:rsidRDefault="00047468" w:rsidP="00E71294">
            <w:pPr>
              <w:spacing w:after="0"/>
              <w:jc w:val="center"/>
              <w:rPr>
                <w:rFonts w:eastAsia="Times New Roman" w:cs="Calibri"/>
                <w:color w:val="000000"/>
                <w:sz w:val="18"/>
                <w:szCs w:val="18"/>
              </w:rPr>
            </w:pPr>
            <w:r w:rsidRPr="00577720">
              <w:rPr>
                <w:rFonts w:eastAsia="Times New Roman" w:cs="Calibri"/>
                <w:color w:val="000000"/>
                <w:sz w:val="18"/>
                <w:szCs w:val="18"/>
              </w:rPr>
              <w:t>Q4</w:t>
            </w:r>
          </w:p>
        </w:tc>
        <w:tc>
          <w:tcPr>
            <w:tcW w:w="452" w:type="dxa"/>
            <w:shd w:val="clear" w:color="000000" w:fill="D9D9D9"/>
            <w:vAlign w:val="center"/>
            <w:hideMark/>
          </w:tcPr>
          <w:p w14:paraId="5BCA2241" w14:textId="77777777" w:rsidR="00047468" w:rsidRPr="00577720" w:rsidRDefault="00047468" w:rsidP="00E71294">
            <w:pPr>
              <w:spacing w:after="0"/>
              <w:jc w:val="center"/>
              <w:rPr>
                <w:rFonts w:eastAsia="Times New Roman" w:cs="Calibri"/>
                <w:color w:val="000000"/>
                <w:sz w:val="18"/>
                <w:szCs w:val="18"/>
              </w:rPr>
            </w:pPr>
            <w:r w:rsidRPr="00577720">
              <w:rPr>
                <w:rFonts w:eastAsia="Times New Roman" w:cs="Calibri"/>
                <w:color w:val="000000"/>
                <w:sz w:val="18"/>
                <w:szCs w:val="18"/>
              </w:rPr>
              <w:t>Q1</w:t>
            </w:r>
          </w:p>
        </w:tc>
        <w:tc>
          <w:tcPr>
            <w:tcW w:w="452" w:type="dxa"/>
            <w:shd w:val="clear" w:color="000000" w:fill="D9D9D9"/>
            <w:vAlign w:val="center"/>
            <w:hideMark/>
          </w:tcPr>
          <w:p w14:paraId="74910515" w14:textId="77777777" w:rsidR="00047468" w:rsidRPr="00577720" w:rsidRDefault="00047468" w:rsidP="00E71294">
            <w:pPr>
              <w:spacing w:after="0"/>
              <w:jc w:val="center"/>
              <w:rPr>
                <w:rFonts w:eastAsia="Times New Roman" w:cs="Calibri"/>
                <w:color w:val="000000"/>
                <w:sz w:val="18"/>
                <w:szCs w:val="18"/>
              </w:rPr>
            </w:pPr>
            <w:r w:rsidRPr="00577720">
              <w:rPr>
                <w:rFonts w:eastAsia="Times New Roman" w:cs="Calibri"/>
                <w:color w:val="000000"/>
                <w:sz w:val="18"/>
                <w:szCs w:val="18"/>
              </w:rPr>
              <w:t>Q2</w:t>
            </w:r>
          </w:p>
        </w:tc>
        <w:tc>
          <w:tcPr>
            <w:tcW w:w="452" w:type="dxa"/>
            <w:shd w:val="clear" w:color="000000" w:fill="D9D9D9"/>
            <w:vAlign w:val="center"/>
            <w:hideMark/>
          </w:tcPr>
          <w:p w14:paraId="7A7CDEED" w14:textId="77777777" w:rsidR="00047468" w:rsidRPr="00577720" w:rsidRDefault="00047468" w:rsidP="00E71294">
            <w:pPr>
              <w:spacing w:after="0"/>
              <w:jc w:val="center"/>
              <w:rPr>
                <w:rFonts w:eastAsia="Times New Roman" w:cs="Calibri"/>
                <w:color w:val="000000"/>
                <w:sz w:val="18"/>
                <w:szCs w:val="18"/>
              </w:rPr>
            </w:pPr>
            <w:r w:rsidRPr="00577720">
              <w:rPr>
                <w:rFonts w:eastAsia="Times New Roman" w:cs="Calibri"/>
                <w:color w:val="000000"/>
                <w:sz w:val="18"/>
                <w:szCs w:val="18"/>
              </w:rPr>
              <w:t>Q3</w:t>
            </w:r>
          </w:p>
        </w:tc>
        <w:tc>
          <w:tcPr>
            <w:tcW w:w="452" w:type="dxa"/>
            <w:shd w:val="clear" w:color="000000" w:fill="D9D9D9"/>
            <w:vAlign w:val="center"/>
            <w:hideMark/>
          </w:tcPr>
          <w:p w14:paraId="2381244F" w14:textId="77777777" w:rsidR="00047468" w:rsidRPr="00577720" w:rsidRDefault="00047468" w:rsidP="00E71294">
            <w:pPr>
              <w:spacing w:after="0"/>
              <w:jc w:val="center"/>
              <w:rPr>
                <w:rFonts w:eastAsia="Times New Roman" w:cs="Calibri"/>
                <w:color w:val="000000"/>
                <w:sz w:val="18"/>
                <w:szCs w:val="18"/>
              </w:rPr>
            </w:pPr>
            <w:r w:rsidRPr="00577720">
              <w:rPr>
                <w:rFonts w:eastAsia="Times New Roman" w:cs="Calibri"/>
                <w:color w:val="000000"/>
                <w:sz w:val="18"/>
                <w:szCs w:val="18"/>
              </w:rPr>
              <w:t>Q4</w:t>
            </w:r>
          </w:p>
        </w:tc>
      </w:tr>
      <w:tr w:rsidR="00B03277" w:rsidRPr="00577720" w14:paraId="19E628AE" w14:textId="77777777" w:rsidTr="005A6B3E">
        <w:trPr>
          <w:trHeight w:val="1093"/>
        </w:trPr>
        <w:tc>
          <w:tcPr>
            <w:tcW w:w="1193" w:type="dxa"/>
            <w:vMerge w:val="restart"/>
            <w:shd w:val="clear" w:color="auto" w:fill="auto"/>
            <w:vAlign w:val="center"/>
            <w:hideMark/>
          </w:tcPr>
          <w:p w14:paraId="2CEE64F3" w14:textId="77777777" w:rsidR="004B1E15" w:rsidRPr="00577720" w:rsidRDefault="004B1E15" w:rsidP="00707304">
            <w:pPr>
              <w:spacing w:after="0"/>
              <w:jc w:val="center"/>
              <w:rPr>
                <w:rFonts w:eastAsia="Times New Roman" w:cs="Calibri"/>
                <w:b/>
                <w:bCs/>
                <w:sz w:val="18"/>
                <w:szCs w:val="18"/>
              </w:rPr>
            </w:pPr>
            <w:r w:rsidRPr="00577720">
              <w:rPr>
                <w:rFonts w:eastAsia="Times New Roman" w:cs="Calibri"/>
                <w:b/>
                <w:bCs/>
                <w:sz w:val="18"/>
                <w:szCs w:val="18"/>
              </w:rPr>
              <w:t>Component 1:</w:t>
            </w:r>
          </w:p>
          <w:p w14:paraId="50A390C6" w14:textId="77777777" w:rsidR="004B1E15" w:rsidRPr="00577720" w:rsidRDefault="004B1E15" w:rsidP="00707304">
            <w:pPr>
              <w:spacing w:after="0"/>
              <w:jc w:val="center"/>
              <w:rPr>
                <w:rFonts w:eastAsia="Times New Roman" w:cs="Calibri"/>
                <w:b/>
                <w:bCs/>
                <w:sz w:val="18"/>
                <w:szCs w:val="18"/>
              </w:rPr>
            </w:pPr>
            <w:r w:rsidRPr="00577720">
              <w:rPr>
                <w:rFonts w:eastAsia="Times New Roman" w:cs="Calibri"/>
                <w:b/>
                <w:bCs/>
                <w:sz w:val="18"/>
                <w:szCs w:val="18"/>
              </w:rPr>
              <w:t>Policy and regulation</w:t>
            </w:r>
          </w:p>
        </w:tc>
        <w:tc>
          <w:tcPr>
            <w:tcW w:w="1980" w:type="dxa"/>
            <w:vMerge w:val="restart"/>
            <w:shd w:val="clear" w:color="auto" w:fill="auto"/>
            <w:vAlign w:val="center"/>
            <w:hideMark/>
          </w:tcPr>
          <w:p w14:paraId="2DF5D53F" w14:textId="77777777" w:rsidR="004B1E15" w:rsidRPr="00577720" w:rsidRDefault="004B1E15" w:rsidP="00707304">
            <w:pPr>
              <w:spacing w:after="0"/>
              <w:jc w:val="center"/>
              <w:rPr>
                <w:rFonts w:eastAsia="Times New Roman" w:cs="Calibri"/>
                <w:b/>
                <w:bCs/>
                <w:sz w:val="18"/>
                <w:szCs w:val="18"/>
              </w:rPr>
            </w:pPr>
            <w:r w:rsidRPr="00577720">
              <w:rPr>
                <w:rFonts w:eastAsia="Times New Roman" w:cs="Calibri"/>
                <w:b/>
                <w:bCs/>
                <w:sz w:val="18"/>
                <w:szCs w:val="18"/>
              </w:rPr>
              <w:t>Outcome 1:</w:t>
            </w:r>
          </w:p>
          <w:p w14:paraId="4B029925" w14:textId="77777777" w:rsidR="004B1E15" w:rsidRPr="00577720" w:rsidRDefault="004B1E15" w:rsidP="00707304">
            <w:pPr>
              <w:spacing w:after="0"/>
              <w:jc w:val="center"/>
              <w:rPr>
                <w:rFonts w:eastAsia="Times New Roman" w:cs="Calibri"/>
                <w:b/>
                <w:bCs/>
                <w:sz w:val="18"/>
                <w:szCs w:val="18"/>
              </w:rPr>
            </w:pPr>
            <w:r w:rsidRPr="00577720">
              <w:rPr>
                <w:rFonts w:eastAsia="Times New Roman" w:cs="Calibri"/>
                <w:b/>
                <w:bCs/>
                <w:sz w:val="18"/>
                <w:szCs w:val="18"/>
              </w:rPr>
              <w:t>Stakeholder ownership in a national mini-grid delivery model is advanced, and appropriate policies and regulations are adopted to facilitate investment in low</w:t>
            </w:r>
            <w:r w:rsidRPr="00577720">
              <w:rPr>
                <w:rFonts w:eastAsia="Times New Roman" w:cs="Calibri"/>
                <w:b/>
                <w:bCs/>
                <w:sz w:val="18"/>
                <w:szCs w:val="18"/>
              </w:rPr>
              <w:noBreakHyphen/>
              <w:t>carbon mini-grids.</w:t>
            </w:r>
          </w:p>
        </w:tc>
        <w:tc>
          <w:tcPr>
            <w:tcW w:w="4140" w:type="dxa"/>
            <w:shd w:val="clear" w:color="auto" w:fill="auto"/>
            <w:hideMark/>
          </w:tcPr>
          <w:p w14:paraId="3DB9F051" w14:textId="4E7EF966" w:rsidR="004B1E15" w:rsidRPr="00577720" w:rsidRDefault="006E41DF" w:rsidP="00707304">
            <w:pPr>
              <w:rPr>
                <w:rFonts w:eastAsia="Times New Roman" w:cs="Calibri"/>
                <w:sz w:val="18"/>
                <w:szCs w:val="18"/>
              </w:rPr>
            </w:pPr>
            <w:r w:rsidRPr="00577720">
              <w:rPr>
                <w:sz w:val="18"/>
                <w:szCs w:val="18"/>
              </w:rPr>
              <w:t>Output 1.1.</w:t>
            </w:r>
            <w:r w:rsidR="0015768E" w:rsidRPr="00577720">
              <w:rPr>
                <w:sz w:val="18"/>
                <w:szCs w:val="18"/>
              </w:rPr>
              <w:t xml:space="preserve"> </w:t>
            </w:r>
            <w:r w:rsidRPr="00577720">
              <w:rPr>
                <w:sz w:val="18"/>
                <w:szCs w:val="18"/>
              </w:rPr>
              <w:t>An inclusive national dialogue to identify minigrid delivery models is facilitated, clarifying priority interventions for an integrated approach to off-grid electrification.</w:t>
            </w:r>
          </w:p>
        </w:tc>
        <w:tc>
          <w:tcPr>
            <w:tcW w:w="452" w:type="dxa"/>
            <w:shd w:val="clear" w:color="auto" w:fill="FFE599" w:themeFill="accent4" w:themeFillTint="66"/>
            <w:vAlign w:val="center"/>
            <w:hideMark/>
          </w:tcPr>
          <w:p w14:paraId="21451F08" w14:textId="4231B4C7" w:rsidR="004B1E15" w:rsidRPr="00577720" w:rsidRDefault="004B1E15" w:rsidP="006E41DF">
            <w:pPr>
              <w:spacing w:after="0" w:line="240" w:lineRule="auto"/>
              <w:rPr>
                <w:rFonts w:eastAsia="Times New Roman" w:cs="Calibri"/>
                <w:color w:val="000000"/>
                <w:sz w:val="18"/>
                <w:szCs w:val="18"/>
              </w:rPr>
            </w:pPr>
          </w:p>
        </w:tc>
        <w:tc>
          <w:tcPr>
            <w:tcW w:w="452" w:type="dxa"/>
            <w:shd w:val="clear" w:color="auto" w:fill="FFE599" w:themeFill="accent4" w:themeFillTint="66"/>
            <w:vAlign w:val="center"/>
            <w:hideMark/>
          </w:tcPr>
          <w:p w14:paraId="73C433F2" w14:textId="77777777" w:rsidR="004B1E15" w:rsidRPr="00577720" w:rsidRDefault="004B1E15" w:rsidP="006E41DF">
            <w:pPr>
              <w:spacing w:after="0" w:line="240" w:lineRule="auto"/>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4909B40A" w14:textId="77777777" w:rsidR="004B1E15" w:rsidRPr="00577720" w:rsidRDefault="004B1E15" w:rsidP="006E41DF">
            <w:pPr>
              <w:spacing w:after="0" w:line="240" w:lineRule="auto"/>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144CB77B" w14:textId="77777777" w:rsidR="004B1E15" w:rsidRPr="00577720" w:rsidRDefault="004B1E15" w:rsidP="006E41DF">
            <w:pPr>
              <w:spacing w:after="0" w:line="240" w:lineRule="auto"/>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5E27A6F9" w14:textId="77777777" w:rsidR="004B1E15" w:rsidRPr="00577720" w:rsidRDefault="004B1E15" w:rsidP="006E41DF">
            <w:pPr>
              <w:spacing w:after="0" w:line="240" w:lineRule="auto"/>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323D8EA0" w14:textId="77777777" w:rsidR="004B1E15" w:rsidRPr="00577720" w:rsidRDefault="004B1E15" w:rsidP="006E41DF">
            <w:pPr>
              <w:spacing w:after="0" w:line="240" w:lineRule="auto"/>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7E9566BD" w14:textId="77777777" w:rsidR="004B1E15" w:rsidRPr="00577720" w:rsidRDefault="004B1E15" w:rsidP="006E41DF">
            <w:pPr>
              <w:spacing w:after="0" w:line="240" w:lineRule="auto"/>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44935FF7" w14:textId="77777777" w:rsidR="004B1E15" w:rsidRPr="00577720" w:rsidRDefault="004B1E15" w:rsidP="006E41DF">
            <w:pPr>
              <w:spacing w:after="0" w:line="240" w:lineRule="auto"/>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64D55195" w14:textId="77777777" w:rsidR="004B1E15" w:rsidRPr="00577720" w:rsidRDefault="004B1E15" w:rsidP="006E41DF">
            <w:pPr>
              <w:spacing w:after="0" w:line="240" w:lineRule="auto"/>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66A7AC93" w14:textId="77777777" w:rsidR="004B1E15" w:rsidRPr="00577720" w:rsidRDefault="004B1E15" w:rsidP="006E41DF">
            <w:pPr>
              <w:spacing w:after="0" w:line="240" w:lineRule="auto"/>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49946F60" w14:textId="77777777" w:rsidR="004B1E15" w:rsidRPr="00577720" w:rsidRDefault="004B1E15" w:rsidP="006E41DF">
            <w:pPr>
              <w:spacing w:after="0" w:line="240" w:lineRule="auto"/>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5E8185E6" w14:textId="77777777" w:rsidR="004B1E15" w:rsidRPr="00577720" w:rsidRDefault="004B1E15" w:rsidP="006E41DF">
            <w:pPr>
              <w:spacing w:after="0" w:line="240" w:lineRule="auto"/>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29FAA218" w14:textId="77777777" w:rsidR="004B1E15" w:rsidRPr="00577720" w:rsidRDefault="004B1E15" w:rsidP="006E41DF">
            <w:pPr>
              <w:spacing w:after="0" w:line="240" w:lineRule="auto"/>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0F294EE2" w14:textId="77777777" w:rsidR="004B1E15" w:rsidRPr="00577720" w:rsidRDefault="004B1E15" w:rsidP="006E41DF">
            <w:pPr>
              <w:spacing w:after="0" w:line="240" w:lineRule="auto"/>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3EC3F79D" w14:textId="77777777" w:rsidR="004B1E15" w:rsidRPr="00577720" w:rsidRDefault="004B1E15" w:rsidP="006E41DF">
            <w:pPr>
              <w:spacing w:after="0" w:line="240" w:lineRule="auto"/>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7EFF0EC2" w14:textId="77777777" w:rsidR="004B1E15" w:rsidRPr="00577720" w:rsidRDefault="004B1E15" w:rsidP="006E41DF">
            <w:pPr>
              <w:spacing w:after="0" w:line="240" w:lineRule="auto"/>
              <w:rPr>
                <w:rFonts w:eastAsia="Times New Roman" w:cs="Calibri"/>
                <w:color w:val="000000"/>
                <w:sz w:val="18"/>
                <w:szCs w:val="18"/>
              </w:rPr>
            </w:pPr>
            <w:r w:rsidRPr="00577720">
              <w:rPr>
                <w:rFonts w:eastAsia="Times New Roman" w:cs="Calibri"/>
                <w:color w:val="000000"/>
                <w:sz w:val="18"/>
                <w:szCs w:val="18"/>
              </w:rPr>
              <w:t> </w:t>
            </w:r>
          </w:p>
        </w:tc>
      </w:tr>
      <w:tr w:rsidR="00FB3F06" w:rsidRPr="00577720" w14:paraId="3AE21F5E" w14:textId="77777777" w:rsidTr="00831132">
        <w:trPr>
          <w:trHeight w:val="20"/>
        </w:trPr>
        <w:tc>
          <w:tcPr>
            <w:tcW w:w="1193" w:type="dxa"/>
            <w:vMerge/>
            <w:shd w:val="clear" w:color="auto" w:fill="auto"/>
            <w:vAlign w:val="center"/>
          </w:tcPr>
          <w:p w14:paraId="6CB502FE" w14:textId="77777777" w:rsidR="008046F1" w:rsidRPr="00577720" w:rsidRDefault="008046F1" w:rsidP="00707304">
            <w:pPr>
              <w:spacing w:after="0"/>
              <w:jc w:val="center"/>
              <w:rPr>
                <w:rFonts w:eastAsia="Times New Roman" w:cs="Calibri"/>
                <w:b/>
                <w:bCs/>
                <w:sz w:val="18"/>
                <w:szCs w:val="18"/>
              </w:rPr>
            </w:pPr>
          </w:p>
        </w:tc>
        <w:tc>
          <w:tcPr>
            <w:tcW w:w="1980" w:type="dxa"/>
            <w:vMerge/>
            <w:shd w:val="clear" w:color="auto" w:fill="auto"/>
            <w:vAlign w:val="center"/>
          </w:tcPr>
          <w:p w14:paraId="7740CBAC" w14:textId="77777777" w:rsidR="008046F1" w:rsidRPr="00577720" w:rsidRDefault="008046F1" w:rsidP="00707304">
            <w:pPr>
              <w:spacing w:after="0"/>
              <w:jc w:val="center"/>
              <w:rPr>
                <w:rFonts w:eastAsia="Times New Roman" w:cs="Calibri"/>
                <w:b/>
                <w:bCs/>
                <w:sz w:val="18"/>
                <w:szCs w:val="18"/>
              </w:rPr>
            </w:pPr>
          </w:p>
        </w:tc>
        <w:tc>
          <w:tcPr>
            <w:tcW w:w="4140" w:type="dxa"/>
            <w:shd w:val="clear" w:color="auto" w:fill="auto"/>
          </w:tcPr>
          <w:p w14:paraId="0BD27A00" w14:textId="5785D1D0" w:rsidR="008046F1" w:rsidRPr="00577720" w:rsidRDefault="008046F1" w:rsidP="00707304">
            <w:pPr>
              <w:spacing w:after="0"/>
              <w:rPr>
                <w:sz w:val="18"/>
                <w:szCs w:val="18"/>
              </w:rPr>
            </w:pPr>
            <w:r w:rsidRPr="00577720">
              <w:rPr>
                <w:sz w:val="18"/>
                <w:szCs w:val="18"/>
              </w:rPr>
              <w:t>Output 1.</w:t>
            </w:r>
            <w:r w:rsidR="00FA561D" w:rsidRPr="00577720">
              <w:rPr>
                <w:sz w:val="18"/>
                <w:szCs w:val="18"/>
              </w:rPr>
              <w:t>2</w:t>
            </w:r>
            <w:r w:rsidRPr="00577720">
              <w:rPr>
                <w:sz w:val="18"/>
                <w:szCs w:val="18"/>
              </w:rPr>
              <w:t>. Minigrid DREI techno-economic analyses carried out to propose most cost-effective basket of policy and financial de-risking instruments and contribute to AMP Flagship Report on Cost Reduction.</w:t>
            </w:r>
          </w:p>
        </w:tc>
        <w:tc>
          <w:tcPr>
            <w:tcW w:w="452" w:type="dxa"/>
            <w:shd w:val="clear" w:color="auto" w:fill="FFFFFF" w:themeFill="background1"/>
            <w:vAlign w:val="center"/>
          </w:tcPr>
          <w:p w14:paraId="249F16DC" w14:textId="77777777" w:rsidR="008046F1" w:rsidRPr="00577720" w:rsidRDefault="008046F1"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063CCCFE" w14:textId="77777777" w:rsidR="008046F1" w:rsidRPr="00577720" w:rsidRDefault="008046F1"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6590E24B" w14:textId="77777777" w:rsidR="008046F1" w:rsidRPr="00577720" w:rsidRDefault="008046F1"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02465607" w14:textId="77777777" w:rsidR="008046F1" w:rsidRPr="00577720" w:rsidRDefault="008046F1"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5F5F0AE8" w14:textId="77777777" w:rsidR="008046F1" w:rsidRPr="00577720" w:rsidRDefault="008046F1"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5C32413F" w14:textId="77777777" w:rsidR="008046F1" w:rsidRPr="00577720" w:rsidRDefault="008046F1" w:rsidP="00707304">
            <w:pPr>
              <w:spacing w:after="0"/>
              <w:rPr>
                <w:rFonts w:eastAsia="Times New Roman" w:cs="Calibri"/>
                <w:color w:val="000000"/>
                <w:sz w:val="18"/>
                <w:szCs w:val="18"/>
              </w:rPr>
            </w:pPr>
          </w:p>
        </w:tc>
        <w:tc>
          <w:tcPr>
            <w:tcW w:w="452" w:type="dxa"/>
            <w:shd w:val="clear" w:color="auto" w:fill="auto"/>
            <w:vAlign w:val="center"/>
          </w:tcPr>
          <w:p w14:paraId="0EFDEC00" w14:textId="77777777" w:rsidR="008046F1" w:rsidRPr="00577720" w:rsidRDefault="008046F1" w:rsidP="00707304">
            <w:pPr>
              <w:spacing w:after="0"/>
              <w:rPr>
                <w:rFonts w:eastAsia="Times New Roman" w:cs="Calibri"/>
                <w:color w:val="000000"/>
                <w:sz w:val="18"/>
                <w:szCs w:val="18"/>
              </w:rPr>
            </w:pPr>
          </w:p>
        </w:tc>
        <w:tc>
          <w:tcPr>
            <w:tcW w:w="452" w:type="dxa"/>
            <w:shd w:val="clear" w:color="auto" w:fill="auto"/>
            <w:vAlign w:val="center"/>
          </w:tcPr>
          <w:p w14:paraId="3E5374DF" w14:textId="77777777" w:rsidR="008046F1" w:rsidRPr="00577720" w:rsidRDefault="008046F1" w:rsidP="00707304">
            <w:pPr>
              <w:spacing w:after="0"/>
              <w:rPr>
                <w:rFonts w:eastAsia="Times New Roman" w:cs="Calibri"/>
                <w:color w:val="000000"/>
                <w:sz w:val="18"/>
                <w:szCs w:val="18"/>
              </w:rPr>
            </w:pPr>
          </w:p>
        </w:tc>
        <w:tc>
          <w:tcPr>
            <w:tcW w:w="452" w:type="dxa"/>
            <w:shd w:val="clear" w:color="auto" w:fill="auto"/>
            <w:vAlign w:val="center"/>
          </w:tcPr>
          <w:p w14:paraId="22B763AF" w14:textId="77777777" w:rsidR="008046F1" w:rsidRPr="00577720" w:rsidRDefault="008046F1" w:rsidP="00707304">
            <w:pPr>
              <w:spacing w:after="0"/>
              <w:rPr>
                <w:rFonts w:eastAsia="Times New Roman" w:cs="Calibri"/>
                <w:color w:val="000000"/>
                <w:sz w:val="18"/>
                <w:szCs w:val="18"/>
              </w:rPr>
            </w:pPr>
          </w:p>
        </w:tc>
        <w:tc>
          <w:tcPr>
            <w:tcW w:w="452" w:type="dxa"/>
            <w:shd w:val="clear" w:color="auto" w:fill="auto"/>
            <w:vAlign w:val="center"/>
          </w:tcPr>
          <w:p w14:paraId="7077EDCA" w14:textId="77777777" w:rsidR="008046F1" w:rsidRPr="00577720" w:rsidRDefault="008046F1" w:rsidP="00707304">
            <w:pPr>
              <w:spacing w:after="0"/>
              <w:rPr>
                <w:rFonts w:eastAsia="Times New Roman" w:cs="Calibri"/>
                <w:color w:val="000000"/>
                <w:sz w:val="18"/>
                <w:szCs w:val="18"/>
              </w:rPr>
            </w:pPr>
          </w:p>
        </w:tc>
        <w:tc>
          <w:tcPr>
            <w:tcW w:w="452" w:type="dxa"/>
            <w:shd w:val="clear" w:color="auto" w:fill="auto"/>
            <w:vAlign w:val="center"/>
          </w:tcPr>
          <w:p w14:paraId="43EA4795" w14:textId="77777777" w:rsidR="008046F1" w:rsidRPr="00577720" w:rsidRDefault="008046F1" w:rsidP="00707304">
            <w:pPr>
              <w:spacing w:after="0"/>
              <w:rPr>
                <w:rFonts w:eastAsia="Times New Roman" w:cs="Calibri"/>
                <w:color w:val="000000"/>
                <w:sz w:val="18"/>
                <w:szCs w:val="18"/>
              </w:rPr>
            </w:pPr>
          </w:p>
        </w:tc>
        <w:tc>
          <w:tcPr>
            <w:tcW w:w="452" w:type="dxa"/>
            <w:shd w:val="clear" w:color="auto" w:fill="auto"/>
            <w:vAlign w:val="center"/>
          </w:tcPr>
          <w:p w14:paraId="0DC8F9DF" w14:textId="77777777" w:rsidR="008046F1" w:rsidRPr="00577720" w:rsidRDefault="008046F1" w:rsidP="00707304">
            <w:pPr>
              <w:spacing w:after="0"/>
              <w:rPr>
                <w:rFonts w:eastAsia="Times New Roman" w:cs="Calibri"/>
                <w:color w:val="000000"/>
                <w:sz w:val="18"/>
                <w:szCs w:val="18"/>
              </w:rPr>
            </w:pPr>
          </w:p>
        </w:tc>
        <w:tc>
          <w:tcPr>
            <w:tcW w:w="452" w:type="dxa"/>
            <w:shd w:val="clear" w:color="auto" w:fill="auto"/>
            <w:vAlign w:val="center"/>
          </w:tcPr>
          <w:p w14:paraId="72269236" w14:textId="77777777" w:rsidR="008046F1" w:rsidRPr="00577720" w:rsidRDefault="008046F1"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4CC41648" w14:textId="77777777" w:rsidR="008046F1" w:rsidRPr="00577720" w:rsidRDefault="008046F1"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19979AF4" w14:textId="77777777" w:rsidR="008046F1" w:rsidRPr="00577720" w:rsidRDefault="008046F1" w:rsidP="00707304">
            <w:pPr>
              <w:spacing w:after="0"/>
              <w:rPr>
                <w:rFonts w:eastAsia="Times New Roman" w:cs="Calibri"/>
                <w:color w:val="000000"/>
                <w:sz w:val="18"/>
                <w:szCs w:val="18"/>
              </w:rPr>
            </w:pPr>
          </w:p>
        </w:tc>
        <w:tc>
          <w:tcPr>
            <w:tcW w:w="452" w:type="dxa"/>
            <w:shd w:val="clear" w:color="auto" w:fill="auto"/>
            <w:vAlign w:val="center"/>
          </w:tcPr>
          <w:p w14:paraId="68205177" w14:textId="77777777" w:rsidR="008046F1" w:rsidRPr="00577720" w:rsidRDefault="008046F1" w:rsidP="00707304">
            <w:pPr>
              <w:spacing w:after="0"/>
              <w:rPr>
                <w:rFonts w:eastAsia="Times New Roman" w:cs="Calibri"/>
                <w:color w:val="000000"/>
                <w:sz w:val="18"/>
                <w:szCs w:val="18"/>
              </w:rPr>
            </w:pPr>
          </w:p>
        </w:tc>
      </w:tr>
      <w:tr w:rsidR="00B03277" w:rsidRPr="00577720" w14:paraId="12ADE739" w14:textId="77777777" w:rsidTr="00FA561D">
        <w:trPr>
          <w:trHeight w:val="20"/>
        </w:trPr>
        <w:tc>
          <w:tcPr>
            <w:tcW w:w="1193" w:type="dxa"/>
            <w:vMerge/>
            <w:vAlign w:val="center"/>
            <w:hideMark/>
          </w:tcPr>
          <w:p w14:paraId="41A86308" w14:textId="77777777" w:rsidR="004B1E15" w:rsidRPr="00577720" w:rsidRDefault="004B1E15" w:rsidP="00707304">
            <w:pPr>
              <w:spacing w:after="0"/>
              <w:rPr>
                <w:rFonts w:eastAsia="Times New Roman" w:cs="Calibri"/>
                <w:b/>
                <w:bCs/>
                <w:sz w:val="18"/>
                <w:szCs w:val="18"/>
              </w:rPr>
            </w:pPr>
          </w:p>
        </w:tc>
        <w:tc>
          <w:tcPr>
            <w:tcW w:w="1980" w:type="dxa"/>
            <w:vMerge/>
            <w:vAlign w:val="center"/>
            <w:hideMark/>
          </w:tcPr>
          <w:p w14:paraId="73EC101B" w14:textId="77777777" w:rsidR="004B1E15" w:rsidRPr="00577720" w:rsidRDefault="004B1E15" w:rsidP="00707304">
            <w:pPr>
              <w:spacing w:after="0"/>
              <w:rPr>
                <w:rFonts w:eastAsia="Times New Roman" w:cs="Calibri"/>
                <w:b/>
                <w:bCs/>
                <w:sz w:val="18"/>
                <w:szCs w:val="18"/>
              </w:rPr>
            </w:pPr>
          </w:p>
        </w:tc>
        <w:tc>
          <w:tcPr>
            <w:tcW w:w="4140" w:type="dxa"/>
            <w:shd w:val="clear" w:color="auto" w:fill="auto"/>
            <w:hideMark/>
          </w:tcPr>
          <w:p w14:paraId="4232D2B8" w14:textId="33A75DF5" w:rsidR="004B1E15" w:rsidRPr="00577720" w:rsidRDefault="008046F1" w:rsidP="00707304">
            <w:pPr>
              <w:spacing w:after="0"/>
              <w:rPr>
                <w:rFonts w:eastAsia="Times New Roman" w:cs="Calibri"/>
                <w:sz w:val="18"/>
                <w:szCs w:val="18"/>
              </w:rPr>
            </w:pPr>
            <w:r w:rsidRPr="00577720">
              <w:rPr>
                <w:sz w:val="18"/>
                <w:szCs w:val="18"/>
              </w:rPr>
              <w:t>Output 1.</w:t>
            </w:r>
            <w:r w:rsidR="00FA561D" w:rsidRPr="00577720">
              <w:rPr>
                <w:sz w:val="18"/>
                <w:szCs w:val="18"/>
              </w:rPr>
              <w:t>3</w:t>
            </w:r>
            <w:r w:rsidRPr="00577720">
              <w:rPr>
                <w:sz w:val="18"/>
                <w:szCs w:val="18"/>
              </w:rPr>
              <w:t xml:space="preserve">. </w:t>
            </w:r>
            <w:r w:rsidR="00FA561D" w:rsidRPr="00577720">
              <w:rPr>
                <w:sz w:val="18"/>
                <w:szCs w:val="18"/>
              </w:rPr>
              <w:t>Capacity building provided to public officials (regulator, ministries) specifically to design procurement/tender processes that incorporate cost-reduction levers and innovative business models.</w:t>
            </w:r>
          </w:p>
        </w:tc>
        <w:tc>
          <w:tcPr>
            <w:tcW w:w="452" w:type="dxa"/>
            <w:shd w:val="clear" w:color="auto" w:fill="FFFFFF" w:themeFill="background1"/>
            <w:vAlign w:val="center"/>
            <w:hideMark/>
          </w:tcPr>
          <w:p w14:paraId="32CAC0E0"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FFFF" w:themeFill="background1"/>
            <w:vAlign w:val="center"/>
            <w:hideMark/>
          </w:tcPr>
          <w:p w14:paraId="275617A9"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2CD67068"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39A32098"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422646C1"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5175244B"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15FE2458"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51C5084D"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0EDC64FE"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381B10C8"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015F9E74"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4C4E7ACB"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79C98F7E"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4492C098"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4CF36FBE"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3212B4C6"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r>
      <w:tr w:rsidR="00FB3F06" w:rsidRPr="00577720" w14:paraId="33201B11" w14:textId="77777777" w:rsidTr="00831132">
        <w:trPr>
          <w:trHeight w:val="20"/>
        </w:trPr>
        <w:tc>
          <w:tcPr>
            <w:tcW w:w="1193" w:type="dxa"/>
            <w:vMerge/>
            <w:vAlign w:val="center"/>
            <w:hideMark/>
          </w:tcPr>
          <w:p w14:paraId="2C604B40" w14:textId="77777777" w:rsidR="004B1E15" w:rsidRPr="00577720" w:rsidRDefault="004B1E15" w:rsidP="00707304">
            <w:pPr>
              <w:spacing w:after="0"/>
              <w:rPr>
                <w:rFonts w:eastAsia="Times New Roman" w:cs="Calibri"/>
                <w:b/>
                <w:bCs/>
                <w:sz w:val="18"/>
                <w:szCs w:val="18"/>
              </w:rPr>
            </w:pPr>
          </w:p>
        </w:tc>
        <w:tc>
          <w:tcPr>
            <w:tcW w:w="1980" w:type="dxa"/>
            <w:vMerge/>
            <w:vAlign w:val="center"/>
            <w:hideMark/>
          </w:tcPr>
          <w:p w14:paraId="0533A5D4" w14:textId="77777777" w:rsidR="004B1E15" w:rsidRPr="00577720" w:rsidRDefault="004B1E15" w:rsidP="00707304">
            <w:pPr>
              <w:spacing w:after="0"/>
              <w:rPr>
                <w:rFonts w:eastAsia="Times New Roman" w:cs="Calibri"/>
                <w:b/>
                <w:bCs/>
                <w:sz w:val="18"/>
                <w:szCs w:val="18"/>
              </w:rPr>
            </w:pPr>
          </w:p>
        </w:tc>
        <w:tc>
          <w:tcPr>
            <w:tcW w:w="4140" w:type="dxa"/>
            <w:shd w:val="clear" w:color="auto" w:fill="auto"/>
            <w:hideMark/>
          </w:tcPr>
          <w:p w14:paraId="296D65BF" w14:textId="107BC226" w:rsidR="004B1E15" w:rsidRPr="00577720" w:rsidRDefault="00630F3A" w:rsidP="00707304">
            <w:pPr>
              <w:spacing w:after="0"/>
              <w:rPr>
                <w:rFonts w:eastAsia="Times New Roman" w:cs="Calibri"/>
                <w:sz w:val="18"/>
                <w:szCs w:val="18"/>
              </w:rPr>
            </w:pPr>
            <w:r w:rsidRPr="00577720">
              <w:rPr>
                <w:sz w:val="18"/>
                <w:szCs w:val="18"/>
              </w:rPr>
              <w:t>Output 1.</w:t>
            </w:r>
            <w:r w:rsidR="00FA561D" w:rsidRPr="00577720">
              <w:rPr>
                <w:sz w:val="18"/>
                <w:szCs w:val="18"/>
              </w:rPr>
              <w:t>4</w:t>
            </w:r>
            <w:r w:rsidRPr="00577720">
              <w:rPr>
                <w:sz w:val="18"/>
                <w:szCs w:val="18"/>
              </w:rPr>
              <w:t xml:space="preserve">. </w:t>
            </w:r>
            <w:r w:rsidR="008046F1" w:rsidRPr="00577720">
              <w:rPr>
                <w:sz w:val="18"/>
                <w:szCs w:val="18"/>
              </w:rPr>
              <w:t>Domestication of quality standards for solar mini-grid components, and institutional capacity of national standards organizations/bureau strengthened.</w:t>
            </w:r>
          </w:p>
        </w:tc>
        <w:tc>
          <w:tcPr>
            <w:tcW w:w="452" w:type="dxa"/>
            <w:shd w:val="clear" w:color="auto" w:fill="FFFFFF" w:themeFill="background1"/>
            <w:vAlign w:val="center"/>
            <w:hideMark/>
          </w:tcPr>
          <w:p w14:paraId="64E51EE9"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44DFB845"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55AD10EC"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6B6F101D"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1ECA1555"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49A12DD4"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4767F096"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79858AC6"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1329B76F"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426EC736"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2EDD2AB3"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75BBE4D3"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44465DA6"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5A8391D4"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047E5AC5"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7E6CE87E" w14:textId="77777777" w:rsidR="004B1E15" w:rsidRPr="00577720" w:rsidRDefault="004B1E15" w:rsidP="00707304">
            <w:pPr>
              <w:spacing w:after="0"/>
              <w:rPr>
                <w:rFonts w:eastAsia="Times New Roman" w:cs="Calibri"/>
                <w:color w:val="000000"/>
                <w:sz w:val="18"/>
                <w:szCs w:val="18"/>
              </w:rPr>
            </w:pPr>
            <w:r w:rsidRPr="00577720">
              <w:rPr>
                <w:rFonts w:eastAsia="Times New Roman" w:cs="Calibri"/>
                <w:color w:val="000000"/>
                <w:sz w:val="18"/>
                <w:szCs w:val="18"/>
              </w:rPr>
              <w:t> </w:t>
            </w:r>
          </w:p>
        </w:tc>
      </w:tr>
      <w:tr w:rsidR="00B03277" w:rsidRPr="00577720" w14:paraId="50D2FF27" w14:textId="77777777" w:rsidTr="00831132">
        <w:trPr>
          <w:trHeight w:val="20"/>
        </w:trPr>
        <w:tc>
          <w:tcPr>
            <w:tcW w:w="1193" w:type="dxa"/>
            <w:vMerge/>
            <w:vAlign w:val="center"/>
          </w:tcPr>
          <w:p w14:paraId="08B05415" w14:textId="77777777" w:rsidR="004B1E15" w:rsidRPr="00577720" w:rsidRDefault="004B1E15" w:rsidP="00707304">
            <w:pPr>
              <w:spacing w:after="0"/>
              <w:rPr>
                <w:rFonts w:eastAsia="Times New Roman" w:cs="Calibri"/>
                <w:b/>
                <w:bCs/>
                <w:sz w:val="18"/>
                <w:szCs w:val="18"/>
              </w:rPr>
            </w:pPr>
          </w:p>
        </w:tc>
        <w:tc>
          <w:tcPr>
            <w:tcW w:w="1980" w:type="dxa"/>
            <w:vMerge/>
            <w:vAlign w:val="center"/>
          </w:tcPr>
          <w:p w14:paraId="6F9662B9" w14:textId="77777777" w:rsidR="004B1E15" w:rsidRPr="00577720" w:rsidRDefault="004B1E15" w:rsidP="00707304">
            <w:pPr>
              <w:spacing w:after="0"/>
              <w:rPr>
                <w:rFonts w:eastAsia="Times New Roman" w:cs="Calibri"/>
                <w:b/>
                <w:bCs/>
                <w:sz w:val="18"/>
                <w:szCs w:val="18"/>
              </w:rPr>
            </w:pPr>
          </w:p>
        </w:tc>
        <w:tc>
          <w:tcPr>
            <w:tcW w:w="4140" w:type="dxa"/>
            <w:shd w:val="clear" w:color="auto" w:fill="auto"/>
          </w:tcPr>
          <w:p w14:paraId="77563CC7" w14:textId="08ECC92B" w:rsidR="004B1E15" w:rsidRPr="00577720" w:rsidRDefault="00630F3A" w:rsidP="00707304">
            <w:pPr>
              <w:spacing w:after="0"/>
              <w:rPr>
                <w:rFonts w:eastAsia="Times New Roman" w:cs="Calibri"/>
                <w:sz w:val="18"/>
                <w:szCs w:val="18"/>
              </w:rPr>
            </w:pPr>
            <w:r w:rsidRPr="00577720">
              <w:rPr>
                <w:sz w:val="18"/>
                <w:szCs w:val="18"/>
              </w:rPr>
              <w:t>Output 1</w:t>
            </w:r>
            <w:r w:rsidR="00FA561D" w:rsidRPr="00577720">
              <w:rPr>
                <w:sz w:val="18"/>
                <w:szCs w:val="18"/>
              </w:rPr>
              <w:t>.5</w:t>
            </w:r>
            <w:r w:rsidRPr="00577720">
              <w:rPr>
                <w:sz w:val="18"/>
                <w:szCs w:val="18"/>
              </w:rPr>
              <w:t xml:space="preserve">. </w:t>
            </w:r>
            <w:r w:rsidR="008046F1" w:rsidRPr="00577720">
              <w:rPr>
                <w:sz w:val="18"/>
                <w:szCs w:val="18"/>
              </w:rPr>
              <w:t>Support provided to establish the environmental and social policies and plans to ensure mini-grid risks are properly handled.</w:t>
            </w:r>
          </w:p>
        </w:tc>
        <w:tc>
          <w:tcPr>
            <w:tcW w:w="452" w:type="dxa"/>
            <w:shd w:val="clear" w:color="auto" w:fill="FFE599" w:themeFill="accent4" w:themeFillTint="66"/>
            <w:vAlign w:val="center"/>
          </w:tcPr>
          <w:p w14:paraId="42669BF3" w14:textId="77777777" w:rsidR="004B1E15" w:rsidRPr="00577720" w:rsidRDefault="004B1E15"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75798447" w14:textId="77777777" w:rsidR="004B1E15" w:rsidRPr="00577720" w:rsidRDefault="004B1E15"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51D4912D" w14:textId="77777777" w:rsidR="004B1E15" w:rsidRPr="00577720" w:rsidRDefault="004B1E15"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62D24F13" w14:textId="77777777" w:rsidR="004B1E15" w:rsidRPr="00577720" w:rsidRDefault="004B1E15"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3930830A" w14:textId="77777777" w:rsidR="004B1E15" w:rsidRPr="00577720" w:rsidRDefault="004B1E15"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151FE922" w14:textId="77777777" w:rsidR="004B1E15" w:rsidRPr="00577720" w:rsidRDefault="004B1E15"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043F704F" w14:textId="77777777" w:rsidR="004B1E15" w:rsidRPr="00577720" w:rsidRDefault="004B1E15"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10C42799" w14:textId="77777777" w:rsidR="004B1E15" w:rsidRPr="00577720" w:rsidRDefault="004B1E15"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502FC217" w14:textId="77777777" w:rsidR="004B1E15" w:rsidRPr="00577720" w:rsidRDefault="004B1E15"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5335DE52" w14:textId="77777777" w:rsidR="004B1E15" w:rsidRPr="00577720" w:rsidRDefault="004B1E15"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549ED431" w14:textId="77777777" w:rsidR="004B1E15" w:rsidRPr="00577720" w:rsidRDefault="004B1E15"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6C3F44EC" w14:textId="77777777" w:rsidR="004B1E15" w:rsidRPr="00577720" w:rsidRDefault="004B1E15"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52440BDE" w14:textId="77777777" w:rsidR="004B1E15" w:rsidRPr="00577720" w:rsidRDefault="004B1E15" w:rsidP="00707304">
            <w:pPr>
              <w:spacing w:after="0"/>
              <w:rPr>
                <w:rFonts w:eastAsia="Times New Roman" w:cs="Calibri"/>
                <w:color w:val="000000"/>
                <w:sz w:val="18"/>
                <w:szCs w:val="18"/>
              </w:rPr>
            </w:pPr>
          </w:p>
        </w:tc>
        <w:tc>
          <w:tcPr>
            <w:tcW w:w="452" w:type="dxa"/>
            <w:shd w:val="clear" w:color="auto" w:fill="FFFFFF" w:themeFill="background1"/>
            <w:vAlign w:val="center"/>
          </w:tcPr>
          <w:p w14:paraId="1788207D" w14:textId="77777777" w:rsidR="004B1E15" w:rsidRPr="00577720" w:rsidRDefault="004B1E15" w:rsidP="00707304">
            <w:pPr>
              <w:spacing w:after="0"/>
              <w:rPr>
                <w:rFonts w:eastAsia="Times New Roman" w:cs="Calibri"/>
                <w:color w:val="000000"/>
                <w:sz w:val="18"/>
                <w:szCs w:val="18"/>
              </w:rPr>
            </w:pPr>
          </w:p>
        </w:tc>
        <w:tc>
          <w:tcPr>
            <w:tcW w:w="452" w:type="dxa"/>
            <w:shd w:val="clear" w:color="auto" w:fill="auto"/>
            <w:vAlign w:val="center"/>
          </w:tcPr>
          <w:p w14:paraId="5C5310E8" w14:textId="77777777" w:rsidR="004B1E15" w:rsidRPr="00577720" w:rsidRDefault="004B1E15" w:rsidP="00707304">
            <w:pPr>
              <w:spacing w:after="0"/>
              <w:rPr>
                <w:rFonts w:eastAsia="Times New Roman" w:cs="Calibri"/>
                <w:color w:val="000000"/>
                <w:sz w:val="18"/>
                <w:szCs w:val="18"/>
              </w:rPr>
            </w:pPr>
          </w:p>
        </w:tc>
        <w:tc>
          <w:tcPr>
            <w:tcW w:w="452" w:type="dxa"/>
            <w:shd w:val="clear" w:color="auto" w:fill="auto"/>
            <w:vAlign w:val="center"/>
          </w:tcPr>
          <w:p w14:paraId="79BC88A4" w14:textId="77777777" w:rsidR="004B1E15" w:rsidRPr="00577720" w:rsidRDefault="004B1E15" w:rsidP="00707304">
            <w:pPr>
              <w:spacing w:after="0"/>
              <w:rPr>
                <w:rFonts w:eastAsia="Times New Roman" w:cs="Calibri"/>
                <w:color w:val="000000"/>
                <w:sz w:val="18"/>
                <w:szCs w:val="18"/>
              </w:rPr>
            </w:pPr>
          </w:p>
        </w:tc>
      </w:tr>
      <w:tr w:rsidR="00B03277" w:rsidRPr="00577720" w14:paraId="67C3A9ED" w14:textId="77777777" w:rsidTr="00831132">
        <w:trPr>
          <w:trHeight w:val="20"/>
        </w:trPr>
        <w:tc>
          <w:tcPr>
            <w:tcW w:w="1193" w:type="dxa"/>
            <w:vMerge w:val="restart"/>
            <w:shd w:val="clear" w:color="auto" w:fill="auto"/>
            <w:vAlign w:val="center"/>
            <w:hideMark/>
          </w:tcPr>
          <w:p w14:paraId="71BB273A" w14:textId="77777777" w:rsidR="00125008" w:rsidRPr="00577720" w:rsidRDefault="00125008" w:rsidP="00125008">
            <w:pPr>
              <w:spacing w:after="0"/>
              <w:jc w:val="center"/>
              <w:rPr>
                <w:rFonts w:eastAsia="Times New Roman" w:cs="Calibri"/>
                <w:b/>
                <w:bCs/>
                <w:sz w:val="18"/>
                <w:szCs w:val="18"/>
              </w:rPr>
            </w:pPr>
            <w:r w:rsidRPr="00577720">
              <w:rPr>
                <w:rFonts w:eastAsia="Times New Roman" w:cs="Calibri"/>
                <w:b/>
                <w:bCs/>
                <w:sz w:val="18"/>
                <w:szCs w:val="18"/>
              </w:rPr>
              <w:t>Component 2:</w:t>
            </w:r>
          </w:p>
          <w:p w14:paraId="33DCC3EC" w14:textId="37FD2E2C" w:rsidR="00125008" w:rsidRPr="00577720" w:rsidRDefault="00125008" w:rsidP="00125008">
            <w:pPr>
              <w:spacing w:after="0"/>
              <w:jc w:val="center"/>
              <w:rPr>
                <w:rFonts w:eastAsia="Times New Roman" w:cs="Calibri"/>
                <w:b/>
                <w:bCs/>
                <w:sz w:val="18"/>
                <w:szCs w:val="18"/>
              </w:rPr>
            </w:pPr>
            <w:r w:rsidRPr="00577720">
              <w:rPr>
                <w:rFonts w:eastAsia="Times New Roman" w:cs="Calibri"/>
                <w:b/>
                <w:bCs/>
                <w:sz w:val="18"/>
                <w:szCs w:val="18"/>
              </w:rPr>
              <w:t>Business Model innovation with private sector</w:t>
            </w:r>
          </w:p>
        </w:tc>
        <w:tc>
          <w:tcPr>
            <w:tcW w:w="1980" w:type="dxa"/>
            <w:vMerge w:val="restart"/>
            <w:shd w:val="clear" w:color="auto" w:fill="auto"/>
            <w:vAlign w:val="center"/>
            <w:hideMark/>
          </w:tcPr>
          <w:p w14:paraId="37550548" w14:textId="77777777" w:rsidR="00125008" w:rsidRPr="00577720" w:rsidRDefault="00125008" w:rsidP="00125008">
            <w:pPr>
              <w:spacing w:after="0"/>
              <w:jc w:val="center"/>
              <w:rPr>
                <w:rFonts w:eastAsia="Times New Roman" w:cs="Calibri"/>
                <w:b/>
                <w:bCs/>
                <w:sz w:val="18"/>
                <w:szCs w:val="18"/>
              </w:rPr>
            </w:pPr>
            <w:r w:rsidRPr="00577720">
              <w:rPr>
                <w:rFonts w:eastAsia="Times New Roman" w:cs="Calibri"/>
                <w:b/>
                <w:bCs/>
                <w:sz w:val="18"/>
                <w:szCs w:val="18"/>
              </w:rPr>
              <w:t>Outcome 2:</w:t>
            </w:r>
          </w:p>
          <w:p w14:paraId="53B87F1C" w14:textId="77777777" w:rsidR="00125008" w:rsidRPr="00577720" w:rsidRDefault="00125008" w:rsidP="00125008">
            <w:pPr>
              <w:spacing w:after="0"/>
              <w:jc w:val="center"/>
              <w:rPr>
                <w:rFonts w:eastAsia="Times New Roman" w:cs="Calibri"/>
                <w:b/>
                <w:bCs/>
                <w:sz w:val="18"/>
                <w:szCs w:val="18"/>
              </w:rPr>
            </w:pPr>
            <w:r w:rsidRPr="00577720">
              <w:rPr>
                <w:rFonts w:eastAsia="Times New Roman" w:cs="Calibri"/>
                <w:b/>
                <w:bCs/>
                <w:sz w:val="18"/>
                <w:szCs w:val="18"/>
              </w:rPr>
              <w:t>Innovative business models based on cost reduction operationalized, with strengthened private sector participation in low-carbon mini-grid development.</w:t>
            </w:r>
          </w:p>
        </w:tc>
        <w:tc>
          <w:tcPr>
            <w:tcW w:w="4140" w:type="dxa"/>
            <w:shd w:val="clear" w:color="auto" w:fill="auto"/>
            <w:hideMark/>
          </w:tcPr>
          <w:p w14:paraId="67F13AD9" w14:textId="2B72B946" w:rsidR="00125008" w:rsidRPr="00577720" w:rsidRDefault="00630F3A" w:rsidP="00125008">
            <w:pPr>
              <w:spacing w:after="0"/>
              <w:rPr>
                <w:rFonts w:eastAsia="Times New Roman" w:cs="Calibri"/>
                <w:sz w:val="18"/>
                <w:szCs w:val="18"/>
              </w:rPr>
            </w:pPr>
            <w:r w:rsidRPr="00577720">
              <w:rPr>
                <w:sz w:val="18"/>
                <w:szCs w:val="18"/>
              </w:rPr>
              <w:t xml:space="preserve">Output 2.1. </w:t>
            </w:r>
            <w:r w:rsidR="00FA561D" w:rsidRPr="00577720">
              <w:rPr>
                <w:sz w:val="18"/>
                <w:szCs w:val="18"/>
              </w:rPr>
              <w:t>Pilots developed</w:t>
            </w:r>
            <w:r w:rsidR="00231EA6" w:rsidRPr="00577720">
              <w:rPr>
                <w:sz w:val="18"/>
                <w:szCs w:val="18"/>
              </w:rPr>
              <w:t xml:space="preserve"> (preparatory phase)</w:t>
            </w:r>
            <w:r w:rsidR="00FA561D" w:rsidRPr="00577720">
              <w:rPr>
                <w:sz w:val="18"/>
                <w:szCs w:val="18"/>
              </w:rPr>
              <w:t>, including on productive use and innovative appliances and modular hardware and system design, leading to cost-reduction in minigrids.</w:t>
            </w:r>
          </w:p>
        </w:tc>
        <w:tc>
          <w:tcPr>
            <w:tcW w:w="452" w:type="dxa"/>
            <w:shd w:val="clear" w:color="auto" w:fill="FFFFFF" w:themeFill="background1"/>
            <w:vAlign w:val="center"/>
            <w:hideMark/>
          </w:tcPr>
          <w:p w14:paraId="2C6B8354" w14:textId="77777777" w:rsidR="00125008" w:rsidRPr="00577720" w:rsidRDefault="00125008" w:rsidP="00125008">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7CAAC" w:themeFill="accent2" w:themeFillTint="66"/>
            <w:vAlign w:val="center"/>
            <w:hideMark/>
          </w:tcPr>
          <w:p w14:paraId="339A07F5" w14:textId="77777777" w:rsidR="00125008" w:rsidRPr="00577720" w:rsidRDefault="00125008" w:rsidP="00125008">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7CAAC" w:themeFill="accent2" w:themeFillTint="66"/>
            <w:vAlign w:val="center"/>
            <w:hideMark/>
          </w:tcPr>
          <w:p w14:paraId="372FFEB2" w14:textId="77777777" w:rsidR="00125008" w:rsidRPr="00577720" w:rsidRDefault="00125008" w:rsidP="00125008">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7CAAC" w:themeFill="accent2" w:themeFillTint="66"/>
            <w:vAlign w:val="center"/>
            <w:hideMark/>
          </w:tcPr>
          <w:p w14:paraId="474AD173" w14:textId="77777777" w:rsidR="00125008" w:rsidRPr="00577720" w:rsidRDefault="00125008" w:rsidP="00125008">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7CAAC" w:themeFill="accent2" w:themeFillTint="66"/>
            <w:vAlign w:val="center"/>
            <w:hideMark/>
          </w:tcPr>
          <w:p w14:paraId="1C51FA01" w14:textId="77777777" w:rsidR="00125008" w:rsidRPr="00577720" w:rsidRDefault="00125008" w:rsidP="00125008">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7CAAC" w:themeFill="accent2" w:themeFillTint="66"/>
            <w:vAlign w:val="center"/>
            <w:hideMark/>
          </w:tcPr>
          <w:p w14:paraId="0FF0A7F2" w14:textId="77777777" w:rsidR="00125008" w:rsidRPr="00577720" w:rsidRDefault="00125008" w:rsidP="00125008">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FFFF" w:themeFill="background1"/>
            <w:vAlign w:val="center"/>
            <w:hideMark/>
          </w:tcPr>
          <w:p w14:paraId="1E67AF81" w14:textId="77777777" w:rsidR="00125008" w:rsidRPr="00577720" w:rsidRDefault="00125008" w:rsidP="00125008">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FFFF" w:themeFill="background1"/>
            <w:vAlign w:val="center"/>
            <w:hideMark/>
          </w:tcPr>
          <w:p w14:paraId="0AC4B15F" w14:textId="77777777" w:rsidR="00125008" w:rsidRPr="00577720" w:rsidRDefault="00125008" w:rsidP="00125008">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FFFF" w:themeFill="background1"/>
            <w:vAlign w:val="center"/>
            <w:hideMark/>
          </w:tcPr>
          <w:p w14:paraId="36D54442" w14:textId="77777777" w:rsidR="00125008" w:rsidRPr="00577720" w:rsidRDefault="00125008" w:rsidP="00125008">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FFFF" w:themeFill="background1"/>
            <w:vAlign w:val="center"/>
            <w:hideMark/>
          </w:tcPr>
          <w:p w14:paraId="2EA85B0A" w14:textId="77777777" w:rsidR="00125008" w:rsidRPr="00577720" w:rsidRDefault="00125008" w:rsidP="00125008">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FFFF" w:themeFill="background1"/>
            <w:vAlign w:val="center"/>
            <w:hideMark/>
          </w:tcPr>
          <w:p w14:paraId="0BB957EB" w14:textId="77777777" w:rsidR="00125008" w:rsidRPr="00577720" w:rsidRDefault="00125008" w:rsidP="00125008">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FFFF" w:themeFill="background1"/>
            <w:vAlign w:val="center"/>
            <w:hideMark/>
          </w:tcPr>
          <w:p w14:paraId="606E7835" w14:textId="77777777" w:rsidR="00125008" w:rsidRPr="00577720" w:rsidRDefault="00125008" w:rsidP="00125008">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FFFF" w:themeFill="background1"/>
            <w:vAlign w:val="center"/>
            <w:hideMark/>
          </w:tcPr>
          <w:p w14:paraId="09067F0B" w14:textId="77777777" w:rsidR="00125008" w:rsidRPr="00577720" w:rsidRDefault="00125008" w:rsidP="00125008">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FFFF" w:themeFill="background1"/>
            <w:vAlign w:val="center"/>
            <w:hideMark/>
          </w:tcPr>
          <w:p w14:paraId="59449127" w14:textId="77777777" w:rsidR="00125008" w:rsidRPr="00577720" w:rsidRDefault="00125008" w:rsidP="00125008">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FFFF" w:themeFill="background1"/>
            <w:vAlign w:val="center"/>
            <w:hideMark/>
          </w:tcPr>
          <w:p w14:paraId="36815BF0" w14:textId="77777777" w:rsidR="00125008" w:rsidRPr="00577720" w:rsidRDefault="00125008" w:rsidP="00125008">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1BB0C6B4" w14:textId="77777777" w:rsidR="00125008" w:rsidRPr="00577720" w:rsidRDefault="00125008" w:rsidP="00125008">
            <w:pPr>
              <w:spacing w:after="0"/>
              <w:rPr>
                <w:rFonts w:eastAsia="Times New Roman" w:cs="Calibri"/>
                <w:color w:val="000000"/>
                <w:sz w:val="18"/>
                <w:szCs w:val="18"/>
              </w:rPr>
            </w:pPr>
            <w:r w:rsidRPr="00577720">
              <w:rPr>
                <w:rFonts w:eastAsia="Times New Roman" w:cs="Calibri"/>
                <w:color w:val="000000"/>
                <w:sz w:val="18"/>
                <w:szCs w:val="18"/>
              </w:rPr>
              <w:t> </w:t>
            </w:r>
          </w:p>
        </w:tc>
      </w:tr>
      <w:tr w:rsidR="00B03277" w:rsidRPr="00577720" w14:paraId="692B8AB9" w14:textId="77777777" w:rsidTr="00FA561D">
        <w:trPr>
          <w:trHeight w:val="20"/>
        </w:trPr>
        <w:tc>
          <w:tcPr>
            <w:tcW w:w="1193" w:type="dxa"/>
            <w:vMerge/>
            <w:vAlign w:val="center"/>
          </w:tcPr>
          <w:p w14:paraId="71DD8C14" w14:textId="77777777" w:rsidR="00125008" w:rsidRPr="00577720" w:rsidRDefault="00125008" w:rsidP="00125008">
            <w:pPr>
              <w:spacing w:after="0"/>
              <w:rPr>
                <w:rFonts w:eastAsia="Times New Roman" w:cs="Calibri"/>
                <w:b/>
                <w:bCs/>
                <w:sz w:val="18"/>
                <w:szCs w:val="18"/>
              </w:rPr>
            </w:pPr>
          </w:p>
        </w:tc>
        <w:tc>
          <w:tcPr>
            <w:tcW w:w="1980" w:type="dxa"/>
            <w:vMerge/>
            <w:vAlign w:val="center"/>
          </w:tcPr>
          <w:p w14:paraId="5B53D8EB" w14:textId="77777777" w:rsidR="00125008" w:rsidRPr="00577720" w:rsidRDefault="00125008" w:rsidP="00125008">
            <w:pPr>
              <w:spacing w:after="0"/>
              <w:rPr>
                <w:rFonts w:eastAsia="Times New Roman" w:cs="Calibri"/>
                <w:b/>
                <w:bCs/>
                <w:sz w:val="18"/>
                <w:szCs w:val="18"/>
              </w:rPr>
            </w:pPr>
          </w:p>
        </w:tc>
        <w:tc>
          <w:tcPr>
            <w:tcW w:w="4140" w:type="dxa"/>
            <w:shd w:val="clear" w:color="auto" w:fill="auto"/>
          </w:tcPr>
          <w:p w14:paraId="3AB5A0BD" w14:textId="156757E7" w:rsidR="00125008" w:rsidRPr="00577720" w:rsidRDefault="00CC599A" w:rsidP="00125008">
            <w:pPr>
              <w:spacing w:after="0"/>
              <w:rPr>
                <w:rFonts w:eastAsia="Times New Roman" w:cs="Calibri"/>
                <w:sz w:val="18"/>
                <w:szCs w:val="18"/>
              </w:rPr>
            </w:pPr>
            <w:r w:rsidRPr="00577720">
              <w:rPr>
                <w:sz w:val="18"/>
                <w:szCs w:val="18"/>
              </w:rPr>
              <w:t xml:space="preserve">Output 2.2. </w:t>
            </w:r>
            <w:r w:rsidR="00661D02" w:rsidRPr="00577720">
              <w:rPr>
                <w:sz w:val="18"/>
                <w:szCs w:val="18"/>
              </w:rPr>
              <w:t>C</w:t>
            </w:r>
            <w:r w:rsidR="00FA561D" w:rsidRPr="00577720">
              <w:rPr>
                <w:sz w:val="18"/>
                <w:szCs w:val="18"/>
              </w:rPr>
              <w:t xml:space="preserve">ommissioning </w:t>
            </w:r>
            <w:r w:rsidR="00661D02" w:rsidRPr="00577720">
              <w:rPr>
                <w:sz w:val="18"/>
                <w:szCs w:val="18"/>
              </w:rPr>
              <w:t xml:space="preserve">and monitoring </w:t>
            </w:r>
            <w:r w:rsidR="00FA561D" w:rsidRPr="00577720">
              <w:rPr>
                <w:sz w:val="18"/>
                <w:szCs w:val="18"/>
              </w:rPr>
              <w:t>of selected pilots in alignment with AMP principles.</w:t>
            </w:r>
          </w:p>
        </w:tc>
        <w:tc>
          <w:tcPr>
            <w:tcW w:w="452" w:type="dxa"/>
            <w:shd w:val="clear" w:color="auto" w:fill="FFFFFF" w:themeFill="background1"/>
            <w:vAlign w:val="center"/>
          </w:tcPr>
          <w:p w14:paraId="64E445AE" w14:textId="77777777" w:rsidR="00125008" w:rsidRPr="00577720" w:rsidRDefault="00125008" w:rsidP="00125008">
            <w:pPr>
              <w:spacing w:after="0"/>
              <w:rPr>
                <w:rFonts w:eastAsia="Times New Roman" w:cs="Calibri"/>
                <w:color w:val="000000"/>
                <w:sz w:val="18"/>
                <w:szCs w:val="18"/>
              </w:rPr>
            </w:pPr>
          </w:p>
        </w:tc>
        <w:tc>
          <w:tcPr>
            <w:tcW w:w="452" w:type="dxa"/>
            <w:shd w:val="clear" w:color="auto" w:fill="auto"/>
            <w:vAlign w:val="center"/>
          </w:tcPr>
          <w:p w14:paraId="245207F1" w14:textId="77777777" w:rsidR="00125008" w:rsidRPr="00577720" w:rsidRDefault="00125008" w:rsidP="00125008">
            <w:pPr>
              <w:spacing w:after="0"/>
              <w:rPr>
                <w:rFonts w:eastAsia="Times New Roman" w:cs="Calibri"/>
                <w:color w:val="000000"/>
                <w:sz w:val="18"/>
                <w:szCs w:val="18"/>
              </w:rPr>
            </w:pPr>
          </w:p>
        </w:tc>
        <w:tc>
          <w:tcPr>
            <w:tcW w:w="452" w:type="dxa"/>
            <w:shd w:val="clear" w:color="auto" w:fill="auto"/>
            <w:vAlign w:val="center"/>
          </w:tcPr>
          <w:p w14:paraId="7A077952" w14:textId="77777777" w:rsidR="00125008" w:rsidRPr="00577720" w:rsidRDefault="00125008" w:rsidP="00125008">
            <w:pPr>
              <w:spacing w:after="0"/>
              <w:rPr>
                <w:rFonts w:eastAsia="Times New Roman" w:cs="Calibri"/>
                <w:color w:val="000000"/>
                <w:sz w:val="18"/>
                <w:szCs w:val="18"/>
              </w:rPr>
            </w:pPr>
          </w:p>
        </w:tc>
        <w:tc>
          <w:tcPr>
            <w:tcW w:w="452" w:type="dxa"/>
            <w:shd w:val="clear" w:color="auto" w:fill="auto"/>
            <w:vAlign w:val="center"/>
          </w:tcPr>
          <w:p w14:paraId="0BC637A7" w14:textId="77777777" w:rsidR="00125008" w:rsidRPr="00577720" w:rsidRDefault="00125008" w:rsidP="00125008">
            <w:pPr>
              <w:spacing w:after="0"/>
              <w:rPr>
                <w:rFonts w:eastAsia="Times New Roman" w:cs="Calibri"/>
                <w:color w:val="000000"/>
                <w:sz w:val="18"/>
                <w:szCs w:val="18"/>
              </w:rPr>
            </w:pPr>
          </w:p>
        </w:tc>
        <w:tc>
          <w:tcPr>
            <w:tcW w:w="452" w:type="dxa"/>
            <w:shd w:val="clear" w:color="auto" w:fill="F7CAAC" w:themeFill="accent2" w:themeFillTint="66"/>
            <w:vAlign w:val="center"/>
          </w:tcPr>
          <w:p w14:paraId="4E51B4B2" w14:textId="77777777" w:rsidR="00125008" w:rsidRPr="00577720" w:rsidRDefault="00125008" w:rsidP="00125008">
            <w:pPr>
              <w:spacing w:after="0"/>
              <w:rPr>
                <w:rFonts w:eastAsia="Times New Roman" w:cs="Calibri"/>
                <w:color w:val="000000"/>
                <w:sz w:val="18"/>
                <w:szCs w:val="18"/>
              </w:rPr>
            </w:pPr>
          </w:p>
        </w:tc>
        <w:tc>
          <w:tcPr>
            <w:tcW w:w="452" w:type="dxa"/>
            <w:shd w:val="clear" w:color="auto" w:fill="F7CAAC" w:themeFill="accent2" w:themeFillTint="66"/>
            <w:vAlign w:val="center"/>
          </w:tcPr>
          <w:p w14:paraId="2F8DDEE4" w14:textId="77777777" w:rsidR="00125008" w:rsidRPr="00577720" w:rsidRDefault="00125008" w:rsidP="00125008">
            <w:pPr>
              <w:spacing w:after="0"/>
              <w:rPr>
                <w:rFonts w:eastAsia="Times New Roman" w:cs="Calibri"/>
                <w:color w:val="000000"/>
                <w:sz w:val="18"/>
                <w:szCs w:val="18"/>
              </w:rPr>
            </w:pPr>
          </w:p>
        </w:tc>
        <w:tc>
          <w:tcPr>
            <w:tcW w:w="452" w:type="dxa"/>
            <w:shd w:val="clear" w:color="auto" w:fill="F7CAAC" w:themeFill="accent2" w:themeFillTint="66"/>
            <w:vAlign w:val="center"/>
          </w:tcPr>
          <w:p w14:paraId="70AC9C94" w14:textId="77777777" w:rsidR="00125008" w:rsidRPr="00577720" w:rsidRDefault="00125008" w:rsidP="00125008">
            <w:pPr>
              <w:spacing w:after="0"/>
              <w:rPr>
                <w:rFonts w:eastAsia="Times New Roman" w:cs="Calibri"/>
                <w:color w:val="000000"/>
                <w:sz w:val="18"/>
                <w:szCs w:val="18"/>
              </w:rPr>
            </w:pPr>
          </w:p>
        </w:tc>
        <w:tc>
          <w:tcPr>
            <w:tcW w:w="452" w:type="dxa"/>
            <w:shd w:val="clear" w:color="auto" w:fill="F7CAAC" w:themeFill="accent2" w:themeFillTint="66"/>
            <w:vAlign w:val="center"/>
          </w:tcPr>
          <w:p w14:paraId="28FFCC1C" w14:textId="77777777" w:rsidR="00125008" w:rsidRPr="00577720" w:rsidRDefault="00125008" w:rsidP="00125008">
            <w:pPr>
              <w:spacing w:after="0"/>
              <w:rPr>
                <w:rFonts w:eastAsia="Times New Roman" w:cs="Calibri"/>
                <w:color w:val="000000"/>
                <w:sz w:val="18"/>
                <w:szCs w:val="18"/>
              </w:rPr>
            </w:pPr>
          </w:p>
        </w:tc>
        <w:tc>
          <w:tcPr>
            <w:tcW w:w="452" w:type="dxa"/>
            <w:shd w:val="clear" w:color="auto" w:fill="F7CAAC" w:themeFill="accent2" w:themeFillTint="66"/>
            <w:vAlign w:val="center"/>
          </w:tcPr>
          <w:p w14:paraId="784608D6" w14:textId="77777777" w:rsidR="00125008" w:rsidRPr="00577720" w:rsidRDefault="00125008" w:rsidP="00125008">
            <w:pPr>
              <w:spacing w:after="0"/>
              <w:rPr>
                <w:rFonts w:eastAsia="Times New Roman" w:cs="Calibri"/>
                <w:color w:val="000000"/>
                <w:sz w:val="18"/>
                <w:szCs w:val="18"/>
              </w:rPr>
            </w:pPr>
          </w:p>
        </w:tc>
        <w:tc>
          <w:tcPr>
            <w:tcW w:w="452" w:type="dxa"/>
            <w:shd w:val="clear" w:color="auto" w:fill="F7CAAC" w:themeFill="accent2" w:themeFillTint="66"/>
            <w:vAlign w:val="center"/>
          </w:tcPr>
          <w:p w14:paraId="31CE0290" w14:textId="77777777" w:rsidR="00125008" w:rsidRPr="00577720" w:rsidRDefault="00125008" w:rsidP="00125008">
            <w:pPr>
              <w:spacing w:after="0"/>
              <w:rPr>
                <w:rFonts w:eastAsia="Times New Roman" w:cs="Calibri"/>
                <w:color w:val="000000"/>
                <w:sz w:val="18"/>
                <w:szCs w:val="18"/>
              </w:rPr>
            </w:pPr>
          </w:p>
        </w:tc>
        <w:tc>
          <w:tcPr>
            <w:tcW w:w="452" w:type="dxa"/>
            <w:shd w:val="clear" w:color="auto" w:fill="F7CAAC" w:themeFill="accent2" w:themeFillTint="66"/>
            <w:vAlign w:val="center"/>
          </w:tcPr>
          <w:p w14:paraId="47451BDD" w14:textId="77777777" w:rsidR="00125008" w:rsidRPr="00577720" w:rsidRDefault="00125008" w:rsidP="00125008">
            <w:pPr>
              <w:spacing w:after="0"/>
              <w:rPr>
                <w:rFonts w:eastAsia="Times New Roman" w:cs="Calibri"/>
                <w:color w:val="000000"/>
                <w:sz w:val="18"/>
                <w:szCs w:val="18"/>
              </w:rPr>
            </w:pPr>
          </w:p>
        </w:tc>
        <w:tc>
          <w:tcPr>
            <w:tcW w:w="452" w:type="dxa"/>
            <w:shd w:val="clear" w:color="auto" w:fill="F7CAAC" w:themeFill="accent2" w:themeFillTint="66"/>
            <w:vAlign w:val="center"/>
          </w:tcPr>
          <w:p w14:paraId="414AC70D" w14:textId="77777777" w:rsidR="00125008" w:rsidRPr="00577720" w:rsidRDefault="00125008" w:rsidP="00125008">
            <w:pPr>
              <w:spacing w:after="0"/>
              <w:rPr>
                <w:rFonts w:eastAsia="Times New Roman" w:cs="Calibri"/>
                <w:color w:val="000000"/>
                <w:sz w:val="18"/>
                <w:szCs w:val="18"/>
              </w:rPr>
            </w:pPr>
          </w:p>
        </w:tc>
        <w:tc>
          <w:tcPr>
            <w:tcW w:w="452" w:type="dxa"/>
            <w:shd w:val="clear" w:color="auto" w:fill="F7CAAC" w:themeFill="accent2" w:themeFillTint="66"/>
            <w:vAlign w:val="center"/>
          </w:tcPr>
          <w:p w14:paraId="6CC3086C" w14:textId="77777777" w:rsidR="00125008" w:rsidRPr="00577720" w:rsidRDefault="00125008" w:rsidP="00125008">
            <w:pPr>
              <w:spacing w:after="0"/>
              <w:rPr>
                <w:rFonts w:eastAsia="Times New Roman" w:cs="Calibri"/>
                <w:color w:val="000000"/>
                <w:sz w:val="18"/>
                <w:szCs w:val="18"/>
              </w:rPr>
            </w:pPr>
          </w:p>
        </w:tc>
        <w:tc>
          <w:tcPr>
            <w:tcW w:w="452" w:type="dxa"/>
            <w:shd w:val="clear" w:color="auto" w:fill="auto"/>
            <w:vAlign w:val="center"/>
          </w:tcPr>
          <w:p w14:paraId="11271B1D" w14:textId="77777777" w:rsidR="00125008" w:rsidRPr="00577720" w:rsidRDefault="00125008" w:rsidP="00125008">
            <w:pPr>
              <w:spacing w:after="0"/>
              <w:rPr>
                <w:rFonts w:eastAsia="Times New Roman" w:cs="Calibri"/>
                <w:color w:val="000000"/>
                <w:sz w:val="18"/>
                <w:szCs w:val="18"/>
              </w:rPr>
            </w:pPr>
          </w:p>
        </w:tc>
        <w:tc>
          <w:tcPr>
            <w:tcW w:w="452" w:type="dxa"/>
            <w:shd w:val="clear" w:color="auto" w:fill="auto"/>
            <w:vAlign w:val="center"/>
          </w:tcPr>
          <w:p w14:paraId="2447CF06" w14:textId="77777777" w:rsidR="00125008" w:rsidRPr="00577720" w:rsidRDefault="00125008" w:rsidP="00125008">
            <w:pPr>
              <w:spacing w:after="0"/>
              <w:rPr>
                <w:rFonts w:eastAsia="Times New Roman" w:cs="Calibri"/>
                <w:color w:val="000000"/>
                <w:sz w:val="18"/>
                <w:szCs w:val="18"/>
              </w:rPr>
            </w:pPr>
          </w:p>
        </w:tc>
        <w:tc>
          <w:tcPr>
            <w:tcW w:w="452" w:type="dxa"/>
            <w:shd w:val="clear" w:color="auto" w:fill="auto"/>
            <w:vAlign w:val="center"/>
          </w:tcPr>
          <w:p w14:paraId="71DDE873" w14:textId="77777777" w:rsidR="00125008" w:rsidRPr="00577720" w:rsidRDefault="00125008" w:rsidP="00125008">
            <w:pPr>
              <w:spacing w:after="0"/>
              <w:rPr>
                <w:rFonts w:eastAsia="Times New Roman" w:cs="Calibri"/>
                <w:color w:val="000000"/>
                <w:sz w:val="18"/>
                <w:szCs w:val="18"/>
              </w:rPr>
            </w:pPr>
          </w:p>
        </w:tc>
      </w:tr>
      <w:tr w:rsidR="00B03277" w:rsidRPr="00577720" w14:paraId="0D58E5E9" w14:textId="77777777" w:rsidTr="00FA561D">
        <w:trPr>
          <w:trHeight w:val="20"/>
        </w:trPr>
        <w:tc>
          <w:tcPr>
            <w:tcW w:w="1193" w:type="dxa"/>
            <w:vMerge/>
            <w:vAlign w:val="center"/>
          </w:tcPr>
          <w:p w14:paraId="03430473" w14:textId="77777777" w:rsidR="00125008" w:rsidRPr="00577720" w:rsidRDefault="00125008" w:rsidP="00125008">
            <w:pPr>
              <w:spacing w:after="0"/>
              <w:rPr>
                <w:rFonts w:eastAsia="Times New Roman" w:cs="Calibri"/>
                <w:b/>
                <w:bCs/>
                <w:sz w:val="18"/>
                <w:szCs w:val="18"/>
              </w:rPr>
            </w:pPr>
          </w:p>
        </w:tc>
        <w:tc>
          <w:tcPr>
            <w:tcW w:w="1980" w:type="dxa"/>
            <w:vMerge/>
            <w:vAlign w:val="center"/>
          </w:tcPr>
          <w:p w14:paraId="3D0E632E" w14:textId="77777777" w:rsidR="00125008" w:rsidRPr="00577720" w:rsidRDefault="00125008" w:rsidP="00125008">
            <w:pPr>
              <w:spacing w:after="0"/>
              <w:rPr>
                <w:rFonts w:eastAsia="Times New Roman" w:cs="Calibri"/>
                <w:b/>
                <w:bCs/>
                <w:sz w:val="18"/>
                <w:szCs w:val="18"/>
              </w:rPr>
            </w:pPr>
          </w:p>
        </w:tc>
        <w:tc>
          <w:tcPr>
            <w:tcW w:w="4140" w:type="dxa"/>
            <w:shd w:val="clear" w:color="auto" w:fill="auto"/>
          </w:tcPr>
          <w:p w14:paraId="6BFFA66A" w14:textId="3937D2B7" w:rsidR="00125008" w:rsidRPr="00577720" w:rsidRDefault="00CC599A" w:rsidP="00125008">
            <w:pPr>
              <w:spacing w:after="0"/>
              <w:rPr>
                <w:rFonts w:eastAsia="Times New Roman" w:cs="Calibri"/>
                <w:sz w:val="18"/>
                <w:szCs w:val="18"/>
              </w:rPr>
            </w:pPr>
            <w:r w:rsidRPr="00577720">
              <w:rPr>
                <w:sz w:val="18"/>
                <w:szCs w:val="18"/>
              </w:rPr>
              <w:t>Output 2.3.</w:t>
            </w:r>
            <w:r w:rsidR="00A84102" w:rsidRPr="00577720">
              <w:t xml:space="preserve"> </w:t>
            </w:r>
            <w:r w:rsidR="00FA561D" w:rsidRPr="00577720">
              <w:rPr>
                <w:sz w:val="18"/>
                <w:szCs w:val="18"/>
              </w:rPr>
              <w:t>Enhancement of minigrid business model by strengthening operator and community capacities, development of PUE and other energy nexus, and the integration of local RE sources.</w:t>
            </w:r>
          </w:p>
        </w:tc>
        <w:tc>
          <w:tcPr>
            <w:tcW w:w="452" w:type="dxa"/>
            <w:shd w:val="clear" w:color="auto" w:fill="FFFFFF" w:themeFill="background1"/>
            <w:vAlign w:val="center"/>
          </w:tcPr>
          <w:p w14:paraId="49A02505" w14:textId="77777777" w:rsidR="00125008" w:rsidRPr="00577720" w:rsidRDefault="00125008" w:rsidP="00125008">
            <w:pPr>
              <w:spacing w:after="0"/>
              <w:rPr>
                <w:rFonts w:eastAsia="Times New Roman" w:cs="Calibri"/>
                <w:color w:val="000000"/>
                <w:sz w:val="18"/>
                <w:szCs w:val="18"/>
              </w:rPr>
            </w:pPr>
          </w:p>
        </w:tc>
        <w:tc>
          <w:tcPr>
            <w:tcW w:w="452" w:type="dxa"/>
            <w:shd w:val="clear" w:color="auto" w:fill="auto"/>
            <w:vAlign w:val="center"/>
          </w:tcPr>
          <w:p w14:paraId="1FB91C0B" w14:textId="77777777" w:rsidR="00125008" w:rsidRPr="00577720" w:rsidRDefault="00125008" w:rsidP="00125008">
            <w:pPr>
              <w:spacing w:after="0"/>
              <w:rPr>
                <w:rFonts w:eastAsia="Times New Roman" w:cs="Calibri"/>
                <w:color w:val="000000"/>
                <w:sz w:val="18"/>
                <w:szCs w:val="18"/>
              </w:rPr>
            </w:pPr>
          </w:p>
        </w:tc>
        <w:tc>
          <w:tcPr>
            <w:tcW w:w="452" w:type="dxa"/>
            <w:shd w:val="clear" w:color="auto" w:fill="auto"/>
            <w:vAlign w:val="center"/>
          </w:tcPr>
          <w:p w14:paraId="1B7582B4" w14:textId="77777777" w:rsidR="00125008" w:rsidRPr="00577720" w:rsidRDefault="00125008" w:rsidP="00125008">
            <w:pPr>
              <w:spacing w:after="0"/>
              <w:rPr>
                <w:rFonts w:eastAsia="Times New Roman" w:cs="Calibri"/>
                <w:color w:val="000000"/>
                <w:sz w:val="18"/>
                <w:szCs w:val="18"/>
              </w:rPr>
            </w:pPr>
          </w:p>
        </w:tc>
        <w:tc>
          <w:tcPr>
            <w:tcW w:w="452" w:type="dxa"/>
            <w:shd w:val="clear" w:color="auto" w:fill="auto"/>
            <w:vAlign w:val="center"/>
          </w:tcPr>
          <w:p w14:paraId="0623E96B" w14:textId="77777777" w:rsidR="00125008" w:rsidRPr="00577720" w:rsidRDefault="00125008" w:rsidP="00125008">
            <w:pPr>
              <w:spacing w:after="0"/>
              <w:rPr>
                <w:rFonts w:eastAsia="Times New Roman" w:cs="Calibri"/>
                <w:color w:val="000000"/>
                <w:sz w:val="18"/>
                <w:szCs w:val="18"/>
              </w:rPr>
            </w:pPr>
          </w:p>
        </w:tc>
        <w:tc>
          <w:tcPr>
            <w:tcW w:w="452" w:type="dxa"/>
            <w:shd w:val="clear" w:color="auto" w:fill="auto"/>
            <w:vAlign w:val="center"/>
          </w:tcPr>
          <w:p w14:paraId="2ABE5FED" w14:textId="77777777" w:rsidR="00125008" w:rsidRPr="00577720" w:rsidRDefault="00125008" w:rsidP="00125008">
            <w:pPr>
              <w:spacing w:after="0"/>
              <w:rPr>
                <w:rFonts w:eastAsia="Times New Roman" w:cs="Calibri"/>
                <w:color w:val="000000"/>
                <w:sz w:val="18"/>
                <w:szCs w:val="18"/>
              </w:rPr>
            </w:pPr>
          </w:p>
        </w:tc>
        <w:tc>
          <w:tcPr>
            <w:tcW w:w="452" w:type="dxa"/>
            <w:shd w:val="clear" w:color="auto" w:fill="FFFFFF" w:themeFill="background1"/>
            <w:vAlign w:val="center"/>
          </w:tcPr>
          <w:p w14:paraId="6472C776" w14:textId="77777777" w:rsidR="00125008" w:rsidRPr="00577720" w:rsidRDefault="00125008" w:rsidP="00125008">
            <w:pPr>
              <w:spacing w:after="0"/>
              <w:rPr>
                <w:rFonts w:eastAsia="Times New Roman" w:cs="Calibri"/>
                <w:color w:val="000000"/>
                <w:sz w:val="18"/>
                <w:szCs w:val="18"/>
              </w:rPr>
            </w:pPr>
          </w:p>
        </w:tc>
        <w:tc>
          <w:tcPr>
            <w:tcW w:w="452" w:type="dxa"/>
            <w:shd w:val="clear" w:color="auto" w:fill="F7CAAC" w:themeFill="accent2" w:themeFillTint="66"/>
            <w:vAlign w:val="center"/>
          </w:tcPr>
          <w:p w14:paraId="225AD4D5" w14:textId="77777777" w:rsidR="00125008" w:rsidRPr="00577720" w:rsidRDefault="00125008" w:rsidP="00125008">
            <w:pPr>
              <w:spacing w:after="0"/>
              <w:rPr>
                <w:rFonts w:eastAsia="Times New Roman" w:cs="Calibri"/>
                <w:color w:val="000000"/>
                <w:sz w:val="18"/>
                <w:szCs w:val="18"/>
              </w:rPr>
            </w:pPr>
          </w:p>
        </w:tc>
        <w:tc>
          <w:tcPr>
            <w:tcW w:w="452" w:type="dxa"/>
            <w:shd w:val="clear" w:color="auto" w:fill="F7CAAC" w:themeFill="accent2" w:themeFillTint="66"/>
            <w:vAlign w:val="center"/>
          </w:tcPr>
          <w:p w14:paraId="11A3B67D" w14:textId="77777777" w:rsidR="00125008" w:rsidRPr="00577720" w:rsidRDefault="00125008" w:rsidP="00125008">
            <w:pPr>
              <w:spacing w:after="0"/>
              <w:rPr>
                <w:rFonts w:eastAsia="Times New Roman" w:cs="Calibri"/>
                <w:color w:val="000000"/>
                <w:sz w:val="18"/>
                <w:szCs w:val="18"/>
              </w:rPr>
            </w:pPr>
          </w:p>
        </w:tc>
        <w:tc>
          <w:tcPr>
            <w:tcW w:w="452" w:type="dxa"/>
            <w:shd w:val="clear" w:color="auto" w:fill="F7CAAC" w:themeFill="accent2" w:themeFillTint="66"/>
            <w:vAlign w:val="center"/>
          </w:tcPr>
          <w:p w14:paraId="509C9B59" w14:textId="77777777" w:rsidR="00125008" w:rsidRPr="00577720" w:rsidRDefault="00125008" w:rsidP="00125008">
            <w:pPr>
              <w:spacing w:after="0"/>
              <w:rPr>
                <w:rFonts w:eastAsia="Times New Roman" w:cs="Calibri"/>
                <w:color w:val="000000"/>
                <w:sz w:val="18"/>
                <w:szCs w:val="18"/>
              </w:rPr>
            </w:pPr>
          </w:p>
        </w:tc>
        <w:tc>
          <w:tcPr>
            <w:tcW w:w="452" w:type="dxa"/>
            <w:shd w:val="clear" w:color="auto" w:fill="F7CAAC" w:themeFill="accent2" w:themeFillTint="66"/>
            <w:vAlign w:val="center"/>
          </w:tcPr>
          <w:p w14:paraId="2300792E" w14:textId="77777777" w:rsidR="00125008" w:rsidRPr="00577720" w:rsidRDefault="00125008" w:rsidP="00125008">
            <w:pPr>
              <w:spacing w:after="0"/>
              <w:rPr>
                <w:rFonts w:eastAsia="Times New Roman" w:cs="Calibri"/>
                <w:color w:val="000000"/>
                <w:sz w:val="18"/>
                <w:szCs w:val="18"/>
              </w:rPr>
            </w:pPr>
          </w:p>
        </w:tc>
        <w:tc>
          <w:tcPr>
            <w:tcW w:w="452" w:type="dxa"/>
            <w:shd w:val="clear" w:color="auto" w:fill="F7CAAC" w:themeFill="accent2" w:themeFillTint="66"/>
            <w:vAlign w:val="center"/>
          </w:tcPr>
          <w:p w14:paraId="64359700" w14:textId="77777777" w:rsidR="00125008" w:rsidRPr="00577720" w:rsidRDefault="00125008" w:rsidP="00125008">
            <w:pPr>
              <w:spacing w:after="0"/>
              <w:rPr>
                <w:rFonts w:eastAsia="Times New Roman" w:cs="Calibri"/>
                <w:color w:val="000000"/>
                <w:sz w:val="18"/>
                <w:szCs w:val="18"/>
              </w:rPr>
            </w:pPr>
          </w:p>
        </w:tc>
        <w:tc>
          <w:tcPr>
            <w:tcW w:w="452" w:type="dxa"/>
            <w:shd w:val="clear" w:color="auto" w:fill="F7CAAC" w:themeFill="accent2" w:themeFillTint="66"/>
            <w:vAlign w:val="center"/>
          </w:tcPr>
          <w:p w14:paraId="76EECB2A" w14:textId="77777777" w:rsidR="00125008" w:rsidRPr="00577720" w:rsidRDefault="00125008" w:rsidP="00125008">
            <w:pPr>
              <w:spacing w:after="0"/>
              <w:rPr>
                <w:rFonts w:eastAsia="Times New Roman" w:cs="Calibri"/>
                <w:color w:val="000000"/>
                <w:sz w:val="18"/>
                <w:szCs w:val="18"/>
              </w:rPr>
            </w:pPr>
          </w:p>
        </w:tc>
        <w:tc>
          <w:tcPr>
            <w:tcW w:w="452" w:type="dxa"/>
            <w:shd w:val="clear" w:color="auto" w:fill="F7CAAC" w:themeFill="accent2" w:themeFillTint="66"/>
            <w:vAlign w:val="center"/>
          </w:tcPr>
          <w:p w14:paraId="41F5073D" w14:textId="77777777" w:rsidR="00125008" w:rsidRPr="00577720" w:rsidRDefault="00125008" w:rsidP="00125008">
            <w:pPr>
              <w:spacing w:after="0"/>
              <w:rPr>
                <w:rFonts w:eastAsia="Times New Roman" w:cs="Calibri"/>
                <w:color w:val="000000"/>
                <w:sz w:val="18"/>
                <w:szCs w:val="18"/>
              </w:rPr>
            </w:pPr>
          </w:p>
        </w:tc>
        <w:tc>
          <w:tcPr>
            <w:tcW w:w="452" w:type="dxa"/>
            <w:shd w:val="clear" w:color="auto" w:fill="F7CAAC" w:themeFill="accent2" w:themeFillTint="66"/>
            <w:vAlign w:val="center"/>
          </w:tcPr>
          <w:p w14:paraId="70238819" w14:textId="77777777" w:rsidR="00125008" w:rsidRPr="00577720" w:rsidRDefault="00125008" w:rsidP="00125008">
            <w:pPr>
              <w:spacing w:after="0"/>
              <w:rPr>
                <w:rFonts w:eastAsia="Times New Roman" w:cs="Calibri"/>
                <w:color w:val="000000"/>
                <w:sz w:val="18"/>
                <w:szCs w:val="18"/>
              </w:rPr>
            </w:pPr>
          </w:p>
        </w:tc>
        <w:tc>
          <w:tcPr>
            <w:tcW w:w="452" w:type="dxa"/>
            <w:shd w:val="clear" w:color="auto" w:fill="F7CAAC" w:themeFill="accent2" w:themeFillTint="66"/>
            <w:vAlign w:val="center"/>
          </w:tcPr>
          <w:p w14:paraId="1E29183A" w14:textId="77777777" w:rsidR="00125008" w:rsidRPr="00577720" w:rsidRDefault="00125008" w:rsidP="00125008">
            <w:pPr>
              <w:spacing w:after="0"/>
              <w:rPr>
                <w:rFonts w:eastAsia="Times New Roman" w:cs="Calibri"/>
                <w:color w:val="000000"/>
                <w:sz w:val="18"/>
                <w:szCs w:val="18"/>
              </w:rPr>
            </w:pPr>
          </w:p>
        </w:tc>
        <w:tc>
          <w:tcPr>
            <w:tcW w:w="452" w:type="dxa"/>
            <w:shd w:val="clear" w:color="auto" w:fill="auto"/>
            <w:vAlign w:val="center"/>
          </w:tcPr>
          <w:p w14:paraId="29932756" w14:textId="77777777" w:rsidR="00125008" w:rsidRPr="00577720" w:rsidRDefault="00125008" w:rsidP="00125008">
            <w:pPr>
              <w:spacing w:after="0"/>
              <w:rPr>
                <w:rFonts w:eastAsia="Times New Roman" w:cs="Calibri"/>
                <w:color w:val="000000"/>
                <w:sz w:val="18"/>
                <w:szCs w:val="18"/>
              </w:rPr>
            </w:pPr>
          </w:p>
        </w:tc>
      </w:tr>
      <w:tr w:rsidR="00FB3F06" w:rsidRPr="00577720" w14:paraId="73A1FF61" w14:textId="77777777" w:rsidTr="00831132">
        <w:trPr>
          <w:trHeight w:val="1117"/>
        </w:trPr>
        <w:tc>
          <w:tcPr>
            <w:tcW w:w="1193" w:type="dxa"/>
            <w:vMerge w:val="restart"/>
            <w:shd w:val="clear" w:color="auto" w:fill="auto"/>
            <w:vAlign w:val="center"/>
            <w:hideMark/>
          </w:tcPr>
          <w:p w14:paraId="67B2E086" w14:textId="77777777" w:rsidR="00582483" w:rsidRPr="00577720" w:rsidRDefault="00582483" w:rsidP="00582483">
            <w:pPr>
              <w:spacing w:after="0"/>
              <w:jc w:val="center"/>
              <w:rPr>
                <w:rFonts w:eastAsia="Times New Roman" w:cs="Calibri"/>
                <w:b/>
                <w:bCs/>
                <w:sz w:val="18"/>
                <w:szCs w:val="18"/>
              </w:rPr>
            </w:pPr>
            <w:r w:rsidRPr="00577720">
              <w:rPr>
                <w:rFonts w:eastAsia="Times New Roman" w:cs="Calibri"/>
                <w:b/>
                <w:bCs/>
                <w:sz w:val="18"/>
                <w:szCs w:val="18"/>
              </w:rPr>
              <w:lastRenderedPageBreak/>
              <w:t>Component 3:</w:t>
            </w:r>
          </w:p>
          <w:p w14:paraId="545C5975" w14:textId="77777777" w:rsidR="00582483" w:rsidRPr="00577720" w:rsidRDefault="00582483" w:rsidP="00582483">
            <w:pPr>
              <w:spacing w:after="0"/>
              <w:jc w:val="center"/>
              <w:rPr>
                <w:rFonts w:eastAsia="Times New Roman" w:cs="Calibri"/>
                <w:b/>
                <w:bCs/>
                <w:sz w:val="18"/>
                <w:szCs w:val="18"/>
              </w:rPr>
            </w:pPr>
            <w:r w:rsidRPr="00577720">
              <w:rPr>
                <w:rFonts w:eastAsia="Times New Roman" w:cs="Calibri"/>
                <w:b/>
                <w:bCs/>
                <w:sz w:val="18"/>
                <w:szCs w:val="18"/>
              </w:rPr>
              <w:t xml:space="preserve">Scaled-up financing </w:t>
            </w:r>
          </w:p>
        </w:tc>
        <w:tc>
          <w:tcPr>
            <w:tcW w:w="1980" w:type="dxa"/>
            <w:vMerge w:val="restart"/>
            <w:shd w:val="clear" w:color="auto" w:fill="auto"/>
            <w:vAlign w:val="center"/>
            <w:hideMark/>
          </w:tcPr>
          <w:p w14:paraId="75E0C31B" w14:textId="77777777" w:rsidR="00582483" w:rsidRPr="00577720" w:rsidRDefault="00582483" w:rsidP="00582483">
            <w:pPr>
              <w:spacing w:after="0"/>
              <w:jc w:val="center"/>
              <w:rPr>
                <w:rFonts w:eastAsia="Times New Roman" w:cs="Calibri"/>
                <w:b/>
                <w:bCs/>
                <w:sz w:val="18"/>
                <w:szCs w:val="18"/>
              </w:rPr>
            </w:pPr>
            <w:r w:rsidRPr="00577720">
              <w:rPr>
                <w:rFonts w:eastAsia="Times New Roman" w:cs="Calibri"/>
                <w:b/>
                <w:bCs/>
                <w:sz w:val="18"/>
                <w:szCs w:val="18"/>
              </w:rPr>
              <w:t>Outcome 3:</w:t>
            </w:r>
          </w:p>
          <w:p w14:paraId="4AA9C856" w14:textId="77777777" w:rsidR="00582483" w:rsidRPr="00577720" w:rsidRDefault="00582483" w:rsidP="00582483">
            <w:pPr>
              <w:spacing w:after="0"/>
              <w:jc w:val="center"/>
              <w:rPr>
                <w:rFonts w:eastAsia="Times New Roman" w:cs="Calibri"/>
                <w:b/>
                <w:bCs/>
                <w:sz w:val="18"/>
                <w:szCs w:val="18"/>
              </w:rPr>
            </w:pPr>
            <w:r w:rsidRPr="00577720">
              <w:rPr>
                <w:rFonts w:eastAsia="Times New Roman" w:cs="Calibri"/>
                <w:b/>
                <w:bCs/>
                <w:sz w:val="18"/>
                <w:szCs w:val="18"/>
              </w:rPr>
              <w:t>Financial sector actors are ready to invest in a pipeline of low-carbon mini-grids and concessional financial mechanisms are in place to incentivize scaled-up investment.</w:t>
            </w:r>
          </w:p>
        </w:tc>
        <w:tc>
          <w:tcPr>
            <w:tcW w:w="4140" w:type="dxa"/>
            <w:shd w:val="clear" w:color="auto" w:fill="auto"/>
            <w:hideMark/>
          </w:tcPr>
          <w:p w14:paraId="6E7769E0" w14:textId="3D4A21E2" w:rsidR="00582483" w:rsidRPr="00577720" w:rsidRDefault="00CC599A" w:rsidP="00582483">
            <w:pPr>
              <w:spacing w:after="0"/>
              <w:rPr>
                <w:rFonts w:eastAsia="Times New Roman" w:cs="Calibri"/>
                <w:sz w:val="18"/>
                <w:szCs w:val="18"/>
              </w:rPr>
            </w:pPr>
            <w:r w:rsidRPr="00577720">
              <w:rPr>
                <w:sz w:val="18"/>
                <w:szCs w:val="18"/>
              </w:rPr>
              <w:t xml:space="preserve">Output 3.1. </w:t>
            </w:r>
            <w:r w:rsidR="00FA561D" w:rsidRPr="00577720">
              <w:rPr>
                <w:sz w:val="18"/>
                <w:szCs w:val="18"/>
              </w:rPr>
              <w:t>Innovative financing solutions for minigrid development are identified and implemented with supporting human and institutional strengthening.</w:t>
            </w:r>
          </w:p>
        </w:tc>
        <w:tc>
          <w:tcPr>
            <w:tcW w:w="452" w:type="dxa"/>
            <w:shd w:val="clear" w:color="auto" w:fill="auto"/>
            <w:vAlign w:val="center"/>
            <w:hideMark/>
          </w:tcPr>
          <w:p w14:paraId="7625A005" w14:textId="77777777" w:rsidR="00582483" w:rsidRPr="00577720" w:rsidRDefault="00582483" w:rsidP="00582483">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1C78E484" w14:textId="77777777" w:rsidR="00582483" w:rsidRPr="00577720" w:rsidRDefault="00582483" w:rsidP="00582483">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64E369CD" w14:textId="77777777" w:rsidR="00582483" w:rsidRPr="00577720" w:rsidRDefault="00582483" w:rsidP="00582483">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035ED31D" w14:textId="77777777" w:rsidR="00582483" w:rsidRPr="00577720" w:rsidRDefault="00582483" w:rsidP="00582483">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67D5B9C1" w14:textId="77777777" w:rsidR="00582483" w:rsidRPr="00577720" w:rsidRDefault="00582483" w:rsidP="00582483">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0D440020" w14:textId="77777777" w:rsidR="00582483" w:rsidRPr="00577720" w:rsidRDefault="00582483" w:rsidP="00582483">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04C58B65" w14:textId="77777777" w:rsidR="00582483" w:rsidRPr="00577720" w:rsidRDefault="00582483" w:rsidP="00582483">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298144E9" w14:textId="77777777" w:rsidR="00582483" w:rsidRPr="00577720" w:rsidRDefault="00582483" w:rsidP="00582483">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5F3D605B" w14:textId="77777777" w:rsidR="00582483" w:rsidRPr="00577720" w:rsidRDefault="00582483" w:rsidP="00582483">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50A6685C" w14:textId="77777777" w:rsidR="00582483" w:rsidRPr="00577720" w:rsidRDefault="00582483" w:rsidP="00582483">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1AFE8171" w14:textId="77777777" w:rsidR="00582483" w:rsidRPr="00577720" w:rsidRDefault="00582483" w:rsidP="00582483">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E599" w:themeFill="accent4" w:themeFillTint="66"/>
            <w:vAlign w:val="center"/>
            <w:hideMark/>
          </w:tcPr>
          <w:p w14:paraId="30B894BC" w14:textId="77777777" w:rsidR="00582483" w:rsidRPr="00577720" w:rsidRDefault="00582483" w:rsidP="00582483">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342EAB1E" w14:textId="77777777" w:rsidR="00582483" w:rsidRPr="00577720" w:rsidRDefault="00582483" w:rsidP="00582483">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7D6767ED" w14:textId="77777777" w:rsidR="00582483" w:rsidRPr="00577720" w:rsidRDefault="00582483" w:rsidP="00582483">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030ADAA0" w14:textId="77777777" w:rsidR="00582483" w:rsidRPr="00577720" w:rsidRDefault="00582483" w:rsidP="00582483">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5271D26A" w14:textId="77777777" w:rsidR="00582483" w:rsidRPr="00577720" w:rsidRDefault="00582483" w:rsidP="00582483">
            <w:pPr>
              <w:spacing w:after="0"/>
              <w:rPr>
                <w:rFonts w:eastAsia="Times New Roman" w:cs="Calibri"/>
                <w:color w:val="000000"/>
                <w:sz w:val="18"/>
                <w:szCs w:val="18"/>
              </w:rPr>
            </w:pPr>
            <w:r w:rsidRPr="00577720">
              <w:rPr>
                <w:rFonts w:eastAsia="Times New Roman" w:cs="Calibri"/>
                <w:color w:val="000000"/>
                <w:sz w:val="18"/>
                <w:szCs w:val="18"/>
              </w:rPr>
              <w:t> </w:t>
            </w:r>
          </w:p>
        </w:tc>
      </w:tr>
      <w:tr w:rsidR="00B03277" w:rsidRPr="00577720" w14:paraId="3F57E468" w14:textId="77777777" w:rsidTr="00831132">
        <w:trPr>
          <w:trHeight w:val="20"/>
        </w:trPr>
        <w:tc>
          <w:tcPr>
            <w:tcW w:w="1193" w:type="dxa"/>
            <w:vMerge/>
            <w:vAlign w:val="center"/>
          </w:tcPr>
          <w:p w14:paraId="4C3416B5" w14:textId="77777777" w:rsidR="00582483" w:rsidRPr="00577720" w:rsidRDefault="00582483" w:rsidP="00582483">
            <w:pPr>
              <w:spacing w:after="0"/>
              <w:rPr>
                <w:rFonts w:eastAsia="Times New Roman" w:cs="Calibri"/>
                <w:b/>
                <w:bCs/>
                <w:sz w:val="18"/>
                <w:szCs w:val="18"/>
              </w:rPr>
            </w:pPr>
          </w:p>
        </w:tc>
        <w:tc>
          <w:tcPr>
            <w:tcW w:w="1980" w:type="dxa"/>
            <w:vMerge/>
            <w:vAlign w:val="center"/>
          </w:tcPr>
          <w:p w14:paraId="0558060F" w14:textId="77777777" w:rsidR="00582483" w:rsidRPr="00577720" w:rsidRDefault="00582483" w:rsidP="00582483">
            <w:pPr>
              <w:spacing w:after="0"/>
              <w:rPr>
                <w:rFonts w:eastAsia="Times New Roman" w:cs="Calibri"/>
                <w:b/>
                <w:bCs/>
                <w:sz w:val="18"/>
                <w:szCs w:val="18"/>
              </w:rPr>
            </w:pPr>
          </w:p>
        </w:tc>
        <w:tc>
          <w:tcPr>
            <w:tcW w:w="4140" w:type="dxa"/>
            <w:shd w:val="clear" w:color="auto" w:fill="auto"/>
          </w:tcPr>
          <w:p w14:paraId="1CED1AEF" w14:textId="75D887B0" w:rsidR="00582483" w:rsidRPr="00577720" w:rsidRDefault="00CC599A" w:rsidP="00582483">
            <w:pPr>
              <w:spacing w:after="0"/>
              <w:rPr>
                <w:rFonts w:eastAsia="Times New Roman" w:cs="Calibri"/>
                <w:sz w:val="18"/>
                <w:szCs w:val="18"/>
              </w:rPr>
            </w:pPr>
            <w:r w:rsidRPr="00577720">
              <w:rPr>
                <w:sz w:val="18"/>
                <w:szCs w:val="18"/>
              </w:rPr>
              <w:t xml:space="preserve">Output 3.2. </w:t>
            </w:r>
            <w:r w:rsidR="00FA561D" w:rsidRPr="00577720">
              <w:rPr>
                <w:sz w:val="18"/>
                <w:szCs w:val="18"/>
              </w:rPr>
              <w:t>Domestic financial sector capacity-building on business and financing models for minigrids.</w:t>
            </w:r>
          </w:p>
        </w:tc>
        <w:tc>
          <w:tcPr>
            <w:tcW w:w="452" w:type="dxa"/>
            <w:shd w:val="clear" w:color="auto" w:fill="FFFFFF" w:themeFill="background1"/>
            <w:vAlign w:val="center"/>
          </w:tcPr>
          <w:p w14:paraId="4F2F001D" w14:textId="77777777" w:rsidR="00582483" w:rsidRPr="00577720" w:rsidRDefault="00582483" w:rsidP="00582483">
            <w:pPr>
              <w:spacing w:after="0"/>
              <w:rPr>
                <w:rFonts w:eastAsia="Times New Roman" w:cs="Calibri"/>
                <w:color w:val="000000"/>
                <w:sz w:val="18"/>
                <w:szCs w:val="18"/>
              </w:rPr>
            </w:pPr>
          </w:p>
        </w:tc>
        <w:tc>
          <w:tcPr>
            <w:tcW w:w="452" w:type="dxa"/>
            <w:shd w:val="clear" w:color="auto" w:fill="auto"/>
            <w:vAlign w:val="center"/>
          </w:tcPr>
          <w:p w14:paraId="592448B4" w14:textId="77777777" w:rsidR="00582483" w:rsidRPr="00577720" w:rsidRDefault="00582483" w:rsidP="00582483">
            <w:pPr>
              <w:spacing w:after="0"/>
              <w:rPr>
                <w:rFonts w:eastAsia="Times New Roman" w:cs="Calibri"/>
                <w:color w:val="000000"/>
                <w:sz w:val="18"/>
                <w:szCs w:val="18"/>
              </w:rPr>
            </w:pPr>
          </w:p>
        </w:tc>
        <w:tc>
          <w:tcPr>
            <w:tcW w:w="452" w:type="dxa"/>
            <w:shd w:val="clear" w:color="auto" w:fill="auto"/>
            <w:vAlign w:val="center"/>
          </w:tcPr>
          <w:p w14:paraId="6005F802" w14:textId="77777777" w:rsidR="00582483" w:rsidRPr="00577720" w:rsidRDefault="00582483" w:rsidP="00582483">
            <w:pPr>
              <w:spacing w:after="0"/>
              <w:rPr>
                <w:rFonts w:eastAsia="Times New Roman" w:cs="Calibri"/>
                <w:color w:val="000000"/>
                <w:sz w:val="18"/>
                <w:szCs w:val="18"/>
              </w:rPr>
            </w:pPr>
          </w:p>
        </w:tc>
        <w:tc>
          <w:tcPr>
            <w:tcW w:w="452" w:type="dxa"/>
            <w:shd w:val="clear" w:color="auto" w:fill="auto"/>
            <w:vAlign w:val="center"/>
          </w:tcPr>
          <w:p w14:paraId="60083DAA" w14:textId="77777777" w:rsidR="00582483" w:rsidRPr="00577720" w:rsidRDefault="00582483" w:rsidP="00582483">
            <w:pPr>
              <w:spacing w:after="0"/>
              <w:rPr>
                <w:rFonts w:eastAsia="Times New Roman" w:cs="Calibri"/>
                <w:color w:val="000000"/>
                <w:sz w:val="18"/>
                <w:szCs w:val="18"/>
              </w:rPr>
            </w:pPr>
          </w:p>
        </w:tc>
        <w:tc>
          <w:tcPr>
            <w:tcW w:w="452" w:type="dxa"/>
            <w:shd w:val="clear" w:color="auto" w:fill="auto"/>
            <w:vAlign w:val="center"/>
          </w:tcPr>
          <w:p w14:paraId="373293E7" w14:textId="77777777" w:rsidR="00582483" w:rsidRPr="00577720" w:rsidRDefault="00582483" w:rsidP="00582483">
            <w:pPr>
              <w:spacing w:after="0"/>
              <w:rPr>
                <w:rFonts w:eastAsia="Times New Roman" w:cs="Calibri"/>
                <w:color w:val="000000"/>
                <w:sz w:val="18"/>
                <w:szCs w:val="18"/>
              </w:rPr>
            </w:pPr>
          </w:p>
        </w:tc>
        <w:tc>
          <w:tcPr>
            <w:tcW w:w="452" w:type="dxa"/>
            <w:shd w:val="clear" w:color="auto" w:fill="auto"/>
            <w:vAlign w:val="center"/>
          </w:tcPr>
          <w:p w14:paraId="2A60C309" w14:textId="77777777" w:rsidR="00582483" w:rsidRPr="00577720" w:rsidRDefault="00582483" w:rsidP="00582483">
            <w:pPr>
              <w:spacing w:after="0"/>
              <w:rPr>
                <w:rFonts w:eastAsia="Times New Roman" w:cs="Calibri"/>
                <w:color w:val="000000"/>
                <w:sz w:val="18"/>
                <w:szCs w:val="18"/>
              </w:rPr>
            </w:pPr>
          </w:p>
        </w:tc>
        <w:tc>
          <w:tcPr>
            <w:tcW w:w="452" w:type="dxa"/>
            <w:shd w:val="clear" w:color="auto" w:fill="FFE599" w:themeFill="accent4" w:themeFillTint="66"/>
            <w:vAlign w:val="center"/>
          </w:tcPr>
          <w:p w14:paraId="5D26F9FF" w14:textId="77777777" w:rsidR="00582483" w:rsidRPr="00577720" w:rsidRDefault="00582483" w:rsidP="00582483">
            <w:pPr>
              <w:spacing w:after="0"/>
              <w:rPr>
                <w:rFonts w:eastAsia="Times New Roman" w:cs="Calibri"/>
                <w:color w:val="000000"/>
                <w:sz w:val="18"/>
                <w:szCs w:val="18"/>
              </w:rPr>
            </w:pPr>
          </w:p>
        </w:tc>
        <w:tc>
          <w:tcPr>
            <w:tcW w:w="452" w:type="dxa"/>
            <w:shd w:val="clear" w:color="auto" w:fill="FFE599" w:themeFill="accent4" w:themeFillTint="66"/>
            <w:vAlign w:val="center"/>
          </w:tcPr>
          <w:p w14:paraId="3B51A1A6" w14:textId="77777777" w:rsidR="00582483" w:rsidRPr="00577720" w:rsidRDefault="00582483" w:rsidP="00582483">
            <w:pPr>
              <w:spacing w:after="0"/>
              <w:rPr>
                <w:rFonts w:eastAsia="Times New Roman" w:cs="Calibri"/>
                <w:color w:val="000000"/>
                <w:sz w:val="18"/>
                <w:szCs w:val="18"/>
              </w:rPr>
            </w:pPr>
          </w:p>
        </w:tc>
        <w:tc>
          <w:tcPr>
            <w:tcW w:w="452" w:type="dxa"/>
            <w:shd w:val="clear" w:color="auto" w:fill="FFE599" w:themeFill="accent4" w:themeFillTint="66"/>
            <w:vAlign w:val="center"/>
          </w:tcPr>
          <w:p w14:paraId="45B33A5E" w14:textId="77777777" w:rsidR="00582483" w:rsidRPr="00577720" w:rsidRDefault="00582483" w:rsidP="00582483">
            <w:pPr>
              <w:spacing w:after="0"/>
              <w:rPr>
                <w:rFonts w:eastAsia="Times New Roman" w:cs="Calibri"/>
                <w:color w:val="000000"/>
                <w:sz w:val="18"/>
                <w:szCs w:val="18"/>
              </w:rPr>
            </w:pPr>
          </w:p>
        </w:tc>
        <w:tc>
          <w:tcPr>
            <w:tcW w:w="452" w:type="dxa"/>
            <w:shd w:val="clear" w:color="auto" w:fill="FFE599" w:themeFill="accent4" w:themeFillTint="66"/>
            <w:vAlign w:val="center"/>
          </w:tcPr>
          <w:p w14:paraId="07D2F28E" w14:textId="77777777" w:rsidR="00582483" w:rsidRPr="00577720" w:rsidRDefault="00582483" w:rsidP="00582483">
            <w:pPr>
              <w:spacing w:after="0"/>
              <w:rPr>
                <w:rFonts w:eastAsia="Times New Roman" w:cs="Calibri"/>
                <w:color w:val="000000"/>
                <w:sz w:val="18"/>
                <w:szCs w:val="18"/>
              </w:rPr>
            </w:pPr>
          </w:p>
        </w:tc>
        <w:tc>
          <w:tcPr>
            <w:tcW w:w="452" w:type="dxa"/>
            <w:shd w:val="clear" w:color="auto" w:fill="FFE599" w:themeFill="accent4" w:themeFillTint="66"/>
            <w:vAlign w:val="center"/>
          </w:tcPr>
          <w:p w14:paraId="42AFF339" w14:textId="77777777" w:rsidR="00582483" w:rsidRPr="00577720" w:rsidRDefault="00582483" w:rsidP="00582483">
            <w:pPr>
              <w:spacing w:after="0"/>
              <w:rPr>
                <w:rFonts w:eastAsia="Times New Roman" w:cs="Calibri"/>
                <w:color w:val="000000"/>
                <w:sz w:val="18"/>
                <w:szCs w:val="18"/>
              </w:rPr>
            </w:pPr>
          </w:p>
        </w:tc>
        <w:tc>
          <w:tcPr>
            <w:tcW w:w="452" w:type="dxa"/>
            <w:shd w:val="clear" w:color="auto" w:fill="FFE599" w:themeFill="accent4" w:themeFillTint="66"/>
            <w:vAlign w:val="center"/>
          </w:tcPr>
          <w:p w14:paraId="7312B00A" w14:textId="77777777" w:rsidR="00582483" w:rsidRPr="00577720" w:rsidRDefault="00582483" w:rsidP="00582483">
            <w:pPr>
              <w:spacing w:after="0"/>
              <w:rPr>
                <w:rFonts w:eastAsia="Times New Roman" w:cs="Calibri"/>
                <w:color w:val="000000"/>
                <w:sz w:val="18"/>
                <w:szCs w:val="18"/>
              </w:rPr>
            </w:pPr>
          </w:p>
        </w:tc>
        <w:tc>
          <w:tcPr>
            <w:tcW w:w="452" w:type="dxa"/>
            <w:shd w:val="clear" w:color="auto" w:fill="FFE599" w:themeFill="accent4" w:themeFillTint="66"/>
            <w:vAlign w:val="center"/>
          </w:tcPr>
          <w:p w14:paraId="2EF863C6" w14:textId="77777777" w:rsidR="00582483" w:rsidRPr="00577720" w:rsidRDefault="00582483" w:rsidP="00582483">
            <w:pPr>
              <w:spacing w:after="0"/>
              <w:rPr>
                <w:rFonts w:eastAsia="Times New Roman" w:cs="Calibri"/>
                <w:color w:val="000000"/>
                <w:sz w:val="18"/>
                <w:szCs w:val="18"/>
              </w:rPr>
            </w:pPr>
          </w:p>
        </w:tc>
        <w:tc>
          <w:tcPr>
            <w:tcW w:w="452" w:type="dxa"/>
            <w:shd w:val="clear" w:color="auto" w:fill="FFE599" w:themeFill="accent4" w:themeFillTint="66"/>
            <w:vAlign w:val="center"/>
          </w:tcPr>
          <w:p w14:paraId="0A186B64" w14:textId="77777777" w:rsidR="00582483" w:rsidRPr="00577720" w:rsidRDefault="00582483" w:rsidP="00582483">
            <w:pPr>
              <w:spacing w:after="0"/>
              <w:rPr>
                <w:rFonts w:eastAsia="Times New Roman" w:cs="Calibri"/>
                <w:color w:val="000000"/>
                <w:sz w:val="18"/>
                <w:szCs w:val="18"/>
              </w:rPr>
            </w:pPr>
          </w:p>
        </w:tc>
        <w:tc>
          <w:tcPr>
            <w:tcW w:w="452" w:type="dxa"/>
            <w:shd w:val="clear" w:color="auto" w:fill="auto"/>
            <w:vAlign w:val="center"/>
          </w:tcPr>
          <w:p w14:paraId="65DC813D" w14:textId="77777777" w:rsidR="00582483" w:rsidRPr="00577720" w:rsidRDefault="00582483" w:rsidP="00582483">
            <w:pPr>
              <w:spacing w:after="0"/>
              <w:rPr>
                <w:rFonts w:eastAsia="Times New Roman" w:cs="Calibri"/>
                <w:color w:val="000000"/>
                <w:sz w:val="18"/>
                <w:szCs w:val="18"/>
              </w:rPr>
            </w:pPr>
          </w:p>
        </w:tc>
        <w:tc>
          <w:tcPr>
            <w:tcW w:w="452" w:type="dxa"/>
            <w:shd w:val="clear" w:color="auto" w:fill="auto"/>
            <w:vAlign w:val="center"/>
          </w:tcPr>
          <w:p w14:paraId="5756FDEA" w14:textId="77777777" w:rsidR="00582483" w:rsidRPr="00577720" w:rsidRDefault="00582483" w:rsidP="00582483">
            <w:pPr>
              <w:spacing w:after="0"/>
              <w:rPr>
                <w:rFonts w:eastAsia="Times New Roman" w:cs="Calibri"/>
                <w:color w:val="000000"/>
                <w:sz w:val="18"/>
                <w:szCs w:val="18"/>
              </w:rPr>
            </w:pPr>
          </w:p>
        </w:tc>
      </w:tr>
      <w:tr w:rsidR="00FB3F06" w:rsidRPr="00577720" w14:paraId="63026BAF" w14:textId="77777777" w:rsidTr="005A6B3E">
        <w:trPr>
          <w:trHeight w:val="943"/>
        </w:trPr>
        <w:tc>
          <w:tcPr>
            <w:tcW w:w="1193" w:type="dxa"/>
            <w:vMerge w:val="restart"/>
            <w:shd w:val="clear" w:color="auto" w:fill="auto"/>
            <w:vAlign w:val="center"/>
            <w:hideMark/>
          </w:tcPr>
          <w:p w14:paraId="69B6FED6" w14:textId="77777777" w:rsidR="009038AF" w:rsidRPr="00577720" w:rsidRDefault="009038AF" w:rsidP="009038AF">
            <w:pPr>
              <w:spacing w:after="0"/>
              <w:jc w:val="center"/>
              <w:rPr>
                <w:rFonts w:eastAsia="Times New Roman" w:cs="Calibri"/>
                <w:b/>
                <w:bCs/>
                <w:sz w:val="18"/>
                <w:szCs w:val="18"/>
              </w:rPr>
            </w:pPr>
            <w:r w:rsidRPr="00577720">
              <w:rPr>
                <w:rFonts w:eastAsia="Times New Roman" w:cs="Calibri"/>
                <w:b/>
                <w:bCs/>
                <w:sz w:val="18"/>
                <w:szCs w:val="18"/>
              </w:rPr>
              <w:t>Component 4:</w:t>
            </w:r>
          </w:p>
          <w:p w14:paraId="2C5B4D9B" w14:textId="52F570A7" w:rsidR="009038AF" w:rsidRPr="00577720" w:rsidRDefault="009038AF" w:rsidP="009038AF">
            <w:pPr>
              <w:spacing w:after="0"/>
              <w:jc w:val="center"/>
              <w:rPr>
                <w:rFonts w:eastAsia="Times New Roman" w:cs="Calibri"/>
                <w:b/>
                <w:bCs/>
                <w:sz w:val="18"/>
                <w:szCs w:val="18"/>
              </w:rPr>
            </w:pPr>
            <w:r w:rsidRPr="00577720">
              <w:rPr>
                <w:rFonts w:eastAsia="Times New Roman" w:cs="Calibri"/>
                <w:b/>
                <w:bCs/>
                <w:sz w:val="18"/>
                <w:szCs w:val="18"/>
              </w:rPr>
              <w:t xml:space="preserve">Digital, and Knowledge Management (KM) </w:t>
            </w:r>
          </w:p>
        </w:tc>
        <w:tc>
          <w:tcPr>
            <w:tcW w:w="1980" w:type="dxa"/>
            <w:vMerge w:val="restart"/>
            <w:shd w:val="clear" w:color="auto" w:fill="auto"/>
            <w:vAlign w:val="center"/>
            <w:hideMark/>
          </w:tcPr>
          <w:p w14:paraId="45BD026F" w14:textId="77777777" w:rsidR="009038AF" w:rsidRPr="00577720" w:rsidRDefault="009038AF" w:rsidP="009038AF">
            <w:pPr>
              <w:spacing w:after="0"/>
              <w:jc w:val="center"/>
              <w:rPr>
                <w:rFonts w:eastAsia="Times New Roman" w:cs="Calibri"/>
                <w:b/>
                <w:bCs/>
                <w:sz w:val="18"/>
                <w:szCs w:val="18"/>
              </w:rPr>
            </w:pPr>
            <w:r w:rsidRPr="00577720">
              <w:rPr>
                <w:rFonts w:eastAsia="Times New Roman" w:cs="Calibri"/>
                <w:b/>
                <w:bCs/>
                <w:sz w:val="18"/>
                <w:szCs w:val="18"/>
              </w:rPr>
              <w:t>Outcome 4:</w:t>
            </w:r>
          </w:p>
          <w:p w14:paraId="7F132EF7" w14:textId="77777777" w:rsidR="009038AF" w:rsidRPr="00577720" w:rsidRDefault="009038AF" w:rsidP="009038AF">
            <w:pPr>
              <w:spacing w:after="0"/>
              <w:jc w:val="center"/>
              <w:rPr>
                <w:rFonts w:eastAsia="Times New Roman" w:cs="Calibri"/>
                <w:b/>
                <w:bCs/>
                <w:sz w:val="18"/>
                <w:szCs w:val="18"/>
              </w:rPr>
            </w:pPr>
            <w:r w:rsidRPr="00577720">
              <w:rPr>
                <w:rFonts w:eastAsia="Times New Roman" w:cs="Calibri"/>
                <w:b/>
                <w:bCs/>
                <w:sz w:val="18"/>
                <w:szCs w:val="18"/>
              </w:rPr>
              <w:t xml:space="preserve">Digital and data are mainstreamed, across stakeholders, into local mini-grid market development. Increased knowledge, </w:t>
            </w:r>
            <w:proofErr w:type="gramStart"/>
            <w:r w:rsidRPr="00577720">
              <w:rPr>
                <w:rFonts w:eastAsia="Times New Roman" w:cs="Calibri"/>
                <w:b/>
                <w:bCs/>
                <w:sz w:val="18"/>
                <w:szCs w:val="18"/>
              </w:rPr>
              <w:t>awareness</w:t>
            </w:r>
            <w:proofErr w:type="gramEnd"/>
            <w:r w:rsidRPr="00577720">
              <w:rPr>
                <w:rFonts w:eastAsia="Times New Roman" w:cs="Calibri"/>
                <w:b/>
                <w:bCs/>
                <w:sz w:val="18"/>
                <w:szCs w:val="18"/>
              </w:rPr>
              <w:t xml:space="preserve"> and network opportunities in the mini-grid market and among stakeholders, including benefitting from linkages to international good practice.</w:t>
            </w:r>
          </w:p>
        </w:tc>
        <w:tc>
          <w:tcPr>
            <w:tcW w:w="4140" w:type="dxa"/>
            <w:shd w:val="clear" w:color="auto" w:fill="auto"/>
            <w:hideMark/>
          </w:tcPr>
          <w:p w14:paraId="1DFDC759" w14:textId="1C6E21CA" w:rsidR="009038AF" w:rsidRPr="00577720" w:rsidRDefault="00A84102" w:rsidP="009038AF">
            <w:pPr>
              <w:spacing w:after="0"/>
              <w:rPr>
                <w:rFonts w:eastAsia="Times New Roman" w:cs="Calibri"/>
                <w:sz w:val="18"/>
                <w:szCs w:val="18"/>
              </w:rPr>
            </w:pPr>
            <w:r w:rsidRPr="00577720">
              <w:rPr>
                <w:sz w:val="18"/>
                <w:szCs w:val="18"/>
              </w:rPr>
              <w:t>Output 4.1. A project digital strategy is developed and implemented, including linkages to and following guidance from the AMP Regional Project.</w:t>
            </w:r>
          </w:p>
        </w:tc>
        <w:tc>
          <w:tcPr>
            <w:tcW w:w="452" w:type="dxa"/>
            <w:shd w:val="clear" w:color="auto" w:fill="auto"/>
            <w:vAlign w:val="center"/>
            <w:hideMark/>
          </w:tcPr>
          <w:p w14:paraId="2BD56080"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BDD6EE" w:themeFill="accent1" w:themeFillTint="66"/>
            <w:vAlign w:val="center"/>
            <w:hideMark/>
          </w:tcPr>
          <w:p w14:paraId="33E3C6B3"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BDD6EE" w:themeFill="accent1" w:themeFillTint="66"/>
            <w:vAlign w:val="center"/>
            <w:hideMark/>
          </w:tcPr>
          <w:p w14:paraId="444A7D58"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BDD6EE" w:themeFill="accent1" w:themeFillTint="66"/>
            <w:vAlign w:val="center"/>
            <w:hideMark/>
          </w:tcPr>
          <w:p w14:paraId="78B77B46"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BDD6EE" w:themeFill="accent1" w:themeFillTint="66"/>
            <w:vAlign w:val="center"/>
            <w:hideMark/>
          </w:tcPr>
          <w:p w14:paraId="32011242"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6E26421E"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4CC3786D"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01EFCD6F"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67A8DB03"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53E6EB11"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5CD4C803"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6A09F6F3"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1B53BCA5"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7678BCC9"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10EF69BA"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4BB7BE0A"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r>
      <w:tr w:rsidR="00B03277" w:rsidRPr="00577720" w14:paraId="1CB7C30F" w14:textId="77777777" w:rsidTr="005A6B3E">
        <w:trPr>
          <w:trHeight w:val="935"/>
        </w:trPr>
        <w:tc>
          <w:tcPr>
            <w:tcW w:w="1193" w:type="dxa"/>
            <w:vMerge/>
            <w:vAlign w:val="center"/>
            <w:hideMark/>
          </w:tcPr>
          <w:p w14:paraId="6EEA018C" w14:textId="77777777" w:rsidR="009038AF" w:rsidRPr="00577720" w:rsidRDefault="009038AF" w:rsidP="009038AF">
            <w:pPr>
              <w:spacing w:after="0"/>
              <w:rPr>
                <w:rFonts w:eastAsia="Times New Roman" w:cs="Calibri"/>
                <w:b/>
                <w:bCs/>
                <w:sz w:val="18"/>
                <w:szCs w:val="18"/>
              </w:rPr>
            </w:pPr>
          </w:p>
        </w:tc>
        <w:tc>
          <w:tcPr>
            <w:tcW w:w="1980" w:type="dxa"/>
            <w:vMerge/>
            <w:vAlign w:val="center"/>
            <w:hideMark/>
          </w:tcPr>
          <w:p w14:paraId="224A440F" w14:textId="77777777" w:rsidR="009038AF" w:rsidRPr="00577720" w:rsidRDefault="009038AF" w:rsidP="009038AF">
            <w:pPr>
              <w:spacing w:after="0"/>
              <w:rPr>
                <w:rFonts w:eastAsia="Times New Roman" w:cs="Calibri"/>
                <w:b/>
                <w:bCs/>
                <w:sz w:val="18"/>
                <w:szCs w:val="18"/>
              </w:rPr>
            </w:pPr>
          </w:p>
        </w:tc>
        <w:tc>
          <w:tcPr>
            <w:tcW w:w="4140" w:type="dxa"/>
            <w:shd w:val="clear" w:color="auto" w:fill="auto"/>
            <w:hideMark/>
          </w:tcPr>
          <w:p w14:paraId="1621B204" w14:textId="0271DF81" w:rsidR="009038AF" w:rsidRPr="00577720" w:rsidRDefault="00A84102" w:rsidP="009038AF">
            <w:pPr>
              <w:spacing w:after="0"/>
              <w:rPr>
                <w:rFonts w:eastAsia="Times New Roman" w:cs="Calibri"/>
                <w:sz w:val="18"/>
                <w:szCs w:val="18"/>
              </w:rPr>
            </w:pPr>
            <w:r w:rsidRPr="00577720">
              <w:rPr>
                <w:sz w:val="18"/>
                <w:szCs w:val="18"/>
              </w:rPr>
              <w:t>Output 4.3. Specification and implementation of Minigrids Digital Platform to track minigrid pilots and support scale-up and cost-reduction.</w:t>
            </w:r>
          </w:p>
        </w:tc>
        <w:tc>
          <w:tcPr>
            <w:tcW w:w="452" w:type="dxa"/>
            <w:shd w:val="clear" w:color="auto" w:fill="auto"/>
            <w:vAlign w:val="center"/>
            <w:hideMark/>
          </w:tcPr>
          <w:p w14:paraId="25B710A2"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FFFF" w:themeFill="background1"/>
            <w:vAlign w:val="center"/>
            <w:hideMark/>
          </w:tcPr>
          <w:p w14:paraId="7B05CDC5"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FFFF" w:themeFill="background1"/>
            <w:vAlign w:val="center"/>
            <w:hideMark/>
          </w:tcPr>
          <w:p w14:paraId="28B4043D"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BDD6EE" w:themeFill="accent1" w:themeFillTint="66"/>
            <w:vAlign w:val="center"/>
            <w:hideMark/>
          </w:tcPr>
          <w:p w14:paraId="1D1373CD"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BDD6EE" w:themeFill="accent1" w:themeFillTint="66"/>
            <w:vAlign w:val="center"/>
            <w:hideMark/>
          </w:tcPr>
          <w:p w14:paraId="0E4E3892"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BDD6EE" w:themeFill="accent1" w:themeFillTint="66"/>
            <w:vAlign w:val="center"/>
            <w:hideMark/>
          </w:tcPr>
          <w:p w14:paraId="69DCFC3F"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BDD6EE" w:themeFill="accent1" w:themeFillTint="66"/>
            <w:vAlign w:val="center"/>
            <w:hideMark/>
          </w:tcPr>
          <w:p w14:paraId="5DC5FA77"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BDD6EE" w:themeFill="accent1" w:themeFillTint="66"/>
            <w:vAlign w:val="center"/>
            <w:hideMark/>
          </w:tcPr>
          <w:p w14:paraId="0F26918F"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BDD6EE" w:themeFill="accent1" w:themeFillTint="66"/>
            <w:vAlign w:val="center"/>
            <w:hideMark/>
          </w:tcPr>
          <w:p w14:paraId="55AAC4C2"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BDD6EE" w:themeFill="accent1" w:themeFillTint="66"/>
            <w:vAlign w:val="center"/>
            <w:hideMark/>
          </w:tcPr>
          <w:p w14:paraId="134B2DF5"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FFFF" w:themeFill="background1"/>
            <w:vAlign w:val="center"/>
            <w:hideMark/>
          </w:tcPr>
          <w:p w14:paraId="462EBD8F"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FFFFFF" w:themeFill="background1"/>
            <w:vAlign w:val="center"/>
            <w:hideMark/>
          </w:tcPr>
          <w:p w14:paraId="0A2B0193"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2EE82A16"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1BA364FD"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6665ECF7"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6F409C44"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r>
      <w:tr w:rsidR="00B03277" w:rsidRPr="00577720" w14:paraId="5E8F6302" w14:textId="77777777" w:rsidTr="00FA561D">
        <w:trPr>
          <w:trHeight w:val="941"/>
        </w:trPr>
        <w:tc>
          <w:tcPr>
            <w:tcW w:w="1193" w:type="dxa"/>
            <w:vMerge/>
            <w:vAlign w:val="center"/>
            <w:hideMark/>
          </w:tcPr>
          <w:p w14:paraId="50C2CEB8" w14:textId="77777777" w:rsidR="009038AF" w:rsidRPr="00577720" w:rsidRDefault="009038AF" w:rsidP="009038AF">
            <w:pPr>
              <w:spacing w:after="0"/>
              <w:rPr>
                <w:rFonts w:eastAsia="Times New Roman" w:cs="Calibri"/>
                <w:b/>
                <w:bCs/>
                <w:sz w:val="18"/>
                <w:szCs w:val="18"/>
              </w:rPr>
            </w:pPr>
          </w:p>
        </w:tc>
        <w:tc>
          <w:tcPr>
            <w:tcW w:w="1980" w:type="dxa"/>
            <w:vMerge/>
            <w:vAlign w:val="center"/>
            <w:hideMark/>
          </w:tcPr>
          <w:p w14:paraId="5C81527E" w14:textId="77777777" w:rsidR="009038AF" w:rsidRPr="00577720" w:rsidRDefault="009038AF" w:rsidP="009038AF">
            <w:pPr>
              <w:spacing w:after="0"/>
              <w:rPr>
                <w:rFonts w:eastAsia="Times New Roman" w:cs="Calibri"/>
                <w:b/>
                <w:bCs/>
                <w:sz w:val="18"/>
                <w:szCs w:val="18"/>
              </w:rPr>
            </w:pPr>
          </w:p>
        </w:tc>
        <w:tc>
          <w:tcPr>
            <w:tcW w:w="4140" w:type="dxa"/>
            <w:shd w:val="clear" w:color="auto" w:fill="auto"/>
            <w:hideMark/>
          </w:tcPr>
          <w:p w14:paraId="684689F5" w14:textId="3C8E3C02" w:rsidR="009038AF" w:rsidRPr="00577720" w:rsidRDefault="00A84102" w:rsidP="009038AF">
            <w:pPr>
              <w:spacing w:after="0"/>
              <w:rPr>
                <w:rFonts w:eastAsia="Times New Roman" w:cs="Calibri"/>
                <w:sz w:val="18"/>
                <w:szCs w:val="18"/>
              </w:rPr>
            </w:pPr>
            <w:r w:rsidRPr="00577720">
              <w:rPr>
                <w:sz w:val="18"/>
                <w:szCs w:val="18"/>
              </w:rPr>
              <w:t>Output 4.4. Adoption and operationalization of the project’s Quality Assurance and Monitoring Framework (QAMF).</w:t>
            </w:r>
          </w:p>
        </w:tc>
        <w:tc>
          <w:tcPr>
            <w:tcW w:w="452" w:type="dxa"/>
            <w:shd w:val="clear" w:color="auto" w:fill="auto"/>
            <w:vAlign w:val="center"/>
            <w:hideMark/>
          </w:tcPr>
          <w:p w14:paraId="75276234"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02EF5BCE"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33A1AB81"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5C3D3A26"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33EC9CD2"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1748F60A"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BDD6EE" w:themeFill="accent1" w:themeFillTint="66"/>
            <w:vAlign w:val="center"/>
            <w:hideMark/>
          </w:tcPr>
          <w:p w14:paraId="651397A0"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BDD6EE" w:themeFill="accent1" w:themeFillTint="66"/>
            <w:vAlign w:val="center"/>
            <w:hideMark/>
          </w:tcPr>
          <w:p w14:paraId="3BACC598"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BDD6EE" w:themeFill="accent1" w:themeFillTint="66"/>
            <w:vAlign w:val="center"/>
            <w:hideMark/>
          </w:tcPr>
          <w:p w14:paraId="6E252458"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BDD6EE" w:themeFill="accent1" w:themeFillTint="66"/>
            <w:vAlign w:val="center"/>
            <w:hideMark/>
          </w:tcPr>
          <w:p w14:paraId="21F032CA"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BDD6EE" w:themeFill="accent1" w:themeFillTint="66"/>
            <w:vAlign w:val="center"/>
            <w:hideMark/>
          </w:tcPr>
          <w:p w14:paraId="16D93BBD"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BDD6EE" w:themeFill="accent1" w:themeFillTint="66"/>
            <w:vAlign w:val="center"/>
            <w:hideMark/>
          </w:tcPr>
          <w:p w14:paraId="26D578A9"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BDD6EE" w:themeFill="accent1" w:themeFillTint="66"/>
            <w:vAlign w:val="center"/>
            <w:hideMark/>
          </w:tcPr>
          <w:p w14:paraId="6682AB4E"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BDD6EE" w:themeFill="accent1" w:themeFillTint="66"/>
            <w:vAlign w:val="center"/>
            <w:hideMark/>
          </w:tcPr>
          <w:p w14:paraId="3DF2CD37"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BDD6EE" w:themeFill="accent1" w:themeFillTint="66"/>
            <w:vAlign w:val="center"/>
            <w:hideMark/>
          </w:tcPr>
          <w:p w14:paraId="26B796D1"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c>
          <w:tcPr>
            <w:tcW w:w="452" w:type="dxa"/>
            <w:shd w:val="clear" w:color="auto" w:fill="auto"/>
            <w:vAlign w:val="center"/>
            <w:hideMark/>
          </w:tcPr>
          <w:p w14:paraId="6C218F9D" w14:textId="77777777" w:rsidR="009038AF" w:rsidRPr="00577720" w:rsidRDefault="009038AF" w:rsidP="009038AF">
            <w:pPr>
              <w:spacing w:after="0"/>
              <w:rPr>
                <w:rFonts w:eastAsia="Times New Roman" w:cs="Calibri"/>
                <w:color w:val="000000"/>
                <w:sz w:val="18"/>
                <w:szCs w:val="18"/>
              </w:rPr>
            </w:pPr>
            <w:r w:rsidRPr="00577720">
              <w:rPr>
                <w:rFonts w:eastAsia="Times New Roman" w:cs="Calibri"/>
                <w:color w:val="000000"/>
                <w:sz w:val="18"/>
                <w:szCs w:val="18"/>
              </w:rPr>
              <w:t> </w:t>
            </w:r>
          </w:p>
        </w:tc>
      </w:tr>
      <w:tr w:rsidR="00FB3F06" w:rsidRPr="00577720" w14:paraId="4ED33F2C" w14:textId="77777777" w:rsidTr="00831132">
        <w:trPr>
          <w:trHeight w:val="20"/>
        </w:trPr>
        <w:tc>
          <w:tcPr>
            <w:tcW w:w="1193" w:type="dxa"/>
            <w:vMerge/>
            <w:vAlign w:val="center"/>
          </w:tcPr>
          <w:p w14:paraId="43575C04" w14:textId="77777777" w:rsidR="009038AF" w:rsidRPr="00577720" w:rsidRDefault="009038AF" w:rsidP="009038AF">
            <w:pPr>
              <w:spacing w:after="0"/>
              <w:rPr>
                <w:rFonts w:eastAsia="Times New Roman" w:cs="Calibri"/>
                <w:b/>
                <w:bCs/>
                <w:sz w:val="18"/>
                <w:szCs w:val="18"/>
              </w:rPr>
            </w:pPr>
          </w:p>
        </w:tc>
        <w:tc>
          <w:tcPr>
            <w:tcW w:w="1980" w:type="dxa"/>
            <w:vMerge/>
            <w:vAlign w:val="center"/>
          </w:tcPr>
          <w:p w14:paraId="0971D721" w14:textId="77777777" w:rsidR="009038AF" w:rsidRPr="00577720" w:rsidRDefault="009038AF" w:rsidP="009038AF">
            <w:pPr>
              <w:spacing w:after="0"/>
              <w:rPr>
                <w:rFonts w:eastAsia="Times New Roman" w:cs="Calibri"/>
                <w:b/>
                <w:bCs/>
                <w:sz w:val="18"/>
                <w:szCs w:val="18"/>
              </w:rPr>
            </w:pPr>
          </w:p>
        </w:tc>
        <w:tc>
          <w:tcPr>
            <w:tcW w:w="4140" w:type="dxa"/>
            <w:shd w:val="clear" w:color="auto" w:fill="auto"/>
          </w:tcPr>
          <w:p w14:paraId="6F56C003" w14:textId="76A76AD0" w:rsidR="009038AF" w:rsidRPr="00577720" w:rsidRDefault="00A84102" w:rsidP="009038AF">
            <w:pPr>
              <w:spacing w:after="0"/>
              <w:rPr>
                <w:rFonts w:eastAsia="Times New Roman" w:cs="Calibri"/>
                <w:sz w:val="18"/>
                <w:szCs w:val="18"/>
              </w:rPr>
            </w:pPr>
            <w:r w:rsidRPr="00577720">
              <w:rPr>
                <w:rFonts w:eastAsia="Times New Roman" w:cs="Calibri"/>
                <w:sz w:val="18"/>
                <w:szCs w:val="18"/>
              </w:rPr>
              <w:t>Output 4.5. Engage with regional project by participating in Communities of Practice and capturing and sharing of lessons learnt.</w:t>
            </w:r>
          </w:p>
        </w:tc>
        <w:tc>
          <w:tcPr>
            <w:tcW w:w="452" w:type="dxa"/>
            <w:shd w:val="clear" w:color="auto" w:fill="BDD6EE" w:themeFill="accent1" w:themeFillTint="66"/>
            <w:vAlign w:val="center"/>
          </w:tcPr>
          <w:p w14:paraId="6E1127AD" w14:textId="77777777" w:rsidR="009038AF" w:rsidRPr="00577720" w:rsidRDefault="009038AF" w:rsidP="009038AF">
            <w:pPr>
              <w:spacing w:after="0"/>
              <w:rPr>
                <w:rFonts w:eastAsia="Times New Roman" w:cs="Calibri"/>
                <w:color w:val="000000"/>
                <w:sz w:val="18"/>
                <w:szCs w:val="18"/>
              </w:rPr>
            </w:pPr>
          </w:p>
        </w:tc>
        <w:tc>
          <w:tcPr>
            <w:tcW w:w="452" w:type="dxa"/>
            <w:shd w:val="clear" w:color="auto" w:fill="auto"/>
            <w:vAlign w:val="center"/>
          </w:tcPr>
          <w:p w14:paraId="232C09F7" w14:textId="77777777" w:rsidR="009038AF" w:rsidRPr="00577720" w:rsidRDefault="009038AF" w:rsidP="009038AF">
            <w:pPr>
              <w:spacing w:after="0"/>
              <w:rPr>
                <w:rFonts w:eastAsia="Times New Roman" w:cs="Calibri"/>
                <w:color w:val="000000"/>
                <w:sz w:val="18"/>
                <w:szCs w:val="18"/>
              </w:rPr>
            </w:pPr>
          </w:p>
        </w:tc>
        <w:tc>
          <w:tcPr>
            <w:tcW w:w="452" w:type="dxa"/>
            <w:shd w:val="clear" w:color="auto" w:fill="auto"/>
            <w:vAlign w:val="center"/>
          </w:tcPr>
          <w:p w14:paraId="6B8714C8" w14:textId="77777777" w:rsidR="009038AF" w:rsidRPr="00577720" w:rsidRDefault="009038AF" w:rsidP="009038AF">
            <w:pPr>
              <w:spacing w:after="0"/>
              <w:rPr>
                <w:rFonts w:eastAsia="Times New Roman" w:cs="Calibri"/>
                <w:color w:val="000000"/>
                <w:sz w:val="18"/>
                <w:szCs w:val="18"/>
              </w:rPr>
            </w:pPr>
          </w:p>
        </w:tc>
        <w:tc>
          <w:tcPr>
            <w:tcW w:w="452" w:type="dxa"/>
            <w:shd w:val="clear" w:color="auto" w:fill="BDD6EE" w:themeFill="accent1" w:themeFillTint="66"/>
            <w:vAlign w:val="center"/>
          </w:tcPr>
          <w:p w14:paraId="38352482" w14:textId="77777777" w:rsidR="009038AF" w:rsidRPr="00577720" w:rsidRDefault="009038AF" w:rsidP="009038AF">
            <w:pPr>
              <w:spacing w:after="0"/>
              <w:rPr>
                <w:rFonts w:eastAsia="Times New Roman" w:cs="Calibri"/>
                <w:color w:val="000000"/>
                <w:sz w:val="18"/>
                <w:szCs w:val="18"/>
              </w:rPr>
            </w:pPr>
          </w:p>
        </w:tc>
        <w:tc>
          <w:tcPr>
            <w:tcW w:w="452" w:type="dxa"/>
            <w:shd w:val="clear" w:color="auto" w:fill="auto"/>
            <w:vAlign w:val="center"/>
          </w:tcPr>
          <w:p w14:paraId="69C65FC6" w14:textId="77777777" w:rsidR="009038AF" w:rsidRPr="00577720" w:rsidRDefault="009038AF" w:rsidP="009038AF">
            <w:pPr>
              <w:spacing w:after="0"/>
              <w:rPr>
                <w:rFonts w:eastAsia="Times New Roman" w:cs="Calibri"/>
                <w:color w:val="000000"/>
                <w:sz w:val="18"/>
                <w:szCs w:val="18"/>
              </w:rPr>
            </w:pPr>
          </w:p>
        </w:tc>
        <w:tc>
          <w:tcPr>
            <w:tcW w:w="452" w:type="dxa"/>
            <w:shd w:val="clear" w:color="auto" w:fill="auto"/>
            <w:vAlign w:val="center"/>
          </w:tcPr>
          <w:p w14:paraId="7A5512E1" w14:textId="77777777" w:rsidR="009038AF" w:rsidRPr="00577720" w:rsidRDefault="009038AF" w:rsidP="009038AF">
            <w:pPr>
              <w:spacing w:after="0"/>
              <w:rPr>
                <w:rFonts w:eastAsia="Times New Roman" w:cs="Calibri"/>
                <w:color w:val="000000"/>
                <w:sz w:val="18"/>
                <w:szCs w:val="18"/>
              </w:rPr>
            </w:pPr>
          </w:p>
        </w:tc>
        <w:tc>
          <w:tcPr>
            <w:tcW w:w="452" w:type="dxa"/>
            <w:shd w:val="clear" w:color="auto" w:fill="auto"/>
            <w:vAlign w:val="center"/>
          </w:tcPr>
          <w:p w14:paraId="2CC24DC8" w14:textId="77777777" w:rsidR="009038AF" w:rsidRPr="00577720" w:rsidRDefault="009038AF" w:rsidP="009038AF">
            <w:pPr>
              <w:spacing w:after="0"/>
              <w:rPr>
                <w:rFonts w:eastAsia="Times New Roman" w:cs="Calibri"/>
                <w:color w:val="000000"/>
                <w:sz w:val="18"/>
                <w:szCs w:val="18"/>
              </w:rPr>
            </w:pPr>
          </w:p>
        </w:tc>
        <w:tc>
          <w:tcPr>
            <w:tcW w:w="452" w:type="dxa"/>
            <w:shd w:val="clear" w:color="auto" w:fill="BDD6EE" w:themeFill="accent1" w:themeFillTint="66"/>
            <w:vAlign w:val="center"/>
          </w:tcPr>
          <w:p w14:paraId="352EB7DD" w14:textId="77777777" w:rsidR="009038AF" w:rsidRPr="00577720" w:rsidRDefault="009038AF" w:rsidP="009038AF">
            <w:pPr>
              <w:spacing w:after="0"/>
              <w:rPr>
                <w:rFonts w:eastAsia="Times New Roman" w:cs="Calibri"/>
                <w:color w:val="000000"/>
                <w:sz w:val="18"/>
                <w:szCs w:val="18"/>
              </w:rPr>
            </w:pPr>
          </w:p>
        </w:tc>
        <w:tc>
          <w:tcPr>
            <w:tcW w:w="452" w:type="dxa"/>
            <w:shd w:val="clear" w:color="auto" w:fill="auto"/>
            <w:vAlign w:val="center"/>
          </w:tcPr>
          <w:p w14:paraId="5C507AB1" w14:textId="77777777" w:rsidR="009038AF" w:rsidRPr="00577720" w:rsidRDefault="009038AF" w:rsidP="009038AF">
            <w:pPr>
              <w:spacing w:after="0"/>
              <w:rPr>
                <w:rFonts w:eastAsia="Times New Roman" w:cs="Calibri"/>
                <w:color w:val="000000"/>
                <w:sz w:val="18"/>
                <w:szCs w:val="18"/>
              </w:rPr>
            </w:pPr>
          </w:p>
        </w:tc>
        <w:tc>
          <w:tcPr>
            <w:tcW w:w="452" w:type="dxa"/>
            <w:shd w:val="clear" w:color="auto" w:fill="auto"/>
            <w:vAlign w:val="center"/>
          </w:tcPr>
          <w:p w14:paraId="167FB73D" w14:textId="77777777" w:rsidR="009038AF" w:rsidRPr="00577720" w:rsidRDefault="009038AF" w:rsidP="009038AF">
            <w:pPr>
              <w:spacing w:after="0"/>
              <w:rPr>
                <w:rFonts w:eastAsia="Times New Roman" w:cs="Calibri"/>
                <w:color w:val="000000"/>
                <w:sz w:val="18"/>
                <w:szCs w:val="18"/>
              </w:rPr>
            </w:pPr>
          </w:p>
        </w:tc>
        <w:tc>
          <w:tcPr>
            <w:tcW w:w="452" w:type="dxa"/>
            <w:shd w:val="clear" w:color="auto" w:fill="auto"/>
            <w:vAlign w:val="center"/>
          </w:tcPr>
          <w:p w14:paraId="3CA557F5" w14:textId="77777777" w:rsidR="009038AF" w:rsidRPr="00577720" w:rsidRDefault="009038AF" w:rsidP="009038AF">
            <w:pPr>
              <w:spacing w:after="0"/>
              <w:rPr>
                <w:rFonts w:eastAsia="Times New Roman" w:cs="Calibri"/>
                <w:color w:val="000000"/>
                <w:sz w:val="18"/>
                <w:szCs w:val="18"/>
              </w:rPr>
            </w:pPr>
          </w:p>
        </w:tc>
        <w:tc>
          <w:tcPr>
            <w:tcW w:w="452" w:type="dxa"/>
            <w:shd w:val="clear" w:color="auto" w:fill="BDD6EE" w:themeFill="accent1" w:themeFillTint="66"/>
            <w:vAlign w:val="center"/>
          </w:tcPr>
          <w:p w14:paraId="2E2C1FB5" w14:textId="77777777" w:rsidR="009038AF" w:rsidRPr="00577720" w:rsidRDefault="009038AF" w:rsidP="009038AF">
            <w:pPr>
              <w:spacing w:after="0"/>
              <w:rPr>
                <w:rFonts w:eastAsia="Times New Roman" w:cs="Calibri"/>
                <w:color w:val="000000"/>
                <w:sz w:val="18"/>
                <w:szCs w:val="18"/>
              </w:rPr>
            </w:pPr>
          </w:p>
        </w:tc>
        <w:tc>
          <w:tcPr>
            <w:tcW w:w="452" w:type="dxa"/>
            <w:shd w:val="clear" w:color="auto" w:fill="auto"/>
            <w:vAlign w:val="center"/>
          </w:tcPr>
          <w:p w14:paraId="6DC92417" w14:textId="77777777" w:rsidR="009038AF" w:rsidRPr="00577720" w:rsidRDefault="009038AF" w:rsidP="009038AF">
            <w:pPr>
              <w:spacing w:after="0"/>
              <w:rPr>
                <w:rFonts w:eastAsia="Times New Roman" w:cs="Calibri"/>
                <w:color w:val="000000"/>
                <w:sz w:val="18"/>
                <w:szCs w:val="18"/>
              </w:rPr>
            </w:pPr>
          </w:p>
        </w:tc>
        <w:tc>
          <w:tcPr>
            <w:tcW w:w="452" w:type="dxa"/>
            <w:shd w:val="clear" w:color="auto" w:fill="auto"/>
            <w:vAlign w:val="center"/>
          </w:tcPr>
          <w:p w14:paraId="587A6F2E" w14:textId="77777777" w:rsidR="009038AF" w:rsidRPr="00577720" w:rsidRDefault="009038AF" w:rsidP="009038AF">
            <w:pPr>
              <w:spacing w:after="0"/>
              <w:rPr>
                <w:rFonts w:eastAsia="Times New Roman" w:cs="Calibri"/>
                <w:color w:val="000000"/>
                <w:sz w:val="18"/>
                <w:szCs w:val="18"/>
              </w:rPr>
            </w:pPr>
          </w:p>
        </w:tc>
        <w:tc>
          <w:tcPr>
            <w:tcW w:w="452" w:type="dxa"/>
            <w:shd w:val="clear" w:color="auto" w:fill="BDD6EE" w:themeFill="accent1" w:themeFillTint="66"/>
            <w:vAlign w:val="center"/>
          </w:tcPr>
          <w:p w14:paraId="6C08160B" w14:textId="77777777" w:rsidR="009038AF" w:rsidRPr="00577720" w:rsidRDefault="009038AF" w:rsidP="009038AF">
            <w:pPr>
              <w:spacing w:after="0"/>
              <w:rPr>
                <w:rFonts w:eastAsia="Times New Roman" w:cs="Calibri"/>
                <w:color w:val="000000"/>
                <w:sz w:val="18"/>
                <w:szCs w:val="18"/>
              </w:rPr>
            </w:pPr>
          </w:p>
        </w:tc>
        <w:tc>
          <w:tcPr>
            <w:tcW w:w="452" w:type="dxa"/>
            <w:shd w:val="clear" w:color="auto" w:fill="BDD6EE" w:themeFill="accent1" w:themeFillTint="66"/>
            <w:vAlign w:val="center"/>
          </w:tcPr>
          <w:p w14:paraId="0D429823" w14:textId="77777777" w:rsidR="009038AF" w:rsidRPr="00577720" w:rsidRDefault="009038AF" w:rsidP="009038AF">
            <w:pPr>
              <w:spacing w:after="0"/>
              <w:rPr>
                <w:rFonts w:eastAsia="Times New Roman" w:cs="Calibri"/>
                <w:color w:val="000000"/>
                <w:sz w:val="18"/>
                <w:szCs w:val="18"/>
              </w:rPr>
            </w:pPr>
          </w:p>
        </w:tc>
      </w:tr>
      <w:tr w:rsidR="00B03277" w:rsidRPr="00577720" w14:paraId="18871750" w14:textId="77777777" w:rsidTr="005A6B3E">
        <w:trPr>
          <w:trHeight w:val="736"/>
        </w:trPr>
        <w:tc>
          <w:tcPr>
            <w:tcW w:w="1193" w:type="dxa"/>
            <w:vMerge w:val="restart"/>
            <w:vAlign w:val="center"/>
          </w:tcPr>
          <w:p w14:paraId="72FC71DC" w14:textId="1DA43996" w:rsidR="00642E53" w:rsidRPr="00577720" w:rsidRDefault="00642E53" w:rsidP="00176017">
            <w:pPr>
              <w:spacing w:after="0"/>
              <w:jc w:val="center"/>
              <w:rPr>
                <w:rFonts w:eastAsia="Times New Roman" w:cs="Calibri"/>
                <w:b/>
                <w:bCs/>
                <w:sz w:val="18"/>
                <w:szCs w:val="18"/>
              </w:rPr>
            </w:pPr>
            <w:r w:rsidRPr="00577720">
              <w:rPr>
                <w:rFonts w:eastAsia="Times New Roman" w:cs="Calibri"/>
                <w:b/>
                <w:bCs/>
                <w:sz w:val="18"/>
                <w:szCs w:val="18"/>
              </w:rPr>
              <w:t>Monitoring and Evaluation (M&amp;E)</w:t>
            </w:r>
          </w:p>
        </w:tc>
        <w:tc>
          <w:tcPr>
            <w:tcW w:w="1980" w:type="dxa"/>
            <w:vMerge w:val="restart"/>
            <w:vAlign w:val="center"/>
          </w:tcPr>
          <w:p w14:paraId="59A903D9" w14:textId="20C0CF5B" w:rsidR="00642E53" w:rsidRPr="00577720" w:rsidRDefault="00A84102" w:rsidP="00642E53">
            <w:pPr>
              <w:spacing w:after="0"/>
              <w:jc w:val="center"/>
              <w:rPr>
                <w:rFonts w:eastAsia="Times New Roman" w:cs="Calibri"/>
                <w:b/>
                <w:bCs/>
                <w:sz w:val="18"/>
                <w:szCs w:val="18"/>
              </w:rPr>
            </w:pPr>
            <w:r w:rsidRPr="00577720">
              <w:rPr>
                <w:rFonts w:eastAsia="Times New Roman" w:cs="Calibri"/>
                <w:b/>
                <w:bCs/>
                <w:sz w:val="18"/>
                <w:szCs w:val="18"/>
              </w:rPr>
              <w:t xml:space="preserve">Ensuring compliance with all mandatory monitoring and reporting requirements of the GEF.  </w:t>
            </w:r>
          </w:p>
        </w:tc>
        <w:tc>
          <w:tcPr>
            <w:tcW w:w="4140" w:type="dxa"/>
            <w:shd w:val="clear" w:color="auto" w:fill="auto"/>
            <w:vAlign w:val="center"/>
          </w:tcPr>
          <w:p w14:paraId="440590A5" w14:textId="27DDA4DC" w:rsidR="00642E53" w:rsidRPr="00577720" w:rsidRDefault="00642E53" w:rsidP="00DC79DE">
            <w:pPr>
              <w:spacing w:after="0"/>
              <w:rPr>
                <w:rFonts w:eastAsia="Times New Roman" w:cs="Calibri"/>
                <w:sz w:val="18"/>
                <w:szCs w:val="18"/>
              </w:rPr>
            </w:pPr>
            <w:r w:rsidRPr="00577720">
              <w:rPr>
                <w:rFonts w:eastAsia="Times New Roman" w:cs="Calibri"/>
                <w:sz w:val="18"/>
                <w:szCs w:val="18"/>
              </w:rPr>
              <w:t xml:space="preserve">Output 5.1: Inception workshop is </w:t>
            </w:r>
            <w:proofErr w:type="gramStart"/>
            <w:r w:rsidRPr="00577720">
              <w:rPr>
                <w:rFonts w:eastAsia="Times New Roman" w:cs="Calibri"/>
                <w:sz w:val="18"/>
                <w:szCs w:val="18"/>
              </w:rPr>
              <w:t>conducted</w:t>
            </w:r>
            <w:proofErr w:type="gramEnd"/>
            <w:r w:rsidRPr="00577720">
              <w:rPr>
                <w:rFonts w:eastAsia="Times New Roman" w:cs="Calibri"/>
                <w:sz w:val="18"/>
                <w:szCs w:val="18"/>
              </w:rPr>
              <w:t xml:space="preserve"> and M&amp;E plan is implemented.</w:t>
            </w:r>
          </w:p>
        </w:tc>
        <w:tc>
          <w:tcPr>
            <w:tcW w:w="452" w:type="dxa"/>
            <w:shd w:val="clear" w:color="auto" w:fill="BDD6EE" w:themeFill="accent1" w:themeFillTint="66"/>
            <w:vAlign w:val="center"/>
          </w:tcPr>
          <w:p w14:paraId="248AEA9A" w14:textId="77777777" w:rsidR="00642E53" w:rsidRPr="00577720"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0056D590" w14:textId="77777777" w:rsidR="00642E53" w:rsidRPr="00577720"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1E4BB0F5" w14:textId="77777777" w:rsidR="00642E53" w:rsidRPr="00577720"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58D070F5" w14:textId="77777777" w:rsidR="00642E53" w:rsidRPr="00577720"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4F8A59F1" w14:textId="77777777" w:rsidR="00642E53" w:rsidRPr="00577720"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09A964D2" w14:textId="77777777" w:rsidR="00642E53" w:rsidRPr="00577720"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428D7FD7" w14:textId="77777777" w:rsidR="00642E53" w:rsidRPr="00577720"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496E33BF" w14:textId="77777777" w:rsidR="00642E53" w:rsidRPr="00577720"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23C3FBA8" w14:textId="77777777" w:rsidR="00642E53" w:rsidRPr="00577720"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309A2AA2" w14:textId="77777777" w:rsidR="00642E53" w:rsidRPr="00577720"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25625116" w14:textId="77777777" w:rsidR="00642E53" w:rsidRPr="00577720"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47CD705D" w14:textId="77777777" w:rsidR="00642E53" w:rsidRPr="00577720"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2F5C828B" w14:textId="77777777" w:rsidR="00642E53" w:rsidRPr="00577720"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0B08D169" w14:textId="77777777" w:rsidR="00642E53" w:rsidRPr="00577720"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6C56647C" w14:textId="77777777" w:rsidR="00642E53" w:rsidRPr="00577720"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4959E3DB" w14:textId="77777777" w:rsidR="00642E53" w:rsidRPr="00577720" w:rsidRDefault="00642E53" w:rsidP="00DC79DE">
            <w:pPr>
              <w:spacing w:after="0"/>
              <w:rPr>
                <w:rFonts w:eastAsia="Times New Roman" w:cs="Calibri"/>
                <w:color w:val="000000"/>
                <w:sz w:val="18"/>
                <w:szCs w:val="18"/>
              </w:rPr>
            </w:pPr>
          </w:p>
        </w:tc>
      </w:tr>
      <w:tr w:rsidR="00B03277" w:rsidRPr="00577720" w14:paraId="0D762A5F" w14:textId="77777777" w:rsidTr="005A6B3E">
        <w:trPr>
          <w:trHeight w:val="700"/>
        </w:trPr>
        <w:tc>
          <w:tcPr>
            <w:tcW w:w="1193" w:type="dxa"/>
            <w:vMerge/>
            <w:vAlign w:val="center"/>
          </w:tcPr>
          <w:p w14:paraId="215E44F8" w14:textId="77777777" w:rsidR="00642E53" w:rsidRPr="00577720" w:rsidRDefault="00642E53" w:rsidP="00DC79DE">
            <w:pPr>
              <w:spacing w:after="0"/>
              <w:rPr>
                <w:rFonts w:eastAsia="Times New Roman" w:cs="Calibri"/>
                <w:b/>
                <w:bCs/>
                <w:sz w:val="18"/>
                <w:szCs w:val="18"/>
              </w:rPr>
            </w:pPr>
          </w:p>
        </w:tc>
        <w:tc>
          <w:tcPr>
            <w:tcW w:w="1980" w:type="dxa"/>
            <w:vMerge/>
            <w:vAlign w:val="center"/>
          </w:tcPr>
          <w:p w14:paraId="3888A594" w14:textId="77777777" w:rsidR="00642E53" w:rsidRPr="00577720" w:rsidRDefault="00642E53" w:rsidP="00642E53">
            <w:pPr>
              <w:spacing w:after="0"/>
              <w:jc w:val="center"/>
              <w:rPr>
                <w:rFonts w:eastAsia="Times New Roman" w:cs="Calibri"/>
                <w:b/>
                <w:bCs/>
                <w:sz w:val="18"/>
                <w:szCs w:val="18"/>
              </w:rPr>
            </w:pPr>
          </w:p>
        </w:tc>
        <w:tc>
          <w:tcPr>
            <w:tcW w:w="4140" w:type="dxa"/>
            <w:shd w:val="clear" w:color="auto" w:fill="auto"/>
            <w:vAlign w:val="center"/>
          </w:tcPr>
          <w:p w14:paraId="6D44F42E" w14:textId="68045519" w:rsidR="00642E53" w:rsidRPr="00577720" w:rsidRDefault="00642E53" w:rsidP="00DC79DE">
            <w:pPr>
              <w:spacing w:after="0"/>
              <w:rPr>
                <w:rFonts w:eastAsia="Times New Roman" w:cs="Calibri"/>
                <w:sz w:val="18"/>
                <w:szCs w:val="18"/>
              </w:rPr>
            </w:pPr>
            <w:r w:rsidRPr="00577720">
              <w:rPr>
                <w:rFonts w:eastAsia="Times New Roman" w:cs="Calibri"/>
                <w:sz w:val="18"/>
                <w:szCs w:val="18"/>
              </w:rPr>
              <w:t>Output 5.2: Project Mid-Term Review is conducted.</w:t>
            </w:r>
          </w:p>
        </w:tc>
        <w:tc>
          <w:tcPr>
            <w:tcW w:w="452" w:type="dxa"/>
            <w:shd w:val="clear" w:color="auto" w:fill="FFFFFF" w:themeFill="background1"/>
            <w:vAlign w:val="center"/>
          </w:tcPr>
          <w:p w14:paraId="09588B9D"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24F0C61A"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43EC9289"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65BE695C"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54DCD539"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36ECCDA4" w14:textId="77777777" w:rsidR="00642E53" w:rsidRPr="00577720"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3599CF91" w14:textId="77777777" w:rsidR="00642E53" w:rsidRPr="00577720"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68BCAFFC"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29B84D3C"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1E77C5D9"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73EDE182"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07F1239A"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48EF89A9"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2880F382"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760A9744"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0F5A1221" w14:textId="77777777" w:rsidR="00642E53" w:rsidRPr="00577720" w:rsidRDefault="00642E53" w:rsidP="00DC79DE">
            <w:pPr>
              <w:spacing w:after="0"/>
              <w:rPr>
                <w:rFonts w:eastAsia="Times New Roman" w:cs="Calibri"/>
                <w:color w:val="000000"/>
                <w:sz w:val="18"/>
                <w:szCs w:val="18"/>
              </w:rPr>
            </w:pPr>
          </w:p>
        </w:tc>
      </w:tr>
      <w:tr w:rsidR="00B03277" w:rsidRPr="00577720" w14:paraId="1D18211A" w14:textId="77777777" w:rsidTr="005A6B3E">
        <w:trPr>
          <w:trHeight w:val="719"/>
        </w:trPr>
        <w:tc>
          <w:tcPr>
            <w:tcW w:w="1193" w:type="dxa"/>
            <w:vMerge/>
            <w:vAlign w:val="center"/>
          </w:tcPr>
          <w:p w14:paraId="761BF0F8" w14:textId="77777777" w:rsidR="00642E53" w:rsidRPr="00577720" w:rsidRDefault="00642E53" w:rsidP="00DC79DE">
            <w:pPr>
              <w:spacing w:after="0"/>
              <w:rPr>
                <w:rFonts w:eastAsia="Times New Roman" w:cs="Calibri"/>
                <w:b/>
                <w:bCs/>
                <w:sz w:val="18"/>
                <w:szCs w:val="18"/>
              </w:rPr>
            </w:pPr>
          </w:p>
        </w:tc>
        <w:tc>
          <w:tcPr>
            <w:tcW w:w="1980" w:type="dxa"/>
            <w:vMerge/>
            <w:vAlign w:val="center"/>
          </w:tcPr>
          <w:p w14:paraId="28F84026" w14:textId="77777777" w:rsidR="00642E53" w:rsidRPr="00577720" w:rsidRDefault="00642E53" w:rsidP="00642E53">
            <w:pPr>
              <w:spacing w:after="0"/>
              <w:jc w:val="center"/>
              <w:rPr>
                <w:rFonts w:eastAsia="Times New Roman" w:cs="Calibri"/>
                <w:b/>
                <w:bCs/>
                <w:sz w:val="18"/>
                <w:szCs w:val="18"/>
              </w:rPr>
            </w:pPr>
          </w:p>
        </w:tc>
        <w:tc>
          <w:tcPr>
            <w:tcW w:w="4140" w:type="dxa"/>
            <w:shd w:val="clear" w:color="auto" w:fill="auto"/>
            <w:vAlign w:val="center"/>
          </w:tcPr>
          <w:p w14:paraId="56C1B491" w14:textId="4A842B08" w:rsidR="00642E53" w:rsidRPr="00577720" w:rsidRDefault="00642E53" w:rsidP="00DC79DE">
            <w:pPr>
              <w:spacing w:after="0"/>
              <w:rPr>
                <w:rFonts w:eastAsia="Times New Roman" w:cs="Calibri"/>
                <w:sz w:val="18"/>
                <w:szCs w:val="18"/>
              </w:rPr>
            </w:pPr>
            <w:r w:rsidRPr="00577720">
              <w:rPr>
                <w:rFonts w:eastAsia="Times New Roman" w:cs="Calibri"/>
                <w:sz w:val="18"/>
                <w:szCs w:val="18"/>
              </w:rPr>
              <w:t>Output 5.3: GEF Terminal Evaluation is conducted</w:t>
            </w:r>
          </w:p>
        </w:tc>
        <w:tc>
          <w:tcPr>
            <w:tcW w:w="452" w:type="dxa"/>
            <w:shd w:val="clear" w:color="auto" w:fill="FFFFFF" w:themeFill="background1"/>
            <w:vAlign w:val="center"/>
          </w:tcPr>
          <w:p w14:paraId="6038F272"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03B9DC1B"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0C3D9F60"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3317D5C1"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34702993"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4DF7CBC9"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3651C0A0"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79579576"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300DB9D1"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199E5AC6"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6B0D1B38"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70DA2382"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7B912F47" w14:textId="77777777" w:rsidR="00642E53" w:rsidRPr="00577720"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0BCFBD25" w14:textId="77777777" w:rsidR="00642E53" w:rsidRPr="00577720"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3B97DBC8" w14:textId="77777777" w:rsidR="00642E53" w:rsidRPr="00577720"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4BD748FE" w14:textId="77777777" w:rsidR="00642E53" w:rsidRPr="00577720" w:rsidRDefault="00642E53" w:rsidP="00DC79DE">
            <w:pPr>
              <w:spacing w:after="0"/>
              <w:rPr>
                <w:rFonts w:eastAsia="Times New Roman" w:cs="Calibri"/>
                <w:color w:val="000000"/>
                <w:sz w:val="18"/>
                <w:szCs w:val="18"/>
              </w:rPr>
            </w:pPr>
          </w:p>
        </w:tc>
      </w:tr>
      <w:bookmarkEnd w:id="137"/>
      <w:bookmarkEnd w:id="138"/>
    </w:tbl>
    <w:p w14:paraId="53604E5A" w14:textId="69C4E5C7" w:rsidR="00966EF0" w:rsidRPr="00577720" w:rsidRDefault="00966EF0" w:rsidP="00966EF0">
      <w:pPr>
        <w:spacing w:after="0" w:line="240" w:lineRule="auto"/>
        <w:rPr>
          <w:rFonts w:ascii="Arial Narrow" w:eastAsia="SimSun" w:hAnsi="Arial Narrow" w:cs="Times New Roman"/>
          <w:b/>
          <w:bCs/>
          <w:sz w:val="20"/>
          <w:szCs w:val="24"/>
        </w:rPr>
      </w:pPr>
    </w:p>
    <w:p w14:paraId="2431890F" w14:textId="77777777" w:rsidR="0069745B" w:rsidRPr="00577720" w:rsidRDefault="0069745B" w:rsidP="00966EF0">
      <w:pPr>
        <w:keepNext/>
        <w:spacing w:after="60" w:line="240" w:lineRule="auto"/>
        <w:jc w:val="both"/>
        <w:outlineLvl w:val="1"/>
        <w:rPr>
          <w:rFonts w:ascii="Calibri" w:eastAsia="SimSun" w:hAnsi="Calibri" w:cs="Calibri"/>
          <w:b/>
          <w:bCs/>
          <w:sz w:val="20"/>
          <w:szCs w:val="20"/>
        </w:rPr>
        <w:sectPr w:rsidR="0069745B" w:rsidRPr="00577720" w:rsidSect="0069745B">
          <w:pgSz w:w="15840" w:h="12240" w:orient="landscape" w:code="1"/>
          <w:pgMar w:top="720" w:right="720" w:bottom="720" w:left="720" w:header="720" w:footer="720" w:gutter="0"/>
          <w:cols w:space="720"/>
          <w:docGrid w:linePitch="360"/>
        </w:sectPr>
      </w:pPr>
    </w:p>
    <w:p w14:paraId="30AAB8C0" w14:textId="4D010B5A" w:rsidR="00966EF0" w:rsidRPr="00577720" w:rsidRDefault="00966EF0" w:rsidP="00966EF0">
      <w:pPr>
        <w:keepNext/>
        <w:spacing w:after="60" w:line="240" w:lineRule="auto"/>
        <w:jc w:val="both"/>
        <w:outlineLvl w:val="1"/>
        <w:rPr>
          <w:rFonts w:ascii="Calibri" w:eastAsia="SimSun" w:hAnsi="Calibri" w:cs="Calibri"/>
          <w:b/>
          <w:bCs/>
          <w:sz w:val="20"/>
          <w:szCs w:val="20"/>
        </w:rPr>
      </w:pPr>
      <w:bookmarkStart w:id="155" w:name="_Toc121143225"/>
      <w:r w:rsidRPr="00577720">
        <w:rPr>
          <w:rFonts w:ascii="Calibri" w:eastAsia="SimSun" w:hAnsi="Calibri" w:cs="Calibri"/>
          <w:b/>
          <w:bCs/>
          <w:sz w:val="20"/>
          <w:szCs w:val="20"/>
        </w:rPr>
        <w:lastRenderedPageBreak/>
        <w:t>Annex 5: UNDP Social and Environmental Screening Procedure (SESP)</w:t>
      </w:r>
      <w:bookmarkEnd w:id="155"/>
    </w:p>
    <w:p w14:paraId="149C2103" w14:textId="77777777" w:rsidR="001E1E3C" w:rsidRPr="00577720" w:rsidRDefault="001E1E3C" w:rsidP="007F05C4">
      <w:pPr>
        <w:rPr>
          <w:rFonts w:ascii="Calibri" w:eastAsia="SimSun" w:hAnsi="Calibri" w:cs="Calibri"/>
          <w:sz w:val="20"/>
          <w:szCs w:val="20"/>
        </w:rPr>
      </w:pPr>
    </w:p>
    <w:p w14:paraId="4175B2A1" w14:textId="44AB3819" w:rsidR="004A4703" w:rsidRPr="00577720" w:rsidRDefault="001E1E3C" w:rsidP="00C73735">
      <w:pPr>
        <w:spacing w:after="60" w:line="240" w:lineRule="auto"/>
        <w:jc w:val="both"/>
        <w:rPr>
          <w:rFonts w:ascii="Calibri" w:eastAsia="SimSun" w:hAnsi="Calibri" w:cs="Times New Roman"/>
          <w:sz w:val="20"/>
          <w:szCs w:val="20"/>
        </w:rPr>
      </w:pPr>
      <w:r w:rsidRPr="00577720">
        <w:rPr>
          <w:rFonts w:ascii="Calibri" w:eastAsia="SimSun" w:hAnsi="Calibri" w:cs="Times New Roman"/>
          <w:sz w:val="20"/>
          <w:szCs w:val="20"/>
        </w:rPr>
        <w:t>Provided in separate file.</w:t>
      </w:r>
    </w:p>
    <w:p w14:paraId="59B7C85E" w14:textId="77777777" w:rsidR="001E1E3C" w:rsidRPr="00577720" w:rsidRDefault="001E1E3C" w:rsidP="007F05C4">
      <w:pPr>
        <w:rPr>
          <w:i/>
          <w:iCs/>
          <w:sz w:val="20"/>
          <w:szCs w:val="20"/>
        </w:rPr>
      </w:pPr>
    </w:p>
    <w:p w14:paraId="59650E9E" w14:textId="77777777" w:rsidR="006F3D64" w:rsidRPr="00577720" w:rsidRDefault="006F3D64" w:rsidP="00966EF0">
      <w:pPr>
        <w:keepNext/>
        <w:spacing w:after="60" w:line="240" w:lineRule="auto"/>
        <w:jc w:val="both"/>
        <w:outlineLvl w:val="1"/>
        <w:rPr>
          <w:rFonts w:ascii="Calibri" w:eastAsia="SimSun" w:hAnsi="Calibri" w:cs="Calibri"/>
          <w:b/>
          <w:bCs/>
          <w:sz w:val="20"/>
          <w:szCs w:val="20"/>
        </w:rPr>
      </w:pPr>
    </w:p>
    <w:p w14:paraId="383DF3D2" w14:textId="77777777" w:rsidR="00B82A4A" w:rsidRPr="00577720" w:rsidRDefault="00B82A4A" w:rsidP="00966EF0">
      <w:pPr>
        <w:spacing w:after="0" w:line="240" w:lineRule="auto"/>
        <w:rPr>
          <w:rFonts w:ascii="Calibri" w:eastAsia="SimSun" w:hAnsi="Calibri" w:cs="Calibri"/>
          <w:b/>
          <w:bCs/>
          <w:sz w:val="20"/>
          <w:szCs w:val="20"/>
        </w:rPr>
        <w:sectPr w:rsidR="00B82A4A" w:rsidRPr="00577720" w:rsidSect="00E71294">
          <w:pgSz w:w="12240" w:h="15840" w:code="1"/>
          <w:pgMar w:top="720" w:right="720" w:bottom="720" w:left="720" w:header="720" w:footer="720" w:gutter="0"/>
          <w:cols w:space="720"/>
          <w:docGrid w:linePitch="360"/>
        </w:sectPr>
      </w:pPr>
    </w:p>
    <w:p w14:paraId="207E605D" w14:textId="2285C0D5" w:rsidR="00966EF0" w:rsidRPr="00577720" w:rsidRDefault="00966EF0" w:rsidP="00966EF0">
      <w:pPr>
        <w:spacing w:after="0" w:line="240" w:lineRule="auto"/>
        <w:rPr>
          <w:rFonts w:ascii="Calibri" w:eastAsia="SimSun" w:hAnsi="Calibri" w:cs="Calibri"/>
          <w:b/>
          <w:bCs/>
          <w:sz w:val="20"/>
          <w:szCs w:val="20"/>
        </w:rPr>
      </w:pPr>
    </w:p>
    <w:p w14:paraId="2B43959F" w14:textId="5A761A10" w:rsidR="00966EF0" w:rsidRPr="00577720" w:rsidRDefault="00966EF0" w:rsidP="00966EF0">
      <w:pPr>
        <w:keepNext/>
        <w:spacing w:after="60" w:line="240" w:lineRule="auto"/>
        <w:jc w:val="both"/>
        <w:outlineLvl w:val="1"/>
        <w:rPr>
          <w:rFonts w:ascii="Calibri" w:eastAsia="SimSun" w:hAnsi="Calibri" w:cs="Calibri"/>
          <w:b/>
          <w:bCs/>
          <w:sz w:val="20"/>
          <w:szCs w:val="20"/>
        </w:rPr>
      </w:pPr>
      <w:bookmarkStart w:id="156" w:name="_Toc121143226"/>
      <w:r w:rsidRPr="00577720">
        <w:rPr>
          <w:rFonts w:ascii="Calibri" w:eastAsia="SimSun" w:hAnsi="Calibri" w:cs="Calibri"/>
          <w:b/>
          <w:bCs/>
          <w:sz w:val="20"/>
          <w:szCs w:val="20"/>
        </w:rPr>
        <w:t xml:space="preserve">Annex </w:t>
      </w:r>
      <w:r w:rsidR="006F3D64" w:rsidRPr="00577720">
        <w:rPr>
          <w:rFonts w:ascii="Calibri" w:eastAsia="SimSun" w:hAnsi="Calibri" w:cs="Calibri"/>
          <w:b/>
          <w:bCs/>
          <w:sz w:val="20"/>
          <w:szCs w:val="20"/>
        </w:rPr>
        <w:t>6</w:t>
      </w:r>
      <w:r w:rsidRPr="00577720">
        <w:rPr>
          <w:rFonts w:ascii="Calibri" w:eastAsia="SimSun" w:hAnsi="Calibri" w:cs="Calibri"/>
          <w:b/>
          <w:bCs/>
          <w:sz w:val="20"/>
          <w:szCs w:val="20"/>
        </w:rPr>
        <w:t xml:space="preserve">: UNDP </w:t>
      </w:r>
      <w:r w:rsidR="006F3D64" w:rsidRPr="00577720">
        <w:rPr>
          <w:rFonts w:ascii="Calibri" w:eastAsia="SimSun" w:hAnsi="Calibri" w:cs="Calibri"/>
          <w:b/>
          <w:bCs/>
          <w:sz w:val="20"/>
          <w:szCs w:val="20"/>
        </w:rPr>
        <w:t xml:space="preserve">(Atlas) </w:t>
      </w:r>
      <w:r w:rsidRPr="00577720">
        <w:rPr>
          <w:rFonts w:ascii="Calibri" w:eastAsia="SimSun" w:hAnsi="Calibri" w:cs="Calibri"/>
          <w:b/>
          <w:bCs/>
          <w:sz w:val="20"/>
          <w:szCs w:val="20"/>
        </w:rPr>
        <w:t>Risk Register</w:t>
      </w:r>
      <w:bookmarkEnd w:id="156"/>
    </w:p>
    <w:p w14:paraId="513116CD" w14:textId="77777777" w:rsidR="001E1E3C" w:rsidRPr="00577720" w:rsidRDefault="001E1E3C" w:rsidP="001E1E3C">
      <w:pPr>
        <w:spacing w:after="60" w:line="240" w:lineRule="auto"/>
        <w:jc w:val="both"/>
        <w:rPr>
          <w:rFonts w:ascii="Calibri" w:eastAsia="SimSun" w:hAnsi="Calibri" w:cs="Times New Roman"/>
          <w:sz w:val="20"/>
          <w:szCs w:val="20"/>
        </w:rPr>
      </w:pPr>
    </w:p>
    <w:p w14:paraId="63449388" w14:textId="77777777" w:rsidR="001E1E3C" w:rsidRPr="00577720" w:rsidRDefault="001E1E3C" w:rsidP="001E1E3C">
      <w:pPr>
        <w:spacing w:after="0" w:line="240" w:lineRule="auto"/>
        <w:jc w:val="both"/>
        <w:rPr>
          <w:rFonts w:ascii="Calibri" w:eastAsia="SimSun" w:hAnsi="Calibri" w:cs="Calibri"/>
          <w:i/>
          <w:iCs/>
          <w:vanish/>
          <w:sz w:val="18"/>
          <w:szCs w:val="18"/>
        </w:rPr>
      </w:pPr>
    </w:p>
    <w:tbl>
      <w:tblPr>
        <w:tblW w:w="0" w:type="auto"/>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297"/>
        <w:gridCol w:w="4462"/>
        <w:gridCol w:w="1980"/>
        <w:gridCol w:w="1080"/>
        <w:gridCol w:w="4704"/>
        <w:gridCol w:w="1440"/>
      </w:tblGrid>
      <w:tr w:rsidR="001E1E3C" w:rsidRPr="00577720" w14:paraId="3ABABFAA" w14:textId="77777777" w:rsidTr="7D88E810">
        <w:trPr>
          <w:tblHeader/>
        </w:trPr>
        <w:tc>
          <w:tcPr>
            <w:tcW w:w="0" w:type="auto"/>
            <w:shd w:val="clear" w:color="auto" w:fill="FFCC00"/>
          </w:tcPr>
          <w:p w14:paraId="58DCB92C" w14:textId="77777777" w:rsidR="001E1E3C" w:rsidRPr="00577720" w:rsidRDefault="001E1E3C" w:rsidP="001609A6">
            <w:pPr>
              <w:spacing w:after="0" w:line="240" w:lineRule="auto"/>
              <w:jc w:val="both"/>
              <w:rPr>
                <w:rFonts w:ascii="Calibri" w:eastAsia="SimSun" w:hAnsi="Calibri" w:cs="Calibri"/>
                <w:b/>
                <w:sz w:val="18"/>
                <w:szCs w:val="18"/>
              </w:rPr>
            </w:pPr>
            <w:r w:rsidRPr="00577720">
              <w:rPr>
                <w:rFonts w:ascii="Calibri" w:eastAsia="SimSun" w:hAnsi="Calibri" w:cs="Calibri"/>
                <w:b/>
                <w:sz w:val="18"/>
                <w:szCs w:val="18"/>
              </w:rPr>
              <w:t>#</w:t>
            </w:r>
          </w:p>
        </w:tc>
        <w:tc>
          <w:tcPr>
            <w:tcW w:w="4462" w:type="dxa"/>
            <w:shd w:val="clear" w:color="auto" w:fill="FFCC00"/>
          </w:tcPr>
          <w:p w14:paraId="26B8B4FD" w14:textId="77777777" w:rsidR="001E1E3C" w:rsidRPr="00577720" w:rsidRDefault="001E1E3C" w:rsidP="001609A6">
            <w:pPr>
              <w:spacing w:after="0" w:line="240" w:lineRule="auto"/>
              <w:jc w:val="both"/>
              <w:rPr>
                <w:rFonts w:ascii="Calibri" w:eastAsia="SimSun" w:hAnsi="Calibri" w:cs="Calibri"/>
                <w:b/>
                <w:sz w:val="18"/>
                <w:szCs w:val="18"/>
              </w:rPr>
            </w:pPr>
            <w:r w:rsidRPr="00577720">
              <w:rPr>
                <w:rFonts w:ascii="Calibri" w:eastAsia="SimSun" w:hAnsi="Calibri" w:cs="Calibri"/>
                <w:b/>
                <w:sz w:val="18"/>
                <w:szCs w:val="18"/>
              </w:rPr>
              <w:t>Description</w:t>
            </w:r>
          </w:p>
        </w:tc>
        <w:tc>
          <w:tcPr>
            <w:tcW w:w="1980" w:type="dxa"/>
            <w:shd w:val="clear" w:color="auto" w:fill="FFCC00"/>
          </w:tcPr>
          <w:p w14:paraId="170405E2" w14:textId="77777777" w:rsidR="001E1E3C" w:rsidRPr="00577720" w:rsidRDefault="001E1E3C" w:rsidP="001609A6">
            <w:pPr>
              <w:spacing w:after="0" w:line="240" w:lineRule="auto"/>
              <w:jc w:val="both"/>
              <w:rPr>
                <w:rFonts w:ascii="Calibri" w:eastAsia="SimSun" w:hAnsi="Calibri" w:cs="Calibri"/>
                <w:b/>
                <w:sz w:val="18"/>
                <w:szCs w:val="18"/>
              </w:rPr>
            </w:pPr>
            <w:r w:rsidRPr="00577720">
              <w:rPr>
                <w:rFonts w:ascii="Calibri" w:eastAsia="SimSun" w:hAnsi="Calibri" w:cs="Calibri"/>
                <w:b/>
                <w:sz w:val="18"/>
                <w:szCs w:val="18"/>
              </w:rPr>
              <w:t>Risk Category</w:t>
            </w:r>
          </w:p>
        </w:tc>
        <w:tc>
          <w:tcPr>
            <w:tcW w:w="1080" w:type="dxa"/>
            <w:shd w:val="clear" w:color="auto" w:fill="FFCC00"/>
          </w:tcPr>
          <w:p w14:paraId="10627CE1" w14:textId="77777777" w:rsidR="001E1E3C" w:rsidRPr="00577720" w:rsidRDefault="001E1E3C" w:rsidP="001609A6">
            <w:pPr>
              <w:spacing w:after="0" w:line="240" w:lineRule="auto"/>
              <w:jc w:val="both"/>
              <w:rPr>
                <w:rFonts w:ascii="Calibri" w:eastAsia="SimSun" w:hAnsi="Calibri" w:cs="Calibri"/>
                <w:b/>
                <w:sz w:val="18"/>
                <w:szCs w:val="18"/>
              </w:rPr>
            </w:pPr>
            <w:r w:rsidRPr="00577720">
              <w:rPr>
                <w:rFonts w:ascii="Calibri" w:eastAsia="SimSun" w:hAnsi="Calibri" w:cs="Calibri"/>
                <w:b/>
                <w:sz w:val="18"/>
                <w:szCs w:val="18"/>
              </w:rPr>
              <w:t>Impact &amp; Probability</w:t>
            </w:r>
          </w:p>
        </w:tc>
        <w:tc>
          <w:tcPr>
            <w:tcW w:w="4704" w:type="dxa"/>
            <w:shd w:val="clear" w:color="auto" w:fill="FFCC00"/>
          </w:tcPr>
          <w:p w14:paraId="2D5D8C0C" w14:textId="77777777" w:rsidR="001E1E3C" w:rsidRPr="00577720" w:rsidRDefault="001E1E3C" w:rsidP="001609A6">
            <w:pPr>
              <w:spacing w:after="0" w:line="240" w:lineRule="auto"/>
              <w:jc w:val="both"/>
              <w:rPr>
                <w:rFonts w:ascii="Calibri" w:eastAsia="SimSun" w:hAnsi="Calibri" w:cs="Calibri"/>
                <w:b/>
                <w:sz w:val="18"/>
                <w:szCs w:val="18"/>
              </w:rPr>
            </w:pPr>
            <w:r w:rsidRPr="00577720">
              <w:rPr>
                <w:rFonts w:ascii="Calibri" w:eastAsia="SimSun" w:hAnsi="Calibri" w:cs="Calibri"/>
                <w:b/>
                <w:sz w:val="18"/>
                <w:szCs w:val="18"/>
              </w:rPr>
              <w:t>Risk Treatment / Management Measures</w:t>
            </w:r>
          </w:p>
        </w:tc>
        <w:tc>
          <w:tcPr>
            <w:tcW w:w="1440" w:type="dxa"/>
            <w:shd w:val="clear" w:color="auto" w:fill="FFCC00"/>
          </w:tcPr>
          <w:p w14:paraId="78D266B2" w14:textId="77777777" w:rsidR="001E1E3C" w:rsidRPr="00577720" w:rsidRDefault="001E1E3C" w:rsidP="001609A6">
            <w:pPr>
              <w:spacing w:after="0" w:line="240" w:lineRule="auto"/>
              <w:jc w:val="both"/>
              <w:rPr>
                <w:rFonts w:ascii="Calibri" w:eastAsia="SimSun" w:hAnsi="Calibri" w:cs="Calibri"/>
                <w:b/>
                <w:sz w:val="18"/>
                <w:szCs w:val="18"/>
              </w:rPr>
            </w:pPr>
            <w:r w:rsidRPr="00577720">
              <w:rPr>
                <w:rFonts w:ascii="Calibri" w:eastAsia="SimSun" w:hAnsi="Calibri" w:cs="Calibri"/>
                <w:b/>
                <w:sz w:val="18"/>
                <w:szCs w:val="18"/>
              </w:rPr>
              <w:t>Risk Owner</w:t>
            </w:r>
          </w:p>
        </w:tc>
      </w:tr>
      <w:tr w:rsidR="001E1E3C" w:rsidRPr="00577720" w14:paraId="21A6840E" w14:textId="77777777" w:rsidTr="7D88E810">
        <w:tc>
          <w:tcPr>
            <w:tcW w:w="13963" w:type="dxa"/>
            <w:gridSpan w:val="6"/>
            <w:shd w:val="clear" w:color="auto" w:fill="BDD6EE" w:themeFill="accent1" w:themeFillTint="66"/>
          </w:tcPr>
          <w:p w14:paraId="2957A01F" w14:textId="77777777" w:rsidR="001E1E3C" w:rsidRPr="00577720" w:rsidRDefault="001E1E3C" w:rsidP="001609A6">
            <w:pPr>
              <w:spacing w:after="60" w:line="240" w:lineRule="auto"/>
              <w:jc w:val="both"/>
              <w:rPr>
                <w:rFonts w:ascii="Calibri" w:eastAsia="SimSun" w:hAnsi="Calibri" w:cs="Calibri"/>
                <w:b/>
                <w:bCs/>
                <w:sz w:val="16"/>
                <w:szCs w:val="16"/>
              </w:rPr>
            </w:pPr>
            <w:r w:rsidRPr="00577720">
              <w:rPr>
                <w:rFonts w:ascii="Calibri" w:eastAsia="SimSun" w:hAnsi="Calibri" w:cs="Calibri"/>
                <w:b/>
                <w:bCs/>
                <w:sz w:val="16"/>
                <w:szCs w:val="16"/>
              </w:rPr>
              <w:t>Social and Environmental Risks and Mitigation Measures</w:t>
            </w:r>
          </w:p>
        </w:tc>
      </w:tr>
      <w:tr w:rsidR="001E1E3C" w:rsidRPr="00577720" w14:paraId="3E1BBCAE" w14:textId="77777777" w:rsidTr="7D88E810">
        <w:tc>
          <w:tcPr>
            <w:tcW w:w="0" w:type="auto"/>
          </w:tcPr>
          <w:p w14:paraId="0C24C8CF" w14:textId="77777777" w:rsidR="001E1E3C" w:rsidRPr="00577720" w:rsidRDefault="001E1E3C" w:rsidP="001609A6">
            <w:pPr>
              <w:spacing w:after="0" w:line="240" w:lineRule="auto"/>
              <w:jc w:val="both"/>
              <w:rPr>
                <w:rFonts w:ascii="Calibri" w:eastAsia="SimSun" w:hAnsi="Calibri" w:cs="Calibri"/>
                <w:sz w:val="18"/>
                <w:szCs w:val="18"/>
              </w:rPr>
            </w:pPr>
            <w:r w:rsidRPr="00577720">
              <w:rPr>
                <w:rFonts w:ascii="Calibri" w:eastAsia="SimSun" w:hAnsi="Calibri" w:cs="Calibri"/>
                <w:sz w:val="18"/>
                <w:szCs w:val="18"/>
              </w:rPr>
              <w:t>1</w:t>
            </w:r>
          </w:p>
        </w:tc>
        <w:tc>
          <w:tcPr>
            <w:tcW w:w="4462" w:type="dxa"/>
          </w:tcPr>
          <w:p w14:paraId="7A3857C1"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Discrimination or marginalization of vulnerable communities through the proposed tariff model in the proposed minigrid regulation.</w:t>
            </w:r>
          </w:p>
          <w:p w14:paraId="5E8B8DE8" w14:textId="77777777" w:rsidR="001E1E3C" w:rsidRPr="00577720" w:rsidRDefault="001E1E3C" w:rsidP="001609A6">
            <w:pPr>
              <w:spacing w:after="0" w:line="240" w:lineRule="auto"/>
              <w:jc w:val="both"/>
              <w:rPr>
                <w:rFonts w:ascii="Calibri" w:eastAsia="SimSun" w:hAnsi="Calibri" w:cs="Calibri"/>
                <w:sz w:val="16"/>
                <w:szCs w:val="16"/>
              </w:rPr>
            </w:pPr>
          </w:p>
          <w:p w14:paraId="2ACFF4CB"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Income levels in project sites are generally low. This creates a risk that low-income households would not be able to benefit from the project pilot and from minigrids that may be established </w:t>
            </w:r>
            <w:proofErr w:type="gramStart"/>
            <w:r w:rsidRPr="00577720">
              <w:rPr>
                <w:rFonts w:ascii="Calibri" w:eastAsia="SimSun" w:hAnsi="Calibri" w:cs="Calibri"/>
                <w:sz w:val="16"/>
                <w:szCs w:val="16"/>
              </w:rPr>
              <w:t>as a result of</w:t>
            </w:r>
            <w:proofErr w:type="gramEnd"/>
            <w:r w:rsidRPr="00577720">
              <w:rPr>
                <w:rFonts w:ascii="Calibri" w:eastAsia="SimSun" w:hAnsi="Calibri" w:cs="Calibri"/>
                <w:sz w:val="16"/>
                <w:szCs w:val="16"/>
              </w:rPr>
              <w:t xml:space="preserve"> upstream activities. </w:t>
            </w:r>
          </w:p>
          <w:p w14:paraId="06EEDEB9" w14:textId="77777777" w:rsidR="001E1E3C" w:rsidRPr="00577720" w:rsidRDefault="001E1E3C" w:rsidP="001609A6">
            <w:pPr>
              <w:spacing w:after="0" w:line="240" w:lineRule="auto"/>
              <w:jc w:val="both"/>
              <w:rPr>
                <w:rFonts w:ascii="Calibri" w:eastAsia="SimSun" w:hAnsi="Calibri" w:cs="Calibri"/>
                <w:sz w:val="16"/>
                <w:szCs w:val="16"/>
              </w:rPr>
            </w:pPr>
          </w:p>
          <w:p w14:paraId="14E323EB"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Under Benin’s concession model, minigrid operators must propose a competitive, yet inclusive, differentiated tariff scheme, to be ratified by the Regulator. The Project’s demonstration pilot will abide by this model. If not taken into consideration, this model may lead to setting tariffs that would discriminate against vulnerable communities (including low-income households) and prevent them from having access to essential energy services.</w:t>
            </w:r>
          </w:p>
        </w:tc>
        <w:tc>
          <w:tcPr>
            <w:tcW w:w="1980" w:type="dxa"/>
          </w:tcPr>
          <w:p w14:paraId="68E5B780"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Social and Environmental - Human Rights</w:t>
            </w:r>
          </w:p>
        </w:tc>
        <w:tc>
          <w:tcPr>
            <w:tcW w:w="1080" w:type="dxa"/>
          </w:tcPr>
          <w:p w14:paraId="4FBD8E21"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I = 4, L = 3</w:t>
            </w:r>
          </w:p>
          <w:p w14:paraId="36025FA8"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(substantial)</w:t>
            </w:r>
          </w:p>
        </w:tc>
        <w:tc>
          <w:tcPr>
            <w:tcW w:w="4704" w:type="dxa"/>
          </w:tcPr>
          <w:p w14:paraId="141C7771"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As the project risk category has been rated as Substantial, an Environmental and Social Management Framework (ESMF) has been prepared and annexed to the </w:t>
            </w:r>
            <w:proofErr w:type="spellStart"/>
            <w:r w:rsidRPr="00577720">
              <w:rPr>
                <w:rFonts w:ascii="Calibri" w:eastAsia="SimSun" w:hAnsi="Calibri" w:cs="Calibri"/>
                <w:sz w:val="16"/>
                <w:szCs w:val="16"/>
              </w:rPr>
              <w:t>ProDoc</w:t>
            </w:r>
            <w:proofErr w:type="spellEnd"/>
            <w:r w:rsidRPr="00577720">
              <w:rPr>
                <w:rFonts w:ascii="Calibri" w:eastAsia="SimSun" w:hAnsi="Calibri" w:cs="Calibri"/>
                <w:sz w:val="16"/>
                <w:szCs w:val="16"/>
              </w:rPr>
              <w:t>. The ESMF requires that the Activity 1.1.3 (Update pertinent regulation, guidelines, and processes for minigrid concessions, in line with the new Electricity Law of 2020), undergo a Strategic Environmental and Social Assessment (SESA) that would take this risk into consideration in the decision-making process. In addition, a Stakeholder Engagement Plan (SEP) has been prepared to ensure that stakeholders have an opportunity to provide feedback on decisions that may affect them. Through this SEP, the Project will devise strategies to reach out to low-income families. Depending on the identified impacts, a Livelihood Action Framework may also be developed if needed.</w:t>
            </w:r>
          </w:p>
          <w:p w14:paraId="231EE180" w14:textId="77777777" w:rsidR="001E1E3C" w:rsidRPr="00577720" w:rsidRDefault="001E1E3C" w:rsidP="001609A6">
            <w:pPr>
              <w:spacing w:after="0" w:line="240" w:lineRule="auto"/>
              <w:jc w:val="both"/>
              <w:rPr>
                <w:rFonts w:ascii="Calibri" w:eastAsia="SimSun" w:hAnsi="Calibri" w:cs="Calibri"/>
                <w:sz w:val="16"/>
                <w:szCs w:val="16"/>
              </w:rPr>
            </w:pPr>
          </w:p>
          <w:p w14:paraId="72BDAEDC"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As per Electricity Law 2020, the service shall be metered and by default, billing is prepaid through convenient amounts adapted to the purchase capacity and needs of a variety of customers. Assistance shall be provided to customers who face difficulties to understand and use smart meters. Mechanisms to settle disputes and billing errors are foreseen; and the Concessionaire has the right to suspend the service to customers who decline to pay or tamper with their connection.</w:t>
            </w:r>
          </w:p>
          <w:p w14:paraId="71EA1313" w14:textId="77777777" w:rsidR="001E1E3C" w:rsidRPr="00577720" w:rsidRDefault="001E1E3C" w:rsidP="001609A6">
            <w:pPr>
              <w:spacing w:after="0" w:line="240" w:lineRule="auto"/>
              <w:jc w:val="both"/>
              <w:rPr>
                <w:rFonts w:ascii="Calibri" w:eastAsia="SimSun" w:hAnsi="Calibri" w:cs="Calibri"/>
                <w:sz w:val="16"/>
                <w:szCs w:val="16"/>
              </w:rPr>
            </w:pPr>
          </w:p>
          <w:p w14:paraId="3BEAA222"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The project will also put in place a project-level GRM to provide meaningful means for local communities and affected populations to raise concerns and/or grievances when activities may adversely impact them.</w:t>
            </w:r>
          </w:p>
        </w:tc>
        <w:tc>
          <w:tcPr>
            <w:tcW w:w="1440" w:type="dxa"/>
          </w:tcPr>
          <w:p w14:paraId="335AD149"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Project Manager</w:t>
            </w:r>
          </w:p>
        </w:tc>
      </w:tr>
      <w:tr w:rsidR="001E1E3C" w:rsidRPr="00577720" w14:paraId="138D1B34" w14:textId="77777777" w:rsidTr="7D88E810">
        <w:tc>
          <w:tcPr>
            <w:tcW w:w="0" w:type="auto"/>
          </w:tcPr>
          <w:p w14:paraId="49222CE9" w14:textId="77777777" w:rsidR="001E1E3C" w:rsidRPr="00577720" w:rsidRDefault="001E1E3C" w:rsidP="001609A6">
            <w:pPr>
              <w:spacing w:after="0" w:line="240" w:lineRule="auto"/>
              <w:jc w:val="both"/>
              <w:rPr>
                <w:rFonts w:ascii="Calibri" w:eastAsia="SimSun" w:hAnsi="Calibri" w:cs="Calibri"/>
                <w:sz w:val="18"/>
                <w:szCs w:val="18"/>
              </w:rPr>
            </w:pPr>
            <w:r w:rsidRPr="00577720">
              <w:rPr>
                <w:rFonts w:ascii="Calibri" w:eastAsia="SimSun" w:hAnsi="Calibri" w:cs="Calibri"/>
                <w:sz w:val="18"/>
                <w:szCs w:val="18"/>
              </w:rPr>
              <w:t>2</w:t>
            </w:r>
          </w:p>
        </w:tc>
        <w:tc>
          <w:tcPr>
            <w:tcW w:w="4462" w:type="dxa"/>
          </w:tcPr>
          <w:p w14:paraId="3F21CE58"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Risk on lack of ability for people to claim their rights within the areas served by the pilot minigrids.</w:t>
            </w:r>
          </w:p>
          <w:p w14:paraId="0EF5EECC" w14:textId="77777777" w:rsidR="001E1E3C" w:rsidRPr="00577720" w:rsidRDefault="001E1E3C" w:rsidP="001609A6">
            <w:pPr>
              <w:spacing w:after="0" w:line="240" w:lineRule="auto"/>
              <w:jc w:val="both"/>
              <w:rPr>
                <w:rFonts w:ascii="Calibri" w:eastAsia="SimSun" w:hAnsi="Calibri" w:cs="Calibri"/>
                <w:sz w:val="16"/>
                <w:szCs w:val="16"/>
              </w:rPr>
            </w:pPr>
          </w:p>
          <w:p w14:paraId="0BD6C002"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Lack of transparency and tedious or costly procedures of people/customers to claim their rights may exist within the pilot areas and often the legal or contractual basis for claiming these rights is not well defined or even absent.</w:t>
            </w:r>
          </w:p>
        </w:tc>
        <w:tc>
          <w:tcPr>
            <w:tcW w:w="1980" w:type="dxa"/>
          </w:tcPr>
          <w:p w14:paraId="4890D389"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Social and Environmental - Human Rights; Accountability</w:t>
            </w:r>
          </w:p>
        </w:tc>
        <w:tc>
          <w:tcPr>
            <w:tcW w:w="1080" w:type="dxa"/>
          </w:tcPr>
          <w:p w14:paraId="770FFB31"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I = 3, L = 4</w:t>
            </w:r>
          </w:p>
          <w:p w14:paraId="3B24917E"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(moderate)</w:t>
            </w:r>
          </w:p>
        </w:tc>
        <w:tc>
          <w:tcPr>
            <w:tcW w:w="4704" w:type="dxa"/>
          </w:tcPr>
          <w:p w14:paraId="04EE7102"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Through the Stakeholder Engagement Plan, the Project shall give priority to community engagement to ensure that No-one is Left Behind. This will imply a proactive attitude to reach out to vulnerable people and groups and treat people equally.</w:t>
            </w:r>
          </w:p>
          <w:p w14:paraId="4A721239" w14:textId="77777777" w:rsidR="001E1E3C" w:rsidRPr="00577720" w:rsidRDefault="001E1E3C" w:rsidP="001609A6">
            <w:pPr>
              <w:spacing w:after="0" w:line="240" w:lineRule="auto"/>
              <w:jc w:val="both"/>
              <w:rPr>
                <w:rFonts w:ascii="Calibri" w:eastAsia="SimSun" w:hAnsi="Calibri" w:cs="Calibri"/>
                <w:sz w:val="16"/>
                <w:szCs w:val="16"/>
              </w:rPr>
            </w:pPr>
          </w:p>
          <w:p w14:paraId="1531ECE7"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The project will also put in place a project-level GRM to provide meaningful means for local communities and affected populations to raise concerns and/or grievances when activities may adversely impact them.</w:t>
            </w:r>
          </w:p>
        </w:tc>
        <w:tc>
          <w:tcPr>
            <w:tcW w:w="1440" w:type="dxa"/>
          </w:tcPr>
          <w:p w14:paraId="375A0561"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Project Manager</w:t>
            </w:r>
          </w:p>
        </w:tc>
      </w:tr>
      <w:tr w:rsidR="001E1E3C" w:rsidRPr="00577720" w14:paraId="47315D21" w14:textId="77777777" w:rsidTr="7D88E810">
        <w:tc>
          <w:tcPr>
            <w:tcW w:w="0" w:type="auto"/>
          </w:tcPr>
          <w:p w14:paraId="27595FE0" w14:textId="77777777" w:rsidR="001E1E3C" w:rsidRPr="00577720" w:rsidRDefault="001E1E3C" w:rsidP="001609A6">
            <w:pPr>
              <w:spacing w:after="0" w:line="240" w:lineRule="auto"/>
              <w:jc w:val="both"/>
              <w:rPr>
                <w:rFonts w:ascii="Calibri" w:eastAsia="SimSun" w:hAnsi="Calibri" w:cs="Calibri"/>
                <w:sz w:val="18"/>
                <w:szCs w:val="18"/>
              </w:rPr>
            </w:pPr>
            <w:r w:rsidRPr="00577720">
              <w:rPr>
                <w:rFonts w:ascii="Calibri" w:eastAsia="SimSun" w:hAnsi="Calibri" w:cs="Calibri"/>
                <w:sz w:val="18"/>
                <w:szCs w:val="18"/>
              </w:rPr>
              <w:t>3</w:t>
            </w:r>
          </w:p>
        </w:tc>
        <w:tc>
          <w:tcPr>
            <w:tcW w:w="4462" w:type="dxa"/>
          </w:tcPr>
          <w:p w14:paraId="2ABFE0E1"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Marginalization of vulnerable groups when developing standards and selecting the pilot minigrids</w:t>
            </w:r>
          </w:p>
          <w:p w14:paraId="1E22DCAD" w14:textId="77777777" w:rsidR="001E1E3C" w:rsidRPr="00577720" w:rsidRDefault="001E1E3C" w:rsidP="001609A6">
            <w:pPr>
              <w:spacing w:after="0" w:line="240" w:lineRule="auto"/>
              <w:jc w:val="both"/>
              <w:rPr>
                <w:rFonts w:ascii="Calibri" w:eastAsia="SimSun" w:hAnsi="Calibri" w:cs="Calibri"/>
                <w:sz w:val="16"/>
                <w:szCs w:val="16"/>
              </w:rPr>
            </w:pPr>
          </w:p>
          <w:p w14:paraId="3A789085"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Domestication of quality standards for solar mini-grid components may marginalize stakeholders from participating in this sector, or </w:t>
            </w:r>
            <w:r w:rsidRPr="00577720">
              <w:rPr>
                <w:rFonts w:ascii="Calibri" w:eastAsia="SimSun" w:hAnsi="Calibri" w:cs="Calibri"/>
                <w:sz w:val="16"/>
                <w:szCs w:val="16"/>
              </w:rPr>
              <w:lastRenderedPageBreak/>
              <w:t>from having access to energy by setting stringent technical criteria. Selection of pilot minigrids, if not done in collaboration with all stakeholders also risks marginalizing certain groups, including indigenous peoples.</w:t>
            </w:r>
          </w:p>
        </w:tc>
        <w:tc>
          <w:tcPr>
            <w:tcW w:w="1980" w:type="dxa"/>
          </w:tcPr>
          <w:p w14:paraId="3E4D1695"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lastRenderedPageBreak/>
              <w:t>Social and Environmental - Human Rights; Accountability</w:t>
            </w:r>
          </w:p>
        </w:tc>
        <w:tc>
          <w:tcPr>
            <w:tcW w:w="1080" w:type="dxa"/>
          </w:tcPr>
          <w:p w14:paraId="2E682AEC"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I = 3, L = 3</w:t>
            </w:r>
          </w:p>
          <w:p w14:paraId="6D435C93"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(moderate)</w:t>
            </w:r>
          </w:p>
        </w:tc>
        <w:tc>
          <w:tcPr>
            <w:tcW w:w="4704" w:type="dxa"/>
          </w:tcPr>
          <w:p w14:paraId="4C43601F"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A Stakeholder Engagement Plan has been prepared to manage this risk, which is associated with Output 1.4, through engaging stakeholders to ensure that standards do not marginalize any specific group and exclude them from the decision-making process on issues that affect </w:t>
            </w:r>
            <w:r w:rsidRPr="00577720">
              <w:rPr>
                <w:rFonts w:ascii="Calibri" w:eastAsia="SimSun" w:hAnsi="Calibri" w:cs="Calibri"/>
                <w:sz w:val="16"/>
                <w:szCs w:val="16"/>
              </w:rPr>
              <w:lastRenderedPageBreak/>
              <w:t>them. It will also provide input for selection of the pilot minigrid site (Output 2.1).</w:t>
            </w:r>
          </w:p>
          <w:p w14:paraId="4FCB74AE" w14:textId="77777777" w:rsidR="001E1E3C" w:rsidRPr="00577720" w:rsidRDefault="001E1E3C" w:rsidP="001609A6">
            <w:pPr>
              <w:spacing w:after="0" w:line="240" w:lineRule="auto"/>
              <w:jc w:val="both"/>
              <w:rPr>
                <w:rFonts w:ascii="Calibri" w:eastAsia="SimSun" w:hAnsi="Calibri" w:cs="Calibri"/>
                <w:sz w:val="16"/>
                <w:szCs w:val="16"/>
              </w:rPr>
            </w:pPr>
          </w:p>
          <w:p w14:paraId="4B4814DF"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If the minigrid pilot site or its associated infrastructure </w:t>
            </w:r>
            <w:proofErr w:type="gramStart"/>
            <w:r w:rsidRPr="00577720">
              <w:rPr>
                <w:rFonts w:ascii="Calibri" w:eastAsia="SimSun" w:hAnsi="Calibri" w:cs="Calibri"/>
                <w:sz w:val="16"/>
                <w:szCs w:val="16"/>
              </w:rPr>
              <w:t>is located in</w:t>
            </w:r>
            <w:proofErr w:type="gramEnd"/>
            <w:r w:rsidRPr="00577720">
              <w:rPr>
                <w:rFonts w:ascii="Calibri" w:eastAsia="SimSun" w:hAnsi="Calibri" w:cs="Calibri"/>
                <w:sz w:val="16"/>
                <w:szCs w:val="16"/>
              </w:rPr>
              <w:t xml:space="preserve"> close proximity to or on land used by Indigenous Peoples, Free and Prior Informed Consent (FPIC) will be obtained prior to validation of the site. Towards that end, an Indigenous Peoples Policy Framework (IPPF) has been prepared to tackle this issue. During preparation of the Environmental and Social Impact Assessment (ESIA) for the pilot minigrid and based on the developed IPPF, an Indigenous Peoples Plan (IPP) (or its equivalent) will be developed (at the site-level or other level, as deemed appropriate) and implemented, along with measures for FPIC, as needed for compliance with the SES.</w:t>
            </w:r>
          </w:p>
          <w:p w14:paraId="27558ACD" w14:textId="77777777" w:rsidR="001E1E3C" w:rsidRPr="00577720" w:rsidRDefault="001E1E3C" w:rsidP="001609A6">
            <w:pPr>
              <w:spacing w:after="0" w:line="240" w:lineRule="auto"/>
              <w:jc w:val="both"/>
              <w:rPr>
                <w:rFonts w:ascii="Calibri" w:eastAsia="SimSun" w:hAnsi="Calibri" w:cs="Calibri"/>
                <w:sz w:val="16"/>
                <w:szCs w:val="16"/>
              </w:rPr>
            </w:pPr>
          </w:p>
          <w:p w14:paraId="17BAA182"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The project GRM will also help in managing this risk by providing a means for affected stakeholders to raise concerns and/or grievances.</w:t>
            </w:r>
          </w:p>
        </w:tc>
        <w:tc>
          <w:tcPr>
            <w:tcW w:w="1440" w:type="dxa"/>
          </w:tcPr>
          <w:p w14:paraId="6DD2B331"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lastRenderedPageBreak/>
              <w:t>Project Manager</w:t>
            </w:r>
          </w:p>
        </w:tc>
      </w:tr>
      <w:tr w:rsidR="001E1E3C" w:rsidRPr="00577720" w14:paraId="63F6F8DA" w14:textId="77777777" w:rsidTr="7D88E810">
        <w:tc>
          <w:tcPr>
            <w:tcW w:w="0" w:type="auto"/>
          </w:tcPr>
          <w:p w14:paraId="4BCE9E6B" w14:textId="77777777" w:rsidR="001E1E3C" w:rsidRPr="00577720" w:rsidRDefault="001E1E3C" w:rsidP="001609A6">
            <w:pPr>
              <w:spacing w:after="0" w:line="240" w:lineRule="auto"/>
              <w:jc w:val="both"/>
              <w:rPr>
                <w:rFonts w:ascii="Calibri" w:eastAsia="SimSun" w:hAnsi="Calibri" w:cs="Calibri"/>
                <w:sz w:val="18"/>
                <w:szCs w:val="18"/>
              </w:rPr>
            </w:pPr>
            <w:r w:rsidRPr="00577720">
              <w:rPr>
                <w:rFonts w:ascii="Calibri" w:eastAsia="SimSun" w:hAnsi="Calibri" w:cs="Calibri"/>
                <w:sz w:val="18"/>
                <w:szCs w:val="18"/>
              </w:rPr>
              <w:t>4</w:t>
            </w:r>
          </w:p>
        </w:tc>
        <w:tc>
          <w:tcPr>
            <w:tcW w:w="4462" w:type="dxa"/>
          </w:tcPr>
          <w:p w14:paraId="50A04A22"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Reproducing existing discriminations against women through excluding them from decision-making on project activities, benefiting from project outputs and capacity building initiatives.</w:t>
            </w:r>
          </w:p>
          <w:p w14:paraId="3048DD55" w14:textId="77777777" w:rsidR="001E1E3C" w:rsidRPr="00577720" w:rsidRDefault="001E1E3C" w:rsidP="001609A6">
            <w:pPr>
              <w:spacing w:after="0" w:line="240" w:lineRule="auto"/>
              <w:jc w:val="both"/>
              <w:rPr>
                <w:rFonts w:ascii="Calibri" w:eastAsia="SimSun" w:hAnsi="Calibri" w:cs="Calibri"/>
                <w:sz w:val="16"/>
                <w:szCs w:val="16"/>
              </w:rPr>
            </w:pPr>
          </w:p>
          <w:p w14:paraId="765FDDB1"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Social and cultural factors leading to different roles between men and women in Benin and the current prevalence of men in the electricity sector may pose a challenge to ensure that women will have the chance to participate at the decisions-making level.</w:t>
            </w:r>
          </w:p>
        </w:tc>
        <w:tc>
          <w:tcPr>
            <w:tcW w:w="1980" w:type="dxa"/>
          </w:tcPr>
          <w:p w14:paraId="56C8CB02"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Social and Environmental - Gender Equality and Women Empowerment</w:t>
            </w:r>
          </w:p>
        </w:tc>
        <w:tc>
          <w:tcPr>
            <w:tcW w:w="1080" w:type="dxa"/>
          </w:tcPr>
          <w:p w14:paraId="7020E15E"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I = 4, L = 4</w:t>
            </w:r>
          </w:p>
          <w:p w14:paraId="3872C497"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(substantial)</w:t>
            </w:r>
          </w:p>
        </w:tc>
        <w:tc>
          <w:tcPr>
            <w:tcW w:w="4704" w:type="dxa"/>
          </w:tcPr>
          <w:p w14:paraId="25ECAEFF"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Measures have been established through the Gender Analysis and Action Plan established at the PPG phase, to manage and reduce the risks identified on women.</w:t>
            </w:r>
          </w:p>
          <w:p w14:paraId="040233D3" w14:textId="77777777" w:rsidR="001E1E3C" w:rsidRPr="00577720" w:rsidRDefault="001E1E3C" w:rsidP="001609A6">
            <w:pPr>
              <w:spacing w:after="0" w:line="240" w:lineRule="auto"/>
              <w:jc w:val="both"/>
              <w:rPr>
                <w:rFonts w:ascii="Calibri" w:eastAsia="SimSun" w:hAnsi="Calibri" w:cs="Calibri"/>
                <w:sz w:val="16"/>
                <w:szCs w:val="16"/>
              </w:rPr>
            </w:pPr>
          </w:p>
          <w:p w14:paraId="638AC831"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Examples involve the following:</w:t>
            </w:r>
          </w:p>
          <w:p w14:paraId="5E2EF5E3"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w:t>
            </w:r>
            <w:r w:rsidRPr="00577720">
              <w:rPr>
                <w:rFonts w:ascii="Calibri" w:eastAsia="SimSun" w:hAnsi="Calibri" w:cs="Calibri"/>
                <w:sz w:val="16"/>
                <w:szCs w:val="16"/>
              </w:rPr>
              <w:tab/>
              <w:t>Inclusion of women in the national dialogue</w:t>
            </w:r>
          </w:p>
          <w:p w14:paraId="4A9BE97E"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w:t>
            </w:r>
            <w:r w:rsidRPr="00577720">
              <w:rPr>
                <w:rFonts w:ascii="Calibri" w:eastAsia="SimSun" w:hAnsi="Calibri" w:cs="Calibri"/>
                <w:sz w:val="16"/>
                <w:szCs w:val="16"/>
              </w:rPr>
              <w:tab/>
              <w:t>Elevating the importance/role of domestic appliances in alleviating women’s time poverty and reducing the division of labor according to gender</w:t>
            </w:r>
          </w:p>
          <w:p w14:paraId="5A59736B"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w:t>
            </w:r>
            <w:r w:rsidRPr="00577720">
              <w:rPr>
                <w:rFonts w:ascii="Calibri" w:eastAsia="SimSun" w:hAnsi="Calibri" w:cs="Calibri"/>
                <w:sz w:val="16"/>
                <w:szCs w:val="16"/>
              </w:rPr>
              <w:tab/>
              <w:t>Supporting gender equality in the minigrid supply chain and enabling environment</w:t>
            </w:r>
          </w:p>
          <w:p w14:paraId="34ADB83F"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w:t>
            </w:r>
            <w:r w:rsidRPr="00577720">
              <w:rPr>
                <w:rFonts w:ascii="Calibri" w:eastAsia="SimSun" w:hAnsi="Calibri" w:cs="Calibri"/>
                <w:sz w:val="16"/>
                <w:szCs w:val="16"/>
              </w:rPr>
              <w:tab/>
              <w:t>Mitigating the chances that new minigrid management and data tools have unforeseen negative consequences for women</w:t>
            </w:r>
          </w:p>
          <w:p w14:paraId="078223B4"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w:t>
            </w:r>
            <w:r w:rsidRPr="00577720">
              <w:rPr>
                <w:rFonts w:ascii="Calibri" w:eastAsia="SimSun" w:hAnsi="Calibri" w:cs="Calibri"/>
                <w:sz w:val="16"/>
                <w:szCs w:val="16"/>
              </w:rPr>
              <w:tab/>
              <w:t>Building financial inclusion for women as electricity suppliers and users</w:t>
            </w:r>
          </w:p>
          <w:p w14:paraId="26A06990"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w:t>
            </w:r>
            <w:r w:rsidRPr="00577720">
              <w:rPr>
                <w:rFonts w:ascii="Calibri" w:eastAsia="SimSun" w:hAnsi="Calibri" w:cs="Calibri"/>
                <w:sz w:val="16"/>
                <w:szCs w:val="16"/>
              </w:rPr>
              <w:tab/>
              <w:t>Sharing insights and best practices across projects.</w:t>
            </w:r>
          </w:p>
          <w:p w14:paraId="72FE837D" w14:textId="77777777" w:rsidR="001E1E3C" w:rsidRPr="00577720" w:rsidRDefault="001E1E3C" w:rsidP="001609A6">
            <w:pPr>
              <w:spacing w:after="0" w:line="240" w:lineRule="auto"/>
              <w:jc w:val="both"/>
              <w:rPr>
                <w:rFonts w:ascii="Calibri" w:eastAsia="SimSun" w:hAnsi="Calibri" w:cs="Calibri"/>
                <w:sz w:val="16"/>
                <w:szCs w:val="16"/>
              </w:rPr>
            </w:pPr>
          </w:p>
          <w:p w14:paraId="29074BDF"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In addition, this risk will be further assessed in the SESAs and Environmental and Social Impact Assessments (ESIAs) that will be undertaken during project implementation as described in the ESMF.</w:t>
            </w:r>
          </w:p>
        </w:tc>
        <w:tc>
          <w:tcPr>
            <w:tcW w:w="1440" w:type="dxa"/>
          </w:tcPr>
          <w:p w14:paraId="17F66E6D"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Project Manager</w:t>
            </w:r>
          </w:p>
        </w:tc>
      </w:tr>
      <w:tr w:rsidR="001E1E3C" w:rsidRPr="00577720" w14:paraId="23B3171F" w14:textId="77777777" w:rsidTr="7D88E810">
        <w:tc>
          <w:tcPr>
            <w:tcW w:w="0" w:type="auto"/>
          </w:tcPr>
          <w:p w14:paraId="14B5B850" w14:textId="77777777" w:rsidR="001E1E3C" w:rsidRPr="00577720" w:rsidRDefault="001E1E3C" w:rsidP="001609A6">
            <w:pPr>
              <w:spacing w:after="0" w:line="240" w:lineRule="auto"/>
              <w:jc w:val="both"/>
              <w:rPr>
                <w:rFonts w:ascii="Calibri" w:eastAsia="SimSun" w:hAnsi="Calibri" w:cs="Calibri"/>
                <w:sz w:val="18"/>
                <w:szCs w:val="18"/>
              </w:rPr>
            </w:pPr>
            <w:r w:rsidRPr="00577720">
              <w:rPr>
                <w:rFonts w:ascii="Calibri" w:eastAsia="SimSun" w:hAnsi="Calibri" w:cs="Calibri"/>
                <w:sz w:val="18"/>
                <w:szCs w:val="18"/>
              </w:rPr>
              <w:t>5</w:t>
            </w:r>
          </w:p>
        </w:tc>
        <w:tc>
          <w:tcPr>
            <w:tcW w:w="4462" w:type="dxa"/>
          </w:tcPr>
          <w:p w14:paraId="1A6C84DF"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Damage to biodiversity, natural </w:t>
            </w:r>
            <w:proofErr w:type="gramStart"/>
            <w:r w:rsidRPr="00577720">
              <w:rPr>
                <w:rFonts w:ascii="Calibri" w:eastAsia="SimSun" w:hAnsi="Calibri" w:cs="Calibri"/>
                <w:sz w:val="16"/>
                <w:szCs w:val="16"/>
              </w:rPr>
              <w:t>resources</w:t>
            </w:r>
            <w:proofErr w:type="gramEnd"/>
            <w:r w:rsidRPr="00577720">
              <w:rPr>
                <w:rFonts w:ascii="Calibri" w:eastAsia="SimSun" w:hAnsi="Calibri" w:cs="Calibri"/>
                <w:sz w:val="16"/>
                <w:szCs w:val="16"/>
              </w:rPr>
              <w:t xml:space="preserve"> and cultural heritage sites due to installation and operation of pilot minigrids.</w:t>
            </w:r>
          </w:p>
          <w:p w14:paraId="50320E24" w14:textId="77777777" w:rsidR="001E1E3C" w:rsidRPr="00577720" w:rsidRDefault="001E1E3C" w:rsidP="001609A6">
            <w:pPr>
              <w:spacing w:after="0" w:line="240" w:lineRule="auto"/>
              <w:jc w:val="both"/>
              <w:rPr>
                <w:rFonts w:ascii="Calibri" w:eastAsia="SimSun" w:hAnsi="Calibri" w:cs="Calibri"/>
                <w:sz w:val="16"/>
                <w:szCs w:val="16"/>
              </w:rPr>
            </w:pPr>
          </w:p>
          <w:p w14:paraId="2B555E96"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Pilot minigrids may be located within or near critical habitats, environmentally sensitive </w:t>
            </w:r>
            <w:proofErr w:type="gramStart"/>
            <w:r w:rsidRPr="00577720">
              <w:rPr>
                <w:rFonts w:ascii="Calibri" w:eastAsia="SimSun" w:hAnsi="Calibri" w:cs="Calibri"/>
                <w:sz w:val="16"/>
                <w:szCs w:val="16"/>
              </w:rPr>
              <w:t>areas</w:t>
            </w:r>
            <w:proofErr w:type="gramEnd"/>
            <w:r w:rsidRPr="00577720">
              <w:rPr>
                <w:rFonts w:ascii="Calibri" w:eastAsia="SimSun" w:hAnsi="Calibri" w:cs="Calibri"/>
                <w:sz w:val="16"/>
                <w:szCs w:val="16"/>
              </w:rPr>
              <w:t xml:space="preserve"> or cultural heritage sites. However, as the pilot will only entail rehabilitation of an existing MG changes to the use of lands and resources, affecting natural ecosystems may only result from associate infrastructure such as extension of the network. Furthermore, </w:t>
            </w:r>
            <w:proofErr w:type="gramStart"/>
            <w:r w:rsidRPr="00577720">
              <w:rPr>
                <w:rFonts w:ascii="Calibri" w:eastAsia="SimSun" w:hAnsi="Calibri" w:cs="Calibri"/>
                <w:sz w:val="16"/>
                <w:szCs w:val="16"/>
              </w:rPr>
              <w:t>mini-grids</w:t>
            </w:r>
            <w:proofErr w:type="gramEnd"/>
            <w:r w:rsidRPr="00577720">
              <w:rPr>
                <w:rFonts w:ascii="Calibri" w:eastAsia="SimSun" w:hAnsi="Calibri" w:cs="Calibri"/>
                <w:sz w:val="16"/>
                <w:szCs w:val="16"/>
              </w:rPr>
              <w:t xml:space="preserve"> with a productive use entail </w:t>
            </w:r>
            <w:r w:rsidRPr="00577720">
              <w:rPr>
                <w:rFonts w:ascii="Calibri" w:eastAsia="SimSun" w:hAnsi="Calibri" w:cs="Calibri"/>
                <w:sz w:val="16"/>
                <w:szCs w:val="16"/>
              </w:rPr>
              <w:lastRenderedPageBreak/>
              <w:t>unforeseen impacts should be expected according to the type of sector and activity to develop.</w:t>
            </w:r>
          </w:p>
        </w:tc>
        <w:tc>
          <w:tcPr>
            <w:tcW w:w="1980" w:type="dxa"/>
          </w:tcPr>
          <w:p w14:paraId="051A5C5D"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lastRenderedPageBreak/>
              <w:t xml:space="preserve">Social and Environmental </w:t>
            </w:r>
            <w:proofErr w:type="gramStart"/>
            <w:r w:rsidRPr="00577720">
              <w:rPr>
                <w:rFonts w:ascii="Calibri" w:eastAsia="SimSun" w:hAnsi="Calibri" w:cs="Calibri"/>
                <w:sz w:val="16"/>
                <w:szCs w:val="16"/>
              </w:rPr>
              <w:t>- :</w:t>
            </w:r>
            <w:proofErr w:type="gramEnd"/>
            <w:r w:rsidRPr="00577720">
              <w:rPr>
                <w:rFonts w:ascii="Calibri" w:eastAsia="SimSun" w:hAnsi="Calibri" w:cs="Calibri"/>
                <w:sz w:val="16"/>
                <w:szCs w:val="16"/>
              </w:rPr>
              <w:t xml:space="preserve"> Biodiversity Conservation and Natural Resource Management; Cultural Heritage</w:t>
            </w:r>
          </w:p>
        </w:tc>
        <w:tc>
          <w:tcPr>
            <w:tcW w:w="1080" w:type="dxa"/>
          </w:tcPr>
          <w:p w14:paraId="5F561448"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I = 3, L = 2</w:t>
            </w:r>
          </w:p>
          <w:p w14:paraId="0454E65A"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(moderate)</w:t>
            </w:r>
          </w:p>
        </w:tc>
        <w:tc>
          <w:tcPr>
            <w:tcW w:w="4704" w:type="dxa"/>
          </w:tcPr>
          <w:p w14:paraId="4815B627"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The pilot minigrid (Outputs 2.1 and 2.3) will incorporate SES criteria during the site selection process and adopt the list of exclusion criteria that is found in the ESMF. After selection and before commencement of the pilot activity, the pilot minigrid will undergo a scoped ESIA or targeted assessment that will analyze this risk. Mitigation measures will then be adopted as described in the pursuant site-specific Environmental and Social Management Plan (ESMP). Details of this process can be found in the ESMF.</w:t>
            </w:r>
          </w:p>
        </w:tc>
        <w:tc>
          <w:tcPr>
            <w:tcW w:w="1440" w:type="dxa"/>
          </w:tcPr>
          <w:p w14:paraId="03F9DD80"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Project Manager</w:t>
            </w:r>
          </w:p>
        </w:tc>
      </w:tr>
      <w:tr w:rsidR="001E1E3C" w:rsidRPr="00577720" w14:paraId="3448D6E7" w14:textId="77777777" w:rsidTr="7D88E810">
        <w:tc>
          <w:tcPr>
            <w:tcW w:w="0" w:type="auto"/>
          </w:tcPr>
          <w:p w14:paraId="288ACCC4" w14:textId="77777777" w:rsidR="001E1E3C" w:rsidRPr="00577720" w:rsidRDefault="001E1E3C" w:rsidP="001609A6">
            <w:pPr>
              <w:spacing w:after="0" w:line="240" w:lineRule="auto"/>
              <w:jc w:val="both"/>
              <w:rPr>
                <w:rFonts w:ascii="Calibri" w:eastAsia="SimSun" w:hAnsi="Calibri" w:cs="Calibri"/>
                <w:sz w:val="18"/>
                <w:szCs w:val="18"/>
              </w:rPr>
            </w:pPr>
            <w:r w:rsidRPr="00577720">
              <w:rPr>
                <w:rFonts w:ascii="Calibri" w:eastAsia="SimSun" w:hAnsi="Calibri" w:cs="Calibri"/>
                <w:sz w:val="18"/>
                <w:szCs w:val="18"/>
              </w:rPr>
              <w:t>6</w:t>
            </w:r>
          </w:p>
        </w:tc>
        <w:tc>
          <w:tcPr>
            <w:tcW w:w="4462" w:type="dxa"/>
          </w:tcPr>
          <w:p w14:paraId="6FDE4022"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Exposure to electrocution risks for humans and any fauna (ex. animals or birds) using the minigrid area.</w:t>
            </w:r>
          </w:p>
          <w:p w14:paraId="3C4F5CC0" w14:textId="77777777" w:rsidR="001E1E3C" w:rsidRPr="00577720" w:rsidRDefault="001E1E3C" w:rsidP="001609A6">
            <w:pPr>
              <w:spacing w:after="0" w:line="240" w:lineRule="auto"/>
              <w:jc w:val="both"/>
              <w:rPr>
                <w:rFonts w:ascii="Calibri" w:eastAsia="SimSun" w:hAnsi="Calibri" w:cs="Calibri"/>
                <w:sz w:val="16"/>
                <w:szCs w:val="16"/>
              </w:rPr>
            </w:pPr>
          </w:p>
          <w:p w14:paraId="4BA60A17"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All </w:t>
            </w:r>
            <w:proofErr w:type="gramStart"/>
            <w:r w:rsidRPr="00577720">
              <w:rPr>
                <w:rFonts w:ascii="Calibri" w:eastAsia="SimSun" w:hAnsi="Calibri" w:cs="Calibri"/>
                <w:sz w:val="16"/>
                <w:szCs w:val="16"/>
              </w:rPr>
              <w:t>mini-grids</w:t>
            </w:r>
            <w:proofErr w:type="gramEnd"/>
            <w:r w:rsidRPr="00577720">
              <w:rPr>
                <w:rFonts w:ascii="Calibri" w:eastAsia="SimSun" w:hAnsi="Calibri" w:cs="Calibri"/>
                <w:sz w:val="16"/>
                <w:szCs w:val="16"/>
              </w:rPr>
              <w:t xml:space="preserve"> involve electrical equipment. At the operational stage, the electrical structure alien to pre-existing conditions in the area, may cause the damage/death/fire/et due to the interaction with people living nearby, fauna and flora.</w:t>
            </w:r>
          </w:p>
        </w:tc>
        <w:tc>
          <w:tcPr>
            <w:tcW w:w="1980" w:type="dxa"/>
          </w:tcPr>
          <w:p w14:paraId="3BDDF41D"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Social and Environmental - Biodiversity Conservation and Natural Resource Management; Community Health, Safety and Security</w:t>
            </w:r>
          </w:p>
        </w:tc>
        <w:tc>
          <w:tcPr>
            <w:tcW w:w="1080" w:type="dxa"/>
          </w:tcPr>
          <w:p w14:paraId="4CEADB9E"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I = 3, L = 2</w:t>
            </w:r>
          </w:p>
          <w:p w14:paraId="68F8297E"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(moderate)</w:t>
            </w:r>
          </w:p>
        </w:tc>
        <w:tc>
          <w:tcPr>
            <w:tcW w:w="4704" w:type="dxa"/>
          </w:tcPr>
          <w:p w14:paraId="135CB299"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Selection of the pilot will include a screening on all relevant criteria of the SESP. Before commencement, the pilot will undergo a scoped ESIA or targeted assessment that will analyze all relevant risks. Mitigation measures, such as fencing of the PV plant is essential as well as guarding through community official guards, will then be adopted as described in the pursuant site-specific ESMP. Details of this process can be found in the ESMF.</w:t>
            </w:r>
          </w:p>
        </w:tc>
        <w:tc>
          <w:tcPr>
            <w:tcW w:w="1440" w:type="dxa"/>
          </w:tcPr>
          <w:p w14:paraId="663C59AB"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Project Manager</w:t>
            </w:r>
          </w:p>
        </w:tc>
      </w:tr>
      <w:tr w:rsidR="001E1E3C" w:rsidRPr="00577720" w14:paraId="4FA378CA" w14:textId="77777777" w:rsidTr="7D88E810">
        <w:tc>
          <w:tcPr>
            <w:tcW w:w="0" w:type="auto"/>
          </w:tcPr>
          <w:p w14:paraId="69693754" w14:textId="77777777" w:rsidR="001E1E3C" w:rsidRPr="00577720" w:rsidRDefault="001E1E3C" w:rsidP="001609A6">
            <w:pPr>
              <w:spacing w:after="0" w:line="240" w:lineRule="auto"/>
              <w:jc w:val="both"/>
              <w:rPr>
                <w:rFonts w:ascii="Calibri" w:eastAsia="SimSun" w:hAnsi="Calibri" w:cs="Calibri"/>
                <w:sz w:val="18"/>
                <w:szCs w:val="18"/>
              </w:rPr>
            </w:pPr>
            <w:r w:rsidRPr="00577720">
              <w:rPr>
                <w:rFonts w:ascii="Calibri" w:eastAsia="SimSun" w:hAnsi="Calibri" w:cs="Calibri"/>
                <w:sz w:val="18"/>
                <w:szCs w:val="18"/>
              </w:rPr>
              <w:t>7</w:t>
            </w:r>
          </w:p>
        </w:tc>
        <w:tc>
          <w:tcPr>
            <w:tcW w:w="4462" w:type="dxa"/>
          </w:tcPr>
          <w:p w14:paraId="047C8270"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Climate events and disasters (including floods) on new and existing infrastructure.</w:t>
            </w:r>
          </w:p>
          <w:p w14:paraId="37A4ABE6" w14:textId="77777777" w:rsidR="001E1E3C" w:rsidRPr="00577720" w:rsidRDefault="001E1E3C" w:rsidP="001609A6">
            <w:pPr>
              <w:spacing w:after="0" w:line="240" w:lineRule="auto"/>
              <w:jc w:val="both"/>
              <w:rPr>
                <w:rFonts w:ascii="Calibri" w:eastAsia="SimSun" w:hAnsi="Calibri" w:cs="Calibri"/>
                <w:sz w:val="16"/>
                <w:szCs w:val="16"/>
              </w:rPr>
            </w:pPr>
          </w:p>
          <w:p w14:paraId="43636CA6"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Benin is considered highly vulnerable to global climate change, ranking 155 out of 181 countries in the ND-GAIN index for climate vulnerability. Current trends include intensification of droughts and rains (by 100 mm/h) exacerbating soil erosion and leading to floods. Climate projections expect sea level rise by 0.4 to 0.7 meters by 2100, probably resulting in coastal disasters (complete coastal erosion, floods, and storm waves). Overall, the coastal, north-western, and far northern zones of Benin </w:t>
            </w:r>
            <w:proofErr w:type="gramStart"/>
            <w:r w:rsidRPr="00577720">
              <w:rPr>
                <w:rFonts w:ascii="Calibri" w:eastAsia="SimSun" w:hAnsi="Calibri" w:cs="Calibri"/>
                <w:sz w:val="16"/>
                <w:szCs w:val="16"/>
              </w:rPr>
              <w:t>are considered to be</w:t>
            </w:r>
            <w:proofErr w:type="gramEnd"/>
            <w:r w:rsidRPr="00577720">
              <w:rPr>
                <w:rFonts w:ascii="Calibri" w:eastAsia="SimSun" w:hAnsi="Calibri" w:cs="Calibri"/>
                <w:sz w:val="16"/>
                <w:szCs w:val="16"/>
              </w:rPr>
              <w:t xml:space="preserve"> particularly vulnerable to the impacts of climate change.</w:t>
            </w:r>
          </w:p>
          <w:p w14:paraId="584BEAD4" w14:textId="77777777" w:rsidR="001E1E3C" w:rsidRPr="00577720" w:rsidRDefault="001E1E3C" w:rsidP="001609A6">
            <w:pPr>
              <w:spacing w:after="0" w:line="240" w:lineRule="auto"/>
              <w:jc w:val="both"/>
              <w:rPr>
                <w:rFonts w:ascii="Calibri" w:eastAsia="SimSun" w:hAnsi="Calibri" w:cs="Calibri"/>
                <w:sz w:val="16"/>
                <w:szCs w:val="16"/>
              </w:rPr>
            </w:pPr>
          </w:p>
          <w:p w14:paraId="737CAEA3"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As </w:t>
            </w:r>
            <w:proofErr w:type="gramStart"/>
            <w:r w:rsidRPr="00577720">
              <w:rPr>
                <w:rFonts w:ascii="Calibri" w:eastAsia="SimSun" w:hAnsi="Calibri" w:cs="Calibri"/>
                <w:sz w:val="16"/>
                <w:szCs w:val="16"/>
              </w:rPr>
              <w:t>mini-grids</w:t>
            </w:r>
            <w:proofErr w:type="gramEnd"/>
            <w:r w:rsidRPr="00577720">
              <w:rPr>
                <w:rFonts w:ascii="Calibri" w:eastAsia="SimSun" w:hAnsi="Calibri" w:cs="Calibri"/>
                <w:sz w:val="16"/>
                <w:szCs w:val="16"/>
              </w:rPr>
              <w:t xml:space="preserve"> are open air structures, they are exposed to climate events and involve build structures that may be vulnerable to the impacts of climate change or disasters.</w:t>
            </w:r>
          </w:p>
        </w:tc>
        <w:tc>
          <w:tcPr>
            <w:tcW w:w="1980" w:type="dxa"/>
          </w:tcPr>
          <w:p w14:paraId="1144AB70"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Social and Environmental - Climate Change and Disaster Risks; Community Health, Safety and Security</w:t>
            </w:r>
          </w:p>
        </w:tc>
        <w:tc>
          <w:tcPr>
            <w:tcW w:w="1080" w:type="dxa"/>
          </w:tcPr>
          <w:p w14:paraId="1271A3DC"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I = 3, L = 3</w:t>
            </w:r>
          </w:p>
          <w:p w14:paraId="2CA7DCEE"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(moderate)</w:t>
            </w:r>
          </w:p>
        </w:tc>
        <w:tc>
          <w:tcPr>
            <w:tcW w:w="4704" w:type="dxa"/>
          </w:tcPr>
          <w:p w14:paraId="3ED35E2B"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The pilot minigrid (Outputs 2.1 and 2.3) will undergo a scoped ESIA or targeted assessment that will analyze this risk. Mitigation measures will then be adopted as described in the pursuant site-specific ESMP. Details of this process can be found in the ESMF. The design of structures and equipment shall consider local conditions including heavy rainfall affecting electric insulation classes and pole foundations, among others.</w:t>
            </w:r>
          </w:p>
        </w:tc>
        <w:tc>
          <w:tcPr>
            <w:tcW w:w="1440" w:type="dxa"/>
          </w:tcPr>
          <w:p w14:paraId="4DD06AF1"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Project Manager</w:t>
            </w:r>
          </w:p>
        </w:tc>
      </w:tr>
      <w:tr w:rsidR="001E1E3C" w:rsidRPr="00577720" w14:paraId="55EF8614" w14:textId="77777777" w:rsidTr="7D88E810">
        <w:tc>
          <w:tcPr>
            <w:tcW w:w="0" w:type="auto"/>
          </w:tcPr>
          <w:p w14:paraId="4D5DC409" w14:textId="77777777" w:rsidR="001E1E3C" w:rsidRPr="00577720" w:rsidRDefault="001E1E3C" w:rsidP="001609A6">
            <w:pPr>
              <w:spacing w:after="0" w:line="240" w:lineRule="auto"/>
              <w:jc w:val="both"/>
              <w:rPr>
                <w:rFonts w:ascii="Calibri" w:eastAsia="SimSun" w:hAnsi="Calibri" w:cs="Calibri"/>
                <w:sz w:val="18"/>
                <w:szCs w:val="18"/>
              </w:rPr>
            </w:pPr>
            <w:r w:rsidRPr="00577720">
              <w:rPr>
                <w:rFonts w:ascii="Calibri" w:eastAsia="SimSun" w:hAnsi="Calibri" w:cs="Calibri"/>
                <w:sz w:val="18"/>
                <w:szCs w:val="18"/>
              </w:rPr>
              <w:t>8</w:t>
            </w:r>
          </w:p>
        </w:tc>
        <w:tc>
          <w:tcPr>
            <w:tcW w:w="4462" w:type="dxa"/>
          </w:tcPr>
          <w:p w14:paraId="21366144"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Risk on the community due to domestic connections and electricity usage, and presence of hazardous materials (mainly batteries, e-waste).</w:t>
            </w:r>
          </w:p>
          <w:p w14:paraId="3E3E38EE" w14:textId="77777777" w:rsidR="001E1E3C" w:rsidRPr="00577720" w:rsidRDefault="001E1E3C" w:rsidP="001609A6">
            <w:pPr>
              <w:spacing w:after="0" w:line="240" w:lineRule="auto"/>
              <w:jc w:val="both"/>
              <w:rPr>
                <w:rFonts w:ascii="Calibri" w:eastAsia="SimSun" w:hAnsi="Calibri" w:cs="Calibri"/>
                <w:sz w:val="16"/>
                <w:szCs w:val="16"/>
              </w:rPr>
            </w:pPr>
          </w:p>
          <w:p w14:paraId="741AEA62"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The novelty of some structures and practices brought about by the project may become a source of harm if not accompanied with concomitant awareness of risks and safe practices. More specifically, the use of hazardous materials by the project, domestic electrical wiring and connection activities and subsequent domestic usage of electricity.</w:t>
            </w:r>
          </w:p>
        </w:tc>
        <w:tc>
          <w:tcPr>
            <w:tcW w:w="1980" w:type="dxa"/>
          </w:tcPr>
          <w:p w14:paraId="479EAF55"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Social and Environmental - Community Health, Safety and Security</w:t>
            </w:r>
          </w:p>
        </w:tc>
        <w:tc>
          <w:tcPr>
            <w:tcW w:w="1080" w:type="dxa"/>
          </w:tcPr>
          <w:p w14:paraId="2DB921ED"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I = 3, L = 2</w:t>
            </w:r>
          </w:p>
          <w:p w14:paraId="325756F7"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(moderate)</w:t>
            </w:r>
          </w:p>
        </w:tc>
        <w:tc>
          <w:tcPr>
            <w:tcW w:w="4704" w:type="dxa"/>
          </w:tcPr>
          <w:p w14:paraId="5BB021B6"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The pilot minigrid (Outputs 2.1 and 2,3) will undergo a scoped ESIA or targeted assessment that will analyze this risk. Mitigation measures will then be adopted as described in the pursuant site-specific ESMP. Details of this process can be found in the ESMF. </w:t>
            </w:r>
            <w:proofErr w:type="gramStart"/>
            <w:r w:rsidRPr="00577720">
              <w:rPr>
                <w:rFonts w:ascii="Calibri" w:eastAsia="SimSun" w:hAnsi="Calibri" w:cs="Calibri"/>
                <w:sz w:val="16"/>
                <w:szCs w:val="16"/>
              </w:rPr>
              <w:t>In particular, operators</w:t>
            </w:r>
            <w:proofErr w:type="gramEnd"/>
            <w:r w:rsidRPr="00577720">
              <w:rPr>
                <w:rFonts w:ascii="Calibri" w:eastAsia="SimSun" w:hAnsi="Calibri" w:cs="Calibri"/>
                <w:sz w:val="16"/>
                <w:szCs w:val="16"/>
              </w:rPr>
              <w:t xml:space="preserve">, contractors and owners of sites shall be required to abide by the ESMP’s requirements on safety measures and minimum qualifications for the handling of hazardous materials. </w:t>
            </w:r>
          </w:p>
          <w:p w14:paraId="0F0A371C"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National legislation requires qualified electricians. Consumer awareness campaigns should also be performed, including through local workshops, clear signage (pictograms and local language indications) and awareness-raising activities in schools and public spaces to inform communities of risks associated with installations (</w:t>
            </w:r>
            <w:proofErr w:type="gramStart"/>
            <w:r w:rsidRPr="00577720">
              <w:rPr>
                <w:rFonts w:ascii="Calibri" w:eastAsia="SimSun" w:hAnsi="Calibri" w:cs="Calibri"/>
                <w:sz w:val="16"/>
                <w:szCs w:val="16"/>
              </w:rPr>
              <w:t>e.g.</w:t>
            </w:r>
            <w:proofErr w:type="gramEnd"/>
            <w:r w:rsidRPr="00577720">
              <w:rPr>
                <w:rFonts w:ascii="Calibri" w:eastAsia="SimSun" w:hAnsi="Calibri" w:cs="Calibri"/>
                <w:sz w:val="16"/>
                <w:szCs w:val="16"/>
              </w:rPr>
              <w:t xml:space="preserve"> prevention of trespassing and/or makeshifts connections attempts, etc.) and of the safe usage of electricity domestically.</w:t>
            </w:r>
          </w:p>
        </w:tc>
        <w:tc>
          <w:tcPr>
            <w:tcW w:w="1440" w:type="dxa"/>
          </w:tcPr>
          <w:p w14:paraId="15F0E78B"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Project Manager</w:t>
            </w:r>
          </w:p>
        </w:tc>
      </w:tr>
      <w:tr w:rsidR="001E1E3C" w:rsidRPr="00577720" w14:paraId="55047B5C" w14:textId="77777777" w:rsidTr="7D88E810">
        <w:tc>
          <w:tcPr>
            <w:tcW w:w="0" w:type="auto"/>
          </w:tcPr>
          <w:p w14:paraId="60F78B26" w14:textId="77777777" w:rsidR="001E1E3C" w:rsidRPr="00577720" w:rsidRDefault="001E1E3C" w:rsidP="001609A6">
            <w:pPr>
              <w:spacing w:after="0" w:line="240" w:lineRule="auto"/>
              <w:jc w:val="both"/>
              <w:rPr>
                <w:rFonts w:ascii="Calibri" w:eastAsia="SimSun" w:hAnsi="Calibri" w:cs="Calibri"/>
                <w:sz w:val="18"/>
                <w:szCs w:val="18"/>
              </w:rPr>
            </w:pPr>
            <w:r w:rsidRPr="00577720">
              <w:rPr>
                <w:rFonts w:ascii="Calibri" w:eastAsia="SimSun" w:hAnsi="Calibri" w:cs="Calibri"/>
                <w:sz w:val="18"/>
                <w:szCs w:val="18"/>
              </w:rPr>
              <w:t>9</w:t>
            </w:r>
          </w:p>
        </w:tc>
        <w:tc>
          <w:tcPr>
            <w:tcW w:w="4462" w:type="dxa"/>
          </w:tcPr>
          <w:p w14:paraId="13A22180"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Community health and safety risks due to construction of the pilot minigrids and relevant infrastructure and new economic activities subsequent from productive use of the energy</w:t>
            </w:r>
          </w:p>
        </w:tc>
        <w:tc>
          <w:tcPr>
            <w:tcW w:w="1980" w:type="dxa"/>
          </w:tcPr>
          <w:p w14:paraId="4DEBE62B"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Social and Environmental - Community Health, Safety and Security</w:t>
            </w:r>
          </w:p>
        </w:tc>
        <w:tc>
          <w:tcPr>
            <w:tcW w:w="1080" w:type="dxa"/>
          </w:tcPr>
          <w:p w14:paraId="6DE9E213"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I = 3, L = 2</w:t>
            </w:r>
          </w:p>
          <w:p w14:paraId="4092E6AB"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(moderate)</w:t>
            </w:r>
          </w:p>
        </w:tc>
        <w:tc>
          <w:tcPr>
            <w:tcW w:w="4704" w:type="dxa"/>
          </w:tcPr>
          <w:p w14:paraId="5EA7FA06"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The pilot minigrid (Outputs 2.1 and 2.3) will incorporate SES criteria during the site selection process and adopt the list of exclusion criteria that is found in the ESMF. After selection and before commencement of the pilot activity, the pilot minigrid will undergo a scoped ESIA or target assessment that will analyze this risk. Mitigation measures will then be adopted as described in the pursuant site-specific Environmental and Social Management Plan (ESMP), which shall </w:t>
            </w:r>
            <w:r w:rsidRPr="00577720">
              <w:rPr>
                <w:rFonts w:ascii="Calibri" w:eastAsia="SimSun" w:hAnsi="Calibri" w:cs="Calibri"/>
                <w:sz w:val="16"/>
                <w:szCs w:val="16"/>
              </w:rPr>
              <w:lastRenderedPageBreak/>
              <w:t>include a Pollution Prevention and Management Plan and a Traffic Management Plan. Details of this process can be found in the ESMF.</w:t>
            </w:r>
          </w:p>
        </w:tc>
        <w:tc>
          <w:tcPr>
            <w:tcW w:w="1440" w:type="dxa"/>
          </w:tcPr>
          <w:p w14:paraId="6D2F9217"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lastRenderedPageBreak/>
              <w:t>Project Manager</w:t>
            </w:r>
          </w:p>
        </w:tc>
      </w:tr>
      <w:tr w:rsidR="001E1E3C" w:rsidRPr="00577720" w14:paraId="5FB670FF" w14:textId="77777777" w:rsidTr="7D88E810">
        <w:tc>
          <w:tcPr>
            <w:tcW w:w="0" w:type="auto"/>
          </w:tcPr>
          <w:p w14:paraId="27FD4DC4" w14:textId="77777777" w:rsidR="001E1E3C" w:rsidRPr="00577720" w:rsidRDefault="001E1E3C" w:rsidP="001609A6">
            <w:pPr>
              <w:spacing w:after="0" w:line="240" w:lineRule="auto"/>
              <w:jc w:val="both"/>
              <w:rPr>
                <w:rFonts w:ascii="Calibri" w:eastAsia="SimSun" w:hAnsi="Calibri" w:cs="Calibri"/>
                <w:sz w:val="18"/>
                <w:szCs w:val="18"/>
              </w:rPr>
            </w:pPr>
            <w:r w:rsidRPr="00577720">
              <w:rPr>
                <w:rFonts w:ascii="Calibri" w:eastAsia="SimSun" w:hAnsi="Calibri" w:cs="Calibri"/>
                <w:sz w:val="18"/>
                <w:szCs w:val="18"/>
              </w:rPr>
              <w:t>10</w:t>
            </w:r>
          </w:p>
        </w:tc>
        <w:tc>
          <w:tcPr>
            <w:tcW w:w="4462" w:type="dxa"/>
          </w:tcPr>
          <w:p w14:paraId="3B9D2DC6"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Risk on community health, safety and/or security due to the influx of people, mainly project workers and other newcomers </w:t>
            </w:r>
            <w:proofErr w:type="gramStart"/>
            <w:r w:rsidRPr="00577720">
              <w:rPr>
                <w:rFonts w:ascii="Calibri" w:eastAsia="SimSun" w:hAnsi="Calibri" w:cs="Calibri"/>
                <w:sz w:val="16"/>
                <w:szCs w:val="16"/>
              </w:rPr>
              <w:t>subsequent to</w:t>
            </w:r>
            <w:proofErr w:type="gramEnd"/>
            <w:r w:rsidRPr="00577720">
              <w:rPr>
                <w:rFonts w:ascii="Calibri" w:eastAsia="SimSun" w:hAnsi="Calibri" w:cs="Calibri"/>
                <w:sz w:val="16"/>
                <w:szCs w:val="16"/>
              </w:rPr>
              <w:t xml:space="preserve"> the new economic activities resulting from the productive use of the energy.</w:t>
            </w:r>
          </w:p>
          <w:p w14:paraId="17F1C90B" w14:textId="77777777" w:rsidR="001E1E3C" w:rsidRPr="00577720" w:rsidRDefault="001E1E3C" w:rsidP="001609A6">
            <w:pPr>
              <w:spacing w:after="0" w:line="240" w:lineRule="auto"/>
              <w:jc w:val="both"/>
              <w:rPr>
                <w:rFonts w:ascii="Calibri" w:eastAsia="SimSun" w:hAnsi="Calibri" w:cs="Calibri"/>
                <w:sz w:val="16"/>
                <w:szCs w:val="16"/>
              </w:rPr>
            </w:pPr>
          </w:p>
          <w:p w14:paraId="31BA62BE"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New activities in the project’s area of influence may attract newcomers affecting community health, safety and/or security as this new influx of people, expected to be mainly men, may interact with the </w:t>
            </w:r>
            <w:proofErr w:type="gramStart"/>
            <w:r w:rsidRPr="00577720">
              <w:rPr>
                <w:rFonts w:ascii="Calibri" w:eastAsia="SimSun" w:hAnsi="Calibri" w:cs="Calibri"/>
                <w:sz w:val="16"/>
                <w:szCs w:val="16"/>
              </w:rPr>
              <w:t>local residents</w:t>
            </w:r>
            <w:proofErr w:type="gramEnd"/>
            <w:r w:rsidRPr="00577720">
              <w:rPr>
                <w:rFonts w:ascii="Calibri" w:eastAsia="SimSun" w:hAnsi="Calibri" w:cs="Calibri"/>
                <w:sz w:val="16"/>
                <w:szCs w:val="16"/>
              </w:rPr>
              <w:t xml:space="preserve"> and/or involve the alteration of the normal functioning of the community leading to new diseases and/or gender safety concerns.</w:t>
            </w:r>
          </w:p>
        </w:tc>
        <w:tc>
          <w:tcPr>
            <w:tcW w:w="1980" w:type="dxa"/>
          </w:tcPr>
          <w:p w14:paraId="566AF242"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Social and Environmental - Community Health, Safety and Security</w:t>
            </w:r>
          </w:p>
        </w:tc>
        <w:tc>
          <w:tcPr>
            <w:tcW w:w="1080" w:type="dxa"/>
          </w:tcPr>
          <w:p w14:paraId="5FDCA2A5"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I = 3, L = 3</w:t>
            </w:r>
          </w:p>
          <w:p w14:paraId="2E587786"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(moderate)</w:t>
            </w:r>
          </w:p>
        </w:tc>
        <w:tc>
          <w:tcPr>
            <w:tcW w:w="4704" w:type="dxa"/>
          </w:tcPr>
          <w:p w14:paraId="12EE1285"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The pilot minigrid (Outputs 2.1 and 2.3) will undergo a scoped ESIA that will analyze this risk. Mitigation measures will then be adopted as described in the pursuant site-specific ESMP. Details of this process can be found in the ESMF. Contractors including any security personnel shall abide to UNDP’s Standards of Conduct and </w:t>
            </w:r>
            <w:proofErr w:type="gramStart"/>
            <w:r w:rsidRPr="00577720">
              <w:rPr>
                <w:rFonts w:ascii="Calibri" w:eastAsia="SimSun" w:hAnsi="Calibri" w:cs="Calibri"/>
                <w:sz w:val="16"/>
                <w:szCs w:val="16"/>
              </w:rPr>
              <w:t>apply best practices at all times</w:t>
            </w:r>
            <w:proofErr w:type="gramEnd"/>
            <w:r w:rsidRPr="00577720">
              <w:rPr>
                <w:rFonts w:ascii="Calibri" w:eastAsia="SimSun" w:hAnsi="Calibri" w:cs="Calibri"/>
                <w:sz w:val="16"/>
                <w:szCs w:val="16"/>
              </w:rPr>
              <w:t>.</w:t>
            </w:r>
          </w:p>
          <w:p w14:paraId="52492CB1" w14:textId="77777777" w:rsidR="001E1E3C" w:rsidRPr="00577720" w:rsidRDefault="001E1E3C" w:rsidP="001609A6">
            <w:pPr>
              <w:spacing w:after="0" w:line="240" w:lineRule="auto"/>
              <w:jc w:val="both"/>
              <w:rPr>
                <w:rFonts w:ascii="Calibri" w:eastAsia="SimSun" w:hAnsi="Calibri" w:cs="Calibri"/>
                <w:sz w:val="16"/>
                <w:szCs w:val="16"/>
              </w:rPr>
            </w:pPr>
          </w:p>
          <w:p w14:paraId="5C445ADD"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The project GRM will provide a means for affected community to report on any incidents that may occur </w:t>
            </w:r>
            <w:proofErr w:type="gramStart"/>
            <w:r w:rsidRPr="00577720">
              <w:rPr>
                <w:rFonts w:ascii="Calibri" w:eastAsia="SimSun" w:hAnsi="Calibri" w:cs="Calibri"/>
                <w:sz w:val="16"/>
                <w:szCs w:val="16"/>
              </w:rPr>
              <w:t>as a result of</w:t>
            </w:r>
            <w:proofErr w:type="gramEnd"/>
            <w:r w:rsidRPr="00577720">
              <w:rPr>
                <w:rFonts w:ascii="Calibri" w:eastAsia="SimSun" w:hAnsi="Calibri" w:cs="Calibri"/>
                <w:sz w:val="16"/>
                <w:szCs w:val="16"/>
              </w:rPr>
              <w:t xml:space="preserve"> this risk.</w:t>
            </w:r>
          </w:p>
        </w:tc>
        <w:tc>
          <w:tcPr>
            <w:tcW w:w="1440" w:type="dxa"/>
          </w:tcPr>
          <w:p w14:paraId="455EC4F3"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Project Manager</w:t>
            </w:r>
          </w:p>
        </w:tc>
      </w:tr>
      <w:tr w:rsidR="001E1E3C" w:rsidRPr="00577720" w14:paraId="00D7A4F5" w14:textId="77777777" w:rsidTr="7D88E810">
        <w:tc>
          <w:tcPr>
            <w:tcW w:w="0" w:type="auto"/>
          </w:tcPr>
          <w:p w14:paraId="7519D4DA" w14:textId="77777777" w:rsidR="001E1E3C" w:rsidRPr="00577720" w:rsidRDefault="001E1E3C" w:rsidP="001609A6">
            <w:pPr>
              <w:spacing w:after="0" w:line="240" w:lineRule="auto"/>
              <w:jc w:val="both"/>
              <w:rPr>
                <w:rFonts w:ascii="Calibri" w:eastAsia="SimSun" w:hAnsi="Calibri" w:cs="Calibri"/>
                <w:sz w:val="18"/>
                <w:szCs w:val="18"/>
              </w:rPr>
            </w:pPr>
            <w:r w:rsidRPr="00577720">
              <w:rPr>
                <w:rFonts w:ascii="Calibri" w:eastAsia="SimSun" w:hAnsi="Calibri" w:cs="Calibri"/>
                <w:sz w:val="18"/>
                <w:szCs w:val="18"/>
              </w:rPr>
              <w:t>11</w:t>
            </w:r>
          </w:p>
        </w:tc>
        <w:tc>
          <w:tcPr>
            <w:tcW w:w="4462" w:type="dxa"/>
          </w:tcPr>
          <w:p w14:paraId="7B07B6D0"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Physical or economic displacement and loss of livelihood due to eviction from land on which pilot minigrids may be installed.</w:t>
            </w:r>
          </w:p>
          <w:p w14:paraId="71FD4112" w14:textId="77777777" w:rsidR="001E1E3C" w:rsidRPr="00577720" w:rsidRDefault="001E1E3C" w:rsidP="001609A6">
            <w:pPr>
              <w:spacing w:after="0" w:line="240" w:lineRule="auto"/>
              <w:jc w:val="both"/>
              <w:rPr>
                <w:rFonts w:ascii="Calibri" w:eastAsia="SimSun" w:hAnsi="Calibri" w:cs="Calibri"/>
                <w:sz w:val="16"/>
                <w:szCs w:val="16"/>
              </w:rPr>
            </w:pPr>
          </w:p>
          <w:p w14:paraId="1BB644F4"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All minigrids involve the construction of new infrastructure. New built structures occupy land, and access to the area may be restricted. Expected impacts include the displacement of existing legal or illegal inhabitants to allow the new structures to be built. However, as the only pilot that will be selected will involve rehabilitation of an existing MG, this risk is expected to be Low.</w:t>
            </w:r>
          </w:p>
        </w:tc>
        <w:tc>
          <w:tcPr>
            <w:tcW w:w="1980" w:type="dxa"/>
          </w:tcPr>
          <w:p w14:paraId="3A801065"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Social and Environmental - Resettlement and Displacement</w:t>
            </w:r>
          </w:p>
        </w:tc>
        <w:tc>
          <w:tcPr>
            <w:tcW w:w="1080" w:type="dxa"/>
          </w:tcPr>
          <w:p w14:paraId="5E01BEAB"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I = 2, L = 1</w:t>
            </w:r>
          </w:p>
          <w:p w14:paraId="03FC8702"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(low)</w:t>
            </w:r>
          </w:p>
        </w:tc>
        <w:tc>
          <w:tcPr>
            <w:tcW w:w="4704" w:type="dxa"/>
          </w:tcPr>
          <w:p w14:paraId="09D405E3"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The pilot minigrid (Outputs 2.1 and 2.3) will incorporate SES criteria during the site selection process and adopt the list of exclusion criteria that is found in the ESMF. </w:t>
            </w:r>
          </w:p>
          <w:p w14:paraId="25F284BF" w14:textId="77777777" w:rsidR="001E1E3C" w:rsidRPr="00577720" w:rsidRDefault="001E1E3C" w:rsidP="001609A6">
            <w:pPr>
              <w:spacing w:after="0" w:line="240" w:lineRule="auto"/>
              <w:jc w:val="both"/>
              <w:rPr>
                <w:rFonts w:ascii="Calibri" w:eastAsia="SimSun" w:hAnsi="Calibri" w:cs="Calibri"/>
                <w:sz w:val="16"/>
                <w:szCs w:val="16"/>
              </w:rPr>
            </w:pPr>
          </w:p>
          <w:p w14:paraId="63DB5E77"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Before commencement, the pilot minigrid will undergo a scoped ESIA or targeted assessment that will analyze these risks. Mitigation measures will then be adopted as described in the pursuant site-specific ESMP. Details of this process can be found in the ESMF.</w:t>
            </w:r>
          </w:p>
        </w:tc>
        <w:tc>
          <w:tcPr>
            <w:tcW w:w="1440" w:type="dxa"/>
          </w:tcPr>
          <w:p w14:paraId="71C3D537"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Project Manager</w:t>
            </w:r>
          </w:p>
        </w:tc>
      </w:tr>
      <w:tr w:rsidR="001E1E3C" w:rsidRPr="00577720" w14:paraId="7695D51C" w14:textId="77777777" w:rsidTr="7D88E810">
        <w:tc>
          <w:tcPr>
            <w:tcW w:w="0" w:type="auto"/>
          </w:tcPr>
          <w:p w14:paraId="6BDFF5C9" w14:textId="77777777" w:rsidR="001E1E3C" w:rsidRPr="00577720" w:rsidRDefault="001E1E3C" w:rsidP="001609A6">
            <w:pPr>
              <w:spacing w:after="0" w:line="240" w:lineRule="auto"/>
              <w:jc w:val="both"/>
              <w:rPr>
                <w:rFonts w:ascii="Calibri" w:eastAsia="SimSun" w:hAnsi="Calibri" w:cs="Calibri"/>
                <w:sz w:val="18"/>
                <w:szCs w:val="18"/>
              </w:rPr>
            </w:pPr>
            <w:r w:rsidRPr="00577720">
              <w:rPr>
                <w:rFonts w:ascii="Calibri" w:eastAsia="SimSun" w:hAnsi="Calibri" w:cs="Calibri"/>
                <w:sz w:val="18"/>
                <w:szCs w:val="18"/>
              </w:rPr>
              <w:t>12</w:t>
            </w:r>
          </w:p>
        </w:tc>
        <w:tc>
          <w:tcPr>
            <w:tcW w:w="4462" w:type="dxa"/>
          </w:tcPr>
          <w:p w14:paraId="09E5155D"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Loss of income for fuel sellers once pilot minigrids are operational.</w:t>
            </w:r>
          </w:p>
          <w:p w14:paraId="34713AAC" w14:textId="77777777" w:rsidR="001E1E3C" w:rsidRPr="00577720" w:rsidRDefault="001E1E3C" w:rsidP="001609A6">
            <w:pPr>
              <w:spacing w:after="0" w:line="240" w:lineRule="auto"/>
              <w:jc w:val="both"/>
              <w:rPr>
                <w:rFonts w:ascii="Calibri" w:eastAsia="SimSun" w:hAnsi="Calibri" w:cs="Calibri"/>
                <w:sz w:val="16"/>
                <w:szCs w:val="16"/>
              </w:rPr>
            </w:pPr>
          </w:p>
          <w:p w14:paraId="76E4A090"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Traditional fuels supplied by local providers, including those from the informal/traditional sectors see their market diminished. Some mini-grid systems and project appliances to be implemented may replace an activity that was fueled with other energy sources such as diesel, </w:t>
            </w:r>
            <w:proofErr w:type="gramStart"/>
            <w:r w:rsidRPr="00577720">
              <w:rPr>
                <w:rFonts w:ascii="Calibri" w:eastAsia="SimSun" w:hAnsi="Calibri" w:cs="Calibri"/>
                <w:sz w:val="16"/>
                <w:szCs w:val="16"/>
              </w:rPr>
              <w:t>charcoal</w:t>
            </w:r>
            <w:proofErr w:type="gramEnd"/>
            <w:r w:rsidRPr="00577720">
              <w:rPr>
                <w:rFonts w:ascii="Calibri" w:eastAsia="SimSun" w:hAnsi="Calibri" w:cs="Calibri"/>
                <w:sz w:val="16"/>
                <w:szCs w:val="16"/>
              </w:rPr>
              <w:t xml:space="preserve"> and fuelwood. The decrease in fuel demand will lead to the loss of income for fuel suppliers, some of whom may be vulnerable people working in the informal market. </w:t>
            </w:r>
            <w:proofErr w:type="gramStart"/>
            <w:r w:rsidRPr="00577720">
              <w:rPr>
                <w:rFonts w:ascii="Calibri" w:eastAsia="SimSun" w:hAnsi="Calibri" w:cs="Calibri"/>
                <w:sz w:val="16"/>
                <w:szCs w:val="16"/>
              </w:rPr>
              <w:t>Due to the fact that</w:t>
            </w:r>
            <w:proofErr w:type="gramEnd"/>
            <w:r w:rsidRPr="00577720">
              <w:rPr>
                <w:rFonts w:ascii="Calibri" w:eastAsia="SimSun" w:hAnsi="Calibri" w:cs="Calibri"/>
                <w:sz w:val="16"/>
                <w:szCs w:val="16"/>
              </w:rPr>
              <w:t xml:space="preserve"> the pilot site has not yet been selected, the likelihood of this risk is not known but is not expected to be significant.</w:t>
            </w:r>
          </w:p>
        </w:tc>
        <w:tc>
          <w:tcPr>
            <w:tcW w:w="1980" w:type="dxa"/>
          </w:tcPr>
          <w:p w14:paraId="3BF0AA7A"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Social and Environmental - Human Rights</w:t>
            </w:r>
          </w:p>
        </w:tc>
        <w:tc>
          <w:tcPr>
            <w:tcW w:w="1080" w:type="dxa"/>
          </w:tcPr>
          <w:p w14:paraId="1AC8CF08"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I = 3, L = 3</w:t>
            </w:r>
          </w:p>
          <w:p w14:paraId="24BB2F0A"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(moderate)</w:t>
            </w:r>
          </w:p>
        </w:tc>
        <w:tc>
          <w:tcPr>
            <w:tcW w:w="4704" w:type="dxa"/>
          </w:tcPr>
          <w:p w14:paraId="3C0850E6"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Pilot minigrids (Outputs 2.1 and 2.3) will each undergo a scoped ESIA or targeted assessment that will analyze this risk. Mitigation measures will then be adopted as described in the pursuant site-specific ESMP. Details of this process can be found in the ESMF.</w:t>
            </w:r>
          </w:p>
        </w:tc>
        <w:tc>
          <w:tcPr>
            <w:tcW w:w="1440" w:type="dxa"/>
          </w:tcPr>
          <w:p w14:paraId="26145F39"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Project Manager</w:t>
            </w:r>
          </w:p>
        </w:tc>
      </w:tr>
      <w:tr w:rsidR="001E1E3C" w:rsidRPr="00577720" w14:paraId="46A94A6D" w14:textId="77777777" w:rsidTr="7D88E810">
        <w:tc>
          <w:tcPr>
            <w:tcW w:w="0" w:type="auto"/>
          </w:tcPr>
          <w:p w14:paraId="6D1D9758" w14:textId="77777777" w:rsidR="001E1E3C" w:rsidRPr="00577720" w:rsidRDefault="001E1E3C" w:rsidP="001609A6">
            <w:pPr>
              <w:spacing w:after="0" w:line="240" w:lineRule="auto"/>
              <w:jc w:val="both"/>
              <w:rPr>
                <w:rFonts w:ascii="Calibri" w:eastAsia="SimSun" w:hAnsi="Calibri" w:cs="Calibri"/>
                <w:sz w:val="18"/>
                <w:szCs w:val="18"/>
              </w:rPr>
            </w:pPr>
            <w:r w:rsidRPr="00577720">
              <w:rPr>
                <w:rFonts w:ascii="Calibri" w:eastAsia="SimSun" w:hAnsi="Calibri" w:cs="Calibri"/>
                <w:sz w:val="18"/>
                <w:szCs w:val="18"/>
              </w:rPr>
              <w:t>13</w:t>
            </w:r>
          </w:p>
        </w:tc>
        <w:tc>
          <w:tcPr>
            <w:tcW w:w="4462" w:type="dxa"/>
          </w:tcPr>
          <w:p w14:paraId="2343F4B2"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Working conditions not in line with national and international standards (by contractor or other entities involved in the project)</w:t>
            </w:r>
          </w:p>
          <w:p w14:paraId="010F0F88" w14:textId="77777777" w:rsidR="001E1E3C" w:rsidRPr="00577720" w:rsidRDefault="001E1E3C" w:rsidP="001609A6">
            <w:pPr>
              <w:spacing w:after="0" w:line="240" w:lineRule="auto"/>
              <w:jc w:val="both"/>
              <w:rPr>
                <w:rFonts w:ascii="Calibri" w:eastAsia="SimSun" w:hAnsi="Calibri" w:cs="Calibri"/>
                <w:sz w:val="16"/>
                <w:szCs w:val="16"/>
              </w:rPr>
            </w:pPr>
          </w:p>
          <w:p w14:paraId="39D39718" w14:textId="4EEF47A8"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All stages of the pilot minigrids will require </w:t>
            </w:r>
            <w:r w:rsidR="0015768E" w:rsidRPr="00577720">
              <w:rPr>
                <w:rFonts w:ascii="Calibri" w:eastAsia="SimSun" w:hAnsi="Calibri" w:cs="Calibri"/>
                <w:sz w:val="16"/>
                <w:szCs w:val="16"/>
              </w:rPr>
              <w:t>labor</w:t>
            </w:r>
            <w:r w:rsidRPr="00577720">
              <w:rPr>
                <w:rFonts w:ascii="Calibri" w:eastAsia="SimSun" w:hAnsi="Calibri" w:cs="Calibri"/>
                <w:sz w:val="16"/>
                <w:szCs w:val="16"/>
              </w:rPr>
              <w:t>, some of which may be sourced to unskilled/manual laborers who could be less familiar with the type of installations considered for this project and the concomitant occupational health and safety requirements and risks. Maintenance of the right-of-way and bush-clearing under transmission lines by manual labor is especially relevant in this context. This may lead to the use of child, forces, discriminatory, under-minimum practices and/or occupational health and safety accidents/incidents.</w:t>
            </w:r>
          </w:p>
        </w:tc>
        <w:tc>
          <w:tcPr>
            <w:tcW w:w="1980" w:type="dxa"/>
          </w:tcPr>
          <w:p w14:paraId="05584086"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Social and Environmental - Labor and Working Conditions</w:t>
            </w:r>
          </w:p>
        </w:tc>
        <w:tc>
          <w:tcPr>
            <w:tcW w:w="1080" w:type="dxa"/>
          </w:tcPr>
          <w:p w14:paraId="25B01A97"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I = 4, L = 2</w:t>
            </w:r>
          </w:p>
          <w:p w14:paraId="6FF8D863"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(moderate)</w:t>
            </w:r>
          </w:p>
        </w:tc>
        <w:tc>
          <w:tcPr>
            <w:tcW w:w="4704" w:type="dxa"/>
          </w:tcPr>
          <w:p w14:paraId="38923D62" w14:textId="5816DCF6"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For each pilot minigrid (Outputs 2.1 and 2.3), </w:t>
            </w:r>
            <w:r w:rsidR="0015768E" w:rsidRPr="00577720">
              <w:rPr>
                <w:rFonts w:ascii="Calibri" w:eastAsia="SimSun" w:hAnsi="Calibri" w:cs="Calibri"/>
                <w:sz w:val="16"/>
                <w:szCs w:val="16"/>
              </w:rPr>
              <w:t>Labor</w:t>
            </w:r>
            <w:r w:rsidRPr="00577720">
              <w:rPr>
                <w:rFonts w:ascii="Calibri" w:eastAsia="SimSun" w:hAnsi="Calibri" w:cs="Calibri"/>
                <w:sz w:val="16"/>
                <w:szCs w:val="16"/>
              </w:rPr>
              <w:t xml:space="preserve"> Management Procedures and an Occupational Health and Safety Plan will be prepared and applied for the project to ensure </w:t>
            </w:r>
            <w:r w:rsidR="0015768E" w:rsidRPr="00577720">
              <w:rPr>
                <w:rFonts w:ascii="Calibri" w:eastAsia="SimSun" w:hAnsi="Calibri" w:cs="Calibri"/>
                <w:sz w:val="16"/>
                <w:szCs w:val="16"/>
              </w:rPr>
              <w:t>labor</w:t>
            </w:r>
            <w:r w:rsidRPr="00577720">
              <w:rPr>
                <w:rFonts w:ascii="Calibri" w:eastAsia="SimSun" w:hAnsi="Calibri" w:cs="Calibri"/>
                <w:sz w:val="16"/>
                <w:szCs w:val="16"/>
              </w:rPr>
              <w:t xml:space="preserve"> standards and rights are upheld for project workers.</w:t>
            </w:r>
          </w:p>
          <w:p w14:paraId="5D49B656" w14:textId="77777777" w:rsidR="001E1E3C" w:rsidRPr="00577720" w:rsidRDefault="001E1E3C" w:rsidP="001609A6">
            <w:pPr>
              <w:spacing w:after="0" w:line="240" w:lineRule="auto"/>
              <w:jc w:val="both"/>
              <w:rPr>
                <w:rFonts w:ascii="Calibri" w:eastAsia="SimSun" w:hAnsi="Calibri" w:cs="Calibri"/>
                <w:sz w:val="16"/>
                <w:szCs w:val="16"/>
              </w:rPr>
            </w:pPr>
          </w:p>
          <w:p w14:paraId="1A579567" w14:textId="28782352" w:rsidR="001E1E3C" w:rsidRPr="00577720" w:rsidRDefault="1A56FF76" w:rsidP="7D88E810">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T</w:t>
            </w:r>
            <w:r w:rsidR="001E1E3C" w:rsidRPr="00577720">
              <w:rPr>
                <w:rFonts w:ascii="Calibri" w:eastAsia="SimSun" w:hAnsi="Calibri" w:cs="Calibri"/>
                <w:sz w:val="16"/>
                <w:szCs w:val="16"/>
              </w:rPr>
              <w:t xml:space="preserve">he ESIA or targeted assessment will assess the likelihood of this risk and prevalence of child </w:t>
            </w:r>
            <w:r w:rsidR="0015768E" w:rsidRPr="00577720">
              <w:rPr>
                <w:rFonts w:ascii="Calibri" w:eastAsia="SimSun" w:hAnsi="Calibri" w:cs="Calibri"/>
                <w:sz w:val="16"/>
                <w:szCs w:val="16"/>
              </w:rPr>
              <w:t>labor</w:t>
            </w:r>
            <w:r w:rsidR="001E1E3C" w:rsidRPr="00577720">
              <w:rPr>
                <w:rFonts w:ascii="Calibri" w:eastAsia="SimSun" w:hAnsi="Calibri" w:cs="Calibri"/>
                <w:sz w:val="16"/>
                <w:szCs w:val="16"/>
              </w:rPr>
              <w:t xml:space="preserve"> within the energy sector in the target area and propose measures to reduce it and find working persons under the age of 18 perform tasks appropriate to their age.</w:t>
            </w:r>
          </w:p>
          <w:p w14:paraId="410F6DC8" w14:textId="4B4ADFD1" w:rsidR="001E1E3C" w:rsidRPr="00577720" w:rsidRDefault="001E1E3C" w:rsidP="7D88E810">
            <w:pPr>
              <w:spacing w:after="0" w:line="240" w:lineRule="auto"/>
              <w:jc w:val="both"/>
              <w:rPr>
                <w:rFonts w:ascii="Calibri" w:eastAsia="SimSun" w:hAnsi="Calibri" w:cs="Calibri"/>
                <w:sz w:val="16"/>
                <w:szCs w:val="16"/>
              </w:rPr>
            </w:pPr>
          </w:p>
          <w:p w14:paraId="6FE4E3FF" w14:textId="6CE15236" w:rsidR="001E1E3C" w:rsidRPr="00577720" w:rsidRDefault="51073212" w:rsidP="7D88E810">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Awarded project developers will be required to certify that the production and supply chain of used hardware, including PV panels, </w:t>
            </w:r>
            <w:proofErr w:type="gramStart"/>
            <w:r w:rsidRPr="00577720">
              <w:rPr>
                <w:rFonts w:ascii="Calibri" w:eastAsia="SimSun" w:hAnsi="Calibri" w:cs="Calibri"/>
                <w:sz w:val="16"/>
                <w:szCs w:val="16"/>
              </w:rPr>
              <w:t>batteries</w:t>
            </w:r>
            <w:proofErr w:type="gramEnd"/>
            <w:r w:rsidRPr="00577720">
              <w:rPr>
                <w:rFonts w:ascii="Calibri" w:eastAsia="SimSun" w:hAnsi="Calibri" w:cs="Calibri"/>
                <w:sz w:val="16"/>
                <w:szCs w:val="16"/>
              </w:rPr>
              <w:t xml:space="preserve"> and other electronic devices, abides to applicable </w:t>
            </w:r>
            <w:r w:rsidRPr="00577720">
              <w:rPr>
                <w:rFonts w:ascii="Calibri" w:eastAsia="SimSun" w:hAnsi="Calibri" w:cs="Calibri"/>
                <w:sz w:val="16"/>
                <w:szCs w:val="16"/>
              </w:rPr>
              <w:lastRenderedPageBreak/>
              <w:t>international standards and best practices, included those targeting the prevention of forced and/or child labor as well as other forms of exploitation.</w:t>
            </w:r>
          </w:p>
        </w:tc>
        <w:tc>
          <w:tcPr>
            <w:tcW w:w="1440" w:type="dxa"/>
          </w:tcPr>
          <w:p w14:paraId="3B0B96E9"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lastRenderedPageBreak/>
              <w:t>Project Manager</w:t>
            </w:r>
          </w:p>
        </w:tc>
      </w:tr>
      <w:tr w:rsidR="001E1E3C" w:rsidRPr="00577720" w14:paraId="18744CDA" w14:textId="77777777" w:rsidTr="7D88E810">
        <w:tc>
          <w:tcPr>
            <w:tcW w:w="0" w:type="auto"/>
          </w:tcPr>
          <w:p w14:paraId="67991302" w14:textId="77777777" w:rsidR="001E1E3C" w:rsidRPr="00577720" w:rsidRDefault="001E1E3C" w:rsidP="001609A6">
            <w:pPr>
              <w:spacing w:after="0" w:line="240" w:lineRule="auto"/>
              <w:jc w:val="both"/>
              <w:rPr>
                <w:rFonts w:ascii="Calibri" w:eastAsia="SimSun" w:hAnsi="Calibri" w:cs="Calibri"/>
                <w:sz w:val="18"/>
                <w:szCs w:val="18"/>
              </w:rPr>
            </w:pPr>
            <w:r w:rsidRPr="00577720">
              <w:rPr>
                <w:rFonts w:ascii="Calibri" w:eastAsia="SimSun" w:hAnsi="Calibri" w:cs="Calibri"/>
                <w:sz w:val="18"/>
                <w:szCs w:val="18"/>
              </w:rPr>
              <w:t>14</w:t>
            </w:r>
          </w:p>
        </w:tc>
        <w:tc>
          <w:tcPr>
            <w:tcW w:w="4462" w:type="dxa"/>
          </w:tcPr>
          <w:p w14:paraId="767B24A4"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Generation of hazardous waste (specifically e-waste) from the pilot minigrids that have been installed.</w:t>
            </w:r>
          </w:p>
          <w:p w14:paraId="6D399D83" w14:textId="77777777" w:rsidR="001E1E3C" w:rsidRPr="00577720" w:rsidRDefault="001E1E3C" w:rsidP="001609A6">
            <w:pPr>
              <w:spacing w:after="0" w:line="240" w:lineRule="auto"/>
              <w:jc w:val="both"/>
              <w:rPr>
                <w:rFonts w:ascii="Calibri" w:eastAsia="SimSun" w:hAnsi="Calibri" w:cs="Calibri"/>
                <w:sz w:val="16"/>
                <w:szCs w:val="16"/>
              </w:rPr>
            </w:pPr>
          </w:p>
          <w:p w14:paraId="565CA732"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While minigrids are small-scale technology, construction and maintenance involves the use of minor amounts of chemicals (paints, solvents, cleaning liquids, solder). Montreal Protocol chemicals can be present in appliances power by minigrids (i.e., cooling equipment). Persistent organic pollutants will not be used under this project. However, proper work procedures and equipment handling are sufficient measures to prevent releases into the environment.</w:t>
            </w:r>
          </w:p>
          <w:p w14:paraId="3B8705B3" w14:textId="77777777" w:rsidR="001E1E3C" w:rsidRPr="00577720" w:rsidRDefault="001E1E3C" w:rsidP="001609A6">
            <w:pPr>
              <w:spacing w:after="0" w:line="240" w:lineRule="auto"/>
              <w:jc w:val="both"/>
              <w:rPr>
                <w:rFonts w:ascii="Calibri" w:eastAsia="SimSun" w:hAnsi="Calibri" w:cs="Calibri"/>
                <w:sz w:val="16"/>
                <w:szCs w:val="16"/>
              </w:rPr>
            </w:pPr>
          </w:p>
          <w:p w14:paraId="45F28A61" w14:textId="08EC4C65"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In addition, modest amounts of waste will be generated during construction (ground movement and concrete residues); electric wiring and insulator ends; broken or rejected parts and components. It is important to note that waste management in Benin is making progress, trying to eliminate open dumps, collect and transfer waste to specific spaces for treatment and </w:t>
            </w:r>
            <w:proofErr w:type="gramStart"/>
            <w:r w:rsidR="0015768E" w:rsidRPr="00577720">
              <w:rPr>
                <w:rFonts w:ascii="Calibri" w:eastAsia="SimSun" w:hAnsi="Calibri" w:cs="Calibri"/>
                <w:sz w:val="16"/>
                <w:szCs w:val="16"/>
              </w:rPr>
              <w:t>revalorization</w:t>
            </w:r>
            <w:proofErr w:type="gramEnd"/>
          </w:p>
          <w:p w14:paraId="04B389BA" w14:textId="77777777" w:rsidR="001E1E3C" w:rsidRPr="00577720" w:rsidRDefault="001E1E3C" w:rsidP="001609A6">
            <w:pPr>
              <w:spacing w:after="0" w:line="240" w:lineRule="auto"/>
              <w:jc w:val="both"/>
              <w:rPr>
                <w:rFonts w:ascii="Calibri" w:eastAsia="SimSun" w:hAnsi="Calibri" w:cs="Calibri"/>
                <w:sz w:val="16"/>
                <w:szCs w:val="16"/>
              </w:rPr>
            </w:pPr>
          </w:p>
          <w:p w14:paraId="76B759EB"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Operation of minigrids will lead to the generation of different types of waste, in particular electronic waste (“e-waste”) in the form of solar panels and/or batteries at the end of their useful lives will be generated. Without proper handling directives, disposal and/or recycling mandate for obsolete equipment, this could result in additional waste generation, including of hazardous/phase-outs materials, chemicals or other pollutants (</w:t>
            </w:r>
            <w:proofErr w:type="gramStart"/>
            <w:r w:rsidRPr="00577720">
              <w:rPr>
                <w:rFonts w:ascii="Calibri" w:eastAsia="SimSun" w:hAnsi="Calibri" w:cs="Calibri"/>
                <w:sz w:val="16"/>
                <w:szCs w:val="16"/>
              </w:rPr>
              <w:t>e.g.</w:t>
            </w:r>
            <w:proofErr w:type="gramEnd"/>
            <w:r w:rsidRPr="00577720">
              <w:rPr>
                <w:rFonts w:ascii="Calibri" w:eastAsia="SimSun" w:hAnsi="Calibri" w:cs="Calibri"/>
                <w:sz w:val="16"/>
                <w:szCs w:val="16"/>
              </w:rPr>
              <w:t xml:space="preserve"> from batteries). Failure to recycle non-hazardous waste could also contribute to additional waste generation.</w:t>
            </w:r>
          </w:p>
        </w:tc>
        <w:tc>
          <w:tcPr>
            <w:tcW w:w="1980" w:type="dxa"/>
          </w:tcPr>
          <w:p w14:paraId="730172CC"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Social and Environmental - Biodiversity Conservation and Natural Resource Management; Pollution Prevention and Resource Efficiency</w:t>
            </w:r>
          </w:p>
        </w:tc>
        <w:tc>
          <w:tcPr>
            <w:tcW w:w="1080" w:type="dxa"/>
          </w:tcPr>
          <w:p w14:paraId="199DE1A4"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I = 3, L = 3</w:t>
            </w:r>
          </w:p>
          <w:p w14:paraId="58E608D9"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(moderate)</w:t>
            </w:r>
          </w:p>
        </w:tc>
        <w:tc>
          <w:tcPr>
            <w:tcW w:w="4704" w:type="dxa"/>
          </w:tcPr>
          <w:p w14:paraId="0BEE567C"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This risk will be assessed in the ESIA or targeted assessment that will be undertaken for each pilot minigrid (Outputs 2.1 and 2.3), such that the ESMP will include a Waste Management Plan detailing the procedures for disposal of all types of waste associated with construction and operation of the pilot minigrids. The plan shall hook on and implement already-existing closed chains with Extended Supplier Responsibility. It is worth noting that according to Law, MG concessionaires after finalization should restore sites to their original conditions.</w:t>
            </w:r>
          </w:p>
        </w:tc>
        <w:tc>
          <w:tcPr>
            <w:tcW w:w="1440" w:type="dxa"/>
          </w:tcPr>
          <w:p w14:paraId="51788ADE"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Project Manager</w:t>
            </w:r>
          </w:p>
        </w:tc>
      </w:tr>
      <w:tr w:rsidR="001E1E3C" w:rsidRPr="00577720" w14:paraId="7E5CB7F9" w14:textId="77777777" w:rsidTr="7D88E810">
        <w:tc>
          <w:tcPr>
            <w:tcW w:w="13963" w:type="dxa"/>
            <w:gridSpan w:val="6"/>
            <w:shd w:val="clear" w:color="auto" w:fill="BDD6EE" w:themeFill="accent1" w:themeFillTint="66"/>
          </w:tcPr>
          <w:p w14:paraId="40B517BE" w14:textId="77777777" w:rsidR="001E1E3C" w:rsidRPr="00577720" w:rsidRDefault="001E1E3C" w:rsidP="001609A6">
            <w:pPr>
              <w:spacing w:after="60" w:line="240" w:lineRule="auto"/>
              <w:jc w:val="both"/>
              <w:rPr>
                <w:rFonts w:ascii="Calibri" w:eastAsia="SimSun" w:hAnsi="Calibri" w:cs="Calibri"/>
                <w:b/>
                <w:bCs/>
                <w:sz w:val="16"/>
                <w:szCs w:val="16"/>
              </w:rPr>
            </w:pPr>
            <w:r w:rsidRPr="00577720">
              <w:rPr>
                <w:rFonts w:ascii="Calibri" w:eastAsia="SimSun" w:hAnsi="Calibri" w:cs="Calibri"/>
                <w:b/>
                <w:bCs/>
                <w:sz w:val="16"/>
                <w:szCs w:val="16"/>
              </w:rPr>
              <w:t xml:space="preserve">DREI Risk Categories </w:t>
            </w:r>
          </w:p>
        </w:tc>
      </w:tr>
      <w:tr w:rsidR="001E1E3C" w:rsidRPr="00577720" w14:paraId="6809E8A5" w14:textId="77777777" w:rsidTr="7D88E810">
        <w:tc>
          <w:tcPr>
            <w:tcW w:w="0" w:type="auto"/>
          </w:tcPr>
          <w:p w14:paraId="460AD77F" w14:textId="77777777" w:rsidR="001E1E3C" w:rsidRPr="00577720" w:rsidRDefault="001E1E3C" w:rsidP="001609A6">
            <w:pPr>
              <w:spacing w:after="0" w:line="240" w:lineRule="auto"/>
              <w:jc w:val="both"/>
              <w:rPr>
                <w:rFonts w:ascii="Calibri" w:eastAsia="SimSun" w:hAnsi="Calibri" w:cs="Calibri"/>
                <w:sz w:val="18"/>
                <w:szCs w:val="18"/>
              </w:rPr>
            </w:pPr>
            <w:r w:rsidRPr="00577720">
              <w:rPr>
                <w:rFonts w:ascii="Calibri" w:eastAsia="SimSun" w:hAnsi="Calibri" w:cs="Calibri"/>
                <w:sz w:val="18"/>
                <w:szCs w:val="18"/>
              </w:rPr>
              <w:t>1</w:t>
            </w:r>
          </w:p>
        </w:tc>
        <w:tc>
          <w:tcPr>
            <w:tcW w:w="4462" w:type="dxa"/>
          </w:tcPr>
          <w:p w14:paraId="28FA0FB6"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Energy market risk.</w:t>
            </w:r>
          </w:p>
          <w:p w14:paraId="1C39742A" w14:textId="77777777" w:rsidR="001E1E3C" w:rsidRPr="00577720" w:rsidRDefault="001E1E3C" w:rsidP="001609A6">
            <w:pPr>
              <w:spacing w:after="0" w:line="240" w:lineRule="auto"/>
              <w:jc w:val="both"/>
              <w:rPr>
                <w:rFonts w:ascii="Calibri" w:eastAsia="SimSun" w:hAnsi="Calibri" w:cs="Calibri"/>
                <w:sz w:val="16"/>
                <w:szCs w:val="16"/>
              </w:rPr>
            </w:pPr>
          </w:p>
          <w:p w14:paraId="632A27D4" w14:textId="133385B2"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Key challenges or Benin’s electricity sector include: (</w:t>
            </w:r>
            <w:proofErr w:type="spellStart"/>
            <w:r w:rsidRPr="00577720">
              <w:rPr>
                <w:rFonts w:ascii="Calibri" w:eastAsia="SimSun" w:hAnsi="Calibri" w:cs="Calibri"/>
                <w:sz w:val="16"/>
                <w:szCs w:val="16"/>
              </w:rPr>
              <w:t>i</w:t>
            </w:r>
            <w:proofErr w:type="spellEnd"/>
            <w:r w:rsidRPr="00577720">
              <w:rPr>
                <w:rFonts w:ascii="Calibri" w:eastAsia="SimSun" w:hAnsi="Calibri" w:cs="Calibri"/>
                <w:sz w:val="16"/>
                <w:szCs w:val="16"/>
              </w:rPr>
              <w:t xml:space="preserve">) weak public expenditure linked to Benin’s position as an LDC; (ii) low purchase capacity affecting customers’ capacity to pay for electricity service; (iii) nascent industrial sector including </w:t>
            </w:r>
            <w:proofErr w:type="spellStart"/>
            <w:r w:rsidRPr="00577720">
              <w:rPr>
                <w:rFonts w:ascii="Calibri" w:eastAsia="SimSun" w:hAnsi="Calibri" w:cs="Calibri"/>
                <w:sz w:val="16"/>
                <w:szCs w:val="16"/>
              </w:rPr>
              <w:t>agri</w:t>
            </w:r>
            <w:proofErr w:type="spellEnd"/>
            <w:r w:rsidRPr="00577720">
              <w:rPr>
                <w:rFonts w:ascii="Calibri" w:eastAsia="SimSun" w:hAnsi="Calibri" w:cs="Calibri"/>
                <w:sz w:val="16"/>
                <w:szCs w:val="16"/>
              </w:rPr>
              <w:t xml:space="preserve">-processing; (iv) large unserved/underserved territory where national grid expansion is not economically feasible; and (v) insufficient collateral and/or guarantee schemes to secure (private) investment beyond electricity generation (IPP). By consequence, capital investments require careful planning and scenario analysis to ensure economic viability and reduce risks.  </w:t>
            </w:r>
          </w:p>
          <w:p w14:paraId="6346CF2C" w14:textId="77777777" w:rsidR="001E1E3C" w:rsidRPr="00577720" w:rsidRDefault="001E1E3C" w:rsidP="001609A6">
            <w:pPr>
              <w:spacing w:after="0" w:line="240" w:lineRule="auto"/>
              <w:jc w:val="both"/>
              <w:rPr>
                <w:rFonts w:ascii="Calibri" w:eastAsia="SimSun" w:hAnsi="Calibri" w:cs="Calibri"/>
                <w:sz w:val="16"/>
                <w:szCs w:val="16"/>
              </w:rPr>
            </w:pPr>
          </w:p>
          <w:p w14:paraId="2E86BF0D" w14:textId="7FE1BB2B"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lastRenderedPageBreak/>
              <w:t xml:space="preserve">All equipment </w:t>
            </w:r>
            <w:r w:rsidR="0015768E" w:rsidRPr="00577720">
              <w:rPr>
                <w:rFonts w:ascii="Calibri" w:eastAsia="SimSun" w:hAnsi="Calibri" w:cs="Calibri"/>
                <w:sz w:val="16"/>
                <w:szCs w:val="16"/>
              </w:rPr>
              <w:t>used</w:t>
            </w:r>
            <w:r w:rsidRPr="00577720">
              <w:rPr>
                <w:rFonts w:ascii="Calibri" w:eastAsia="SimSun" w:hAnsi="Calibri" w:cs="Calibri"/>
                <w:sz w:val="16"/>
                <w:szCs w:val="16"/>
              </w:rPr>
              <w:t xml:space="preserve"> in Benin shall be compliant with technical standards. This is work in progress, although current projects will follow international standards. Household appliances on the market are often from informal imports and may not meet applicable </w:t>
            </w:r>
            <w:proofErr w:type="gramStart"/>
            <w:r w:rsidRPr="00577720">
              <w:rPr>
                <w:rFonts w:ascii="Calibri" w:eastAsia="SimSun" w:hAnsi="Calibri" w:cs="Calibri"/>
                <w:sz w:val="16"/>
                <w:szCs w:val="16"/>
              </w:rPr>
              <w:t>standards, and</w:t>
            </w:r>
            <w:proofErr w:type="gramEnd"/>
            <w:r w:rsidRPr="00577720">
              <w:rPr>
                <w:rFonts w:ascii="Calibri" w:eastAsia="SimSun" w:hAnsi="Calibri" w:cs="Calibri"/>
                <w:sz w:val="16"/>
                <w:szCs w:val="16"/>
              </w:rPr>
              <w:t xml:space="preserve"> may lead to consumer dissatisfaction and safety </w:t>
            </w:r>
            <w:r w:rsidR="0015768E" w:rsidRPr="00577720">
              <w:rPr>
                <w:rFonts w:ascii="Calibri" w:eastAsia="SimSun" w:hAnsi="Calibri" w:cs="Calibri"/>
                <w:sz w:val="16"/>
                <w:szCs w:val="16"/>
              </w:rPr>
              <w:t>issues</w:t>
            </w:r>
            <w:r w:rsidRPr="00577720">
              <w:rPr>
                <w:rFonts w:ascii="Calibri" w:eastAsia="SimSun" w:hAnsi="Calibri" w:cs="Calibri"/>
                <w:sz w:val="16"/>
                <w:szCs w:val="16"/>
              </w:rPr>
              <w:t xml:space="preserve">.  </w:t>
            </w:r>
          </w:p>
        </w:tc>
        <w:tc>
          <w:tcPr>
            <w:tcW w:w="1980" w:type="dxa"/>
          </w:tcPr>
          <w:p w14:paraId="025C1710"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lastRenderedPageBreak/>
              <w:t>Strategic, Political,</w:t>
            </w:r>
          </w:p>
          <w:p w14:paraId="21ED8347"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Regulatory</w:t>
            </w:r>
          </w:p>
        </w:tc>
        <w:tc>
          <w:tcPr>
            <w:tcW w:w="1080" w:type="dxa"/>
          </w:tcPr>
          <w:p w14:paraId="2FD1F2B1"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I = 3; L = 2</w:t>
            </w:r>
          </w:p>
          <w:p w14:paraId="24584E1D"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(moderate)</w:t>
            </w:r>
          </w:p>
        </w:tc>
        <w:tc>
          <w:tcPr>
            <w:tcW w:w="4704" w:type="dxa"/>
          </w:tcPr>
          <w:p w14:paraId="6AB971E5"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The Project will apply the DREI framework to support the national dialogue and provide specific recommendations for </w:t>
            </w:r>
            <w:proofErr w:type="spellStart"/>
            <w:r w:rsidRPr="00577720">
              <w:rPr>
                <w:rFonts w:ascii="Calibri" w:eastAsia="SimSun" w:hAnsi="Calibri" w:cs="Calibri"/>
                <w:sz w:val="16"/>
                <w:szCs w:val="16"/>
              </w:rPr>
              <w:t>derisking</w:t>
            </w:r>
            <w:proofErr w:type="spellEnd"/>
            <w:r w:rsidRPr="00577720">
              <w:rPr>
                <w:rFonts w:ascii="Calibri" w:eastAsia="SimSun" w:hAnsi="Calibri" w:cs="Calibri"/>
                <w:sz w:val="16"/>
                <w:szCs w:val="16"/>
              </w:rPr>
              <w:t xml:space="preserve"> policy. Data collected by the AMP can help defining financial and technical parameters for minigrid concessions and contracts. The Project will further contribute to the definition and adoption of technical standards for minigrid equipment and installations.</w:t>
            </w:r>
          </w:p>
          <w:p w14:paraId="67534358" w14:textId="77777777" w:rsidR="001E1E3C" w:rsidRPr="00577720" w:rsidRDefault="001E1E3C" w:rsidP="001609A6">
            <w:pPr>
              <w:spacing w:after="0" w:line="240" w:lineRule="auto"/>
              <w:jc w:val="both"/>
              <w:rPr>
                <w:rFonts w:ascii="Calibri" w:eastAsia="SimSun" w:hAnsi="Calibri" w:cs="Calibri"/>
                <w:sz w:val="16"/>
                <w:szCs w:val="16"/>
              </w:rPr>
            </w:pPr>
          </w:p>
        </w:tc>
        <w:tc>
          <w:tcPr>
            <w:tcW w:w="1440" w:type="dxa"/>
          </w:tcPr>
          <w:p w14:paraId="004B690E"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Project Manager</w:t>
            </w:r>
          </w:p>
        </w:tc>
      </w:tr>
      <w:tr w:rsidR="001E1E3C" w:rsidRPr="00577720" w14:paraId="7A5A3072" w14:textId="77777777" w:rsidTr="7D88E810">
        <w:tc>
          <w:tcPr>
            <w:tcW w:w="0" w:type="auto"/>
          </w:tcPr>
          <w:p w14:paraId="5F2EE260" w14:textId="77777777" w:rsidR="001E1E3C" w:rsidRPr="00577720" w:rsidRDefault="001E1E3C" w:rsidP="001609A6">
            <w:pPr>
              <w:spacing w:after="0" w:line="240" w:lineRule="auto"/>
              <w:jc w:val="both"/>
              <w:rPr>
                <w:rFonts w:ascii="Calibri" w:eastAsia="SimSun" w:hAnsi="Calibri" w:cs="Calibri"/>
                <w:sz w:val="18"/>
                <w:szCs w:val="18"/>
              </w:rPr>
            </w:pPr>
            <w:r w:rsidRPr="00577720">
              <w:rPr>
                <w:rFonts w:ascii="Calibri" w:eastAsia="SimSun" w:hAnsi="Calibri" w:cs="Calibri"/>
                <w:sz w:val="18"/>
                <w:szCs w:val="18"/>
              </w:rPr>
              <w:t>2</w:t>
            </w:r>
          </w:p>
        </w:tc>
        <w:tc>
          <w:tcPr>
            <w:tcW w:w="4462" w:type="dxa"/>
          </w:tcPr>
          <w:p w14:paraId="24AF5C56"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Social Acceptance risk</w:t>
            </w:r>
          </w:p>
          <w:p w14:paraId="76761273" w14:textId="77777777" w:rsidR="001E1E3C" w:rsidRPr="00577720" w:rsidRDefault="001E1E3C" w:rsidP="001609A6">
            <w:pPr>
              <w:spacing w:after="0" w:line="240" w:lineRule="auto"/>
              <w:jc w:val="both"/>
              <w:rPr>
                <w:rFonts w:ascii="Calibri" w:eastAsia="SimSun" w:hAnsi="Calibri" w:cs="Calibri"/>
                <w:sz w:val="16"/>
                <w:szCs w:val="16"/>
              </w:rPr>
            </w:pPr>
          </w:p>
          <w:p w14:paraId="2AAEC35C" w14:textId="5A749AE4"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Many people in Benin are aware of minigrids and RE technologies. Projects including PANA </w:t>
            </w:r>
            <w:proofErr w:type="spellStart"/>
            <w:r w:rsidRPr="00577720">
              <w:rPr>
                <w:rFonts w:ascii="Calibri" w:eastAsia="SimSun" w:hAnsi="Calibri" w:cs="Calibri"/>
                <w:sz w:val="16"/>
                <w:szCs w:val="16"/>
              </w:rPr>
              <w:t>Energie</w:t>
            </w:r>
            <w:proofErr w:type="spellEnd"/>
            <w:r w:rsidRPr="00577720">
              <w:rPr>
                <w:rFonts w:ascii="Calibri" w:eastAsia="SimSun" w:hAnsi="Calibri" w:cs="Calibri"/>
                <w:sz w:val="16"/>
                <w:szCs w:val="16"/>
              </w:rPr>
              <w:t xml:space="preserve"> aim to ensure operational feasibility of distributed RE technologies and promote market uptake. Previous programs led by Government have increased </w:t>
            </w:r>
            <w:r w:rsidR="0015768E" w:rsidRPr="00577720">
              <w:rPr>
                <w:rFonts w:ascii="Calibri" w:eastAsia="SimSun" w:hAnsi="Calibri" w:cs="Calibri"/>
                <w:sz w:val="16"/>
                <w:szCs w:val="16"/>
              </w:rPr>
              <w:t>awareness</w:t>
            </w:r>
            <w:r w:rsidRPr="00577720">
              <w:rPr>
                <w:rFonts w:ascii="Calibri" w:eastAsia="SimSun" w:hAnsi="Calibri" w:cs="Calibri"/>
                <w:sz w:val="16"/>
                <w:szCs w:val="16"/>
              </w:rPr>
              <w:t xml:space="preserve"> of the minigrid solution for off-grid electrification.</w:t>
            </w:r>
          </w:p>
          <w:p w14:paraId="0D896463" w14:textId="77777777" w:rsidR="001E1E3C" w:rsidRPr="00577720" w:rsidRDefault="001E1E3C" w:rsidP="001609A6">
            <w:pPr>
              <w:spacing w:after="0" w:line="240" w:lineRule="auto"/>
              <w:jc w:val="both"/>
              <w:rPr>
                <w:rFonts w:ascii="Calibri" w:eastAsia="SimSun" w:hAnsi="Calibri" w:cs="Calibri"/>
                <w:sz w:val="16"/>
                <w:szCs w:val="16"/>
              </w:rPr>
            </w:pPr>
          </w:p>
          <w:p w14:paraId="6ADCD3C6"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However, performance issues have caused some households to seek alternative solutions such as gasoline generator or PV panels for self-supply (while others fell back to kerosene and batteries). Confidence in the minigrid model therefore </w:t>
            </w:r>
            <w:proofErr w:type="gramStart"/>
            <w:r w:rsidRPr="00577720">
              <w:rPr>
                <w:rFonts w:ascii="Calibri" w:eastAsia="SimSun" w:hAnsi="Calibri" w:cs="Calibri"/>
                <w:sz w:val="16"/>
                <w:szCs w:val="16"/>
              </w:rPr>
              <w:t>has to</w:t>
            </w:r>
            <w:proofErr w:type="gramEnd"/>
            <w:r w:rsidRPr="00577720">
              <w:rPr>
                <w:rFonts w:ascii="Calibri" w:eastAsia="SimSun" w:hAnsi="Calibri" w:cs="Calibri"/>
                <w:sz w:val="16"/>
                <w:szCs w:val="16"/>
              </w:rPr>
              <w:t xml:space="preserve"> be lifted again in these communities. </w:t>
            </w:r>
          </w:p>
          <w:p w14:paraId="34B53A68" w14:textId="77777777" w:rsidR="001E1E3C" w:rsidRPr="00577720" w:rsidRDefault="001E1E3C" w:rsidP="001609A6">
            <w:pPr>
              <w:spacing w:after="0" w:line="240" w:lineRule="auto"/>
              <w:jc w:val="both"/>
              <w:rPr>
                <w:rFonts w:ascii="Calibri" w:eastAsia="SimSun" w:hAnsi="Calibri" w:cs="Calibri"/>
                <w:sz w:val="16"/>
                <w:szCs w:val="16"/>
              </w:rPr>
            </w:pPr>
          </w:p>
          <w:p w14:paraId="278E7BC7"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Surveys are needed to determine people´s willingness to pay, price elasticity, and acceptable tariff levels. Detailed studies and recommendations can help minigrid developers to prepare financially feasible proposals for concession.</w:t>
            </w:r>
          </w:p>
        </w:tc>
        <w:tc>
          <w:tcPr>
            <w:tcW w:w="1980" w:type="dxa"/>
          </w:tcPr>
          <w:p w14:paraId="202F4C86"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Social and Environmental</w:t>
            </w:r>
          </w:p>
        </w:tc>
        <w:tc>
          <w:tcPr>
            <w:tcW w:w="1080" w:type="dxa"/>
          </w:tcPr>
          <w:p w14:paraId="5197723E"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I = 3; L = 2</w:t>
            </w:r>
          </w:p>
          <w:p w14:paraId="3A068BE4"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(moderate)</w:t>
            </w:r>
          </w:p>
        </w:tc>
        <w:tc>
          <w:tcPr>
            <w:tcW w:w="4704" w:type="dxa"/>
          </w:tcPr>
          <w:p w14:paraId="28317BBA" w14:textId="066A7A9B"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The AMP pilot is aimed at demonstrating the technical and </w:t>
            </w:r>
            <w:r w:rsidR="0015768E" w:rsidRPr="00577720">
              <w:rPr>
                <w:rFonts w:ascii="Calibri" w:eastAsia="SimSun" w:hAnsi="Calibri" w:cs="Calibri"/>
                <w:sz w:val="16"/>
                <w:szCs w:val="16"/>
              </w:rPr>
              <w:t>financial</w:t>
            </w:r>
            <w:r w:rsidRPr="00577720">
              <w:rPr>
                <w:rFonts w:ascii="Calibri" w:eastAsia="SimSun" w:hAnsi="Calibri" w:cs="Calibri"/>
                <w:sz w:val="16"/>
                <w:szCs w:val="16"/>
              </w:rPr>
              <w:t xml:space="preserve"> performance of minigrids in Benin, define the conditions for sustainability and boost trust among all stakeholders including end-users.</w:t>
            </w:r>
          </w:p>
          <w:p w14:paraId="0D645681" w14:textId="77777777" w:rsidR="001E1E3C" w:rsidRPr="00577720" w:rsidRDefault="001E1E3C" w:rsidP="001609A6">
            <w:pPr>
              <w:spacing w:after="0" w:line="240" w:lineRule="auto"/>
              <w:jc w:val="both"/>
              <w:rPr>
                <w:rFonts w:ascii="Calibri" w:eastAsia="SimSun" w:hAnsi="Calibri" w:cs="Calibri"/>
                <w:sz w:val="16"/>
                <w:szCs w:val="16"/>
              </w:rPr>
            </w:pPr>
          </w:p>
        </w:tc>
        <w:tc>
          <w:tcPr>
            <w:tcW w:w="1440" w:type="dxa"/>
          </w:tcPr>
          <w:p w14:paraId="5D5754B9"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Project Manager</w:t>
            </w:r>
          </w:p>
        </w:tc>
      </w:tr>
      <w:tr w:rsidR="001E1E3C" w:rsidRPr="00577720" w14:paraId="0923AFD3" w14:textId="77777777" w:rsidTr="7D88E810">
        <w:tc>
          <w:tcPr>
            <w:tcW w:w="0" w:type="auto"/>
          </w:tcPr>
          <w:p w14:paraId="71016D30" w14:textId="77777777" w:rsidR="001E1E3C" w:rsidRPr="00577720" w:rsidRDefault="001E1E3C" w:rsidP="001609A6">
            <w:pPr>
              <w:spacing w:after="0" w:line="240" w:lineRule="auto"/>
              <w:jc w:val="both"/>
              <w:rPr>
                <w:rFonts w:ascii="Calibri" w:eastAsia="SimSun" w:hAnsi="Calibri" w:cs="Calibri"/>
                <w:sz w:val="18"/>
                <w:szCs w:val="18"/>
              </w:rPr>
            </w:pPr>
            <w:r w:rsidRPr="00577720">
              <w:rPr>
                <w:rFonts w:ascii="Calibri" w:eastAsia="SimSun" w:hAnsi="Calibri" w:cs="Calibri"/>
                <w:sz w:val="18"/>
                <w:szCs w:val="18"/>
              </w:rPr>
              <w:t>3</w:t>
            </w:r>
          </w:p>
        </w:tc>
        <w:tc>
          <w:tcPr>
            <w:tcW w:w="4462" w:type="dxa"/>
          </w:tcPr>
          <w:p w14:paraId="5EC6BA4E"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Hardware Risk</w:t>
            </w:r>
          </w:p>
          <w:p w14:paraId="08E62386" w14:textId="77777777" w:rsidR="001E1E3C" w:rsidRPr="00577720" w:rsidRDefault="001E1E3C" w:rsidP="001609A6">
            <w:pPr>
              <w:spacing w:after="0" w:line="240" w:lineRule="auto"/>
              <w:jc w:val="both"/>
              <w:rPr>
                <w:rFonts w:ascii="Calibri" w:eastAsia="SimSun" w:hAnsi="Calibri" w:cs="Calibri"/>
                <w:sz w:val="16"/>
                <w:szCs w:val="16"/>
              </w:rPr>
            </w:pPr>
          </w:p>
          <w:p w14:paraId="7FED6F58"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Earlier minigrids have been identified which are in a deteriorated state and underperform, the causes thereof not being clarified. Caution is therefore needed to ensure long-term technical sustainability.</w:t>
            </w:r>
          </w:p>
        </w:tc>
        <w:tc>
          <w:tcPr>
            <w:tcW w:w="1980" w:type="dxa"/>
          </w:tcPr>
          <w:p w14:paraId="52D56E7D"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Other (technical)</w:t>
            </w:r>
          </w:p>
        </w:tc>
        <w:tc>
          <w:tcPr>
            <w:tcW w:w="1080" w:type="dxa"/>
          </w:tcPr>
          <w:p w14:paraId="60FCA46C"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I = 4; L = 3</w:t>
            </w:r>
          </w:p>
          <w:p w14:paraId="573CBC78"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(substantial)</w:t>
            </w:r>
          </w:p>
        </w:tc>
        <w:tc>
          <w:tcPr>
            <w:tcW w:w="4704" w:type="dxa"/>
          </w:tcPr>
          <w:p w14:paraId="50171D63"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Although technically proven, procurement of minigrid equipment and installation, as other capital goods, shall consider warranties against defects, malfunctioning and underperformance to defer those risks that cannot or should not be borne by the operator. Approaches include extended warranties, service contracting, engineering, </w:t>
            </w:r>
            <w:proofErr w:type="gramStart"/>
            <w:r w:rsidRPr="00577720">
              <w:rPr>
                <w:rFonts w:ascii="Calibri" w:eastAsia="SimSun" w:hAnsi="Calibri" w:cs="Calibri"/>
                <w:sz w:val="16"/>
                <w:szCs w:val="16"/>
              </w:rPr>
              <w:t>procurement</w:t>
            </w:r>
            <w:proofErr w:type="gramEnd"/>
            <w:r w:rsidRPr="00577720">
              <w:rPr>
                <w:rFonts w:ascii="Calibri" w:eastAsia="SimSun" w:hAnsi="Calibri" w:cs="Calibri"/>
                <w:sz w:val="16"/>
                <w:szCs w:val="16"/>
              </w:rPr>
              <w:t xml:space="preserve"> and construction (EPC).</w:t>
            </w:r>
          </w:p>
          <w:p w14:paraId="21CF37FB" w14:textId="77777777" w:rsidR="001E1E3C" w:rsidRPr="00577720" w:rsidRDefault="001E1E3C" w:rsidP="001609A6">
            <w:pPr>
              <w:spacing w:after="0" w:line="240" w:lineRule="auto"/>
              <w:jc w:val="both"/>
              <w:rPr>
                <w:rFonts w:ascii="Calibri" w:eastAsia="SimSun" w:hAnsi="Calibri" w:cs="Calibri"/>
                <w:sz w:val="16"/>
                <w:szCs w:val="16"/>
              </w:rPr>
            </w:pPr>
          </w:p>
        </w:tc>
        <w:tc>
          <w:tcPr>
            <w:tcW w:w="1440" w:type="dxa"/>
          </w:tcPr>
          <w:p w14:paraId="25A369EF"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Project Manager</w:t>
            </w:r>
          </w:p>
        </w:tc>
      </w:tr>
      <w:tr w:rsidR="001E1E3C" w:rsidRPr="00577720" w14:paraId="71C9F1F4" w14:textId="77777777" w:rsidTr="7D88E810">
        <w:tc>
          <w:tcPr>
            <w:tcW w:w="0" w:type="auto"/>
          </w:tcPr>
          <w:p w14:paraId="391CD565" w14:textId="77777777" w:rsidR="001E1E3C" w:rsidRPr="00577720" w:rsidRDefault="001E1E3C" w:rsidP="001609A6">
            <w:pPr>
              <w:spacing w:after="0" w:line="240" w:lineRule="auto"/>
              <w:jc w:val="both"/>
              <w:rPr>
                <w:rFonts w:ascii="Calibri" w:eastAsia="SimSun" w:hAnsi="Calibri" w:cs="Calibri"/>
                <w:sz w:val="18"/>
                <w:szCs w:val="18"/>
              </w:rPr>
            </w:pPr>
            <w:r w:rsidRPr="00577720">
              <w:rPr>
                <w:rFonts w:ascii="Calibri" w:eastAsia="SimSun" w:hAnsi="Calibri" w:cs="Calibri"/>
                <w:sz w:val="18"/>
                <w:szCs w:val="18"/>
              </w:rPr>
              <w:t>4</w:t>
            </w:r>
          </w:p>
        </w:tc>
        <w:tc>
          <w:tcPr>
            <w:tcW w:w="4462" w:type="dxa"/>
          </w:tcPr>
          <w:p w14:paraId="22334FD2"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Digital Risk</w:t>
            </w:r>
          </w:p>
          <w:p w14:paraId="2589F3BF" w14:textId="77777777" w:rsidR="001E1E3C" w:rsidRPr="00577720" w:rsidRDefault="001E1E3C" w:rsidP="001609A6">
            <w:pPr>
              <w:spacing w:after="0" w:line="240" w:lineRule="auto"/>
              <w:jc w:val="both"/>
              <w:rPr>
                <w:rFonts w:ascii="Calibri" w:eastAsia="SimSun" w:hAnsi="Calibri" w:cs="Calibri"/>
                <w:sz w:val="16"/>
                <w:szCs w:val="16"/>
              </w:rPr>
            </w:pPr>
          </w:p>
          <w:p w14:paraId="3858B2AA"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There exists a risk that electricity sector entities would not be able to take full benefit of digital solutions or that systems would not be continued post-project. Gaps at the beneficiary level may impede achieving the potential impact of digital technologies.</w:t>
            </w:r>
          </w:p>
          <w:p w14:paraId="3DCAFA27" w14:textId="77777777" w:rsidR="001E1E3C" w:rsidRPr="00577720" w:rsidRDefault="001E1E3C" w:rsidP="001609A6">
            <w:pPr>
              <w:spacing w:after="0" w:line="240" w:lineRule="auto"/>
              <w:jc w:val="both"/>
              <w:rPr>
                <w:rFonts w:ascii="Calibri" w:eastAsia="SimSun" w:hAnsi="Calibri" w:cs="Calibri"/>
                <w:sz w:val="16"/>
                <w:szCs w:val="16"/>
              </w:rPr>
            </w:pPr>
          </w:p>
          <w:p w14:paraId="2EEB6E34"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Digital technologies and telecommunication are governed by the </w:t>
            </w:r>
            <w:proofErr w:type="spellStart"/>
            <w:r w:rsidRPr="00577720">
              <w:rPr>
                <w:rFonts w:ascii="Calibri" w:eastAsia="SimSun" w:hAnsi="Calibri" w:cs="Calibri"/>
                <w:i/>
                <w:iCs/>
                <w:sz w:val="16"/>
                <w:szCs w:val="16"/>
              </w:rPr>
              <w:t>Ministère</w:t>
            </w:r>
            <w:proofErr w:type="spellEnd"/>
            <w:r w:rsidRPr="00577720">
              <w:rPr>
                <w:rFonts w:ascii="Calibri" w:eastAsia="SimSun" w:hAnsi="Calibri" w:cs="Calibri"/>
                <w:i/>
                <w:iCs/>
                <w:sz w:val="16"/>
                <w:szCs w:val="16"/>
              </w:rPr>
              <w:t xml:space="preserve"> de </w:t>
            </w:r>
            <w:proofErr w:type="spellStart"/>
            <w:r w:rsidRPr="00577720">
              <w:rPr>
                <w:rFonts w:ascii="Calibri" w:eastAsia="SimSun" w:hAnsi="Calibri" w:cs="Calibri"/>
                <w:i/>
                <w:iCs/>
                <w:sz w:val="16"/>
                <w:szCs w:val="16"/>
              </w:rPr>
              <w:t>l'Economie</w:t>
            </w:r>
            <w:proofErr w:type="spellEnd"/>
            <w:r w:rsidRPr="00577720">
              <w:rPr>
                <w:rFonts w:ascii="Calibri" w:eastAsia="SimSun" w:hAnsi="Calibri" w:cs="Calibri"/>
                <w:i/>
                <w:iCs/>
                <w:sz w:val="16"/>
                <w:szCs w:val="16"/>
              </w:rPr>
              <w:t xml:space="preserve"> Numérique et de la </w:t>
            </w:r>
            <w:proofErr w:type="spellStart"/>
            <w:r w:rsidRPr="00577720">
              <w:rPr>
                <w:rFonts w:ascii="Calibri" w:eastAsia="SimSun" w:hAnsi="Calibri" w:cs="Calibri"/>
                <w:i/>
                <w:iCs/>
                <w:sz w:val="16"/>
                <w:szCs w:val="16"/>
              </w:rPr>
              <w:t>Digitalisation</w:t>
            </w:r>
            <w:proofErr w:type="spellEnd"/>
            <w:r w:rsidRPr="00577720">
              <w:rPr>
                <w:rFonts w:ascii="Calibri" w:eastAsia="SimSun" w:hAnsi="Calibri" w:cs="Calibri"/>
                <w:i/>
                <w:iCs/>
                <w:sz w:val="16"/>
                <w:szCs w:val="16"/>
              </w:rPr>
              <w:t xml:space="preserve"> (MEND)</w:t>
            </w:r>
            <w:r w:rsidRPr="00577720">
              <w:rPr>
                <w:rFonts w:ascii="Calibri" w:eastAsia="SimSun" w:hAnsi="Calibri" w:cs="Calibri"/>
                <w:sz w:val="16"/>
                <w:szCs w:val="16"/>
              </w:rPr>
              <w:t xml:space="preserve">, which seeks to increase equitable and inclusive access to communication services to all people and businesses. Most people can use text (SMS) communication protocols, for example to access market information, or transmit system status data. Sector policies have been developed, for example in the field of e-agriculture including the implementation of digital platforms managing sector </w:t>
            </w:r>
            <w:r w:rsidRPr="00577720">
              <w:rPr>
                <w:rFonts w:ascii="Calibri" w:eastAsia="SimSun" w:hAnsi="Calibri" w:cs="Calibri"/>
                <w:sz w:val="16"/>
                <w:szCs w:val="16"/>
              </w:rPr>
              <w:lastRenderedPageBreak/>
              <w:t>data and agents.  Notably, e-agriculture is viewed by public and private sector as a gamechanger for developing Benin’s agricultural potential.</w:t>
            </w:r>
          </w:p>
          <w:p w14:paraId="18EF9809" w14:textId="77777777" w:rsidR="001E1E3C" w:rsidRPr="00577720" w:rsidRDefault="001E1E3C" w:rsidP="001609A6">
            <w:pPr>
              <w:spacing w:after="0" w:line="240" w:lineRule="auto"/>
              <w:jc w:val="both"/>
              <w:rPr>
                <w:rFonts w:ascii="Calibri" w:eastAsia="SimSun" w:hAnsi="Calibri" w:cs="Calibri"/>
                <w:sz w:val="16"/>
                <w:szCs w:val="16"/>
              </w:rPr>
            </w:pPr>
          </w:p>
          <w:p w14:paraId="3AA84E43"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As the framework and procedures for digital tendering and monitoring of minigrids are not fully developed in Benin, project partners need to become familiar with aspects such as data quality, analysis and aggregation of data, confidentiality, and institutional set-up for data management. Coordination and capacity gaps expectedly exist, which need to be assessed, remedied and/or worked around.</w:t>
            </w:r>
          </w:p>
        </w:tc>
        <w:tc>
          <w:tcPr>
            <w:tcW w:w="1980" w:type="dxa"/>
          </w:tcPr>
          <w:p w14:paraId="65CF34A2"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lastRenderedPageBreak/>
              <w:t>Strategic</w:t>
            </w:r>
          </w:p>
        </w:tc>
        <w:tc>
          <w:tcPr>
            <w:tcW w:w="1080" w:type="dxa"/>
          </w:tcPr>
          <w:p w14:paraId="592311F4"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I = 3; L = 2</w:t>
            </w:r>
          </w:p>
          <w:p w14:paraId="31749515"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(moderate)</w:t>
            </w:r>
          </w:p>
        </w:tc>
        <w:tc>
          <w:tcPr>
            <w:tcW w:w="4704" w:type="dxa"/>
          </w:tcPr>
          <w:p w14:paraId="60881F7E"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At GOB (IP) level the Project will carry out an assessment of the business processes related to the scope of the Digital Platform as a basis for functional specification. It will further assess the current digital infrastructure to propose a solution that is adequate and </w:t>
            </w:r>
            <w:proofErr w:type="gramStart"/>
            <w:r w:rsidRPr="00577720">
              <w:rPr>
                <w:rFonts w:ascii="Calibri" w:eastAsia="SimSun" w:hAnsi="Calibri" w:cs="Calibri"/>
                <w:sz w:val="16"/>
                <w:szCs w:val="16"/>
              </w:rPr>
              <w:t>cost-effective, and</w:t>
            </w:r>
            <w:proofErr w:type="gramEnd"/>
            <w:r w:rsidRPr="00577720">
              <w:rPr>
                <w:rFonts w:ascii="Calibri" w:eastAsia="SimSun" w:hAnsi="Calibri" w:cs="Calibri"/>
                <w:sz w:val="16"/>
                <w:szCs w:val="16"/>
              </w:rPr>
              <w:t xml:space="preserve"> can be maintained post-project (sustainability).</w:t>
            </w:r>
          </w:p>
          <w:p w14:paraId="612D0EF2" w14:textId="77777777" w:rsidR="001E1E3C" w:rsidRPr="00577720" w:rsidRDefault="001E1E3C" w:rsidP="001609A6">
            <w:pPr>
              <w:spacing w:after="0" w:line="240" w:lineRule="auto"/>
              <w:jc w:val="both"/>
              <w:rPr>
                <w:rFonts w:ascii="Calibri" w:eastAsia="SimSun" w:hAnsi="Calibri" w:cs="Calibri"/>
                <w:sz w:val="16"/>
                <w:szCs w:val="16"/>
              </w:rPr>
            </w:pPr>
          </w:p>
          <w:p w14:paraId="18A34284" w14:textId="6AF661FC"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In the pilot area, the Project will assess current uses of digital (telecom) services and seek synergies for expanding their use with minigrid electricity acting as an </w:t>
            </w:r>
            <w:r w:rsidR="00795503" w:rsidRPr="00577720">
              <w:rPr>
                <w:rFonts w:ascii="Calibri" w:eastAsia="SimSun" w:hAnsi="Calibri" w:cs="Calibri"/>
                <w:sz w:val="16"/>
                <w:szCs w:val="16"/>
              </w:rPr>
              <w:t>enabling</w:t>
            </w:r>
            <w:r w:rsidRPr="00577720">
              <w:rPr>
                <w:rFonts w:ascii="Calibri" w:eastAsia="SimSun" w:hAnsi="Calibri" w:cs="Calibri"/>
                <w:sz w:val="16"/>
                <w:szCs w:val="16"/>
              </w:rPr>
              <w:t xml:space="preserve"> technology.</w:t>
            </w:r>
          </w:p>
          <w:p w14:paraId="4A3B8B4F" w14:textId="77777777" w:rsidR="001E1E3C" w:rsidRPr="00577720" w:rsidRDefault="001E1E3C" w:rsidP="001609A6">
            <w:pPr>
              <w:spacing w:after="0" w:line="240" w:lineRule="auto"/>
              <w:jc w:val="both"/>
              <w:rPr>
                <w:rFonts w:ascii="Calibri" w:eastAsia="SimSun" w:hAnsi="Calibri" w:cs="Calibri"/>
                <w:sz w:val="16"/>
                <w:szCs w:val="16"/>
              </w:rPr>
            </w:pPr>
          </w:p>
          <w:p w14:paraId="695C28DE"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Training in the use of digital systems is considered to maximize proficiency by all beneficiaries.</w:t>
            </w:r>
          </w:p>
        </w:tc>
        <w:tc>
          <w:tcPr>
            <w:tcW w:w="1440" w:type="dxa"/>
          </w:tcPr>
          <w:p w14:paraId="0F98BE51"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Project Manager</w:t>
            </w:r>
          </w:p>
        </w:tc>
      </w:tr>
      <w:tr w:rsidR="001E1E3C" w:rsidRPr="00577720" w14:paraId="5792710B" w14:textId="77777777" w:rsidTr="7D88E810">
        <w:tc>
          <w:tcPr>
            <w:tcW w:w="0" w:type="auto"/>
          </w:tcPr>
          <w:p w14:paraId="6B54173F" w14:textId="77777777" w:rsidR="001E1E3C" w:rsidRPr="00577720" w:rsidRDefault="001E1E3C" w:rsidP="001609A6">
            <w:pPr>
              <w:spacing w:after="0" w:line="240" w:lineRule="auto"/>
              <w:jc w:val="both"/>
              <w:rPr>
                <w:rFonts w:ascii="Calibri" w:eastAsia="SimSun" w:hAnsi="Calibri" w:cs="Calibri"/>
                <w:sz w:val="18"/>
                <w:szCs w:val="18"/>
              </w:rPr>
            </w:pPr>
            <w:r w:rsidRPr="00577720">
              <w:rPr>
                <w:rFonts w:ascii="Calibri" w:eastAsia="SimSun" w:hAnsi="Calibri" w:cs="Calibri"/>
                <w:sz w:val="18"/>
                <w:szCs w:val="18"/>
              </w:rPr>
              <w:t>5</w:t>
            </w:r>
          </w:p>
        </w:tc>
        <w:tc>
          <w:tcPr>
            <w:tcW w:w="4462" w:type="dxa"/>
          </w:tcPr>
          <w:p w14:paraId="140CC499"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Labor Risk</w:t>
            </w:r>
          </w:p>
          <w:p w14:paraId="48DEED09" w14:textId="77777777" w:rsidR="001E1E3C" w:rsidRPr="00577720" w:rsidRDefault="001E1E3C" w:rsidP="001609A6">
            <w:pPr>
              <w:spacing w:after="0" w:line="240" w:lineRule="auto"/>
              <w:jc w:val="both"/>
              <w:rPr>
                <w:rFonts w:ascii="Calibri" w:eastAsia="SimSun" w:hAnsi="Calibri" w:cs="Calibri"/>
                <w:sz w:val="16"/>
                <w:szCs w:val="16"/>
              </w:rPr>
            </w:pPr>
          </w:p>
          <w:p w14:paraId="2B3848BD"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Operation and maintenance of minigrid systems requires fast responses to maintain service standards. Earlier </w:t>
            </w:r>
            <w:proofErr w:type="spellStart"/>
            <w:r w:rsidRPr="00577720">
              <w:rPr>
                <w:rFonts w:ascii="Calibri" w:eastAsia="SimSun" w:hAnsi="Calibri" w:cs="Calibri"/>
                <w:sz w:val="16"/>
                <w:szCs w:val="16"/>
              </w:rPr>
              <w:t>minigrids</w:t>
            </w:r>
            <w:proofErr w:type="spellEnd"/>
            <w:r w:rsidRPr="00577720">
              <w:rPr>
                <w:rFonts w:ascii="Calibri" w:eastAsia="SimSun" w:hAnsi="Calibri" w:cs="Calibri"/>
                <w:sz w:val="16"/>
                <w:szCs w:val="16"/>
              </w:rPr>
              <w:t xml:space="preserve"> under public </w:t>
            </w:r>
            <w:proofErr w:type="spellStart"/>
            <w:r w:rsidRPr="00577720">
              <w:rPr>
                <w:rFonts w:ascii="Calibri" w:eastAsia="SimSun" w:hAnsi="Calibri" w:cs="Calibri"/>
                <w:sz w:val="16"/>
                <w:szCs w:val="16"/>
              </w:rPr>
              <w:t>programmes</w:t>
            </w:r>
            <w:proofErr w:type="spellEnd"/>
            <w:r w:rsidRPr="00577720">
              <w:rPr>
                <w:rFonts w:ascii="Calibri" w:eastAsia="SimSun" w:hAnsi="Calibri" w:cs="Calibri"/>
                <w:sz w:val="16"/>
                <w:szCs w:val="16"/>
              </w:rPr>
              <w:t xml:space="preserve"> experienced difficulties to keep the systems up and running, probably due to a combination of factors including insufficient technical skills, lack of supplies and spare parts, and insufficient institutional back-up (including funding constraints). </w:t>
            </w:r>
          </w:p>
          <w:p w14:paraId="294B45AA" w14:textId="77777777" w:rsidR="001E1E3C" w:rsidRPr="00577720" w:rsidRDefault="001E1E3C" w:rsidP="001609A6">
            <w:pPr>
              <w:spacing w:after="0" w:line="240" w:lineRule="auto"/>
              <w:jc w:val="both"/>
              <w:rPr>
                <w:rFonts w:ascii="Calibri" w:eastAsia="SimSun" w:hAnsi="Calibri" w:cs="Calibri"/>
                <w:sz w:val="16"/>
                <w:szCs w:val="16"/>
              </w:rPr>
            </w:pPr>
          </w:p>
          <w:p w14:paraId="47BC5DC7" w14:textId="30DED98D"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Professional skills including background knowledge and proficiency with O&amp;M of minigrids need to be maintained and updated regularly; similarly, management skills and competences need to be adequate to meet the challenges faced by </w:t>
            </w:r>
            <w:r w:rsidR="00795503" w:rsidRPr="00577720">
              <w:rPr>
                <w:rFonts w:ascii="Calibri" w:eastAsia="SimSun" w:hAnsi="Calibri" w:cs="Calibri"/>
                <w:sz w:val="16"/>
                <w:szCs w:val="16"/>
              </w:rPr>
              <w:t>minigrid</w:t>
            </w:r>
            <w:r w:rsidRPr="00577720">
              <w:rPr>
                <w:rFonts w:ascii="Calibri" w:eastAsia="SimSun" w:hAnsi="Calibri" w:cs="Calibri"/>
                <w:sz w:val="16"/>
                <w:szCs w:val="16"/>
              </w:rPr>
              <w:t xml:space="preserve"> operators. Contract terms require minigrid concessionaires to have a local representative; it may prove challenging to find such person.</w:t>
            </w:r>
          </w:p>
        </w:tc>
        <w:tc>
          <w:tcPr>
            <w:tcW w:w="1980" w:type="dxa"/>
          </w:tcPr>
          <w:p w14:paraId="20667F06"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Organizational</w:t>
            </w:r>
          </w:p>
        </w:tc>
        <w:tc>
          <w:tcPr>
            <w:tcW w:w="1080" w:type="dxa"/>
          </w:tcPr>
          <w:p w14:paraId="1723D9F5"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I = 3; L = 2</w:t>
            </w:r>
          </w:p>
          <w:p w14:paraId="556D3823"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(moderate)</w:t>
            </w:r>
          </w:p>
        </w:tc>
        <w:tc>
          <w:tcPr>
            <w:tcW w:w="4704" w:type="dxa"/>
          </w:tcPr>
          <w:p w14:paraId="5A0F7007"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RE projects must be executed by certified staff according to the Electricity Law. In addition, the Project’s ESMF shall be adhered to as a safeguard to ensure professional quality and controlling labor risks to the extent possible. </w:t>
            </w:r>
          </w:p>
          <w:p w14:paraId="1D49AA2A" w14:textId="77777777" w:rsidR="001E1E3C" w:rsidRPr="00577720" w:rsidRDefault="001E1E3C" w:rsidP="001609A6">
            <w:pPr>
              <w:spacing w:after="0" w:line="240" w:lineRule="auto"/>
              <w:jc w:val="both"/>
              <w:rPr>
                <w:rFonts w:ascii="Calibri" w:eastAsia="SimSun" w:hAnsi="Calibri" w:cs="Calibri"/>
                <w:sz w:val="16"/>
                <w:szCs w:val="16"/>
              </w:rPr>
            </w:pPr>
          </w:p>
          <w:p w14:paraId="2E11DD22"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Complementary to baseline initiatives into this direction, the Project will further engage with vocational training institutes and </w:t>
            </w:r>
            <w:proofErr w:type="spellStart"/>
            <w:r w:rsidRPr="00577720">
              <w:rPr>
                <w:rFonts w:ascii="Calibri" w:eastAsia="SimSun" w:hAnsi="Calibri" w:cs="Calibri"/>
                <w:sz w:val="16"/>
                <w:szCs w:val="16"/>
              </w:rPr>
              <w:t>programmes</w:t>
            </w:r>
            <w:proofErr w:type="spellEnd"/>
            <w:r w:rsidRPr="00577720">
              <w:rPr>
                <w:rFonts w:ascii="Calibri" w:eastAsia="SimSun" w:hAnsi="Calibri" w:cs="Calibri"/>
                <w:sz w:val="16"/>
                <w:szCs w:val="16"/>
              </w:rPr>
              <w:t xml:space="preserve"> to foster curriculum development and professional certification.</w:t>
            </w:r>
          </w:p>
        </w:tc>
        <w:tc>
          <w:tcPr>
            <w:tcW w:w="1440" w:type="dxa"/>
          </w:tcPr>
          <w:p w14:paraId="7E5D2CF3"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Project Manager</w:t>
            </w:r>
          </w:p>
        </w:tc>
      </w:tr>
      <w:tr w:rsidR="001E1E3C" w:rsidRPr="00577720" w14:paraId="3D754ABC" w14:textId="77777777" w:rsidTr="7D88E810">
        <w:tc>
          <w:tcPr>
            <w:tcW w:w="0" w:type="auto"/>
          </w:tcPr>
          <w:p w14:paraId="28079C1F" w14:textId="77777777" w:rsidR="001E1E3C" w:rsidRPr="00577720" w:rsidRDefault="001E1E3C" w:rsidP="001609A6">
            <w:pPr>
              <w:spacing w:after="0" w:line="240" w:lineRule="auto"/>
              <w:jc w:val="both"/>
              <w:rPr>
                <w:rFonts w:ascii="Calibri" w:eastAsia="SimSun" w:hAnsi="Calibri" w:cs="Calibri"/>
                <w:sz w:val="18"/>
                <w:szCs w:val="18"/>
              </w:rPr>
            </w:pPr>
            <w:r w:rsidRPr="00577720">
              <w:rPr>
                <w:rFonts w:ascii="Calibri" w:eastAsia="SimSun" w:hAnsi="Calibri" w:cs="Calibri"/>
                <w:sz w:val="18"/>
                <w:szCs w:val="18"/>
              </w:rPr>
              <w:t>6</w:t>
            </w:r>
          </w:p>
        </w:tc>
        <w:tc>
          <w:tcPr>
            <w:tcW w:w="4462" w:type="dxa"/>
          </w:tcPr>
          <w:p w14:paraId="46FD2508"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Developer Risk</w:t>
            </w:r>
          </w:p>
          <w:p w14:paraId="78828097" w14:textId="77777777" w:rsidR="001E1E3C" w:rsidRPr="00577720" w:rsidRDefault="001E1E3C" w:rsidP="001609A6">
            <w:pPr>
              <w:spacing w:after="0" w:line="240" w:lineRule="auto"/>
              <w:jc w:val="both"/>
              <w:rPr>
                <w:rFonts w:ascii="Calibri" w:eastAsia="SimSun" w:hAnsi="Calibri" w:cs="Calibri"/>
                <w:sz w:val="16"/>
                <w:szCs w:val="16"/>
              </w:rPr>
            </w:pPr>
          </w:p>
          <w:p w14:paraId="418C1525"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Government has limited experience with tendering of private minigrid concessions. Systemic challenges include: (</w:t>
            </w:r>
            <w:proofErr w:type="spellStart"/>
            <w:r w:rsidRPr="00577720">
              <w:rPr>
                <w:rFonts w:ascii="Calibri" w:eastAsia="SimSun" w:hAnsi="Calibri" w:cs="Calibri"/>
                <w:sz w:val="16"/>
                <w:szCs w:val="16"/>
              </w:rPr>
              <w:t>i</w:t>
            </w:r>
            <w:proofErr w:type="spellEnd"/>
            <w:r w:rsidRPr="00577720">
              <w:rPr>
                <w:rFonts w:ascii="Calibri" w:eastAsia="SimSun" w:hAnsi="Calibri" w:cs="Calibri"/>
                <w:sz w:val="16"/>
                <w:szCs w:val="16"/>
              </w:rPr>
              <w:t>) public sector budget and capacity constraints which pose at risk consolidation of know-how and expertise within the public sector (ABERME); (ii) transparency to assure of tender process quality; and (iii) limited experience and procedures for monitoring of performance-based contracts. Automatization of the tendering process by means of digital technologies can help reduce the administrative burden on incumbent authorities, while improving transparency and accountability.</w:t>
            </w:r>
          </w:p>
          <w:p w14:paraId="361402AF" w14:textId="77777777" w:rsidR="001E1E3C" w:rsidRPr="00577720" w:rsidRDefault="001E1E3C" w:rsidP="001609A6">
            <w:pPr>
              <w:spacing w:after="0" w:line="240" w:lineRule="auto"/>
              <w:jc w:val="both"/>
              <w:rPr>
                <w:rFonts w:ascii="Calibri" w:eastAsia="SimSun" w:hAnsi="Calibri" w:cs="Calibri"/>
                <w:sz w:val="16"/>
                <w:szCs w:val="16"/>
              </w:rPr>
            </w:pPr>
          </w:p>
          <w:p w14:paraId="38B7D009"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Since income levels in rural Benin are lower than in some other AMP countries, operators may face lower revenue streams at a similar CAPEX and OPEX level. A local anchor tenant can improve financial sustainability and subsidize other consumers during MG growth phase; however, such larger consumers are not widespread in rural Benin.</w:t>
            </w:r>
          </w:p>
          <w:p w14:paraId="7EB4C8A6" w14:textId="77777777" w:rsidR="001E1E3C" w:rsidRPr="00577720" w:rsidRDefault="001E1E3C" w:rsidP="001609A6">
            <w:pPr>
              <w:spacing w:after="0" w:line="240" w:lineRule="auto"/>
              <w:jc w:val="both"/>
              <w:rPr>
                <w:rFonts w:ascii="Calibri" w:eastAsia="SimSun" w:hAnsi="Calibri" w:cs="Calibri"/>
                <w:sz w:val="16"/>
                <w:szCs w:val="16"/>
              </w:rPr>
            </w:pPr>
          </w:p>
          <w:p w14:paraId="78829145"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lastRenderedPageBreak/>
              <w:t xml:space="preserve">The ownership risk under the concession model appears well controlled. All assets are depreciated annually, and in case of public fixed assets, the Concessionaire is </w:t>
            </w:r>
            <w:proofErr w:type="gramStart"/>
            <w:r w:rsidRPr="00577720">
              <w:rPr>
                <w:rFonts w:ascii="Calibri" w:eastAsia="SimSun" w:hAnsi="Calibri" w:cs="Calibri"/>
                <w:sz w:val="16"/>
                <w:szCs w:val="16"/>
              </w:rPr>
              <w:t>hold</w:t>
            </w:r>
            <w:proofErr w:type="gramEnd"/>
            <w:r w:rsidRPr="00577720">
              <w:rPr>
                <w:rFonts w:ascii="Calibri" w:eastAsia="SimSun" w:hAnsi="Calibri" w:cs="Calibri"/>
                <w:sz w:val="16"/>
                <w:szCs w:val="16"/>
              </w:rPr>
              <w:t xml:space="preserve"> to reinvest to maintain their value/lifetime. Arbitrage is foreseen in case both parties do not agree on asset value.</w:t>
            </w:r>
          </w:p>
        </w:tc>
        <w:tc>
          <w:tcPr>
            <w:tcW w:w="1980" w:type="dxa"/>
          </w:tcPr>
          <w:p w14:paraId="440C05C4"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lastRenderedPageBreak/>
              <w:t>Strategic</w:t>
            </w:r>
          </w:p>
        </w:tc>
        <w:tc>
          <w:tcPr>
            <w:tcW w:w="1080" w:type="dxa"/>
          </w:tcPr>
          <w:p w14:paraId="1C461A3B"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I = 4; L = 3</w:t>
            </w:r>
          </w:p>
          <w:p w14:paraId="4868FDBC"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(substantial)</w:t>
            </w:r>
          </w:p>
        </w:tc>
        <w:tc>
          <w:tcPr>
            <w:tcW w:w="4704" w:type="dxa"/>
          </w:tcPr>
          <w:p w14:paraId="7EDAE6E4"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Activity: </w:t>
            </w:r>
          </w:p>
          <w:p w14:paraId="2ED8B19D"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The business model for minigrid concessionaires in Benin is typical for the AMP. As the delivery model for minigrids in Benin is clearly defined, the main problem for project developers is financial sustainability. Careful system design, including a modular approach, cost-saving measures and PUE can help reduce financial exposure. </w:t>
            </w:r>
          </w:p>
          <w:p w14:paraId="4A22A662" w14:textId="77777777" w:rsidR="001E1E3C" w:rsidRPr="00577720" w:rsidRDefault="001E1E3C" w:rsidP="001609A6">
            <w:pPr>
              <w:spacing w:after="0" w:line="240" w:lineRule="auto"/>
              <w:jc w:val="both"/>
              <w:rPr>
                <w:rFonts w:ascii="Calibri" w:eastAsia="SimSun" w:hAnsi="Calibri" w:cs="Calibri"/>
                <w:sz w:val="16"/>
                <w:szCs w:val="16"/>
              </w:rPr>
            </w:pPr>
          </w:p>
          <w:p w14:paraId="2E55C8FB"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A second potential risk concerns delays in project development and permitting processes, which may deter investors. The AMP aims to improve tendering, </w:t>
            </w:r>
            <w:proofErr w:type="gramStart"/>
            <w:r w:rsidRPr="00577720">
              <w:rPr>
                <w:rFonts w:ascii="Calibri" w:eastAsia="SimSun" w:hAnsi="Calibri" w:cs="Calibri"/>
                <w:sz w:val="16"/>
                <w:szCs w:val="16"/>
              </w:rPr>
              <w:t>permitting</w:t>
            </w:r>
            <w:proofErr w:type="gramEnd"/>
            <w:r w:rsidRPr="00577720">
              <w:rPr>
                <w:rFonts w:ascii="Calibri" w:eastAsia="SimSun" w:hAnsi="Calibri" w:cs="Calibri"/>
                <w:sz w:val="16"/>
                <w:szCs w:val="16"/>
              </w:rPr>
              <w:t xml:space="preserve"> and monitoring processes by enhancing GOB capacities including through digital solutions. Experience with private minigrids in Benin is currently being gained with funding from the MCA Benin-II and the </w:t>
            </w:r>
            <w:proofErr w:type="spellStart"/>
            <w:r w:rsidRPr="00577720">
              <w:rPr>
                <w:rFonts w:ascii="Calibri" w:eastAsia="SimSun" w:hAnsi="Calibri" w:cs="Calibri"/>
                <w:sz w:val="16"/>
                <w:szCs w:val="16"/>
              </w:rPr>
              <w:t>SEforAll</w:t>
            </w:r>
            <w:proofErr w:type="spellEnd"/>
            <w:r w:rsidRPr="00577720">
              <w:rPr>
                <w:rFonts w:ascii="Calibri" w:eastAsia="SimSun" w:hAnsi="Calibri" w:cs="Calibri"/>
                <w:sz w:val="16"/>
                <w:szCs w:val="16"/>
              </w:rPr>
              <w:t xml:space="preserve"> UEF. As such, the developer risk can be closely monitored over the next years and experiences incorporated into DREI analyses and resulting mitigation </w:t>
            </w:r>
            <w:proofErr w:type="gramStart"/>
            <w:r w:rsidRPr="00577720">
              <w:rPr>
                <w:rFonts w:ascii="Calibri" w:eastAsia="SimSun" w:hAnsi="Calibri" w:cs="Calibri"/>
                <w:sz w:val="16"/>
                <w:szCs w:val="16"/>
              </w:rPr>
              <w:t>activities</w:t>
            </w:r>
            <w:proofErr w:type="gramEnd"/>
          </w:p>
          <w:p w14:paraId="2C0C14AF" w14:textId="77777777" w:rsidR="001E1E3C" w:rsidRPr="00577720" w:rsidRDefault="001E1E3C" w:rsidP="001609A6">
            <w:pPr>
              <w:spacing w:after="0" w:line="240" w:lineRule="auto"/>
              <w:jc w:val="both"/>
              <w:rPr>
                <w:rFonts w:ascii="Calibri" w:eastAsia="SimSun" w:hAnsi="Calibri" w:cs="Calibri"/>
                <w:sz w:val="16"/>
                <w:szCs w:val="16"/>
              </w:rPr>
            </w:pPr>
          </w:p>
          <w:p w14:paraId="66824CB2" w14:textId="77777777" w:rsidR="001E1E3C" w:rsidRPr="00577720" w:rsidRDefault="001E1E3C" w:rsidP="001609A6">
            <w:pPr>
              <w:spacing w:after="0" w:line="240" w:lineRule="auto"/>
              <w:jc w:val="both"/>
              <w:rPr>
                <w:rFonts w:ascii="Calibri" w:eastAsia="SimSun" w:hAnsi="Calibri" w:cs="Calibri"/>
                <w:sz w:val="16"/>
                <w:szCs w:val="16"/>
              </w:rPr>
            </w:pPr>
          </w:p>
        </w:tc>
        <w:tc>
          <w:tcPr>
            <w:tcW w:w="1440" w:type="dxa"/>
          </w:tcPr>
          <w:p w14:paraId="2FC541AD"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Project Manager</w:t>
            </w:r>
          </w:p>
        </w:tc>
      </w:tr>
      <w:tr w:rsidR="001E1E3C" w:rsidRPr="00577720" w14:paraId="0A7E7A02" w14:textId="77777777" w:rsidTr="7D88E810">
        <w:tc>
          <w:tcPr>
            <w:tcW w:w="0" w:type="auto"/>
          </w:tcPr>
          <w:p w14:paraId="57C0F3AC" w14:textId="77777777" w:rsidR="001E1E3C" w:rsidRPr="00577720" w:rsidRDefault="001E1E3C" w:rsidP="001609A6">
            <w:pPr>
              <w:spacing w:after="0" w:line="240" w:lineRule="auto"/>
              <w:jc w:val="both"/>
              <w:rPr>
                <w:rFonts w:ascii="Calibri" w:eastAsia="SimSun" w:hAnsi="Calibri" w:cs="Calibri"/>
                <w:sz w:val="18"/>
                <w:szCs w:val="18"/>
              </w:rPr>
            </w:pPr>
            <w:r w:rsidRPr="00577720">
              <w:rPr>
                <w:rFonts w:ascii="Calibri" w:eastAsia="SimSun" w:hAnsi="Calibri" w:cs="Calibri"/>
                <w:sz w:val="18"/>
                <w:szCs w:val="18"/>
              </w:rPr>
              <w:t>7</w:t>
            </w:r>
          </w:p>
        </w:tc>
        <w:tc>
          <w:tcPr>
            <w:tcW w:w="4462" w:type="dxa"/>
          </w:tcPr>
          <w:p w14:paraId="20510479"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End-user Credit Risk</w:t>
            </w:r>
          </w:p>
          <w:p w14:paraId="5F255A84" w14:textId="77777777" w:rsidR="001E1E3C" w:rsidRPr="00577720" w:rsidRDefault="001E1E3C" w:rsidP="001609A6">
            <w:pPr>
              <w:spacing w:after="0" w:line="240" w:lineRule="auto"/>
              <w:jc w:val="both"/>
              <w:rPr>
                <w:rFonts w:ascii="Calibri" w:eastAsia="SimSun" w:hAnsi="Calibri" w:cs="Calibri"/>
                <w:sz w:val="16"/>
                <w:szCs w:val="16"/>
              </w:rPr>
            </w:pPr>
          </w:p>
          <w:p w14:paraId="370E5B83"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Many people in rural areas are not </w:t>
            </w:r>
            <w:proofErr w:type="gramStart"/>
            <w:r w:rsidRPr="00577720">
              <w:rPr>
                <w:rFonts w:ascii="Calibri" w:eastAsia="SimSun" w:hAnsi="Calibri" w:cs="Calibri"/>
                <w:sz w:val="16"/>
                <w:szCs w:val="16"/>
              </w:rPr>
              <w:t>credit-worthy</w:t>
            </w:r>
            <w:proofErr w:type="gramEnd"/>
            <w:r w:rsidRPr="00577720">
              <w:rPr>
                <w:rFonts w:ascii="Calibri" w:eastAsia="SimSun" w:hAnsi="Calibri" w:cs="Calibri"/>
                <w:sz w:val="16"/>
                <w:szCs w:val="16"/>
              </w:rPr>
              <w:t xml:space="preserve"> as a result of poor purchase capacity and absence of collateral. However, they may wish to acquire electric appliances. </w:t>
            </w:r>
          </w:p>
          <w:p w14:paraId="3CD97719" w14:textId="77777777" w:rsidR="001E1E3C" w:rsidRPr="00577720" w:rsidRDefault="001E1E3C" w:rsidP="001609A6">
            <w:pPr>
              <w:spacing w:after="0" w:line="240" w:lineRule="auto"/>
              <w:jc w:val="both"/>
              <w:rPr>
                <w:rFonts w:ascii="Calibri" w:eastAsia="SimSun" w:hAnsi="Calibri" w:cs="Calibri"/>
                <w:sz w:val="16"/>
                <w:szCs w:val="16"/>
              </w:rPr>
            </w:pPr>
          </w:p>
          <w:p w14:paraId="7DBAD0FF"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Credit lines from commercial banks are available in the country. There are no tools in place to assess end-users’ ability to pay for electricity services and required appliances (such as credit score cards).</w:t>
            </w:r>
          </w:p>
        </w:tc>
        <w:tc>
          <w:tcPr>
            <w:tcW w:w="1980" w:type="dxa"/>
          </w:tcPr>
          <w:p w14:paraId="02F0BB74"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Financial</w:t>
            </w:r>
          </w:p>
        </w:tc>
        <w:tc>
          <w:tcPr>
            <w:tcW w:w="1080" w:type="dxa"/>
          </w:tcPr>
          <w:p w14:paraId="68540B82"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I = 2; L = 3</w:t>
            </w:r>
          </w:p>
          <w:p w14:paraId="7B4A672C"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(moderate)</w:t>
            </w:r>
          </w:p>
        </w:tc>
        <w:tc>
          <w:tcPr>
            <w:tcW w:w="4704" w:type="dxa"/>
          </w:tcPr>
          <w:p w14:paraId="7064F7DF"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Prepaid meters and SMS payment tools can be used to avoid end-user credit risks. The house wiring, according to a specified user profile, shall be included in the connection. Promising opportunities to boost economic development in communities and leverage customers’ money for new services and appliances, can be obtained from synergies between PAYG minigrids and telecom operators. The Project seeks to engage with partners to accelerate the uptake of smart payment solutions.</w:t>
            </w:r>
          </w:p>
          <w:p w14:paraId="6C860DA3" w14:textId="77777777" w:rsidR="001E1E3C" w:rsidRPr="00577720" w:rsidRDefault="001E1E3C" w:rsidP="001609A6">
            <w:pPr>
              <w:spacing w:after="0" w:line="240" w:lineRule="auto"/>
              <w:jc w:val="both"/>
              <w:rPr>
                <w:rFonts w:ascii="Calibri" w:eastAsia="SimSun" w:hAnsi="Calibri" w:cs="Calibri"/>
                <w:sz w:val="16"/>
                <w:szCs w:val="16"/>
              </w:rPr>
            </w:pPr>
          </w:p>
          <w:p w14:paraId="6DC60825"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In addition, the Project will provide training to domestic financial institutions enabling them to serve rural customers.</w:t>
            </w:r>
          </w:p>
        </w:tc>
        <w:tc>
          <w:tcPr>
            <w:tcW w:w="1440" w:type="dxa"/>
          </w:tcPr>
          <w:p w14:paraId="61335CDD"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Project Manager</w:t>
            </w:r>
          </w:p>
        </w:tc>
      </w:tr>
      <w:tr w:rsidR="001E1E3C" w:rsidRPr="00577720" w14:paraId="25873487" w14:textId="77777777" w:rsidTr="7D88E810">
        <w:tc>
          <w:tcPr>
            <w:tcW w:w="0" w:type="auto"/>
          </w:tcPr>
          <w:p w14:paraId="311B4B89" w14:textId="77777777" w:rsidR="001E1E3C" w:rsidRPr="00577720" w:rsidRDefault="001E1E3C" w:rsidP="001609A6">
            <w:pPr>
              <w:spacing w:after="0" w:line="240" w:lineRule="auto"/>
              <w:jc w:val="both"/>
              <w:rPr>
                <w:rFonts w:ascii="Calibri" w:eastAsia="SimSun" w:hAnsi="Calibri" w:cs="Calibri"/>
                <w:sz w:val="18"/>
                <w:szCs w:val="18"/>
              </w:rPr>
            </w:pPr>
            <w:r w:rsidRPr="00577720">
              <w:rPr>
                <w:rFonts w:ascii="Calibri" w:eastAsia="SimSun" w:hAnsi="Calibri" w:cs="Calibri"/>
                <w:sz w:val="18"/>
                <w:szCs w:val="18"/>
              </w:rPr>
              <w:t>8</w:t>
            </w:r>
          </w:p>
        </w:tc>
        <w:tc>
          <w:tcPr>
            <w:tcW w:w="4462" w:type="dxa"/>
          </w:tcPr>
          <w:p w14:paraId="7F2D9212"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Financing Risk</w:t>
            </w:r>
          </w:p>
          <w:p w14:paraId="1249AB70" w14:textId="77777777" w:rsidR="001E1E3C" w:rsidRPr="00577720" w:rsidRDefault="001E1E3C" w:rsidP="001609A6">
            <w:pPr>
              <w:spacing w:after="0" w:line="240" w:lineRule="auto"/>
              <w:jc w:val="both"/>
              <w:rPr>
                <w:rFonts w:ascii="Calibri" w:eastAsia="SimSun" w:hAnsi="Calibri" w:cs="Calibri"/>
                <w:sz w:val="16"/>
                <w:szCs w:val="16"/>
              </w:rPr>
            </w:pPr>
          </w:p>
          <w:p w14:paraId="2F429492" w14:textId="3D76C5E8" w:rsidR="001E1E3C" w:rsidRPr="00577720" w:rsidRDefault="00795503"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Low</w:t>
            </w:r>
            <w:r w:rsidR="001E1E3C" w:rsidRPr="00577720">
              <w:rPr>
                <w:rFonts w:ascii="Calibri" w:eastAsia="SimSun" w:hAnsi="Calibri" w:cs="Calibri"/>
                <w:sz w:val="16"/>
                <w:szCs w:val="16"/>
              </w:rPr>
              <w:t xml:space="preserve"> payment capacity in many communities will create challenges for minigrid investors to transit the “valley of death” and become financially sustainable.  Private minigrids have just started to build a track record in Benin. This may translate into a high perceived risk concerning the technical performance and the business model. </w:t>
            </w:r>
          </w:p>
          <w:p w14:paraId="284A7750" w14:textId="77777777" w:rsidR="001E1E3C" w:rsidRPr="00577720" w:rsidRDefault="001E1E3C" w:rsidP="001609A6">
            <w:pPr>
              <w:spacing w:after="0" w:line="240" w:lineRule="auto"/>
              <w:jc w:val="both"/>
              <w:rPr>
                <w:rFonts w:ascii="Calibri" w:eastAsia="SimSun" w:hAnsi="Calibri" w:cs="Calibri"/>
                <w:sz w:val="16"/>
                <w:szCs w:val="16"/>
              </w:rPr>
            </w:pPr>
          </w:p>
          <w:p w14:paraId="4BCFFC79"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National financial institutions are not prepared to approve loans to private minigrid developers. Project proposals submitted in recent years recurred to international financiers and programs, not to the local bank sector. Government spending is backed up by multilateral and bilateral development banks and funds.</w:t>
            </w:r>
          </w:p>
        </w:tc>
        <w:tc>
          <w:tcPr>
            <w:tcW w:w="1980" w:type="dxa"/>
          </w:tcPr>
          <w:p w14:paraId="05158195"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Financial</w:t>
            </w:r>
          </w:p>
        </w:tc>
        <w:tc>
          <w:tcPr>
            <w:tcW w:w="1080" w:type="dxa"/>
          </w:tcPr>
          <w:p w14:paraId="2518D984"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I = 4; L = 1</w:t>
            </w:r>
          </w:p>
          <w:p w14:paraId="455D731F"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(low)</w:t>
            </w:r>
          </w:p>
        </w:tc>
        <w:tc>
          <w:tcPr>
            <w:tcW w:w="4704" w:type="dxa"/>
          </w:tcPr>
          <w:p w14:paraId="2D1641C2"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The Project will assess this risk in more detail through the DREI analysis. As tariffs will be subsidized to cover operational costs and allow for a profit margin, a financial mechanism must be in place to ensure long-term payment thereby reducing investors’ risks.</w:t>
            </w:r>
          </w:p>
          <w:p w14:paraId="49E56C9E"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w:t>
            </w:r>
          </w:p>
          <w:p w14:paraId="0184CBA2" w14:textId="37EB8372"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Given the large presence of multilateral financiers in the sector (MCA, AfDB, </w:t>
            </w:r>
            <w:proofErr w:type="spellStart"/>
            <w:r w:rsidR="00795503" w:rsidRPr="00577720">
              <w:rPr>
                <w:rFonts w:ascii="Calibri" w:eastAsia="SimSun" w:hAnsi="Calibri" w:cs="Calibri"/>
                <w:sz w:val="16"/>
                <w:szCs w:val="16"/>
              </w:rPr>
              <w:t>SEforALL</w:t>
            </w:r>
            <w:proofErr w:type="spellEnd"/>
            <w:r w:rsidRPr="00577720">
              <w:rPr>
                <w:rFonts w:ascii="Calibri" w:eastAsia="SimSun" w:hAnsi="Calibri" w:cs="Calibri"/>
                <w:sz w:val="16"/>
                <w:szCs w:val="16"/>
              </w:rPr>
              <w:t>), the Project will foster a dialogue to establish such mechanism.</w:t>
            </w:r>
          </w:p>
        </w:tc>
        <w:tc>
          <w:tcPr>
            <w:tcW w:w="1440" w:type="dxa"/>
          </w:tcPr>
          <w:p w14:paraId="5E84BE59"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Project Manager</w:t>
            </w:r>
          </w:p>
        </w:tc>
      </w:tr>
      <w:tr w:rsidR="001E1E3C" w:rsidRPr="00577720" w14:paraId="29290968" w14:textId="77777777" w:rsidTr="7D88E810">
        <w:tc>
          <w:tcPr>
            <w:tcW w:w="0" w:type="auto"/>
          </w:tcPr>
          <w:p w14:paraId="4EF6D5F7" w14:textId="77777777" w:rsidR="001E1E3C" w:rsidRPr="00577720" w:rsidRDefault="001E1E3C" w:rsidP="001609A6">
            <w:pPr>
              <w:spacing w:after="0" w:line="240" w:lineRule="auto"/>
              <w:jc w:val="both"/>
              <w:rPr>
                <w:rFonts w:ascii="Calibri" w:eastAsia="SimSun" w:hAnsi="Calibri" w:cs="Calibri"/>
                <w:sz w:val="18"/>
                <w:szCs w:val="18"/>
              </w:rPr>
            </w:pPr>
            <w:r w:rsidRPr="00577720">
              <w:rPr>
                <w:rFonts w:ascii="Calibri" w:eastAsia="SimSun" w:hAnsi="Calibri" w:cs="Calibri"/>
                <w:sz w:val="18"/>
                <w:szCs w:val="18"/>
              </w:rPr>
              <w:t>9</w:t>
            </w:r>
          </w:p>
        </w:tc>
        <w:tc>
          <w:tcPr>
            <w:tcW w:w="4462" w:type="dxa"/>
          </w:tcPr>
          <w:p w14:paraId="6E7B4409"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Currency Risk</w:t>
            </w:r>
          </w:p>
          <w:p w14:paraId="09EE0F46" w14:textId="77777777" w:rsidR="001E1E3C" w:rsidRPr="00577720" w:rsidRDefault="001E1E3C" w:rsidP="001609A6">
            <w:pPr>
              <w:spacing w:after="0" w:line="240" w:lineRule="auto"/>
              <w:jc w:val="both"/>
              <w:rPr>
                <w:rFonts w:ascii="Calibri" w:eastAsia="SimSun" w:hAnsi="Calibri" w:cs="Calibri"/>
                <w:sz w:val="16"/>
                <w:szCs w:val="16"/>
              </w:rPr>
            </w:pPr>
          </w:p>
          <w:p w14:paraId="0CCCA99A"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The national currency in Benin is the African Financial Community Franc (FCFA). In use in the UEMOA, it is pegged to the Euro (1 FCFA = 0.0015 EUR). As such the exchange rate risk is the same as for USD (GEF grant currency) to EUR. Under normal market conditions, the UEMOA would not like devaluate the FCFA during the Project’s time horizon and the lifetime of energy assets.  Yet, the weakening of the EUR to USD exchange rate due to the war between Russia and Ukraine may induce EUMOA to reconsider its policy.</w:t>
            </w:r>
          </w:p>
          <w:p w14:paraId="22934320" w14:textId="77777777" w:rsidR="001E1E3C" w:rsidRPr="00577720" w:rsidRDefault="001E1E3C" w:rsidP="001609A6">
            <w:pPr>
              <w:spacing w:after="0" w:line="240" w:lineRule="auto"/>
              <w:jc w:val="both"/>
              <w:rPr>
                <w:rFonts w:ascii="Calibri" w:eastAsia="SimSun" w:hAnsi="Calibri" w:cs="Calibri"/>
                <w:sz w:val="16"/>
                <w:szCs w:val="16"/>
              </w:rPr>
            </w:pPr>
          </w:p>
          <w:p w14:paraId="0682F5B9"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The country is relatively stable and responsive to the recommendations issued by its multilateral partners. Security issues have recently appeared including government overturns in Burkina Faso (2022) and in Mali (2021), and incursions from violent groups into the north of Benin. Security aspects may affect the deployment of AMP activities in the northern part of the country. </w:t>
            </w:r>
            <w:r w:rsidRPr="00577720">
              <w:rPr>
                <w:rFonts w:ascii="Calibri" w:eastAsia="SimSun" w:hAnsi="Calibri" w:cs="Calibri"/>
                <w:sz w:val="16"/>
                <w:szCs w:val="16"/>
              </w:rPr>
              <w:lastRenderedPageBreak/>
              <w:t>They may also deter private companies from investing and give rise to a risk premium on capital.</w:t>
            </w:r>
          </w:p>
        </w:tc>
        <w:tc>
          <w:tcPr>
            <w:tcW w:w="1980" w:type="dxa"/>
          </w:tcPr>
          <w:p w14:paraId="69197E8A"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lastRenderedPageBreak/>
              <w:t>Financial</w:t>
            </w:r>
          </w:p>
        </w:tc>
        <w:tc>
          <w:tcPr>
            <w:tcW w:w="1080" w:type="dxa"/>
          </w:tcPr>
          <w:p w14:paraId="12186727" w14:textId="77777777" w:rsidR="001E1E3C" w:rsidRPr="00577720" w:rsidRDefault="001E1E3C" w:rsidP="001609A6">
            <w:pPr>
              <w:spacing w:after="0" w:line="240" w:lineRule="auto"/>
              <w:rPr>
                <w:rFonts w:cs="Arial"/>
                <w:sz w:val="18"/>
                <w:szCs w:val="18"/>
                <w:lang w:val="en-GB"/>
              </w:rPr>
            </w:pPr>
            <w:r w:rsidRPr="00577720">
              <w:rPr>
                <w:rFonts w:cs="Arial"/>
                <w:sz w:val="18"/>
                <w:szCs w:val="18"/>
                <w:lang w:val="en-GB"/>
              </w:rPr>
              <w:t>I = 3, L = 2</w:t>
            </w:r>
          </w:p>
          <w:p w14:paraId="4D39EFAD"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cs="Arial"/>
                <w:sz w:val="18"/>
                <w:szCs w:val="18"/>
                <w:lang w:val="en-GB"/>
              </w:rPr>
              <w:t>(moderate)</w:t>
            </w:r>
          </w:p>
        </w:tc>
        <w:tc>
          <w:tcPr>
            <w:tcW w:w="4704" w:type="dxa"/>
          </w:tcPr>
          <w:p w14:paraId="42AC95A4"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No mitigation measures are proposed.</w:t>
            </w:r>
          </w:p>
          <w:p w14:paraId="71F58D97" w14:textId="77777777" w:rsidR="001E1E3C" w:rsidRPr="00577720" w:rsidRDefault="001E1E3C" w:rsidP="001609A6">
            <w:pPr>
              <w:spacing w:after="0" w:line="240" w:lineRule="auto"/>
              <w:jc w:val="both"/>
              <w:rPr>
                <w:rFonts w:ascii="Calibri" w:eastAsia="SimSun" w:hAnsi="Calibri" w:cs="Calibri"/>
                <w:sz w:val="16"/>
                <w:szCs w:val="16"/>
              </w:rPr>
            </w:pPr>
          </w:p>
          <w:p w14:paraId="7445D1F6"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UNDP and the IP will permanently monitor the situation to protect assets and people</w:t>
            </w:r>
          </w:p>
        </w:tc>
        <w:tc>
          <w:tcPr>
            <w:tcW w:w="1440" w:type="dxa"/>
          </w:tcPr>
          <w:p w14:paraId="3594D12A"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Project Manager</w:t>
            </w:r>
          </w:p>
        </w:tc>
      </w:tr>
      <w:tr w:rsidR="001E1E3C" w:rsidRPr="00577720" w14:paraId="3A29BF3C" w14:textId="77777777" w:rsidTr="7D88E810">
        <w:tc>
          <w:tcPr>
            <w:tcW w:w="0" w:type="auto"/>
          </w:tcPr>
          <w:p w14:paraId="265AA9C2" w14:textId="77777777" w:rsidR="001E1E3C" w:rsidRPr="00577720" w:rsidRDefault="001E1E3C" w:rsidP="001609A6">
            <w:pPr>
              <w:spacing w:after="0" w:line="240" w:lineRule="auto"/>
              <w:jc w:val="both"/>
              <w:rPr>
                <w:rFonts w:ascii="Calibri" w:eastAsia="SimSun" w:hAnsi="Calibri" w:cs="Calibri"/>
                <w:sz w:val="18"/>
                <w:szCs w:val="18"/>
              </w:rPr>
            </w:pPr>
            <w:r w:rsidRPr="00577720">
              <w:rPr>
                <w:rFonts w:ascii="Calibri" w:eastAsia="SimSun" w:hAnsi="Calibri" w:cs="Calibri"/>
                <w:sz w:val="18"/>
                <w:szCs w:val="18"/>
              </w:rPr>
              <w:t>10</w:t>
            </w:r>
          </w:p>
        </w:tc>
        <w:tc>
          <w:tcPr>
            <w:tcW w:w="4462" w:type="dxa"/>
          </w:tcPr>
          <w:p w14:paraId="7F2F3C2F"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Sovereign Risk</w:t>
            </w:r>
          </w:p>
          <w:p w14:paraId="5224C691" w14:textId="77777777" w:rsidR="001E1E3C" w:rsidRPr="00577720" w:rsidRDefault="001E1E3C" w:rsidP="001609A6">
            <w:pPr>
              <w:spacing w:after="0" w:line="240" w:lineRule="auto"/>
              <w:jc w:val="both"/>
              <w:rPr>
                <w:rFonts w:ascii="Calibri" w:eastAsia="SimSun" w:hAnsi="Calibri" w:cs="Calibri"/>
                <w:sz w:val="16"/>
                <w:szCs w:val="16"/>
              </w:rPr>
            </w:pPr>
          </w:p>
          <w:p w14:paraId="67E28D4D"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Benin’s systemic trade deficit is the result of the country’s dependence on imports for energy needs and high value-added goods. Moreover, Benin’s exports of agricultural products such as cotton and maize are highly vulnerable to the weather and price fluctuations.  The economy is also affected by the COVID-19 pandemic and the higher living costs resulting from the war in Russia-Ukraine.  This condition undermines Benin’s ability to take loans to finance additional debt.</w:t>
            </w:r>
          </w:p>
          <w:p w14:paraId="7953C100" w14:textId="77777777" w:rsidR="001E1E3C" w:rsidRPr="00577720" w:rsidRDefault="001E1E3C" w:rsidP="001609A6">
            <w:pPr>
              <w:spacing w:after="0" w:line="240" w:lineRule="auto"/>
              <w:jc w:val="both"/>
              <w:rPr>
                <w:rFonts w:ascii="Calibri" w:eastAsia="SimSun" w:hAnsi="Calibri" w:cs="Calibri"/>
                <w:sz w:val="16"/>
                <w:szCs w:val="16"/>
              </w:rPr>
            </w:pPr>
          </w:p>
          <w:p w14:paraId="1D200AC6" w14:textId="6AFB906A"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 xml:space="preserve">The sovereign risk is mitigated by the international lending community. Benin has accessed the IMF’s Extended Fund Facility (EFF) and the Extended Credit Facility (ECF) with a financial package to the tune of nearly US$650 million.  Without such support, public </w:t>
            </w:r>
            <w:r w:rsidR="00795503" w:rsidRPr="00577720">
              <w:rPr>
                <w:rFonts w:ascii="Calibri" w:eastAsia="SimSun" w:hAnsi="Calibri" w:cs="Calibri"/>
                <w:sz w:val="16"/>
                <w:szCs w:val="16"/>
              </w:rPr>
              <w:t>expenditures</w:t>
            </w:r>
            <w:r w:rsidRPr="00577720">
              <w:rPr>
                <w:rFonts w:ascii="Calibri" w:eastAsia="SimSun" w:hAnsi="Calibri" w:cs="Calibri"/>
                <w:sz w:val="16"/>
                <w:szCs w:val="16"/>
              </w:rPr>
              <w:t xml:space="preserve"> in Benin could not be continued.</w:t>
            </w:r>
          </w:p>
        </w:tc>
        <w:tc>
          <w:tcPr>
            <w:tcW w:w="1980" w:type="dxa"/>
          </w:tcPr>
          <w:p w14:paraId="714A0573"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Financial</w:t>
            </w:r>
          </w:p>
        </w:tc>
        <w:tc>
          <w:tcPr>
            <w:tcW w:w="1080" w:type="dxa"/>
          </w:tcPr>
          <w:p w14:paraId="3FBFFD78" w14:textId="77777777" w:rsidR="001E1E3C" w:rsidRPr="00577720" w:rsidRDefault="001E1E3C" w:rsidP="001609A6">
            <w:pPr>
              <w:spacing w:after="0" w:line="240" w:lineRule="auto"/>
              <w:rPr>
                <w:rFonts w:cs="Arial"/>
                <w:sz w:val="18"/>
                <w:szCs w:val="18"/>
                <w:lang w:val="en-GB"/>
              </w:rPr>
            </w:pPr>
            <w:r w:rsidRPr="00577720">
              <w:rPr>
                <w:rFonts w:cs="Arial"/>
                <w:sz w:val="18"/>
                <w:szCs w:val="18"/>
                <w:lang w:val="en-GB"/>
              </w:rPr>
              <w:t>I = 4, L = 3</w:t>
            </w:r>
          </w:p>
          <w:p w14:paraId="436BC5A0"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cs="Arial"/>
                <w:sz w:val="18"/>
                <w:szCs w:val="18"/>
                <w:lang w:val="en-GB"/>
              </w:rPr>
              <w:t>(substantial)</w:t>
            </w:r>
          </w:p>
        </w:tc>
        <w:tc>
          <w:tcPr>
            <w:tcW w:w="4704" w:type="dxa"/>
          </w:tcPr>
          <w:p w14:paraId="18896D95"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No direct mitigation measures are proposed.</w:t>
            </w:r>
          </w:p>
        </w:tc>
        <w:tc>
          <w:tcPr>
            <w:tcW w:w="1440" w:type="dxa"/>
          </w:tcPr>
          <w:p w14:paraId="6B3DBA87" w14:textId="77777777" w:rsidR="001E1E3C" w:rsidRPr="00577720" w:rsidRDefault="001E1E3C" w:rsidP="001609A6">
            <w:pPr>
              <w:spacing w:after="0" w:line="240" w:lineRule="auto"/>
              <w:jc w:val="both"/>
              <w:rPr>
                <w:rFonts w:ascii="Calibri" w:eastAsia="SimSun" w:hAnsi="Calibri" w:cs="Calibri"/>
                <w:sz w:val="16"/>
                <w:szCs w:val="16"/>
              </w:rPr>
            </w:pPr>
            <w:r w:rsidRPr="00577720">
              <w:rPr>
                <w:rFonts w:ascii="Calibri" w:eastAsia="SimSun" w:hAnsi="Calibri" w:cs="Calibri"/>
                <w:sz w:val="16"/>
                <w:szCs w:val="16"/>
              </w:rPr>
              <w:t>Project Manager</w:t>
            </w:r>
          </w:p>
        </w:tc>
      </w:tr>
      <w:tr w:rsidR="001E1E3C" w:rsidRPr="00577720" w14:paraId="2CBFDCC9" w14:textId="77777777" w:rsidTr="7D88E810">
        <w:tc>
          <w:tcPr>
            <w:tcW w:w="13963" w:type="dxa"/>
            <w:gridSpan w:val="6"/>
            <w:shd w:val="clear" w:color="auto" w:fill="BDD6EE" w:themeFill="accent1" w:themeFillTint="66"/>
          </w:tcPr>
          <w:p w14:paraId="6E9A33BD" w14:textId="77777777" w:rsidR="001E1E3C" w:rsidRPr="00577720" w:rsidRDefault="001E1E3C" w:rsidP="001609A6">
            <w:pPr>
              <w:spacing w:after="60" w:line="240" w:lineRule="auto"/>
              <w:jc w:val="both"/>
              <w:rPr>
                <w:rFonts w:ascii="Calibri" w:eastAsia="SimSun" w:hAnsi="Calibri" w:cs="Calibri"/>
                <w:b/>
                <w:bCs/>
                <w:sz w:val="16"/>
                <w:szCs w:val="16"/>
              </w:rPr>
            </w:pPr>
            <w:r w:rsidRPr="00577720">
              <w:rPr>
                <w:rFonts w:ascii="Calibri" w:eastAsia="SimSun" w:hAnsi="Calibri" w:cs="Calibri"/>
                <w:b/>
                <w:bCs/>
                <w:sz w:val="16"/>
                <w:szCs w:val="16"/>
              </w:rPr>
              <w:t>Other Risks to Project Success and Mitigation Measures</w:t>
            </w:r>
          </w:p>
        </w:tc>
      </w:tr>
      <w:tr w:rsidR="001E1E3C" w:rsidRPr="00577720" w14:paraId="72F517FE" w14:textId="77777777" w:rsidTr="7D88E810">
        <w:tc>
          <w:tcPr>
            <w:tcW w:w="0" w:type="auto"/>
          </w:tcPr>
          <w:p w14:paraId="5785E010" w14:textId="6EB3F6F8" w:rsidR="001E1E3C" w:rsidRPr="00577720" w:rsidRDefault="001E1E3C" w:rsidP="001609A6">
            <w:pPr>
              <w:spacing w:after="0" w:line="240" w:lineRule="auto"/>
              <w:jc w:val="both"/>
              <w:rPr>
                <w:rFonts w:ascii="Calibri" w:eastAsia="SimSun" w:hAnsi="Calibri" w:cs="Calibri"/>
                <w:sz w:val="18"/>
                <w:szCs w:val="18"/>
              </w:rPr>
            </w:pPr>
          </w:p>
        </w:tc>
        <w:tc>
          <w:tcPr>
            <w:tcW w:w="4462" w:type="dxa"/>
          </w:tcPr>
          <w:p w14:paraId="45F1A5DF" w14:textId="77777777" w:rsidR="001E1E3C" w:rsidRPr="00577720" w:rsidRDefault="001E1E3C" w:rsidP="001609A6">
            <w:pPr>
              <w:spacing w:after="0" w:line="240" w:lineRule="auto"/>
              <w:rPr>
                <w:rFonts w:ascii="Calibri" w:eastAsia="SimSun" w:hAnsi="Calibri" w:cs="Calibri"/>
                <w:sz w:val="16"/>
                <w:szCs w:val="16"/>
              </w:rPr>
            </w:pPr>
            <w:r w:rsidRPr="00577720">
              <w:rPr>
                <w:rFonts w:ascii="Calibri" w:eastAsia="SimSun" w:hAnsi="Calibri" w:cs="Calibri"/>
                <w:sz w:val="16"/>
                <w:szCs w:val="16"/>
              </w:rPr>
              <w:t>(none)</w:t>
            </w:r>
          </w:p>
        </w:tc>
        <w:tc>
          <w:tcPr>
            <w:tcW w:w="1980" w:type="dxa"/>
          </w:tcPr>
          <w:p w14:paraId="6275309B" w14:textId="77777777" w:rsidR="001E1E3C" w:rsidRPr="00577720" w:rsidRDefault="001E1E3C" w:rsidP="001609A6">
            <w:pPr>
              <w:spacing w:after="0" w:line="240" w:lineRule="auto"/>
              <w:rPr>
                <w:rFonts w:ascii="Calibri" w:eastAsia="SimSun" w:hAnsi="Calibri" w:cs="Calibri"/>
                <w:sz w:val="16"/>
                <w:szCs w:val="16"/>
              </w:rPr>
            </w:pPr>
          </w:p>
        </w:tc>
        <w:tc>
          <w:tcPr>
            <w:tcW w:w="1080" w:type="dxa"/>
          </w:tcPr>
          <w:p w14:paraId="44D686EC" w14:textId="77777777" w:rsidR="001E1E3C" w:rsidRPr="00577720" w:rsidRDefault="001E1E3C" w:rsidP="001609A6">
            <w:pPr>
              <w:spacing w:after="0" w:line="240" w:lineRule="auto"/>
              <w:jc w:val="both"/>
              <w:rPr>
                <w:rFonts w:ascii="Calibri" w:eastAsia="SimSun" w:hAnsi="Calibri" w:cs="Calibri"/>
                <w:sz w:val="16"/>
                <w:szCs w:val="16"/>
              </w:rPr>
            </w:pPr>
          </w:p>
        </w:tc>
        <w:tc>
          <w:tcPr>
            <w:tcW w:w="4704" w:type="dxa"/>
          </w:tcPr>
          <w:p w14:paraId="7502D2B0" w14:textId="77777777" w:rsidR="001E1E3C" w:rsidRPr="00577720" w:rsidRDefault="001E1E3C" w:rsidP="001609A6">
            <w:pPr>
              <w:spacing w:after="0" w:line="240" w:lineRule="auto"/>
              <w:jc w:val="both"/>
              <w:rPr>
                <w:rFonts w:ascii="Calibri" w:eastAsia="SimSun" w:hAnsi="Calibri" w:cs="Calibri"/>
                <w:sz w:val="16"/>
                <w:szCs w:val="16"/>
              </w:rPr>
            </w:pPr>
          </w:p>
        </w:tc>
        <w:tc>
          <w:tcPr>
            <w:tcW w:w="1440" w:type="dxa"/>
          </w:tcPr>
          <w:p w14:paraId="0859AAAB" w14:textId="77777777" w:rsidR="001E1E3C" w:rsidRPr="00577720" w:rsidRDefault="001E1E3C" w:rsidP="001609A6">
            <w:pPr>
              <w:spacing w:after="0" w:line="240" w:lineRule="auto"/>
              <w:jc w:val="both"/>
              <w:rPr>
                <w:rFonts w:ascii="Calibri" w:eastAsia="SimSun" w:hAnsi="Calibri" w:cs="Calibri"/>
                <w:sz w:val="16"/>
                <w:szCs w:val="16"/>
              </w:rPr>
            </w:pPr>
          </w:p>
        </w:tc>
      </w:tr>
    </w:tbl>
    <w:p w14:paraId="1FEBAA81" w14:textId="77777777" w:rsidR="001E1E3C" w:rsidRPr="00577720" w:rsidRDefault="001E1E3C" w:rsidP="001E1E3C">
      <w:pPr>
        <w:keepNext/>
        <w:spacing w:after="60" w:line="240" w:lineRule="auto"/>
        <w:jc w:val="both"/>
        <w:outlineLvl w:val="1"/>
        <w:rPr>
          <w:rFonts w:ascii="Arial Narrow" w:eastAsia="SimSun" w:hAnsi="Arial Narrow" w:cs="Calibri"/>
          <w:sz w:val="20"/>
          <w:szCs w:val="20"/>
        </w:rPr>
      </w:pPr>
    </w:p>
    <w:p w14:paraId="506BC353" w14:textId="77777777" w:rsidR="001E1E3C" w:rsidRPr="00577720" w:rsidRDefault="001E1E3C" w:rsidP="001E1E3C">
      <w:pPr>
        <w:rPr>
          <w:rFonts w:ascii="Calibri" w:eastAsia="SimSun" w:hAnsi="Calibri" w:cs="Calibri"/>
          <w:sz w:val="20"/>
          <w:szCs w:val="20"/>
        </w:rPr>
      </w:pPr>
    </w:p>
    <w:p w14:paraId="76251220" w14:textId="1544460E" w:rsidR="001E1E3C" w:rsidRPr="00577720" w:rsidRDefault="001E1E3C" w:rsidP="00966EF0">
      <w:pPr>
        <w:spacing w:after="60" w:line="240" w:lineRule="auto"/>
        <w:jc w:val="both"/>
        <w:rPr>
          <w:rFonts w:ascii="Calibri" w:eastAsia="SimSun" w:hAnsi="Calibri" w:cs="Calibri"/>
          <w:sz w:val="20"/>
          <w:szCs w:val="20"/>
        </w:rPr>
      </w:pPr>
    </w:p>
    <w:p w14:paraId="774038FC" w14:textId="77777777" w:rsidR="001E1E3C" w:rsidRPr="00577720" w:rsidRDefault="001E1E3C" w:rsidP="00966EF0">
      <w:pPr>
        <w:spacing w:after="60" w:line="240" w:lineRule="auto"/>
        <w:jc w:val="both"/>
        <w:rPr>
          <w:rFonts w:ascii="Calibri" w:eastAsia="SimSun" w:hAnsi="Calibri" w:cs="Times New Roman"/>
          <w:i/>
          <w:iCs/>
          <w:sz w:val="20"/>
          <w:szCs w:val="20"/>
        </w:rPr>
      </w:pPr>
    </w:p>
    <w:p w14:paraId="218CB5F9" w14:textId="77777777" w:rsidR="001E1E3C" w:rsidRPr="00577720" w:rsidRDefault="001E1E3C" w:rsidP="00966EF0">
      <w:pPr>
        <w:spacing w:after="60" w:line="240" w:lineRule="auto"/>
        <w:jc w:val="both"/>
        <w:rPr>
          <w:rFonts w:ascii="Calibri" w:eastAsia="SimSun" w:hAnsi="Calibri" w:cs="Times New Roman"/>
          <w:i/>
          <w:iCs/>
          <w:sz w:val="20"/>
          <w:szCs w:val="20"/>
        </w:rPr>
      </w:pPr>
    </w:p>
    <w:p w14:paraId="694CE596" w14:textId="77777777" w:rsidR="00966EF0" w:rsidRPr="00577720" w:rsidRDefault="00966EF0" w:rsidP="00966EF0">
      <w:pPr>
        <w:spacing w:after="0" w:line="240" w:lineRule="auto"/>
        <w:jc w:val="both"/>
        <w:rPr>
          <w:rFonts w:ascii="Calibri" w:eastAsia="SimSun" w:hAnsi="Calibri" w:cs="Calibri"/>
          <w:i/>
          <w:iCs/>
          <w:vanish/>
          <w:sz w:val="18"/>
          <w:szCs w:val="18"/>
        </w:rPr>
      </w:pPr>
    </w:p>
    <w:p w14:paraId="17A64705" w14:textId="3BBF8AAB" w:rsidR="00966EF0" w:rsidRPr="00577720" w:rsidRDefault="00966EF0" w:rsidP="00966EF0">
      <w:pPr>
        <w:keepNext/>
        <w:spacing w:after="60" w:line="240" w:lineRule="auto"/>
        <w:jc w:val="both"/>
        <w:outlineLvl w:val="1"/>
        <w:rPr>
          <w:rFonts w:ascii="Arial Narrow" w:eastAsia="SimSun" w:hAnsi="Arial Narrow" w:cs="Calibri"/>
          <w:sz w:val="20"/>
          <w:szCs w:val="20"/>
        </w:rPr>
      </w:pPr>
    </w:p>
    <w:p w14:paraId="60FF5405" w14:textId="77777777" w:rsidR="00966EF0" w:rsidRPr="00577720" w:rsidRDefault="00966EF0" w:rsidP="00966EF0">
      <w:pPr>
        <w:keepNext/>
        <w:spacing w:after="60" w:line="240" w:lineRule="auto"/>
        <w:jc w:val="both"/>
        <w:outlineLvl w:val="1"/>
        <w:rPr>
          <w:rFonts w:ascii="Calibri" w:eastAsia="SimSun" w:hAnsi="Calibri" w:cs="Times New Roman"/>
          <w:b/>
          <w:bCs/>
          <w:sz w:val="20"/>
        </w:rPr>
        <w:sectPr w:rsidR="00966EF0" w:rsidRPr="00577720" w:rsidSect="00B82A4A">
          <w:pgSz w:w="15840" w:h="12240" w:orient="landscape" w:code="1"/>
          <w:pgMar w:top="720" w:right="720" w:bottom="720" w:left="720" w:header="720" w:footer="720" w:gutter="0"/>
          <w:cols w:space="720"/>
          <w:docGrid w:linePitch="360"/>
        </w:sectPr>
      </w:pPr>
    </w:p>
    <w:p w14:paraId="3E472F6A" w14:textId="525A954D" w:rsidR="00966EF0" w:rsidRPr="00577720" w:rsidRDefault="00966EF0" w:rsidP="00966EF0">
      <w:pPr>
        <w:keepNext/>
        <w:spacing w:after="60" w:line="240" w:lineRule="auto"/>
        <w:jc w:val="both"/>
        <w:outlineLvl w:val="1"/>
        <w:rPr>
          <w:rFonts w:ascii="Calibri" w:eastAsia="SimSun" w:hAnsi="Calibri" w:cs="Times New Roman"/>
          <w:b/>
          <w:bCs/>
          <w:sz w:val="20"/>
          <w:szCs w:val="20"/>
        </w:rPr>
      </w:pPr>
      <w:bookmarkStart w:id="157" w:name="_Toc121143227"/>
      <w:r w:rsidRPr="00577720">
        <w:rPr>
          <w:rFonts w:ascii="Calibri" w:eastAsia="SimSun" w:hAnsi="Calibri" w:cs="Times New Roman"/>
          <w:b/>
          <w:bCs/>
          <w:sz w:val="20"/>
          <w:szCs w:val="20"/>
        </w:rPr>
        <w:lastRenderedPageBreak/>
        <w:t xml:space="preserve">Annex </w:t>
      </w:r>
      <w:r w:rsidR="006F3D64" w:rsidRPr="00577720">
        <w:rPr>
          <w:rFonts w:ascii="Calibri" w:eastAsia="SimSun" w:hAnsi="Calibri" w:cs="Times New Roman"/>
          <w:b/>
          <w:bCs/>
          <w:sz w:val="20"/>
          <w:szCs w:val="20"/>
        </w:rPr>
        <w:t>7</w:t>
      </w:r>
      <w:r w:rsidRPr="00577720">
        <w:rPr>
          <w:rFonts w:ascii="Calibri" w:eastAsia="SimSun" w:hAnsi="Calibri" w:cs="Times New Roman"/>
          <w:b/>
          <w:bCs/>
          <w:sz w:val="20"/>
          <w:szCs w:val="20"/>
        </w:rPr>
        <w:t>:  Overview of Project Staff and Technical Consultancies</w:t>
      </w:r>
      <w:bookmarkEnd w:id="157"/>
    </w:p>
    <w:p w14:paraId="3C17E5DE" w14:textId="4B9E929A" w:rsidR="00966EF0" w:rsidRPr="00577720" w:rsidRDefault="00966EF0" w:rsidP="000F6535">
      <w:pPr>
        <w:spacing w:after="60" w:line="240" w:lineRule="auto"/>
        <w:rPr>
          <w:rFonts w:ascii="Calibri" w:eastAsia="SimSun" w:hAnsi="Calibri" w:cs="Times New Roman"/>
          <w:b/>
          <w:sz w:val="20"/>
          <w:szCs w:val="20"/>
        </w:rPr>
      </w:pPr>
    </w:p>
    <w:tbl>
      <w:tblPr>
        <w:tblW w:w="1402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3"/>
        <w:gridCol w:w="1440"/>
        <w:gridCol w:w="10619"/>
      </w:tblGrid>
      <w:tr w:rsidR="00966EF0" w:rsidRPr="00577720" w14:paraId="435B5242" w14:textId="77777777" w:rsidTr="00056451">
        <w:trPr>
          <w:tblHeader/>
        </w:trPr>
        <w:tc>
          <w:tcPr>
            <w:tcW w:w="1963" w:type="dxa"/>
            <w:tcBorders>
              <w:top w:val="single" w:sz="4" w:space="0" w:color="auto"/>
              <w:left w:val="single" w:sz="4" w:space="0" w:color="auto"/>
              <w:bottom w:val="single" w:sz="4" w:space="0" w:color="auto"/>
              <w:right w:val="single" w:sz="4" w:space="0" w:color="auto"/>
            </w:tcBorders>
            <w:shd w:val="clear" w:color="auto" w:fill="FDE9D9"/>
            <w:hideMark/>
          </w:tcPr>
          <w:p w14:paraId="7BDA4FEF" w14:textId="77777777" w:rsidR="00966EF0" w:rsidRPr="00577720" w:rsidRDefault="00966EF0" w:rsidP="00966EF0">
            <w:pPr>
              <w:spacing w:after="60" w:line="240" w:lineRule="auto"/>
              <w:jc w:val="both"/>
              <w:rPr>
                <w:rFonts w:ascii="Calibri" w:eastAsia="SimSun" w:hAnsi="Calibri" w:cs="Times New Roman"/>
                <w:b/>
                <w:sz w:val="18"/>
                <w:szCs w:val="18"/>
                <w:lang w:eastAsia="ja-JP"/>
              </w:rPr>
            </w:pPr>
            <w:r w:rsidRPr="00577720">
              <w:rPr>
                <w:rFonts w:ascii="Calibri" w:eastAsia="SimSun" w:hAnsi="Calibri" w:cs="Times New Roman"/>
                <w:b/>
                <w:sz w:val="18"/>
                <w:szCs w:val="18"/>
                <w:lang w:eastAsia="ja-JP"/>
              </w:rPr>
              <w:t>Consultant</w:t>
            </w:r>
          </w:p>
        </w:tc>
        <w:tc>
          <w:tcPr>
            <w:tcW w:w="1440" w:type="dxa"/>
            <w:tcBorders>
              <w:top w:val="single" w:sz="4" w:space="0" w:color="auto"/>
              <w:left w:val="single" w:sz="4" w:space="0" w:color="auto"/>
              <w:bottom w:val="single" w:sz="4" w:space="0" w:color="auto"/>
              <w:right w:val="single" w:sz="4" w:space="0" w:color="auto"/>
            </w:tcBorders>
            <w:shd w:val="clear" w:color="auto" w:fill="FDE9D9"/>
            <w:hideMark/>
          </w:tcPr>
          <w:p w14:paraId="01397F4F" w14:textId="77777777" w:rsidR="00966EF0" w:rsidRPr="00577720" w:rsidRDefault="00966EF0" w:rsidP="00966EF0">
            <w:pPr>
              <w:spacing w:after="60" w:line="240" w:lineRule="auto"/>
              <w:jc w:val="both"/>
              <w:rPr>
                <w:rFonts w:ascii="Calibri" w:eastAsia="SimSun" w:hAnsi="Calibri" w:cs="Times New Roman"/>
                <w:b/>
                <w:sz w:val="18"/>
                <w:szCs w:val="18"/>
                <w:lang w:eastAsia="ja-JP"/>
              </w:rPr>
            </w:pPr>
            <w:r w:rsidRPr="00577720">
              <w:rPr>
                <w:rFonts w:ascii="Calibri" w:eastAsia="SimSun" w:hAnsi="Calibri" w:cs="Times New Roman"/>
                <w:b/>
                <w:sz w:val="18"/>
                <w:szCs w:val="18"/>
                <w:lang w:eastAsia="ja-JP"/>
              </w:rPr>
              <w:t>Time Input</w:t>
            </w:r>
          </w:p>
        </w:tc>
        <w:tc>
          <w:tcPr>
            <w:tcW w:w="10619" w:type="dxa"/>
            <w:tcBorders>
              <w:top w:val="single" w:sz="4" w:space="0" w:color="auto"/>
              <w:left w:val="single" w:sz="4" w:space="0" w:color="auto"/>
              <w:bottom w:val="single" w:sz="4" w:space="0" w:color="auto"/>
              <w:right w:val="single" w:sz="4" w:space="0" w:color="auto"/>
            </w:tcBorders>
            <w:shd w:val="clear" w:color="auto" w:fill="FDE9D9"/>
            <w:hideMark/>
          </w:tcPr>
          <w:p w14:paraId="15D5BA5E" w14:textId="77777777" w:rsidR="00966EF0" w:rsidRPr="00577720" w:rsidRDefault="00966EF0" w:rsidP="00966EF0">
            <w:pPr>
              <w:spacing w:after="60" w:line="240" w:lineRule="auto"/>
              <w:jc w:val="both"/>
              <w:rPr>
                <w:rFonts w:ascii="Calibri" w:eastAsia="SimSun" w:hAnsi="Calibri" w:cs="Times New Roman"/>
                <w:b/>
                <w:sz w:val="18"/>
                <w:szCs w:val="18"/>
                <w:lang w:eastAsia="ja-JP"/>
              </w:rPr>
            </w:pPr>
            <w:r w:rsidRPr="00577720">
              <w:rPr>
                <w:rFonts w:ascii="Calibri" w:eastAsia="SimSun" w:hAnsi="Calibri" w:cs="Times New Roman"/>
                <w:b/>
                <w:sz w:val="18"/>
                <w:szCs w:val="18"/>
                <w:lang w:eastAsia="ja-JP"/>
              </w:rPr>
              <w:t>Tasks, Inputs and Outputs</w:t>
            </w:r>
          </w:p>
        </w:tc>
      </w:tr>
      <w:tr w:rsidR="00966EF0" w:rsidRPr="00577720" w14:paraId="58A39F44" w14:textId="77777777" w:rsidTr="00056451">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E61CA89" w14:textId="06F34117" w:rsidR="00966EF0" w:rsidRPr="00577720" w:rsidRDefault="0048781F" w:rsidP="0048781F">
            <w:pPr>
              <w:spacing w:after="60" w:line="240" w:lineRule="auto"/>
              <w:jc w:val="center"/>
              <w:rPr>
                <w:rFonts w:ascii="Calibri" w:eastAsia="SimSun" w:hAnsi="Calibri" w:cs="Times New Roman"/>
                <w:b/>
                <w:i/>
                <w:sz w:val="18"/>
                <w:szCs w:val="18"/>
                <w:lang w:eastAsia="ja-JP"/>
              </w:rPr>
            </w:pPr>
            <w:r w:rsidRPr="00577720">
              <w:rPr>
                <w:rFonts w:ascii="Calibri" w:eastAsia="SimSun" w:hAnsi="Calibri" w:cs="Times New Roman"/>
                <w:b/>
                <w:i/>
                <w:sz w:val="18"/>
                <w:szCs w:val="18"/>
                <w:lang w:eastAsia="ja-JP"/>
              </w:rPr>
              <w:t>CONSULTANTS</w:t>
            </w:r>
          </w:p>
        </w:tc>
      </w:tr>
      <w:tr w:rsidR="00E55254" w:rsidRPr="00577720" w14:paraId="18859C0B" w14:textId="77777777">
        <w:tc>
          <w:tcPr>
            <w:tcW w:w="1963" w:type="dxa"/>
            <w:vMerge w:val="restart"/>
            <w:tcBorders>
              <w:top w:val="single" w:sz="4" w:space="0" w:color="auto"/>
              <w:left w:val="single" w:sz="4" w:space="0" w:color="auto"/>
              <w:right w:val="single" w:sz="4" w:space="0" w:color="auto"/>
            </w:tcBorders>
          </w:tcPr>
          <w:p w14:paraId="39671EA0" w14:textId="734199E5" w:rsidR="00E55254" w:rsidRPr="00577720" w:rsidRDefault="00E55254" w:rsidP="00966EF0">
            <w:pPr>
              <w:spacing w:after="60" w:line="240" w:lineRule="auto"/>
              <w:jc w:val="both"/>
              <w:rPr>
                <w:rFonts w:ascii="Calibri" w:eastAsia="SimSun" w:hAnsi="Calibri" w:cs="Times New Roman"/>
                <w:i/>
                <w:sz w:val="18"/>
                <w:szCs w:val="18"/>
                <w:lang w:eastAsia="ja-JP"/>
              </w:rPr>
            </w:pPr>
            <w:r w:rsidRPr="00577720">
              <w:rPr>
                <w:rFonts w:ascii="Calibri" w:eastAsia="SimSun" w:hAnsi="Calibri" w:cs="Times New Roman"/>
                <w:i/>
                <w:sz w:val="18"/>
                <w:szCs w:val="18"/>
                <w:lang w:eastAsia="ja-JP"/>
              </w:rPr>
              <w:t xml:space="preserve">PMU - </w:t>
            </w:r>
          </w:p>
          <w:p w14:paraId="1FFF59FD" w14:textId="28CC1C51" w:rsidR="00E55254" w:rsidRPr="00577720" w:rsidRDefault="00E55254" w:rsidP="00966EF0">
            <w:pPr>
              <w:spacing w:after="60" w:line="240" w:lineRule="auto"/>
              <w:jc w:val="both"/>
              <w:rPr>
                <w:rFonts w:ascii="Calibri" w:eastAsia="SimSun" w:hAnsi="Calibri" w:cs="Times New Roman"/>
                <w:i/>
                <w:sz w:val="18"/>
                <w:szCs w:val="18"/>
                <w:lang w:eastAsia="ja-JP"/>
              </w:rPr>
            </w:pPr>
            <w:r w:rsidRPr="00577720">
              <w:rPr>
                <w:rFonts w:ascii="Calibri" w:eastAsia="SimSun" w:hAnsi="Calibri" w:cs="Times New Roman"/>
                <w:i/>
                <w:sz w:val="18"/>
                <w:szCs w:val="18"/>
                <w:lang w:eastAsia="ja-JP"/>
              </w:rPr>
              <w:t>Project Manager/Coordinator</w:t>
            </w:r>
          </w:p>
          <w:p w14:paraId="4C31FB4E" w14:textId="15DE571A" w:rsidR="00E55254" w:rsidRPr="00577720" w:rsidRDefault="00E55254" w:rsidP="00966EF0">
            <w:pPr>
              <w:spacing w:after="60" w:line="240" w:lineRule="auto"/>
              <w:jc w:val="both"/>
              <w:rPr>
                <w:rFonts w:ascii="Calibri" w:eastAsia="SimSun" w:hAnsi="Calibri" w:cs="Times New Roman"/>
                <w:i/>
                <w:sz w:val="18"/>
                <w:szCs w:val="18"/>
                <w:lang w:eastAsia="ja-JP"/>
              </w:rPr>
            </w:pPr>
            <w:r w:rsidRPr="00577720">
              <w:rPr>
                <w:rFonts w:ascii="Calibri" w:eastAsia="SimSun" w:hAnsi="Calibri" w:cs="Times New Roman"/>
                <w:i/>
                <w:sz w:val="18"/>
                <w:szCs w:val="18"/>
                <w:lang w:eastAsia="ja-JP"/>
              </w:rPr>
              <w:t>(National)</w:t>
            </w:r>
          </w:p>
        </w:tc>
        <w:tc>
          <w:tcPr>
            <w:tcW w:w="1440" w:type="dxa"/>
            <w:tcBorders>
              <w:top w:val="single" w:sz="4" w:space="0" w:color="auto"/>
              <w:left w:val="single" w:sz="4" w:space="0" w:color="auto"/>
              <w:bottom w:val="single" w:sz="4" w:space="0" w:color="auto"/>
              <w:right w:val="single" w:sz="4" w:space="0" w:color="auto"/>
            </w:tcBorders>
            <w:hideMark/>
          </w:tcPr>
          <w:p w14:paraId="3482BF18" w14:textId="264EAF5C" w:rsidR="00E55254" w:rsidRPr="00577720" w:rsidRDefault="00E55254" w:rsidP="00966EF0">
            <w:pPr>
              <w:spacing w:after="60" w:line="240" w:lineRule="auto"/>
              <w:jc w:val="both"/>
              <w:rPr>
                <w:rFonts w:ascii="Calibri" w:eastAsia="SimSun" w:hAnsi="Calibri" w:cs="Times New Roman"/>
                <w:i/>
                <w:sz w:val="18"/>
                <w:szCs w:val="18"/>
                <w:lang w:eastAsia="ja-JP"/>
              </w:rPr>
            </w:pPr>
            <w:r w:rsidRPr="00577720">
              <w:rPr>
                <w:rFonts w:ascii="Calibri" w:eastAsia="SimSun" w:hAnsi="Calibri" w:cs="Times New Roman"/>
                <w:i/>
                <w:sz w:val="18"/>
                <w:szCs w:val="18"/>
                <w:lang w:eastAsia="ja-JP"/>
              </w:rPr>
              <w:t>Full-time (30% of time dedicated to PM)</w:t>
            </w:r>
          </w:p>
        </w:tc>
        <w:tc>
          <w:tcPr>
            <w:tcW w:w="10619" w:type="dxa"/>
            <w:tcBorders>
              <w:top w:val="single" w:sz="4" w:space="0" w:color="auto"/>
              <w:left w:val="single" w:sz="4" w:space="0" w:color="auto"/>
              <w:bottom w:val="single" w:sz="4" w:space="0" w:color="auto"/>
              <w:right w:val="single" w:sz="4" w:space="0" w:color="auto"/>
            </w:tcBorders>
            <w:hideMark/>
          </w:tcPr>
          <w:p w14:paraId="5CD7565B" w14:textId="77777777" w:rsidR="00E55254" w:rsidRPr="00577720" w:rsidRDefault="00E55254" w:rsidP="008324C9">
            <w:pPr>
              <w:spacing w:after="60" w:line="240" w:lineRule="auto"/>
              <w:jc w:val="both"/>
              <w:rPr>
                <w:rFonts w:ascii="Calibri" w:eastAsia="SimSun" w:hAnsi="Calibri" w:cs="Times New Roman"/>
                <w:iCs/>
                <w:sz w:val="18"/>
                <w:szCs w:val="18"/>
                <w:lang w:eastAsia="ja-JP"/>
              </w:rPr>
            </w:pPr>
            <w:r w:rsidRPr="00577720">
              <w:rPr>
                <w:rFonts w:ascii="Calibri" w:eastAsia="SimSun" w:hAnsi="Calibri" w:cs="Times New Roman"/>
                <w:iCs/>
                <w:sz w:val="18"/>
                <w:szCs w:val="18"/>
                <w:lang w:eastAsia="ja-JP"/>
              </w:rPr>
              <w:t xml:space="preserve">The Project Manager has the authority to run the Project on behalf of the PSC and within the constraints laid down by the PSC. The PM is responsible for day-to-day management and decision-making for the Project. The PM’s primary responsibility is to ensure that the Project produces the results specified in the Project Document, to the required standard of quality and within specified time and cost constraints. </w:t>
            </w:r>
          </w:p>
          <w:p w14:paraId="40283425" w14:textId="6E69DEB7" w:rsidR="00E55254" w:rsidRPr="00577720" w:rsidRDefault="00E55254" w:rsidP="008324C9">
            <w:pPr>
              <w:spacing w:after="60" w:line="240" w:lineRule="auto"/>
              <w:jc w:val="both"/>
              <w:rPr>
                <w:rFonts w:ascii="Calibri" w:eastAsia="SimSun" w:hAnsi="Calibri" w:cs="Times New Roman"/>
                <w:iCs/>
                <w:sz w:val="18"/>
                <w:szCs w:val="18"/>
                <w:lang w:eastAsia="ja-JP"/>
              </w:rPr>
            </w:pPr>
            <w:r w:rsidRPr="00577720">
              <w:rPr>
                <w:rFonts w:ascii="Calibri" w:eastAsia="SimSun" w:hAnsi="Calibri" w:cs="Times New Roman"/>
                <w:iCs/>
                <w:sz w:val="18"/>
                <w:szCs w:val="18"/>
                <w:lang w:eastAsia="ja-JP"/>
              </w:rPr>
              <w:t xml:space="preserve">The PM will be responsible for the overall management of the Project, including the mobilization of all project inputs, supervision of project staff, </w:t>
            </w:r>
            <w:proofErr w:type="gramStart"/>
            <w:r w:rsidRPr="00577720">
              <w:rPr>
                <w:rFonts w:ascii="Calibri" w:eastAsia="SimSun" w:hAnsi="Calibri" w:cs="Times New Roman"/>
                <w:iCs/>
                <w:sz w:val="18"/>
                <w:szCs w:val="18"/>
                <w:lang w:eastAsia="ja-JP"/>
              </w:rPr>
              <w:t>consultants</w:t>
            </w:r>
            <w:proofErr w:type="gramEnd"/>
            <w:r w:rsidRPr="00577720">
              <w:rPr>
                <w:rFonts w:ascii="Calibri" w:eastAsia="SimSun" w:hAnsi="Calibri" w:cs="Times New Roman"/>
                <w:iCs/>
                <w:sz w:val="18"/>
                <w:szCs w:val="18"/>
                <w:lang w:eastAsia="ja-JP"/>
              </w:rPr>
              <w:t xml:space="preserve"> and sub-contractors. The PM will report to the NPD in close consultation with the assigned UNDP Programme Manager for </w:t>
            </w:r>
            <w:proofErr w:type="gramStart"/>
            <w:r w:rsidRPr="00577720">
              <w:rPr>
                <w:rFonts w:ascii="Calibri" w:eastAsia="SimSun" w:hAnsi="Calibri" w:cs="Times New Roman"/>
                <w:iCs/>
                <w:sz w:val="18"/>
                <w:szCs w:val="18"/>
                <w:lang w:eastAsia="ja-JP"/>
              </w:rPr>
              <w:t>all of</w:t>
            </w:r>
            <w:proofErr w:type="gramEnd"/>
            <w:r w:rsidRPr="00577720">
              <w:rPr>
                <w:rFonts w:ascii="Calibri" w:eastAsia="SimSun" w:hAnsi="Calibri" w:cs="Times New Roman"/>
                <w:iCs/>
                <w:sz w:val="18"/>
                <w:szCs w:val="18"/>
                <w:lang w:eastAsia="ja-JP"/>
              </w:rPr>
              <w:t xml:space="preserve"> the Project’s substantive and administrative issues. From the strategic point of view of the Project, the PM will report on a periodic basis to the PSC in response to NPD instructions.</w:t>
            </w:r>
          </w:p>
          <w:p w14:paraId="2B045102" w14:textId="77777777" w:rsidR="00E55254" w:rsidRPr="00577720" w:rsidRDefault="00E55254" w:rsidP="008324C9">
            <w:pPr>
              <w:spacing w:after="60" w:line="240" w:lineRule="auto"/>
              <w:jc w:val="both"/>
              <w:rPr>
                <w:rFonts w:ascii="Calibri" w:eastAsia="SimSun" w:hAnsi="Calibri" w:cs="Times New Roman"/>
                <w:iCs/>
                <w:sz w:val="18"/>
                <w:szCs w:val="18"/>
                <w:lang w:eastAsia="ja-JP"/>
              </w:rPr>
            </w:pPr>
            <w:r w:rsidRPr="00577720">
              <w:rPr>
                <w:rFonts w:ascii="Calibri" w:eastAsia="SimSun" w:hAnsi="Calibri" w:cs="Times New Roman"/>
                <w:iCs/>
                <w:sz w:val="18"/>
                <w:szCs w:val="18"/>
                <w:lang w:eastAsia="ja-JP"/>
              </w:rPr>
              <w:t xml:space="preserve">The PM will provide general support to the NPD who is ultimately responsible for meeting IP obligations under the Project. The PM will perform a liaison role with the government, </w:t>
            </w:r>
            <w:proofErr w:type="gramStart"/>
            <w:r w:rsidRPr="00577720">
              <w:rPr>
                <w:rFonts w:ascii="Calibri" w:eastAsia="SimSun" w:hAnsi="Calibri" w:cs="Times New Roman"/>
                <w:iCs/>
                <w:sz w:val="18"/>
                <w:szCs w:val="18"/>
                <w:lang w:eastAsia="ja-JP"/>
              </w:rPr>
              <w:t>UNDP</w:t>
            </w:r>
            <w:proofErr w:type="gramEnd"/>
            <w:r w:rsidRPr="00577720">
              <w:rPr>
                <w:rFonts w:ascii="Calibri" w:eastAsia="SimSun" w:hAnsi="Calibri" w:cs="Times New Roman"/>
                <w:iCs/>
                <w:sz w:val="18"/>
                <w:szCs w:val="18"/>
                <w:lang w:eastAsia="ja-JP"/>
              </w:rPr>
              <w:t xml:space="preserve"> and other UN agencies, CSOs and project partners, and with other cooperation agencies providing co-financing.  </w:t>
            </w:r>
          </w:p>
          <w:p w14:paraId="463CC4AD" w14:textId="77777777" w:rsidR="00E55254" w:rsidRPr="00577720" w:rsidRDefault="00E55254" w:rsidP="008324C9">
            <w:pPr>
              <w:spacing w:after="60" w:line="240" w:lineRule="auto"/>
              <w:jc w:val="both"/>
              <w:rPr>
                <w:rFonts w:ascii="Calibri" w:eastAsia="SimSun" w:hAnsi="Calibri" w:cs="Times New Roman"/>
                <w:iCs/>
                <w:sz w:val="18"/>
                <w:szCs w:val="18"/>
                <w:lang w:eastAsia="ja-JP"/>
              </w:rPr>
            </w:pPr>
          </w:p>
          <w:p w14:paraId="634C6644" w14:textId="5FA48986" w:rsidR="00E55254" w:rsidRPr="00577720" w:rsidRDefault="00E55254" w:rsidP="008324C9">
            <w:pPr>
              <w:spacing w:after="60" w:line="240" w:lineRule="auto"/>
              <w:jc w:val="both"/>
              <w:rPr>
                <w:rFonts w:ascii="Calibri" w:eastAsia="SimSun" w:hAnsi="Calibri" w:cs="Times New Roman"/>
                <w:iCs/>
                <w:sz w:val="18"/>
                <w:szCs w:val="18"/>
                <w:u w:val="single"/>
                <w:lang w:eastAsia="ja-JP"/>
              </w:rPr>
            </w:pPr>
            <w:r w:rsidRPr="00577720">
              <w:rPr>
                <w:rFonts w:ascii="Calibri" w:eastAsia="SimSun" w:hAnsi="Calibri" w:cs="Times New Roman"/>
                <w:iCs/>
                <w:sz w:val="18"/>
                <w:szCs w:val="18"/>
                <w:u w:val="single"/>
                <w:lang w:eastAsia="ja-JP"/>
              </w:rPr>
              <w:t>Specific responsibilities of the PM include:</w:t>
            </w:r>
          </w:p>
          <w:p w14:paraId="04FC30E6" w14:textId="55FAA75D" w:rsidR="00E55254" w:rsidRPr="00577720" w:rsidRDefault="00E55254">
            <w:pPr>
              <w:pStyle w:val="ListParagraph"/>
              <w:numPr>
                <w:ilvl w:val="0"/>
                <w:numId w:val="35"/>
              </w:numPr>
              <w:spacing w:after="60"/>
              <w:rPr>
                <w:sz w:val="18"/>
                <w:szCs w:val="18"/>
                <w:lang w:eastAsia="ja-JP"/>
              </w:rPr>
            </w:pPr>
            <w:r w:rsidRPr="00577720">
              <w:rPr>
                <w:sz w:val="18"/>
                <w:szCs w:val="18"/>
                <w:lang w:eastAsia="ja-JP"/>
              </w:rPr>
              <w:t>To provide direction and guidance to the Project Management Unit (PMU), other project consultants and Responsible Party(</w:t>
            </w:r>
            <w:proofErr w:type="spellStart"/>
            <w:r w:rsidRPr="00577720">
              <w:rPr>
                <w:sz w:val="18"/>
                <w:szCs w:val="18"/>
                <w:lang w:eastAsia="ja-JP"/>
              </w:rPr>
              <w:t>ies</w:t>
            </w:r>
            <w:proofErr w:type="spellEnd"/>
            <w:r w:rsidRPr="00577720">
              <w:rPr>
                <w:sz w:val="18"/>
                <w:szCs w:val="18"/>
                <w:lang w:eastAsia="ja-JP"/>
              </w:rPr>
              <w:t xml:space="preserve">), if </w:t>
            </w:r>
            <w:proofErr w:type="gramStart"/>
            <w:r w:rsidRPr="00577720">
              <w:rPr>
                <w:sz w:val="18"/>
                <w:szCs w:val="18"/>
                <w:lang w:eastAsia="ja-JP"/>
              </w:rPr>
              <w:t>any;</w:t>
            </w:r>
            <w:proofErr w:type="gramEnd"/>
          </w:p>
          <w:p w14:paraId="59EC9423" w14:textId="0BF38590" w:rsidR="00E55254" w:rsidRPr="00577720" w:rsidRDefault="00E55254">
            <w:pPr>
              <w:pStyle w:val="ListParagraph"/>
              <w:numPr>
                <w:ilvl w:val="0"/>
                <w:numId w:val="35"/>
              </w:numPr>
              <w:spacing w:after="60"/>
              <w:rPr>
                <w:sz w:val="18"/>
                <w:szCs w:val="18"/>
                <w:lang w:eastAsia="ja-JP"/>
              </w:rPr>
            </w:pPr>
            <w:r w:rsidRPr="00577720">
              <w:rPr>
                <w:sz w:val="18"/>
                <w:szCs w:val="18"/>
                <w:lang w:eastAsia="ja-JP"/>
              </w:rPr>
              <w:t xml:space="preserve">To liaise with the PSC to assure the overall direction and integrity of the </w:t>
            </w:r>
            <w:proofErr w:type="gramStart"/>
            <w:r w:rsidRPr="00577720">
              <w:rPr>
                <w:sz w:val="18"/>
                <w:szCs w:val="18"/>
                <w:lang w:eastAsia="ja-JP"/>
              </w:rPr>
              <w:t>Project;</w:t>
            </w:r>
            <w:proofErr w:type="gramEnd"/>
          </w:p>
          <w:p w14:paraId="63FBDF79" w14:textId="77F2E642" w:rsidR="00E55254" w:rsidRPr="00577720" w:rsidRDefault="00E55254">
            <w:pPr>
              <w:pStyle w:val="ListParagraph"/>
              <w:numPr>
                <w:ilvl w:val="0"/>
                <w:numId w:val="35"/>
              </w:numPr>
              <w:spacing w:after="60"/>
              <w:rPr>
                <w:sz w:val="18"/>
                <w:szCs w:val="18"/>
                <w:lang w:eastAsia="ja-JP"/>
              </w:rPr>
            </w:pPr>
            <w:r w:rsidRPr="00577720">
              <w:rPr>
                <w:sz w:val="18"/>
                <w:szCs w:val="18"/>
                <w:lang w:eastAsia="ja-JP"/>
              </w:rPr>
              <w:t>To assume responsibility for Project administration and update the Atlas Project Management module (if external access is made available</w:t>
            </w:r>
            <w:proofErr w:type="gramStart"/>
            <w:r w:rsidRPr="00577720">
              <w:rPr>
                <w:sz w:val="18"/>
                <w:szCs w:val="18"/>
                <w:lang w:eastAsia="ja-JP"/>
              </w:rPr>
              <w:t>);</w:t>
            </w:r>
            <w:proofErr w:type="gramEnd"/>
          </w:p>
          <w:p w14:paraId="5A5CF779" w14:textId="5708EBF0" w:rsidR="00E55254" w:rsidRPr="00577720" w:rsidRDefault="00E55254">
            <w:pPr>
              <w:pStyle w:val="ListParagraph"/>
              <w:numPr>
                <w:ilvl w:val="0"/>
                <w:numId w:val="35"/>
              </w:numPr>
              <w:spacing w:after="60"/>
              <w:rPr>
                <w:sz w:val="18"/>
                <w:szCs w:val="18"/>
                <w:lang w:eastAsia="ja-JP"/>
              </w:rPr>
            </w:pPr>
            <w:r w:rsidRPr="00577720">
              <w:rPr>
                <w:sz w:val="18"/>
                <w:szCs w:val="18"/>
                <w:lang w:eastAsia="ja-JP"/>
              </w:rPr>
              <w:t xml:space="preserve">Plan the activities of the project and monitor progress against the approved </w:t>
            </w:r>
            <w:proofErr w:type="gramStart"/>
            <w:r w:rsidRPr="00577720">
              <w:rPr>
                <w:sz w:val="18"/>
                <w:szCs w:val="18"/>
                <w:lang w:eastAsia="ja-JP"/>
              </w:rPr>
              <w:t>workplan;</w:t>
            </w:r>
            <w:proofErr w:type="gramEnd"/>
          </w:p>
          <w:p w14:paraId="50B92037" w14:textId="729EB9C9" w:rsidR="00E55254" w:rsidRPr="00577720" w:rsidRDefault="00E55254">
            <w:pPr>
              <w:pStyle w:val="ListParagraph"/>
              <w:numPr>
                <w:ilvl w:val="0"/>
                <w:numId w:val="35"/>
              </w:numPr>
              <w:spacing w:after="60"/>
              <w:rPr>
                <w:sz w:val="18"/>
                <w:szCs w:val="18"/>
                <w:lang w:eastAsia="ja-JP"/>
              </w:rPr>
            </w:pPr>
            <w:r w:rsidRPr="00577720">
              <w:rPr>
                <w:sz w:val="18"/>
                <w:szCs w:val="18"/>
                <w:lang w:eastAsia="ja-JP"/>
              </w:rPr>
              <w:t>To prepare the project Annual Work Plans (AWPs</w:t>
            </w:r>
            <w:proofErr w:type="gramStart"/>
            <w:r w:rsidRPr="00577720">
              <w:rPr>
                <w:sz w:val="18"/>
                <w:szCs w:val="18"/>
                <w:lang w:eastAsia="ja-JP"/>
              </w:rPr>
              <w:t>);</w:t>
            </w:r>
            <w:proofErr w:type="gramEnd"/>
          </w:p>
          <w:p w14:paraId="6915B01A" w14:textId="4E4A508D" w:rsidR="00E55254" w:rsidRPr="00577720" w:rsidRDefault="00E55254">
            <w:pPr>
              <w:pStyle w:val="ListParagraph"/>
              <w:numPr>
                <w:ilvl w:val="0"/>
                <w:numId w:val="35"/>
              </w:numPr>
              <w:spacing w:after="60"/>
              <w:rPr>
                <w:sz w:val="18"/>
                <w:szCs w:val="18"/>
                <w:lang w:eastAsia="ja-JP"/>
              </w:rPr>
            </w:pPr>
            <w:r w:rsidRPr="00577720">
              <w:rPr>
                <w:sz w:val="18"/>
                <w:szCs w:val="18"/>
                <w:lang w:eastAsia="ja-JP"/>
              </w:rPr>
              <w:t xml:space="preserve">To seek advice and support as needed for Project management, planning and </w:t>
            </w:r>
            <w:proofErr w:type="gramStart"/>
            <w:r w:rsidRPr="00577720">
              <w:rPr>
                <w:sz w:val="18"/>
                <w:szCs w:val="18"/>
                <w:lang w:eastAsia="ja-JP"/>
              </w:rPr>
              <w:t>control;</w:t>
            </w:r>
            <w:proofErr w:type="gramEnd"/>
          </w:p>
          <w:p w14:paraId="0011B249" w14:textId="140106DE" w:rsidR="00E55254" w:rsidRPr="00577720" w:rsidRDefault="00E55254">
            <w:pPr>
              <w:pStyle w:val="ListParagraph"/>
              <w:numPr>
                <w:ilvl w:val="0"/>
                <w:numId w:val="35"/>
              </w:numPr>
              <w:spacing w:after="60"/>
              <w:rPr>
                <w:sz w:val="18"/>
                <w:szCs w:val="18"/>
                <w:lang w:eastAsia="ja-JP"/>
              </w:rPr>
            </w:pPr>
            <w:r w:rsidRPr="00577720">
              <w:rPr>
                <w:sz w:val="18"/>
                <w:szCs w:val="18"/>
                <w:lang w:eastAsia="ja-JP"/>
              </w:rPr>
              <w:t xml:space="preserve">To plan Project activities and monitor progress against the Results Framework and the approved </w:t>
            </w:r>
            <w:proofErr w:type="gramStart"/>
            <w:r w:rsidRPr="00577720">
              <w:rPr>
                <w:sz w:val="18"/>
                <w:szCs w:val="18"/>
                <w:lang w:eastAsia="ja-JP"/>
              </w:rPr>
              <w:t>AWP;</w:t>
            </w:r>
            <w:proofErr w:type="gramEnd"/>
          </w:p>
          <w:p w14:paraId="41F15005" w14:textId="4E99F579" w:rsidR="00E55254" w:rsidRPr="00577720" w:rsidRDefault="00E55254">
            <w:pPr>
              <w:pStyle w:val="ListParagraph"/>
              <w:numPr>
                <w:ilvl w:val="0"/>
                <w:numId w:val="35"/>
              </w:numPr>
              <w:spacing w:after="60"/>
              <w:rPr>
                <w:sz w:val="18"/>
                <w:szCs w:val="18"/>
                <w:lang w:eastAsia="ja-JP"/>
              </w:rPr>
            </w:pPr>
            <w:r w:rsidRPr="00577720">
              <w:rPr>
                <w:sz w:val="18"/>
                <w:szCs w:val="18"/>
                <w:lang w:eastAsia="ja-JP"/>
              </w:rPr>
              <w:t xml:space="preserve">To mobilize personnel, goods and services, training and micro-capital grants to initiate </w:t>
            </w:r>
            <w:proofErr w:type="gramStart"/>
            <w:r w:rsidRPr="00577720">
              <w:rPr>
                <w:sz w:val="18"/>
                <w:szCs w:val="18"/>
                <w:lang w:eastAsia="ja-JP"/>
              </w:rPr>
              <w:t>activities;</w:t>
            </w:r>
            <w:proofErr w:type="gramEnd"/>
          </w:p>
          <w:p w14:paraId="61979DD1" w14:textId="4159E28F" w:rsidR="00E55254" w:rsidRPr="00577720" w:rsidRDefault="00E55254">
            <w:pPr>
              <w:pStyle w:val="ListParagraph"/>
              <w:numPr>
                <w:ilvl w:val="0"/>
                <w:numId w:val="35"/>
              </w:numPr>
              <w:spacing w:after="60"/>
              <w:rPr>
                <w:sz w:val="18"/>
                <w:szCs w:val="18"/>
                <w:lang w:eastAsia="ja-JP"/>
              </w:rPr>
            </w:pPr>
            <w:r w:rsidRPr="00577720">
              <w:rPr>
                <w:sz w:val="18"/>
                <w:szCs w:val="18"/>
                <w:lang w:eastAsia="ja-JP"/>
              </w:rPr>
              <w:t xml:space="preserve">To monitor events as determined in the project monitoring schedule plan/timetable, and update the plan as </w:t>
            </w:r>
            <w:proofErr w:type="gramStart"/>
            <w:r w:rsidRPr="00577720">
              <w:rPr>
                <w:sz w:val="18"/>
                <w:szCs w:val="18"/>
                <w:lang w:eastAsia="ja-JP"/>
              </w:rPr>
              <w:t>required;</w:t>
            </w:r>
            <w:proofErr w:type="gramEnd"/>
          </w:p>
          <w:p w14:paraId="24F1C30E" w14:textId="165603EF" w:rsidR="00E55254" w:rsidRPr="00577720" w:rsidRDefault="00E55254">
            <w:pPr>
              <w:pStyle w:val="ListParagraph"/>
              <w:numPr>
                <w:ilvl w:val="0"/>
                <w:numId w:val="35"/>
              </w:numPr>
              <w:spacing w:after="60"/>
              <w:rPr>
                <w:sz w:val="18"/>
                <w:szCs w:val="18"/>
                <w:lang w:eastAsia="ja-JP"/>
              </w:rPr>
            </w:pPr>
            <w:r w:rsidRPr="00577720">
              <w:rPr>
                <w:sz w:val="18"/>
                <w:szCs w:val="18"/>
                <w:lang w:eastAsia="ja-JP"/>
              </w:rPr>
              <w:t xml:space="preserve">To provide support for completion of assessments required by UNDP, spot checks and </w:t>
            </w:r>
            <w:proofErr w:type="gramStart"/>
            <w:r w:rsidRPr="00577720">
              <w:rPr>
                <w:sz w:val="18"/>
                <w:szCs w:val="18"/>
                <w:lang w:eastAsia="ja-JP"/>
              </w:rPr>
              <w:t>audits;</w:t>
            </w:r>
            <w:proofErr w:type="gramEnd"/>
          </w:p>
          <w:p w14:paraId="703D605E" w14:textId="04A561BA" w:rsidR="00E55254" w:rsidRPr="00577720" w:rsidRDefault="00E55254">
            <w:pPr>
              <w:pStyle w:val="ListParagraph"/>
              <w:numPr>
                <w:ilvl w:val="0"/>
                <w:numId w:val="35"/>
              </w:numPr>
              <w:spacing w:after="60"/>
              <w:rPr>
                <w:sz w:val="18"/>
                <w:szCs w:val="18"/>
                <w:lang w:eastAsia="ja-JP"/>
              </w:rPr>
            </w:pPr>
            <w:r w:rsidRPr="00577720">
              <w:rPr>
                <w:sz w:val="18"/>
                <w:szCs w:val="18"/>
                <w:lang w:eastAsia="ja-JP"/>
              </w:rPr>
              <w:t xml:space="preserve">To monitor financial resources and accounting to ensure the accuracy and reliability of financial </w:t>
            </w:r>
            <w:proofErr w:type="gramStart"/>
            <w:r w:rsidRPr="00577720">
              <w:rPr>
                <w:sz w:val="18"/>
                <w:szCs w:val="18"/>
                <w:lang w:eastAsia="ja-JP"/>
              </w:rPr>
              <w:t>reports;</w:t>
            </w:r>
            <w:proofErr w:type="gramEnd"/>
          </w:p>
          <w:p w14:paraId="57A2E087" w14:textId="0FAC1B7E" w:rsidR="00E55254" w:rsidRPr="00577720" w:rsidRDefault="00E55254">
            <w:pPr>
              <w:pStyle w:val="ListParagraph"/>
              <w:numPr>
                <w:ilvl w:val="0"/>
                <w:numId w:val="35"/>
              </w:numPr>
              <w:spacing w:after="60"/>
              <w:rPr>
                <w:sz w:val="18"/>
                <w:szCs w:val="18"/>
                <w:lang w:eastAsia="ja-JP"/>
              </w:rPr>
            </w:pPr>
            <w:r w:rsidRPr="00577720">
              <w:rPr>
                <w:sz w:val="18"/>
                <w:szCs w:val="18"/>
                <w:lang w:eastAsia="ja-JP"/>
              </w:rPr>
              <w:t xml:space="preserve">To prepare and submit financial reports to UNDP on a quarterly </w:t>
            </w:r>
            <w:proofErr w:type="gramStart"/>
            <w:r w:rsidRPr="00577720">
              <w:rPr>
                <w:sz w:val="18"/>
                <w:szCs w:val="18"/>
                <w:lang w:eastAsia="ja-JP"/>
              </w:rPr>
              <w:t>basis;</w:t>
            </w:r>
            <w:proofErr w:type="gramEnd"/>
            <w:r w:rsidRPr="00577720">
              <w:rPr>
                <w:sz w:val="18"/>
                <w:szCs w:val="18"/>
                <w:lang w:eastAsia="ja-JP"/>
              </w:rPr>
              <w:t xml:space="preserve"> </w:t>
            </w:r>
          </w:p>
          <w:p w14:paraId="108E45C7" w14:textId="2277FD4E" w:rsidR="00E55254" w:rsidRPr="00577720" w:rsidRDefault="00E55254">
            <w:pPr>
              <w:pStyle w:val="ListParagraph"/>
              <w:numPr>
                <w:ilvl w:val="0"/>
                <w:numId w:val="35"/>
              </w:numPr>
              <w:spacing w:after="60"/>
              <w:rPr>
                <w:sz w:val="18"/>
                <w:szCs w:val="18"/>
                <w:lang w:eastAsia="ja-JP"/>
              </w:rPr>
            </w:pPr>
            <w:r w:rsidRPr="00577720">
              <w:rPr>
                <w:sz w:val="18"/>
                <w:szCs w:val="18"/>
                <w:lang w:eastAsia="ja-JP"/>
              </w:rPr>
              <w:t>To manage requests for the provision of financial resources by UNDP, through advance of funds, direct payments or reimbursement using the Fund Authorization and Certificate of Expenditures (FACE</w:t>
            </w:r>
            <w:proofErr w:type="gramStart"/>
            <w:r w:rsidRPr="00577720">
              <w:rPr>
                <w:sz w:val="18"/>
                <w:szCs w:val="18"/>
                <w:lang w:eastAsia="ja-JP"/>
              </w:rPr>
              <w:t>);</w:t>
            </w:r>
            <w:proofErr w:type="gramEnd"/>
          </w:p>
          <w:p w14:paraId="3D179785" w14:textId="5772AA18" w:rsidR="00E55254" w:rsidRPr="00577720" w:rsidRDefault="00E55254">
            <w:pPr>
              <w:pStyle w:val="ListParagraph"/>
              <w:numPr>
                <w:ilvl w:val="0"/>
                <w:numId w:val="35"/>
              </w:numPr>
              <w:spacing w:after="60"/>
              <w:rPr>
                <w:sz w:val="18"/>
                <w:szCs w:val="18"/>
                <w:lang w:eastAsia="ja-JP"/>
              </w:rPr>
            </w:pPr>
            <w:r w:rsidRPr="00577720">
              <w:rPr>
                <w:sz w:val="18"/>
                <w:szCs w:val="18"/>
                <w:lang w:eastAsia="ja-JP"/>
              </w:rPr>
              <w:t xml:space="preserve">To monitor financial resources and accounting to ensure the accuracy and reliability of financial </w:t>
            </w:r>
            <w:proofErr w:type="gramStart"/>
            <w:r w:rsidRPr="00577720">
              <w:rPr>
                <w:sz w:val="18"/>
                <w:szCs w:val="18"/>
                <w:lang w:eastAsia="ja-JP"/>
              </w:rPr>
              <w:t>reports;</w:t>
            </w:r>
            <w:proofErr w:type="gramEnd"/>
          </w:p>
          <w:p w14:paraId="5C648174" w14:textId="0BB01429" w:rsidR="00E55254" w:rsidRPr="00577720" w:rsidRDefault="00E55254">
            <w:pPr>
              <w:pStyle w:val="ListParagraph"/>
              <w:numPr>
                <w:ilvl w:val="0"/>
                <w:numId w:val="35"/>
              </w:numPr>
              <w:spacing w:after="60"/>
              <w:rPr>
                <w:sz w:val="18"/>
                <w:szCs w:val="18"/>
                <w:lang w:eastAsia="ja-JP"/>
              </w:rPr>
            </w:pPr>
            <w:r w:rsidRPr="00577720">
              <w:rPr>
                <w:sz w:val="18"/>
                <w:szCs w:val="18"/>
                <w:lang w:eastAsia="ja-JP"/>
              </w:rPr>
              <w:t xml:space="preserve">To manage and monitor the Project risks initially identified and update the status of these risks by maintaining the Project Risk </w:t>
            </w:r>
            <w:proofErr w:type="gramStart"/>
            <w:r w:rsidRPr="00577720">
              <w:rPr>
                <w:sz w:val="18"/>
                <w:szCs w:val="18"/>
                <w:lang w:eastAsia="ja-JP"/>
              </w:rPr>
              <w:t>Log;</w:t>
            </w:r>
            <w:proofErr w:type="gramEnd"/>
          </w:p>
          <w:p w14:paraId="16C7377A" w14:textId="7D023205" w:rsidR="00E55254" w:rsidRPr="00577720" w:rsidRDefault="00E55254">
            <w:pPr>
              <w:pStyle w:val="ListParagraph"/>
              <w:numPr>
                <w:ilvl w:val="0"/>
                <w:numId w:val="35"/>
              </w:numPr>
              <w:spacing w:after="60"/>
              <w:rPr>
                <w:sz w:val="18"/>
                <w:szCs w:val="18"/>
                <w:lang w:eastAsia="ja-JP"/>
              </w:rPr>
            </w:pPr>
            <w:r w:rsidRPr="00577720">
              <w:rPr>
                <w:sz w:val="18"/>
                <w:szCs w:val="18"/>
                <w:lang w:eastAsia="ja-JP"/>
              </w:rPr>
              <w:t xml:space="preserve">To prepare the GEF PIR and submit the final report to the </w:t>
            </w:r>
            <w:proofErr w:type="gramStart"/>
            <w:r w:rsidRPr="00577720">
              <w:rPr>
                <w:sz w:val="18"/>
                <w:szCs w:val="18"/>
                <w:lang w:eastAsia="ja-JP"/>
              </w:rPr>
              <w:t>PSC;</w:t>
            </w:r>
            <w:proofErr w:type="gramEnd"/>
          </w:p>
          <w:p w14:paraId="73A81238" w14:textId="29EBA659" w:rsidR="00E55254" w:rsidRPr="00577720" w:rsidRDefault="00E55254">
            <w:pPr>
              <w:pStyle w:val="ListParagraph"/>
              <w:numPr>
                <w:ilvl w:val="0"/>
                <w:numId w:val="35"/>
              </w:numPr>
              <w:spacing w:after="60"/>
              <w:rPr>
                <w:sz w:val="18"/>
                <w:szCs w:val="18"/>
                <w:lang w:eastAsia="ja-JP"/>
              </w:rPr>
            </w:pPr>
            <w:r w:rsidRPr="00577720">
              <w:rPr>
                <w:sz w:val="18"/>
                <w:szCs w:val="18"/>
                <w:lang w:eastAsia="ja-JP"/>
              </w:rPr>
              <w:lastRenderedPageBreak/>
              <w:t xml:space="preserve">To ensure the MTR process is undertaken as per UNDP guidance and submit final MTR report to the </w:t>
            </w:r>
            <w:proofErr w:type="gramStart"/>
            <w:r w:rsidRPr="00577720">
              <w:rPr>
                <w:sz w:val="18"/>
                <w:szCs w:val="18"/>
                <w:lang w:eastAsia="ja-JP"/>
              </w:rPr>
              <w:t>PSC;</w:t>
            </w:r>
            <w:proofErr w:type="gramEnd"/>
          </w:p>
          <w:p w14:paraId="11CFD273" w14:textId="7C516B59" w:rsidR="00E55254" w:rsidRPr="00577720" w:rsidRDefault="00E55254">
            <w:pPr>
              <w:pStyle w:val="ListParagraph"/>
              <w:numPr>
                <w:ilvl w:val="0"/>
                <w:numId w:val="35"/>
              </w:numPr>
              <w:spacing w:after="60"/>
              <w:rPr>
                <w:sz w:val="18"/>
                <w:szCs w:val="18"/>
                <w:lang w:eastAsia="ja-JP"/>
              </w:rPr>
            </w:pPr>
            <w:r w:rsidRPr="00577720">
              <w:rPr>
                <w:sz w:val="18"/>
                <w:szCs w:val="18"/>
                <w:lang w:eastAsia="ja-JP"/>
              </w:rPr>
              <w:t xml:space="preserve">To identify follow-on actions and submit them for consideration to the </w:t>
            </w:r>
            <w:proofErr w:type="gramStart"/>
            <w:r w:rsidRPr="00577720">
              <w:rPr>
                <w:sz w:val="18"/>
                <w:szCs w:val="18"/>
                <w:lang w:eastAsia="ja-JP"/>
              </w:rPr>
              <w:t>PSC;</w:t>
            </w:r>
            <w:proofErr w:type="gramEnd"/>
            <w:r w:rsidRPr="00577720">
              <w:rPr>
                <w:sz w:val="18"/>
                <w:szCs w:val="18"/>
                <w:lang w:eastAsia="ja-JP"/>
              </w:rPr>
              <w:t xml:space="preserve"> </w:t>
            </w:r>
          </w:p>
          <w:p w14:paraId="6CC95307" w14:textId="4F421DC5" w:rsidR="00E55254" w:rsidRPr="00577720" w:rsidRDefault="00E55254">
            <w:pPr>
              <w:pStyle w:val="ListParagraph"/>
              <w:numPr>
                <w:ilvl w:val="0"/>
                <w:numId w:val="35"/>
              </w:numPr>
              <w:spacing w:after="60"/>
              <w:rPr>
                <w:sz w:val="18"/>
                <w:szCs w:val="18"/>
                <w:lang w:eastAsia="ja-JP"/>
              </w:rPr>
            </w:pPr>
            <w:r w:rsidRPr="00577720">
              <w:rPr>
                <w:sz w:val="18"/>
                <w:szCs w:val="18"/>
                <w:lang w:eastAsia="ja-JP"/>
              </w:rPr>
              <w:t>To ensure the TE process is undertaken as per UNDP guidance and submit the final TE report to the PSC.</w:t>
            </w:r>
          </w:p>
          <w:p w14:paraId="367CE3D6" w14:textId="3336DADF" w:rsidR="00E55254" w:rsidRPr="00577720" w:rsidRDefault="00E55254" w:rsidP="000C21A7">
            <w:pPr>
              <w:spacing w:after="60"/>
              <w:rPr>
                <w:sz w:val="18"/>
                <w:szCs w:val="18"/>
                <w:lang w:eastAsia="ja-JP"/>
              </w:rPr>
            </w:pPr>
          </w:p>
          <w:p w14:paraId="5A7771D4" w14:textId="1BEFE06F" w:rsidR="00E55254" w:rsidRPr="00577720" w:rsidRDefault="00E55254" w:rsidP="000C21A7">
            <w:pPr>
              <w:spacing w:after="60"/>
              <w:rPr>
                <w:sz w:val="18"/>
                <w:szCs w:val="18"/>
                <w:lang w:eastAsia="ja-JP"/>
              </w:rPr>
            </w:pPr>
            <w:r w:rsidRPr="00577720">
              <w:rPr>
                <w:sz w:val="18"/>
                <w:szCs w:val="18"/>
                <w:lang w:eastAsia="ja-JP"/>
              </w:rPr>
              <w:t>Note: approx. 10% of PM time wall be dedicated to AMP Regional Program activities.</w:t>
            </w:r>
          </w:p>
          <w:p w14:paraId="1F0DE79E" w14:textId="77777777" w:rsidR="00E55254" w:rsidRPr="00577720" w:rsidRDefault="00E55254" w:rsidP="00E122B3">
            <w:pPr>
              <w:spacing w:after="0"/>
              <w:rPr>
                <w:rFonts w:cs="Arial"/>
                <w:sz w:val="18"/>
                <w:szCs w:val="18"/>
                <w:lang w:eastAsia="zh-CN"/>
              </w:rPr>
            </w:pPr>
          </w:p>
          <w:p w14:paraId="737B552A" w14:textId="77777777" w:rsidR="00E55254" w:rsidRPr="00577720" w:rsidRDefault="00E55254" w:rsidP="00E122B3">
            <w:pPr>
              <w:spacing w:after="0"/>
              <w:rPr>
                <w:rFonts w:cs="Arial"/>
                <w:sz w:val="18"/>
                <w:szCs w:val="18"/>
                <w:u w:val="single"/>
                <w:lang w:eastAsia="zh-CN"/>
              </w:rPr>
            </w:pPr>
            <w:r w:rsidRPr="00577720">
              <w:rPr>
                <w:rFonts w:cs="Arial"/>
                <w:sz w:val="18"/>
                <w:szCs w:val="18"/>
                <w:u w:val="single"/>
                <w:lang w:eastAsia="zh-CN"/>
              </w:rPr>
              <w:t xml:space="preserve">Required skills and </w:t>
            </w:r>
            <w:proofErr w:type="gramStart"/>
            <w:r w:rsidRPr="00577720">
              <w:rPr>
                <w:rFonts w:cs="Arial"/>
                <w:sz w:val="18"/>
                <w:szCs w:val="18"/>
                <w:u w:val="single"/>
                <w:lang w:eastAsia="zh-CN"/>
              </w:rPr>
              <w:t>expertise</w:t>
            </w:r>
            <w:proofErr w:type="gramEnd"/>
            <w:r w:rsidRPr="00577720">
              <w:rPr>
                <w:rFonts w:cs="Arial"/>
                <w:sz w:val="18"/>
                <w:szCs w:val="18"/>
                <w:u w:val="single"/>
                <w:lang w:eastAsia="zh-CN"/>
              </w:rPr>
              <w:t xml:space="preserve"> </w:t>
            </w:r>
          </w:p>
          <w:p w14:paraId="5D7F1202" w14:textId="77777777" w:rsidR="00E55254" w:rsidRPr="00577720" w:rsidRDefault="00E55254">
            <w:pPr>
              <w:pStyle w:val="ListParagraph"/>
              <w:numPr>
                <w:ilvl w:val="0"/>
                <w:numId w:val="33"/>
              </w:numPr>
              <w:tabs>
                <w:tab w:val="left" w:pos="476"/>
              </w:tabs>
              <w:spacing w:after="0"/>
              <w:rPr>
                <w:rFonts w:cs="Arial"/>
                <w:sz w:val="18"/>
                <w:szCs w:val="18"/>
                <w:lang w:eastAsia="zh-CN"/>
              </w:rPr>
            </w:pPr>
            <w:r w:rsidRPr="00577720">
              <w:rPr>
                <w:rFonts w:cs="Arial"/>
                <w:sz w:val="18"/>
                <w:szCs w:val="18"/>
                <w:lang w:eastAsia="zh-CN"/>
              </w:rPr>
              <w:t xml:space="preserve">P-3 level national expert to act as the Project Technical Coordinator for the </w:t>
            </w:r>
            <w:proofErr w:type="gramStart"/>
            <w:r w:rsidRPr="00577720">
              <w:rPr>
                <w:rFonts w:cs="Arial"/>
                <w:sz w:val="18"/>
                <w:szCs w:val="18"/>
                <w:lang w:eastAsia="zh-CN"/>
              </w:rPr>
              <w:t>Project;</w:t>
            </w:r>
            <w:proofErr w:type="gramEnd"/>
          </w:p>
          <w:p w14:paraId="6EE2CA57" w14:textId="77777777" w:rsidR="00E55254" w:rsidRPr="00577720" w:rsidRDefault="00E55254">
            <w:pPr>
              <w:numPr>
                <w:ilvl w:val="0"/>
                <w:numId w:val="33"/>
              </w:numPr>
              <w:spacing w:after="20" w:line="240" w:lineRule="auto"/>
              <w:ind w:left="357" w:hanging="357"/>
              <w:jc w:val="both"/>
              <w:rPr>
                <w:rFonts w:cs="Arial"/>
                <w:sz w:val="18"/>
                <w:szCs w:val="18"/>
                <w:lang w:eastAsia="zh-CN"/>
              </w:rPr>
            </w:pPr>
            <w:r w:rsidRPr="00577720">
              <w:rPr>
                <w:rFonts w:cs="Arial"/>
                <w:sz w:val="18"/>
                <w:szCs w:val="18"/>
                <w:lang w:eastAsia="zh-CN"/>
              </w:rPr>
              <w:t xml:space="preserve">A university degree (MSc or PhD) in a subject related to development studies, political sciences, public administration, civil engineering, social sciences, economics, or environmental </w:t>
            </w:r>
            <w:proofErr w:type="gramStart"/>
            <w:r w:rsidRPr="00577720">
              <w:rPr>
                <w:rFonts w:cs="Arial"/>
                <w:sz w:val="18"/>
                <w:szCs w:val="18"/>
                <w:lang w:eastAsia="zh-CN"/>
              </w:rPr>
              <w:t>sciences;</w:t>
            </w:r>
            <w:proofErr w:type="gramEnd"/>
          </w:p>
          <w:p w14:paraId="0D794FDD" w14:textId="77777777" w:rsidR="00E55254" w:rsidRPr="00577720" w:rsidRDefault="00E55254">
            <w:pPr>
              <w:numPr>
                <w:ilvl w:val="0"/>
                <w:numId w:val="33"/>
              </w:numPr>
              <w:spacing w:after="0" w:line="240" w:lineRule="auto"/>
              <w:rPr>
                <w:rFonts w:cs="Arial"/>
                <w:sz w:val="18"/>
                <w:szCs w:val="18"/>
                <w:lang w:eastAsia="zh-CN"/>
              </w:rPr>
            </w:pPr>
            <w:r w:rsidRPr="00577720">
              <w:rPr>
                <w:rFonts w:cs="Arial"/>
                <w:sz w:val="18"/>
                <w:szCs w:val="18"/>
                <w:lang w:eastAsia="zh-CN"/>
              </w:rPr>
              <w:t xml:space="preserve">At least 5 years of demonstrable project/programme management </w:t>
            </w:r>
            <w:proofErr w:type="gramStart"/>
            <w:r w:rsidRPr="00577720">
              <w:rPr>
                <w:rFonts w:cs="Arial"/>
                <w:sz w:val="18"/>
                <w:szCs w:val="18"/>
                <w:lang w:eastAsia="zh-CN"/>
              </w:rPr>
              <w:t>experience;</w:t>
            </w:r>
            <w:proofErr w:type="gramEnd"/>
          </w:p>
          <w:p w14:paraId="01F98643" w14:textId="77777777" w:rsidR="00E55254" w:rsidRPr="00577720" w:rsidRDefault="00E55254">
            <w:pPr>
              <w:numPr>
                <w:ilvl w:val="0"/>
                <w:numId w:val="33"/>
              </w:numPr>
              <w:spacing w:after="20" w:line="240" w:lineRule="auto"/>
              <w:ind w:left="357" w:hanging="357"/>
              <w:jc w:val="both"/>
              <w:rPr>
                <w:rFonts w:cs="Arial"/>
                <w:sz w:val="18"/>
                <w:szCs w:val="18"/>
                <w:lang w:eastAsia="zh-CN"/>
              </w:rPr>
            </w:pPr>
            <w:r w:rsidRPr="00577720">
              <w:rPr>
                <w:rFonts w:cs="Arial"/>
                <w:sz w:val="18"/>
                <w:szCs w:val="18"/>
                <w:lang w:eastAsia="zh-CN"/>
              </w:rPr>
              <w:t>Experience with international cooperation projects; GEF project implementation; or UNDP project management, is an asset; and:</w:t>
            </w:r>
          </w:p>
          <w:p w14:paraId="5CA07BEC" w14:textId="3B4513D9" w:rsidR="00E55254" w:rsidRPr="00577720" w:rsidRDefault="00E55254">
            <w:pPr>
              <w:numPr>
                <w:ilvl w:val="0"/>
                <w:numId w:val="33"/>
              </w:numPr>
              <w:spacing w:after="0" w:line="240" w:lineRule="auto"/>
              <w:rPr>
                <w:rFonts w:cs="Arial"/>
                <w:sz w:val="18"/>
                <w:szCs w:val="18"/>
                <w:lang w:eastAsia="zh-CN"/>
              </w:rPr>
            </w:pPr>
            <w:r w:rsidRPr="00577720">
              <w:rPr>
                <w:rFonts w:cs="Arial"/>
                <w:sz w:val="18"/>
                <w:szCs w:val="18"/>
                <w:lang w:eastAsia="zh-CN"/>
              </w:rPr>
              <w:t xml:space="preserve">Previous experience with public administration procedures in </w:t>
            </w:r>
            <w:r w:rsidRPr="00577720">
              <w:rPr>
                <w:rFonts w:cstheme="minorHAnsi"/>
                <w:sz w:val="18"/>
                <w:szCs w:val="18"/>
                <w:lang w:eastAsia="ja-JP"/>
              </w:rPr>
              <w:t>Benin</w:t>
            </w:r>
            <w:r w:rsidRPr="00577720">
              <w:rPr>
                <w:rFonts w:cs="Arial"/>
                <w:sz w:val="18"/>
                <w:szCs w:val="18"/>
                <w:lang w:eastAsia="zh-CN"/>
              </w:rPr>
              <w:t xml:space="preserve"> is an asset.</w:t>
            </w:r>
          </w:p>
          <w:p w14:paraId="13BF06CC" w14:textId="77777777" w:rsidR="00E55254" w:rsidRPr="00577720" w:rsidRDefault="00E55254" w:rsidP="00E122B3">
            <w:pPr>
              <w:spacing w:after="0"/>
              <w:rPr>
                <w:rFonts w:cs="Arial"/>
                <w:sz w:val="18"/>
                <w:szCs w:val="18"/>
                <w:u w:val="single"/>
                <w:lang w:eastAsia="zh-CN"/>
              </w:rPr>
            </w:pPr>
          </w:p>
          <w:p w14:paraId="22748678" w14:textId="77777777" w:rsidR="00E55254" w:rsidRPr="00577720" w:rsidRDefault="00E55254" w:rsidP="00E122B3">
            <w:pPr>
              <w:spacing w:after="0"/>
              <w:rPr>
                <w:rFonts w:cs="Arial"/>
                <w:sz w:val="18"/>
                <w:szCs w:val="18"/>
                <w:u w:val="single"/>
                <w:lang w:eastAsia="zh-CN"/>
              </w:rPr>
            </w:pPr>
            <w:r w:rsidRPr="00577720">
              <w:rPr>
                <w:rFonts w:cs="Arial"/>
                <w:sz w:val="18"/>
                <w:szCs w:val="18"/>
                <w:u w:val="single"/>
                <w:lang w:eastAsia="zh-CN"/>
              </w:rPr>
              <w:t>Competencies</w:t>
            </w:r>
          </w:p>
          <w:p w14:paraId="6B577292" w14:textId="77777777" w:rsidR="00E55254" w:rsidRPr="00577720" w:rsidRDefault="00E55254">
            <w:pPr>
              <w:numPr>
                <w:ilvl w:val="0"/>
                <w:numId w:val="34"/>
              </w:numPr>
              <w:spacing w:after="20" w:line="240" w:lineRule="auto"/>
              <w:ind w:left="357" w:hanging="357"/>
              <w:jc w:val="both"/>
              <w:rPr>
                <w:rFonts w:cs="Arial"/>
                <w:sz w:val="18"/>
                <w:szCs w:val="18"/>
                <w:lang w:eastAsia="zh-CN"/>
              </w:rPr>
            </w:pPr>
            <w:r w:rsidRPr="00577720">
              <w:rPr>
                <w:rFonts w:cs="Arial"/>
                <w:sz w:val="18"/>
                <w:szCs w:val="18"/>
                <w:lang w:eastAsia="zh-CN"/>
              </w:rPr>
              <w:t xml:space="preserve">Excellent leadership, managerial and coordination skills, with demonstrated ability to effectively coordinate large multi-stakeholder projects, including financial and technical </w:t>
            </w:r>
            <w:proofErr w:type="gramStart"/>
            <w:r w:rsidRPr="00577720">
              <w:rPr>
                <w:rFonts w:cs="Arial"/>
                <w:sz w:val="18"/>
                <w:szCs w:val="18"/>
                <w:lang w:eastAsia="zh-CN"/>
              </w:rPr>
              <w:t>aspects;</w:t>
            </w:r>
            <w:proofErr w:type="gramEnd"/>
          </w:p>
          <w:p w14:paraId="14D34819" w14:textId="77777777" w:rsidR="00E55254" w:rsidRPr="00577720" w:rsidRDefault="00E55254">
            <w:pPr>
              <w:numPr>
                <w:ilvl w:val="0"/>
                <w:numId w:val="34"/>
              </w:numPr>
              <w:spacing w:after="20" w:line="240" w:lineRule="auto"/>
              <w:ind w:left="357" w:hanging="357"/>
              <w:jc w:val="both"/>
              <w:rPr>
                <w:rFonts w:cs="Arial"/>
                <w:sz w:val="18"/>
                <w:szCs w:val="18"/>
                <w:lang w:eastAsia="zh-CN"/>
              </w:rPr>
            </w:pPr>
            <w:r w:rsidRPr="00577720">
              <w:rPr>
                <w:rFonts w:cs="Arial"/>
                <w:sz w:val="18"/>
                <w:szCs w:val="18"/>
                <w:lang w:eastAsia="zh-CN"/>
              </w:rPr>
              <w:t xml:space="preserve">Ability to engage effectively with a variety of stakeholders across at all </w:t>
            </w:r>
            <w:proofErr w:type="gramStart"/>
            <w:r w:rsidRPr="00577720">
              <w:rPr>
                <w:rFonts w:cs="Arial"/>
                <w:sz w:val="18"/>
                <w:szCs w:val="18"/>
                <w:lang w:eastAsia="zh-CN"/>
              </w:rPr>
              <w:t>levels;</w:t>
            </w:r>
            <w:proofErr w:type="gramEnd"/>
          </w:p>
          <w:p w14:paraId="0881A0B5" w14:textId="77777777" w:rsidR="00E55254" w:rsidRPr="00577720" w:rsidRDefault="00E55254">
            <w:pPr>
              <w:numPr>
                <w:ilvl w:val="0"/>
                <w:numId w:val="34"/>
              </w:numPr>
              <w:spacing w:after="20" w:line="240" w:lineRule="auto"/>
              <w:ind w:left="357" w:hanging="357"/>
              <w:jc w:val="both"/>
              <w:rPr>
                <w:rFonts w:cs="Arial"/>
                <w:sz w:val="18"/>
                <w:szCs w:val="18"/>
                <w:lang w:eastAsia="zh-CN"/>
              </w:rPr>
            </w:pPr>
            <w:r w:rsidRPr="00577720">
              <w:rPr>
                <w:rFonts w:cs="Arial"/>
                <w:sz w:val="18"/>
                <w:szCs w:val="18"/>
                <w:lang w:eastAsia="zh-CN"/>
              </w:rPr>
              <w:t xml:space="preserve">Ability to develop and sustain robust partnerships with project partners and collaborating </w:t>
            </w:r>
            <w:proofErr w:type="gramStart"/>
            <w:r w:rsidRPr="00577720">
              <w:rPr>
                <w:rFonts w:cs="Arial"/>
                <w:sz w:val="18"/>
                <w:szCs w:val="18"/>
                <w:lang w:eastAsia="zh-CN"/>
              </w:rPr>
              <w:t>agencies;</w:t>
            </w:r>
            <w:proofErr w:type="gramEnd"/>
          </w:p>
          <w:p w14:paraId="6FFEE704" w14:textId="77777777" w:rsidR="00E55254" w:rsidRPr="00577720" w:rsidRDefault="00E55254">
            <w:pPr>
              <w:numPr>
                <w:ilvl w:val="0"/>
                <w:numId w:val="34"/>
              </w:numPr>
              <w:spacing w:after="20" w:line="240" w:lineRule="auto"/>
              <w:ind w:left="357" w:hanging="357"/>
              <w:jc w:val="both"/>
              <w:rPr>
                <w:rFonts w:cs="Arial"/>
                <w:sz w:val="18"/>
                <w:szCs w:val="18"/>
                <w:lang w:eastAsia="zh-CN"/>
              </w:rPr>
            </w:pPr>
            <w:r w:rsidRPr="00577720">
              <w:rPr>
                <w:rFonts w:cs="Arial"/>
                <w:sz w:val="18"/>
                <w:szCs w:val="18"/>
                <w:lang w:eastAsia="zh-CN"/>
              </w:rPr>
              <w:t xml:space="preserve">Team player with excellent abilities to effectively manage technical and administrative </w:t>
            </w:r>
            <w:proofErr w:type="gramStart"/>
            <w:r w:rsidRPr="00577720">
              <w:rPr>
                <w:rFonts w:cs="Arial"/>
                <w:sz w:val="18"/>
                <w:szCs w:val="18"/>
                <w:lang w:eastAsia="zh-CN"/>
              </w:rPr>
              <w:t>teams;</w:t>
            </w:r>
            <w:proofErr w:type="gramEnd"/>
          </w:p>
          <w:p w14:paraId="20F16530" w14:textId="791C43EE" w:rsidR="00E55254" w:rsidRPr="00577720" w:rsidRDefault="00E55254">
            <w:pPr>
              <w:numPr>
                <w:ilvl w:val="0"/>
                <w:numId w:val="33"/>
              </w:numPr>
              <w:spacing w:after="20" w:line="240" w:lineRule="auto"/>
              <w:ind w:left="357" w:hanging="357"/>
              <w:jc w:val="both"/>
              <w:rPr>
                <w:rFonts w:cs="Arial"/>
                <w:sz w:val="18"/>
                <w:szCs w:val="18"/>
                <w:lang w:eastAsia="zh-CN"/>
              </w:rPr>
            </w:pPr>
            <w:r w:rsidRPr="00577720">
              <w:rPr>
                <w:rFonts w:cs="Arial"/>
                <w:sz w:val="18"/>
                <w:szCs w:val="18"/>
                <w:lang w:eastAsia="zh-CN"/>
              </w:rPr>
              <w:t xml:space="preserve">Effective supervision skills, specifically of working groups and external consultants in their implementation of technical activities in partnership with stakeholders from GOB and </w:t>
            </w:r>
            <w:proofErr w:type="gramStart"/>
            <w:r w:rsidRPr="00577720">
              <w:rPr>
                <w:rFonts w:cs="Arial"/>
                <w:sz w:val="18"/>
                <w:szCs w:val="18"/>
                <w:lang w:eastAsia="zh-CN"/>
              </w:rPr>
              <w:t>society;</w:t>
            </w:r>
            <w:proofErr w:type="gramEnd"/>
          </w:p>
          <w:p w14:paraId="67C3A918" w14:textId="77777777" w:rsidR="00E55254" w:rsidRPr="00577720" w:rsidRDefault="00E55254">
            <w:pPr>
              <w:numPr>
                <w:ilvl w:val="0"/>
                <w:numId w:val="33"/>
              </w:numPr>
              <w:spacing w:after="20" w:line="240" w:lineRule="auto"/>
              <w:ind w:left="357" w:hanging="357"/>
              <w:jc w:val="both"/>
              <w:rPr>
                <w:rFonts w:cs="Arial"/>
                <w:sz w:val="18"/>
                <w:szCs w:val="18"/>
                <w:lang w:eastAsia="zh-CN"/>
              </w:rPr>
            </w:pPr>
            <w:r w:rsidRPr="00577720">
              <w:rPr>
                <w:rFonts w:cs="Arial"/>
                <w:sz w:val="18"/>
                <w:szCs w:val="18"/>
                <w:lang w:eastAsia="zh-CN"/>
              </w:rPr>
              <w:t xml:space="preserve">Proven outstanding project management and accounting </w:t>
            </w:r>
            <w:proofErr w:type="gramStart"/>
            <w:r w:rsidRPr="00577720">
              <w:rPr>
                <w:rFonts w:cs="Arial"/>
                <w:sz w:val="18"/>
                <w:szCs w:val="18"/>
                <w:lang w:eastAsia="zh-CN"/>
              </w:rPr>
              <w:t>skills;</w:t>
            </w:r>
            <w:proofErr w:type="gramEnd"/>
          </w:p>
          <w:p w14:paraId="583AE292" w14:textId="77777777" w:rsidR="00E55254" w:rsidRPr="00577720" w:rsidRDefault="00E55254">
            <w:pPr>
              <w:numPr>
                <w:ilvl w:val="0"/>
                <w:numId w:val="33"/>
              </w:numPr>
              <w:spacing w:after="20" w:line="240" w:lineRule="auto"/>
              <w:ind w:left="357" w:hanging="357"/>
              <w:jc w:val="both"/>
              <w:rPr>
                <w:rFonts w:cs="Arial"/>
                <w:sz w:val="18"/>
                <w:szCs w:val="18"/>
                <w:lang w:eastAsia="zh-CN"/>
              </w:rPr>
            </w:pPr>
            <w:r w:rsidRPr="00577720">
              <w:rPr>
                <w:rFonts w:cs="Arial"/>
                <w:sz w:val="18"/>
                <w:szCs w:val="18"/>
                <w:lang w:eastAsia="zh-CN"/>
              </w:rPr>
              <w:t xml:space="preserve">Strong drafting, presentation and reporting </w:t>
            </w:r>
            <w:proofErr w:type="gramStart"/>
            <w:r w:rsidRPr="00577720">
              <w:rPr>
                <w:rFonts w:cs="Arial"/>
                <w:sz w:val="18"/>
                <w:szCs w:val="18"/>
                <w:lang w:eastAsia="zh-CN"/>
              </w:rPr>
              <w:t>skills;</w:t>
            </w:r>
            <w:proofErr w:type="gramEnd"/>
          </w:p>
          <w:p w14:paraId="6612E79C" w14:textId="77777777" w:rsidR="00E55254" w:rsidRPr="00577720" w:rsidRDefault="00E55254">
            <w:pPr>
              <w:numPr>
                <w:ilvl w:val="0"/>
                <w:numId w:val="33"/>
              </w:numPr>
              <w:spacing w:after="20" w:line="240" w:lineRule="auto"/>
              <w:ind w:left="357" w:hanging="357"/>
              <w:jc w:val="both"/>
              <w:rPr>
                <w:rFonts w:cs="Arial"/>
                <w:sz w:val="18"/>
                <w:szCs w:val="18"/>
                <w:lang w:eastAsia="zh-CN"/>
              </w:rPr>
            </w:pPr>
            <w:r w:rsidRPr="00577720">
              <w:rPr>
                <w:rFonts w:cs="Arial"/>
                <w:sz w:val="18"/>
                <w:szCs w:val="18"/>
                <w:lang w:eastAsia="zh-CN"/>
              </w:rPr>
              <w:t xml:space="preserve">Strong communication skills both in presence as through conferencing media, skype, email, </w:t>
            </w:r>
            <w:proofErr w:type="spellStart"/>
            <w:proofErr w:type="gramStart"/>
            <w:r w:rsidRPr="00577720">
              <w:rPr>
                <w:rFonts w:cs="Arial"/>
                <w:sz w:val="18"/>
                <w:szCs w:val="18"/>
                <w:lang w:eastAsia="zh-CN"/>
              </w:rPr>
              <w:t>etc</w:t>
            </w:r>
            <w:proofErr w:type="spellEnd"/>
            <w:r w:rsidRPr="00577720">
              <w:rPr>
                <w:rFonts w:cs="Arial"/>
                <w:sz w:val="18"/>
                <w:szCs w:val="18"/>
                <w:lang w:eastAsia="zh-CN"/>
              </w:rPr>
              <w:t>;</w:t>
            </w:r>
            <w:proofErr w:type="gramEnd"/>
          </w:p>
          <w:p w14:paraId="7E4C2D13" w14:textId="77777777" w:rsidR="00E55254" w:rsidRPr="00577720" w:rsidRDefault="00E55254">
            <w:pPr>
              <w:numPr>
                <w:ilvl w:val="0"/>
                <w:numId w:val="33"/>
              </w:numPr>
              <w:spacing w:after="20" w:line="240" w:lineRule="auto"/>
              <w:ind w:left="357" w:hanging="357"/>
              <w:jc w:val="both"/>
              <w:rPr>
                <w:rFonts w:cs="Arial"/>
                <w:sz w:val="18"/>
                <w:szCs w:val="18"/>
                <w:lang w:eastAsia="zh-CN"/>
              </w:rPr>
            </w:pPr>
            <w:r w:rsidRPr="00577720">
              <w:rPr>
                <w:rFonts w:cs="Arial"/>
                <w:sz w:val="18"/>
                <w:szCs w:val="18"/>
                <w:lang w:eastAsia="zh-CN"/>
              </w:rPr>
              <w:t xml:space="preserve">Strong computer proficiency, in particular the use of office applications; internet search; conferencing tools; and document </w:t>
            </w:r>
            <w:proofErr w:type="gramStart"/>
            <w:r w:rsidRPr="00577720">
              <w:rPr>
                <w:rFonts w:cs="Arial"/>
                <w:sz w:val="18"/>
                <w:szCs w:val="18"/>
                <w:lang w:eastAsia="zh-CN"/>
              </w:rPr>
              <w:t>management;</w:t>
            </w:r>
            <w:proofErr w:type="gramEnd"/>
          </w:p>
          <w:p w14:paraId="4B6A3733" w14:textId="2F1A5A3A" w:rsidR="00E55254" w:rsidRPr="00577720" w:rsidRDefault="00E55254">
            <w:pPr>
              <w:numPr>
                <w:ilvl w:val="0"/>
                <w:numId w:val="33"/>
              </w:numPr>
              <w:spacing w:after="20" w:line="240" w:lineRule="auto"/>
              <w:ind w:left="357" w:hanging="357"/>
              <w:jc w:val="both"/>
              <w:rPr>
                <w:rFonts w:cs="Arial"/>
                <w:sz w:val="18"/>
                <w:szCs w:val="18"/>
                <w:lang w:eastAsia="zh-CN"/>
              </w:rPr>
            </w:pPr>
            <w:r w:rsidRPr="00577720">
              <w:rPr>
                <w:rFonts w:cs="Arial"/>
                <w:sz w:val="18"/>
                <w:szCs w:val="18"/>
                <w:lang w:eastAsia="zh-CN"/>
              </w:rPr>
              <w:t>Good knowledge of the political and socio-economic context of Benin; and:</w:t>
            </w:r>
          </w:p>
          <w:p w14:paraId="02C958B4" w14:textId="5E65AFD4" w:rsidR="00E55254" w:rsidRPr="00577720" w:rsidRDefault="00E55254">
            <w:pPr>
              <w:numPr>
                <w:ilvl w:val="0"/>
                <w:numId w:val="33"/>
              </w:numPr>
              <w:spacing w:after="60" w:line="240" w:lineRule="auto"/>
              <w:ind w:left="357" w:hanging="357"/>
              <w:jc w:val="both"/>
              <w:rPr>
                <w:rFonts w:ascii="Calibri" w:eastAsia="SimSun" w:hAnsi="Calibri" w:cs="Times New Roman"/>
                <w:i/>
                <w:sz w:val="18"/>
                <w:szCs w:val="18"/>
              </w:rPr>
            </w:pPr>
            <w:r w:rsidRPr="00577720">
              <w:rPr>
                <w:rFonts w:cs="Arial"/>
                <w:sz w:val="18"/>
                <w:szCs w:val="18"/>
                <w:lang w:eastAsia="zh-CN"/>
              </w:rPr>
              <w:t>Excellent command of French and English language.</w:t>
            </w:r>
          </w:p>
          <w:p w14:paraId="1E1EA3FB" w14:textId="4202DC47" w:rsidR="00E55254" w:rsidRPr="00577720" w:rsidRDefault="00E55254" w:rsidP="00966EF0">
            <w:pPr>
              <w:spacing w:after="60" w:line="240" w:lineRule="auto"/>
              <w:jc w:val="both"/>
              <w:rPr>
                <w:rFonts w:ascii="Calibri" w:eastAsia="SimSun" w:hAnsi="Calibri" w:cs="Times New Roman"/>
                <w:i/>
                <w:sz w:val="18"/>
                <w:szCs w:val="18"/>
                <w:lang w:eastAsia="ja-JP"/>
              </w:rPr>
            </w:pPr>
          </w:p>
        </w:tc>
      </w:tr>
      <w:tr w:rsidR="00E55254" w:rsidRPr="00577720" w14:paraId="56E3C2CF" w14:textId="77777777">
        <w:tc>
          <w:tcPr>
            <w:tcW w:w="1963" w:type="dxa"/>
            <w:vMerge/>
            <w:tcBorders>
              <w:left w:val="single" w:sz="4" w:space="0" w:color="auto"/>
              <w:bottom w:val="single" w:sz="4" w:space="0" w:color="auto"/>
              <w:right w:val="single" w:sz="4" w:space="0" w:color="auto"/>
            </w:tcBorders>
          </w:tcPr>
          <w:p w14:paraId="61307ADD" w14:textId="77777777" w:rsidR="00E55254" w:rsidRPr="00577720" w:rsidRDefault="00E55254" w:rsidP="00966EF0">
            <w:pPr>
              <w:spacing w:after="60" w:line="240" w:lineRule="auto"/>
              <w:jc w:val="both"/>
              <w:rPr>
                <w:rFonts w:ascii="Calibri" w:eastAsia="SimSun" w:hAnsi="Calibri" w:cs="Times New Roman"/>
                <w:i/>
                <w:sz w:val="18"/>
                <w:szCs w:val="18"/>
                <w:lang w:eastAsia="ja-JP"/>
              </w:rPr>
            </w:pPr>
          </w:p>
        </w:tc>
        <w:tc>
          <w:tcPr>
            <w:tcW w:w="1440" w:type="dxa"/>
            <w:tcBorders>
              <w:top w:val="single" w:sz="4" w:space="0" w:color="auto"/>
              <w:left w:val="single" w:sz="4" w:space="0" w:color="auto"/>
              <w:bottom w:val="single" w:sz="4" w:space="0" w:color="auto"/>
              <w:right w:val="single" w:sz="4" w:space="0" w:color="auto"/>
            </w:tcBorders>
          </w:tcPr>
          <w:p w14:paraId="1BE667B9" w14:textId="40323FBE" w:rsidR="00E55254" w:rsidRPr="00577720" w:rsidRDefault="00E55254" w:rsidP="00966EF0">
            <w:pPr>
              <w:spacing w:after="60" w:line="240" w:lineRule="auto"/>
              <w:jc w:val="both"/>
              <w:rPr>
                <w:rFonts w:ascii="Calibri" w:eastAsia="SimSun" w:hAnsi="Calibri" w:cs="Times New Roman"/>
                <w:i/>
                <w:sz w:val="18"/>
                <w:szCs w:val="18"/>
                <w:lang w:eastAsia="ja-JP"/>
              </w:rPr>
            </w:pPr>
            <w:r w:rsidRPr="00577720">
              <w:rPr>
                <w:rFonts w:ascii="Calibri" w:eastAsia="SimSun" w:hAnsi="Calibri" w:cs="Times New Roman"/>
                <w:i/>
                <w:sz w:val="18"/>
                <w:szCs w:val="18"/>
                <w:lang w:eastAsia="ja-JP"/>
              </w:rPr>
              <w:t>Full-time (70% of time dedicated to Technical Activities)</w:t>
            </w:r>
          </w:p>
        </w:tc>
        <w:tc>
          <w:tcPr>
            <w:tcW w:w="10619" w:type="dxa"/>
            <w:tcBorders>
              <w:top w:val="single" w:sz="4" w:space="0" w:color="auto"/>
              <w:left w:val="single" w:sz="4" w:space="0" w:color="auto"/>
              <w:bottom w:val="single" w:sz="4" w:space="0" w:color="auto"/>
              <w:right w:val="single" w:sz="4" w:space="0" w:color="auto"/>
            </w:tcBorders>
          </w:tcPr>
          <w:p w14:paraId="402BD637" w14:textId="4C075081" w:rsidR="00E55254" w:rsidRPr="00577720" w:rsidRDefault="00E55254" w:rsidP="00484DA0">
            <w:pPr>
              <w:spacing w:after="60" w:line="240" w:lineRule="auto"/>
              <w:jc w:val="both"/>
              <w:rPr>
                <w:rFonts w:ascii="Calibri" w:eastAsia="SimSun" w:hAnsi="Calibri" w:cs="Times New Roman"/>
                <w:iCs/>
                <w:sz w:val="18"/>
                <w:szCs w:val="18"/>
                <w:lang w:eastAsia="ja-JP"/>
              </w:rPr>
            </w:pPr>
            <w:r w:rsidRPr="00577720">
              <w:rPr>
                <w:rFonts w:ascii="Calibri" w:eastAsia="SimSun" w:hAnsi="Calibri" w:cs="Times New Roman"/>
                <w:iCs/>
                <w:sz w:val="18"/>
                <w:szCs w:val="18"/>
                <w:lang w:eastAsia="ja-JP"/>
              </w:rPr>
              <w:t>Specific technical activities for this function include:</w:t>
            </w:r>
          </w:p>
          <w:p w14:paraId="0DE57479" w14:textId="1EC7E60F" w:rsidR="00E55254" w:rsidRPr="00577720" w:rsidRDefault="00E55254">
            <w:pPr>
              <w:pStyle w:val="ListParagraph"/>
              <w:numPr>
                <w:ilvl w:val="0"/>
                <w:numId w:val="38"/>
              </w:numPr>
              <w:spacing w:after="60"/>
              <w:rPr>
                <w:sz w:val="18"/>
                <w:szCs w:val="18"/>
                <w:lang w:eastAsia="ja-JP"/>
              </w:rPr>
            </w:pPr>
            <w:r w:rsidRPr="00577720">
              <w:rPr>
                <w:sz w:val="18"/>
                <w:szCs w:val="18"/>
                <w:lang w:eastAsia="ja-JP"/>
              </w:rPr>
              <w:t xml:space="preserve">To engage with GOB authorities and other stakeholders on minigrid development and </w:t>
            </w:r>
            <w:proofErr w:type="gramStart"/>
            <w:r w:rsidRPr="00577720">
              <w:rPr>
                <w:sz w:val="18"/>
                <w:szCs w:val="18"/>
                <w:lang w:eastAsia="ja-JP"/>
              </w:rPr>
              <w:t>regulation;</w:t>
            </w:r>
            <w:proofErr w:type="gramEnd"/>
          </w:p>
          <w:p w14:paraId="7C3E4FBE" w14:textId="24F478E6" w:rsidR="00E55254" w:rsidRPr="00577720" w:rsidRDefault="00E55254">
            <w:pPr>
              <w:pStyle w:val="ListParagraph"/>
              <w:numPr>
                <w:ilvl w:val="0"/>
                <w:numId w:val="38"/>
              </w:numPr>
              <w:spacing w:after="60"/>
              <w:rPr>
                <w:sz w:val="18"/>
                <w:szCs w:val="18"/>
                <w:lang w:eastAsia="ja-JP"/>
              </w:rPr>
            </w:pPr>
            <w:r w:rsidRPr="00577720">
              <w:rPr>
                <w:sz w:val="18"/>
                <w:szCs w:val="18"/>
                <w:lang w:eastAsia="ja-JP"/>
              </w:rPr>
              <w:t xml:space="preserve">To promote inter-institutional coordination and partnerships to support deployment of minigrid solutions in </w:t>
            </w:r>
            <w:proofErr w:type="gramStart"/>
            <w:r w:rsidRPr="00577720">
              <w:rPr>
                <w:sz w:val="18"/>
                <w:szCs w:val="18"/>
                <w:lang w:eastAsia="ja-JP"/>
              </w:rPr>
              <w:t>Benin;</w:t>
            </w:r>
            <w:proofErr w:type="gramEnd"/>
          </w:p>
          <w:p w14:paraId="7D862AE0" w14:textId="38EB2A8C" w:rsidR="00E55254" w:rsidRPr="00577720" w:rsidRDefault="00E55254">
            <w:pPr>
              <w:pStyle w:val="ListParagraph"/>
              <w:numPr>
                <w:ilvl w:val="0"/>
                <w:numId w:val="38"/>
              </w:numPr>
              <w:spacing w:after="60"/>
              <w:rPr>
                <w:sz w:val="18"/>
                <w:szCs w:val="18"/>
                <w:lang w:eastAsia="ja-JP"/>
              </w:rPr>
            </w:pPr>
            <w:r w:rsidRPr="00577720">
              <w:rPr>
                <w:sz w:val="18"/>
                <w:szCs w:val="18"/>
                <w:lang w:eastAsia="ja-JP"/>
              </w:rPr>
              <w:t xml:space="preserve">To draft terms of reference and work specifications, and overseeing all contractors’ </w:t>
            </w:r>
            <w:proofErr w:type="gramStart"/>
            <w:r w:rsidRPr="00577720">
              <w:rPr>
                <w:sz w:val="18"/>
                <w:szCs w:val="18"/>
                <w:lang w:eastAsia="ja-JP"/>
              </w:rPr>
              <w:t>work;</w:t>
            </w:r>
            <w:proofErr w:type="gramEnd"/>
          </w:p>
          <w:p w14:paraId="1F27C126" w14:textId="30CBFD73" w:rsidR="00E55254" w:rsidRPr="00577720" w:rsidRDefault="00E55254">
            <w:pPr>
              <w:pStyle w:val="ListParagraph"/>
              <w:numPr>
                <w:ilvl w:val="0"/>
                <w:numId w:val="38"/>
              </w:numPr>
              <w:spacing w:after="60"/>
              <w:rPr>
                <w:sz w:val="18"/>
                <w:szCs w:val="18"/>
                <w:lang w:eastAsia="ja-JP"/>
              </w:rPr>
            </w:pPr>
            <w:r w:rsidRPr="00577720">
              <w:rPr>
                <w:sz w:val="18"/>
                <w:szCs w:val="18"/>
                <w:lang w:eastAsia="ja-JP"/>
              </w:rPr>
              <w:t xml:space="preserve">To supervise contracted activities and verify the quality of delivered services and </w:t>
            </w:r>
            <w:proofErr w:type="gramStart"/>
            <w:r w:rsidRPr="00577720">
              <w:rPr>
                <w:sz w:val="18"/>
                <w:szCs w:val="18"/>
                <w:lang w:eastAsia="ja-JP"/>
              </w:rPr>
              <w:t>goods;</w:t>
            </w:r>
            <w:proofErr w:type="gramEnd"/>
          </w:p>
          <w:p w14:paraId="53298653" w14:textId="1CC6EE49" w:rsidR="00E55254" w:rsidRPr="00577720" w:rsidRDefault="00E55254">
            <w:pPr>
              <w:pStyle w:val="ListParagraph"/>
              <w:numPr>
                <w:ilvl w:val="0"/>
                <w:numId w:val="38"/>
              </w:numPr>
              <w:spacing w:after="60"/>
              <w:rPr>
                <w:sz w:val="18"/>
                <w:szCs w:val="18"/>
                <w:lang w:eastAsia="ja-JP"/>
              </w:rPr>
            </w:pPr>
            <w:r w:rsidRPr="00577720">
              <w:rPr>
                <w:sz w:val="18"/>
                <w:szCs w:val="18"/>
                <w:lang w:eastAsia="ja-JP"/>
              </w:rPr>
              <w:t xml:space="preserve">To provide technical backstopping for project teams and working groups, specifically for project components 1, 3 and </w:t>
            </w:r>
            <w:proofErr w:type="gramStart"/>
            <w:r w:rsidRPr="00577720">
              <w:rPr>
                <w:sz w:val="18"/>
                <w:szCs w:val="18"/>
                <w:lang w:eastAsia="ja-JP"/>
              </w:rPr>
              <w:t>5;</w:t>
            </w:r>
            <w:proofErr w:type="gramEnd"/>
          </w:p>
          <w:p w14:paraId="7B130ED7" w14:textId="16B02144" w:rsidR="00E55254" w:rsidRPr="00577720" w:rsidRDefault="00E55254">
            <w:pPr>
              <w:pStyle w:val="ListParagraph"/>
              <w:numPr>
                <w:ilvl w:val="0"/>
                <w:numId w:val="38"/>
              </w:numPr>
              <w:spacing w:after="60"/>
              <w:rPr>
                <w:sz w:val="18"/>
                <w:szCs w:val="18"/>
                <w:lang w:eastAsia="ja-JP"/>
              </w:rPr>
            </w:pPr>
            <w:r w:rsidRPr="00577720">
              <w:rPr>
                <w:sz w:val="18"/>
                <w:szCs w:val="18"/>
                <w:lang w:eastAsia="ja-JP"/>
              </w:rPr>
              <w:t xml:space="preserve">To participate in project activities including: </w:t>
            </w:r>
          </w:p>
          <w:p w14:paraId="252D5581" w14:textId="5E873C07" w:rsidR="00E55254" w:rsidRPr="00577720" w:rsidRDefault="00E55254">
            <w:pPr>
              <w:pStyle w:val="ListParagraph"/>
              <w:numPr>
                <w:ilvl w:val="0"/>
                <w:numId w:val="38"/>
              </w:numPr>
              <w:spacing w:after="60"/>
              <w:rPr>
                <w:sz w:val="18"/>
                <w:szCs w:val="18"/>
                <w:lang w:eastAsia="ja-JP"/>
              </w:rPr>
            </w:pPr>
            <w:r w:rsidRPr="00577720">
              <w:rPr>
                <w:sz w:val="18"/>
                <w:szCs w:val="18"/>
                <w:lang w:eastAsia="ja-JP"/>
              </w:rPr>
              <w:lastRenderedPageBreak/>
              <w:t xml:space="preserve">policy analysis and collaboration in drafting of electrification </w:t>
            </w:r>
            <w:proofErr w:type="gramStart"/>
            <w:r w:rsidRPr="00577720">
              <w:rPr>
                <w:sz w:val="18"/>
                <w:szCs w:val="18"/>
                <w:lang w:eastAsia="ja-JP"/>
              </w:rPr>
              <w:t>policy;</w:t>
            </w:r>
            <w:proofErr w:type="gramEnd"/>
          </w:p>
          <w:p w14:paraId="0516D0F5" w14:textId="3BF6E5FE" w:rsidR="00E55254" w:rsidRPr="00577720" w:rsidRDefault="00E55254">
            <w:pPr>
              <w:pStyle w:val="ListParagraph"/>
              <w:numPr>
                <w:ilvl w:val="0"/>
                <w:numId w:val="38"/>
              </w:numPr>
              <w:spacing w:after="60"/>
              <w:rPr>
                <w:sz w:val="18"/>
                <w:szCs w:val="18"/>
                <w:lang w:eastAsia="ja-JP"/>
              </w:rPr>
            </w:pPr>
            <w:r w:rsidRPr="00577720">
              <w:rPr>
                <w:sz w:val="18"/>
                <w:szCs w:val="18"/>
                <w:lang w:eastAsia="ja-JP"/>
              </w:rPr>
              <w:t xml:space="preserve">participation in donor agency coordination groups and </w:t>
            </w:r>
            <w:proofErr w:type="gramStart"/>
            <w:r w:rsidRPr="00577720">
              <w:rPr>
                <w:sz w:val="18"/>
                <w:szCs w:val="18"/>
                <w:lang w:eastAsia="ja-JP"/>
              </w:rPr>
              <w:t>platforms;</w:t>
            </w:r>
            <w:proofErr w:type="gramEnd"/>
          </w:p>
          <w:p w14:paraId="09E21AF7" w14:textId="00FF591E" w:rsidR="00E55254" w:rsidRPr="00577720" w:rsidRDefault="00E55254">
            <w:pPr>
              <w:pStyle w:val="ListParagraph"/>
              <w:numPr>
                <w:ilvl w:val="0"/>
                <w:numId w:val="38"/>
              </w:numPr>
              <w:spacing w:after="60"/>
              <w:rPr>
                <w:sz w:val="18"/>
                <w:szCs w:val="18"/>
                <w:lang w:eastAsia="ja-JP"/>
              </w:rPr>
            </w:pPr>
            <w:r w:rsidRPr="00577720">
              <w:rPr>
                <w:sz w:val="18"/>
                <w:szCs w:val="18"/>
                <w:lang w:eastAsia="ja-JP"/>
              </w:rPr>
              <w:t xml:space="preserve">participation in activities to develop financing schemes for minigrids under guidance of UNDP country </w:t>
            </w:r>
            <w:proofErr w:type="gramStart"/>
            <w:r w:rsidRPr="00577720">
              <w:rPr>
                <w:sz w:val="18"/>
                <w:szCs w:val="18"/>
                <w:lang w:eastAsia="ja-JP"/>
              </w:rPr>
              <w:t>office;</w:t>
            </w:r>
            <w:proofErr w:type="gramEnd"/>
          </w:p>
          <w:p w14:paraId="5735F208" w14:textId="38696294" w:rsidR="00E55254" w:rsidRPr="00577720" w:rsidRDefault="00E55254">
            <w:pPr>
              <w:pStyle w:val="ListParagraph"/>
              <w:numPr>
                <w:ilvl w:val="0"/>
                <w:numId w:val="38"/>
              </w:numPr>
              <w:spacing w:after="60"/>
              <w:rPr>
                <w:sz w:val="18"/>
                <w:szCs w:val="18"/>
                <w:lang w:eastAsia="ja-JP"/>
              </w:rPr>
            </w:pPr>
            <w:r w:rsidRPr="00577720">
              <w:rPr>
                <w:sz w:val="18"/>
                <w:szCs w:val="18"/>
                <w:lang w:eastAsia="ja-JP"/>
              </w:rPr>
              <w:t xml:space="preserve">participation in design of AMP DREI exercises including design of policy and regulatory </w:t>
            </w:r>
            <w:proofErr w:type="gramStart"/>
            <w:r w:rsidRPr="00577720">
              <w:rPr>
                <w:sz w:val="18"/>
                <w:szCs w:val="18"/>
                <w:lang w:eastAsia="ja-JP"/>
              </w:rPr>
              <w:t>instruments;</w:t>
            </w:r>
            <w:proofErr w:type="gramEnd"/>
          </w:p>
          <w:p w14:paraId="5F3EF87F" w14:textId="45884B99" w:rsidR="00E55254" w:rsidRPr="00577720" w:rsidRDefault="00E55254">
            <w:pPr>
              <w:pStyle w:val="ListParagraph"/>
              <w:numPr>
                <w:ilvl w:val="0"/>
                <w:numId w:val="38"/>
              </w:numPr>
              <w:spacing w:after="60"/>
              <w:rPr>
                <w:sz w:val="18"/>
                <w:szCs w:val="18"/>
                <w:lang w:eastAsia="ja-JP"/>
              </w:rPr>
            </w:pPr>
            <w:r w:rsidRPr="00577720">
              <w:rPr>
                <w:sz w:val="18"/>
                <w:szCs w:val="18"/>
                <w:lang w:eastAsia="ja-JP"/>
              </w:rPr>
              <w:t xml:space="preserve">participation in working groups with stakeholders from education and academic </w:t>
            </w:r>
            <w:proofErr w:type="gramStart"/>
            <w:r w:rsidRPr="00577720">
              <w:rPr>
                <w:sz w:val="18"/>
                <w:szCs w:val="18"/>
                <w:lang w:eastAsia="ja-JP"/>
              </w:rPr>
              <w:t>sector;</w:t>
            </w:r>
            <w:proofErr w:type="gramEnd"/>
          </w:p>
          <w:p w14:paraId="18C9096C" w14:textId="3DF795D7" w:rsidR="00E55254" w:rsidRPr="00577720" w:rsidRDefault="00E55254">
            <w:pPr>
              <w:pStyle w:val="ListParagraph"/>
              <w:numPr>
                <w:ilvl w:val="0"/>
                <w:numId w:val="38"/>
              </w:numPr>
              <w:spacing w:after="60"/>
              <w:rPr>
                <w:sz w:val="18"/>
                <w:szCs w:val="18"/>
                <w:lang w:eastAsia="ja-JP"/>
              </w:rPr>
            </w:pPr>
            <w:r w:rsidRPr="00577720">
              <w:rPr>
                <w:sz w:val="18"/>
                <w:szCs w:val="18"/>
                <w:lang w:eastAsia="ja-JP"/>
              </w:rPr>
              <w:t xml:space="preserve">engage with AMP Communities of Practice and other regional for a and </w:t>
            </w:r>
            <w:proofErr w:type="gramStart"/>
            <w:r w:rsidRPr="00577720">
              <w:rPr>
                <w:sz w:val="18"/>
                <w:szCs w:val="18"/>
                <w:lang w:eastAsia="ja-JP"/>
              </w:rPr>
              <w:t>groups;</w:t>
            </w:r>
            <w:proofErr w:type="gramEnd"/>
          </w:p>
          <w:p w14:paraId="037B6688" w14:textId="1900573D" w:rsidR="00E55254" w:rsidRPr="00577720" w:rsidRDefault="00E55254">
            <w:pPr>
              <w:pStyle w:val="ListParagraph"/>
              <w:numPr>
                <w:ilvl w:val="0"/>
                <w:numId w:val="38"/>
              </w:numPr>
              <w:spacing w:after="60"/>
              <w:rPr>
                <w:sz w:val="18"/>
                <w:szCs w:val="18"/>
                <w:lang w:eastAsia="ja-JP"/>
              </w:rPr>
            </w:pPr>
            <w:r w:rsidRPr="00577720">
              <w:rPr>
                <w:sz w:val="18"/>
                <w:szCs w:val="18"/>
                <w:lang w:eastAsia="ja-JP"/>
              </w:rPr>
              <w:t xml:space="preserve">organization of events and workshops and purview of contracted </w:t>
            </w:r>
            <w:proofErr w:type="gramStart"/>
            <w:r w:rsidRPr="00577720">
              <w:rPr>
                <w:sz w:val="18"/>
                <w:szCs w:val="18"/>
                <w:lang w:eastAsia="ja-JP"/>
              </w:rPr>
              <w:t>services;</w:t>
            </w:r>
            <w:proofErr w:type="gramEnd"/>
          </w:p>
          <w:p w14:paraId="30192FB2" w14:textId="3FA70862" w:rsidR="00E55254" w:rsidRPr="00577720" w:rsidRDefault="00E55254">
            <w:pPr>
              <w:pStyle w:val="ListParagraph"/>
              <w:numPr>
                <w:ilvl w:val="0"/>
                <w:numId w:val="38"/>
              </w:numPr>
              <w:spacing w:after="60"/>
              <w:rPr>
                <w:sz w:val="18"/>
                <w:szCs w:val="18"/>
                <w:lang w:eastAsia="ja-JP"/>
              </w:rPr>
            </w:pPr>
            <w:r w:rsidRPr="00577720">
              <w:rPr>
                <w:sz w:val="18"/>
                <w:szCs w:val="18"/>
                <w:lang w:eastAsia="ja-JP"/>
              </w:rPr>
              <w:t xml:space="preserve">To assure the quality of project activities, including consultancies and </w:t>
            </w:r>
            <w:proofErr w:type="gramStart"/>
            <w:r w:rsidRPr="00577720">
              <w:rPr>
                <w:sz w:val="18"/>
                <w:szCs w:val="18"/>
                <w:lang w:eastAsia="ja-JP"/>
              </w:rPr>
              <w:t>procurement;</w:t>
            </w:r>
            <w:proofErr w:type="gramEnd"/>
          </w:p>
          <w:p w14:paraId="514793A8" w14:textId="11E1F2FF" w:rsidR="00E55254" w:rsidRPr="00577720" w:rsidRDefault="00E55254">
            <w:pPr>
              <w:pStyle w:val="ListParagraph"/>
              <w:numPr>
                <w:ilvl w:val="0"/>
                <w:numId w:val="38"/>
              </w:numPr>
              <w:spacing w:after="60"/>
              <w:rPr>
                <w:sz w:val="18"/>
                <w:szCs w:val="18"/>
                <w:lang w:eastAsia="ja-JP"/>
              </w:rPr>
            </w:pPr>
            <w:r w:rsidRPr="00577720">
              <w:rPr>
                <w:sz w:val="18"/>
                <w:szCs w:val="18"/>
                <w:lang w:eastAsia="ja-JP"/>
              </w:rPr>
              <w:t xml:space="preserve">To identify new risks as appropriate for consideration of the PSC to decide on possible action, as and if </w:t>
            </w:r>
            <w:proofErr w:type="gramStart"/>
            <w:r w:rsidRPr="00577720">
              <w:rPr>
                <w:sz w:val="18"/>
                <w:szCs w:val="18"/>
                <w:lang w:eastAsia="ja-JP"/>
              </w:rPr>
              <w:t>required;</w:t>
            </w:r>
            <w:proofErr w:type="gramEnd"/>
            <w:r w:rsidRPr="00577720">
              <w:rPr>
                <w:sz w:val="18"/>
                <w:szCs w:val="18"/>
                <w:lang w:eastAsia="ja-JP"/>
              </w:rPr>
              <w:t xml:space="preserve"> </w:t>
            </w:r>
          </w:p>
          <w:p w14:paraId="2433D863" w14:textId="4807EDBD" w:rsidR="00E55254" w:rsidRPr="00577720" w:rsidRDefault="00E55254">
            <w:pPr>
              <w:pStyle w:val="ListParagraph"/>
              <w:numPr>
                <w:ilvl w:val="0"/>
                <w:numId w:val="38"/>
              </w:numPr>
              <w:spacing w:after="60"/>
              <w:rPr>
                <w:sz w:val="18"/>
                <w:szCs w:val="18"/>
                <w:lang w:eastAsia="ja-JP"/>
              </w:rPr>
            </w:pPr>
            <w:r w:rsidRPr="00577720">
              <w:rPr>
                <w:sz w:val="18"/>
                <w:szCs w:val="18"/>
                <w:lang w:eastAsia="ja-JP"/>
              </w:rPr>
              <w:t xml:space="preserve">To capture lessons learned during project </w:t>
            </w:r>
            <w:proofErr w:type="gramStart"/>
            <w:r w:rsidRPr="00577720">
              <w:rPr>
                <w:sz w:val="18"/>
                <w:szCs w:val="18"/>
                <w:lang w:eastAsia="ja-JP"/>
              </w:rPr>
              <w:t>implementation;</w:t>
            </w:r>
            <w:proofErr w:type="gramEnd"/>
          </w:p>
          <w:p w14:paraId="73384BCA" w14:textId="62C2535B" w:rsidR="00E55254" w:rsidRPr="00577720" w:rsidRDefault="00E55254">
            <w:pPr>
              <w:pStyle w:val="ListParagraph"/>
              <w:numPr>
                <w:ilvl w:val="0"/>
                <w:numId w:val="38"/>
              </w:numPr>
              <w:spacing w:after="60"/>
              <w:rPr>
                <w:sz w:val="18"/>
                <w:szCs w:val="18"/>
                <w:lang w:eastAsia="ja-JP"/>
              </w:rPr>
            </w:pPr>
            <w:r w:rsidRPr="00577720">
              <w:rPr>
                <w:sz w:val="18"/>
                <w:szCs w:val="18"/>
                <w:lang w:eastAsia="ja-JP"/>
              </w:rPr>
              <w:t xml:space="preserve">To act as focal person for coordination and oversight of minigrid pilot projects including stakeholder engagement, communication plans, and timing, and provide feedback to PSC if </w:t>
            </w:r>
            <w:proofErr w:type="gramStart"/>
            <w:r w:rsidRPr="00577720">
              <w:rPr>
                <w:sz w:val="18"/>
                <w:szCs w:val="18"/>
                <w:lang w:eastAsia="ja-JP"/>
              </w:rPr>
              <w:t>needed;</w:t>
            </w:r>
            <w:proofErr w:type="gramEnd"/>
          </w:p>
          <w:p w14:paraId="41F8859F" w14:textId="04E934CE" w:rsidR="00E55254" w:rsidRPr="00577720" w:rsidRDefault="00E55254">
            <w:pPr>
              <w:pStyle w:val="ListParagraph"/>
              <w:numPr>
                <w:ilvl w:val="0"/>
                <w:numId w:val="38"/>
              </w:numPr>
              <w:spacing w:after="60"/>
              <w:rPr>
                <w:sz w:val="18"/>
                <w:szCs w:val="18"/>
                <w:lang w:eastAsia="ja-JP"/>
              </w:rPr>
            </w:pPr>
            <w:r w:rsidRPr="00577720">
              <w:rPr>
                <w:sz w:val="18"/>
                <w:szCs w:val="18"/>
                <w:lang w:eastAsia="ja-JP"/>
              </w:rPr>
              <w:t>To act as focal person for the environmental and social safeguards, and gender experts; and:</w:t>
            </w:r>
          </w:p>
          <w:p w14:paraId="7125EC36" w14:textId="3E20F84A" w:rsidR="00E55254" w:rsidRPr="00577720" w:rsidRDefault="00E55254">
            <w:pPr>
              <w:pStyle w:val="ListParagraph"/>
              <w:numPr>
                <w:ilvl w:val="0"/>
                <w:numId w:val="38"/>
              </w:numPr>
              <w:rPr>
                <w:sz w:val="18"/>
                <w:szCs w:val="18"/>
                <w:lang w:eastAsia="ja-JP"/>
              </w:rPr>
            </w:pPr>
            <w:r w:rsidRPr="00577720">
              <w:rPr>
                <w:sz w:val="18"/>
                <w:szCs w:val="18"/>
                <w:lang w:eastAsia="ja-JP"/>
              </w:rPr>
              <w:t xml:space="preserve">To liaise with the AMP Regional Project PMU Staff to request and receive operational and technical support as needed, to participate in activities led by the AMP Regional Project, and share data and information with the AMP Regional Project as required. </w:t>
            </w:r>
          </w:p>
        </w:tc>
      </w:tr>
      <w:tr w:rsidR="00966EF0" w:rsidRPr="00577720" w14:paraId="011D3B41" w14:textId="77777777" w:rsidTr="00056451">
        <w:tc>
          <w:tcPr>
            <w:tcW w:w="1963" w:type="dxa"/>
            <w:tcBorders>
              <w:top w:val="single" w:sz="4" w:space="0" w:color="auto"/>
              <w:left w:val="single" w:sz="4" w:space="0" w:color="auto"/>
              <w:bottom w:val="single" w:sz="4" w:space="0" w:color="auto"/>
              <w:right w:val="single" w:sz="4" w:space="0" w:color="auto"/>
            </w:tcBorders>
          </w:tcPr>
          <w:p w14:paraId="720A614F" w14:textId="351E3DB4" w:rsidR="0048781F" w:rsidRPr="00577720" w:rsidRDefault="0048781F" w:rsidP="00966EF0">
            <w:pPr>
              <w:spacing w:after="60" w:line="240" w:lineRule="auto"/>
              <w:rPr>
                <w:rFonts w:ascii="Calibri" w:eastAsia="SimSun" w:hAnsi="Calibri" w:cs="Times New Roman"/>
                <w:i/>
                <w:sz w:val="18"/>
                <w:szCs w:val="18"/>
              </w:rPr>
            </w:pPr>
            <w:r w:rsidRPr="00577720">
              <w:rPr>
                <w:rFonts w:ascii="Calibri" w:eastAsia="SimSun" w:hAnsi="Calibri" w:cs="Times New Roman"/>
                <w:i/>
                <w:sz w:val="18"/>
                <w:szCs w:val="18"/>
              </w:rPr>
              <w:lastRenderedPageBreak/>
              <w:t xml:space="preserve">PMU – </w:t>
            </w:r>
          </w:p>
          <w:p w14:paraId="026F33C9" w14:textId="55C7EE36" w:rsidR="00966EF0" w:rsidRPr="00577720" w:rsidRDefault="00651243" w:rsidP="00966EF0">
            <w:pPr>
              <w:spacing w:after="60" w:line="240" w:lineRule="auto"/>
              <w:rPr>
                <w:rFonts w:ascii="Calibri" w:eastAsia="SimSun" w:hAnsi="Calibri" w:cs="Times New Roman"/>
                <w:i/>
                <w:sz w:val="18"/>
                <w:szCs w:val="18"/>
              </w:rPr>
            </w:pPr>
            <w:r w:rsidRPr="00577720">
              <w:rPr>
                <w:rFonts w:ascii="Calibri" w:eastAsia="SimSun" w:hAnsi="Calibri" w:cs="Times New Roman"/>
                <w:i/>
                <w:sz w:val="18"/>
                <w:szCs w:val="18"/>
              </w:rPr>
              <w:t>Project Finance and Administrative Officer (PA)</w:t>
            </w:r>
          </w:p>
          <w:p w14:paraId="5ABB57D3" w14:textId="3E990D2A" w:rsidR="00392F1F" w:rsidRPr="00577720" w:rsidRDefault="00392F1F" w:rsidP="00966EF0">
            <w:pPr>
              <w:spacing w:after="60" w:line="240" w:lineRule="auto"/>
              <w:rPr>
                <w:rFonts w:ascii="Calibri" w:eastAsia="SimSun" w:hAnsi="Calibri" w:cs="Times New Roman"/>
                <w:i/>
                <w:sz w:val="18"/>
                <w:szCs w:val="18"/>
                <w:lang w:eastAsia="ja-JP"/>
              </w:rPr>
            </w:pPr>
            <w:r w:rsidRPr="00577720">
              <w:rPr>
                <w:rFonts w:ascii="Calibri" w:eastAsia="SimSun" w:hAnsi="Calibri" w:cs="Times New Roman"/>
                <w:i/>
                <w:sz w:val="18"/>
                <w:szCs w:val="18"/>
              </w:rPr>
              <w:t>(National)</w:t>
            </w:r>
          </w:p>
        </w:tc>
        <w:tc>
          <w:tcPr>
            <w:tcW w:w="1440" w:type="dxa"/>
            <w:tcBorders>
              <w:top w:val="single" w:sz="4" w:space="0" w:color="auto"/>
              <w:left w:val="single" w:sz="4" w:space="0" w:color="auto"/>
              <w:bottom w:val="single" w:sz="4" w:space="0" w:color="auto"/>
              <w:right w:val="single" w:sz="4" w:space="0" w:color="auto"/>
            </w:tcBorders>
          </w:tcPr>
          <w:p w14:paraId="6025210D" w14:textId="13489B9F" w:rsidR="00966EF0" w:rsidRPr="00577720" w:rsidRDefault="00392F1F" w:rsidP="00966EF0">
            <w:pPr>
              <w:spacing w:after="60" w:line="240" w:lineRule="auto"/>
              <w:jc w:val="both"/>
              <w:rPr>
                <w:rFonts w:ascii="Calibri" w:eastAsia="SimSun" w:hAnsi="Calibri" w:cs="Times New Roman"/>
                <w:i/>
                <w:sz w:val="18"/>
                <w:szCs w:val="18"/>
                <w:lang w:eastAsia="ja-JP"/>
              </w:rPr>
            </w:pPr>
            <w:r w:rsidRPr="00577720">
              <w:rPr>
                <w:rFonts w:ascii="Calibri" w:eastAsia="SimSun" w:hAnsi="Calibri" w:cs="Times New Roman"/>
                <w:i/>
                <w:sz w:val="18"/>
                <w:szCs w:val="18"/>
                <w:lang w:eastAsia="ja-JP"/>
              </w:rPr>
              <w:t>Part-time</w:t>
            </w:r>
            <w:r w:rsidR="0077441F" w:rsidRPr="00577720">
              <w:rPr>
                <w:rFonts w:ascii="Calibri" w:eastAsia="SimSun" w:hAnsi="Calibri" w:cs="Times New Roman"/>
                <w:i/>
                <w:sz w:val="18"/>
                <w:szCs w:val="18"/>
                <w:lang w:eastAsia="ja-JP"/>
              </w:rPr>
              <w:t xml:space="preserve"> (50%)</w:t>
            </w:r>
          </w:p>
        </w:tc>
        <w:tc>
          <w:tcPr>
            <w:tcW w:w="10619" w:type="dxa"/>
            <w:tcBorders>
              <w:top w:val="single" w:sz="4" w:space="0" w:color="auto"/>
              <w:left w:val="single" w:sz="4" w:space="0" w:color="auto"/>
              <w:bottom w:val="single" w:sz="4" w:space="0" w:color="auto"/>
              <w:right w:val="single" w:sz="4" w:space="0" w:color="auto"/>
            </w:tcBorders>
          </w:tcPr>
          <w:p w14:paraId="0A7B28F1" w14:textId="0294ADED" w:rsidR="007F3707" w:rsidRPr="00577720" w:rsidRDefault="00651243" w:rsidP="00651243">
            <w:pPr>
              <w:spacing w:after="0"/>
              <w:rPr>
                <w:sz w:val="18"/>
                <w:szCs w:val="18"/>
              </w:rPr>
            </w:pPr>
            <w:r w:rsidRPr="00577720">
              <w:rPr>
                <w:sz w:val="18"/>
                <w:szCs w:val="18"/>
              </w:rPr>
              <w:t>Under the guidance and supervision of the Project Manager, the Project Finance and Administrative Officer will carry out</w:t>
            </w:r>
            <w:r w:rsidR="007F3707" w:rsidRPr="00577720">
              <w:rPr>
                <w:sz w:val="18"/>
                <w:szCs w:val="18"/>
              </w:rPr>
              <w:t xml:space="preserve"> the following tasks:</w:t>
            </w:r>
          </w:p>
          <w:p w14:paraId="2601A6C5" w14:textId="1022F1EA" w:rsidR="007F3707" w:rsidRPr="00577720" w:rsidRDefault="007F3707" w:rsidP="00651243">
            <w:pPr>
              <w:spacing w:after="0"/>
              <w:rPr>
                <w:sz w:val="18"/>
                <w:szCs w:val="18"/>
              </w:rPr>
            </w:pPr>
          </w:p>
          <w:p w14:paraId="27A74A24" w14:textId="0A17FF28" w:rsidR="007F3707" w:rsidRPr="00577720" w:rsidRDefault="007F3707" w:rsidP="00651243">
            <w:pPr>
              <w:spacing w:after="0"/>
              <w:rPr>
                <w:sz w:val="18"/>
                <w:szCs w:val="18"/>
              </w:rPr>
            </w:pPr>
            <w:r w:rsidRPr="00577720">
              <w:rPr>
                <w:rFonts w:ascii="Calibri" w:eastAsia="SimSun" w:hAnsi="Calibri" w:cs="Times New Roman"/>
                <w:iCs/>
                <w:sz w:val="18"/>
                <w:szCs w:val="18"/>
                <w:u w:val="single"/>
                <w:lang w:eastAsia="ja-JP"/>
              </w:rPr>
              <w:t>Specific responsibilities of the PA include:</w:t>
            </w:r>
          </w:p>
          <w:p w14:paraId="54C14C90" w14:textId="77777777" w:rsidR="00651243" w:rsidRPr="00577720" w:rsidRDefault="00651243">
            <w:pPr>
              <w:pStyle w:val="ListParagraph"/>
              <w:numPr>
                <w:ilvl w:val="0"/>
                <w:numId w:val="37"/>
              </w:numPr>
              <w:spacing w:after="20"/>
              <w:rPr>
                <w:sz w:val="18"/>
                <w:szCs w:val="18"/>
              </w:rPr>
            </w:pPr>
            <w:r w:rsidRPr="00577720">
              <w:rPr>
                <w:sz w:val="18"/>
                <w:szCs w:val="18"/>
              </w:rPr>
              <w:t xml:space="preserve">Assist the Project Manager in day-to-day management and oversight of project </w:t>
            </w:r>
            <w:proofErr w:type="gramStart"/>
            <w:r w:rsidRPr="00577720">
              <w:rPr>
                <w:sz w:val="18"/>
                <w:szCs w:val="18"/>
              </w:rPr>
              <w:t>activities;</w:t>
            </w:r>
            <w:proofErr w:type="gramEnd"/>
          </w:p>
          <w:p w14:paraId="16A308A8" w14:textId="77777777" w:rsidR="00651243" w:rsidRPr="00577720" w:rsidRDefault="00651243">
            <w:pPr>
              <w:pStyle w:val="ListParagraph"/>
              <w:numPr>
                <w:ilvl w:val="0"/>
                <w:numId w:val="37"/>
              </w:numPr>
              <w:spacing w:after="20"/>
              <w:rPr>
                <w:sz w:val="18"/>
                <w:szCs w:val="18"/>
              </w:rPr>
            </w:pPr>
            <w:r w:rsidRPr="00577720">
              <w:rPr>
                <w:sz w:val="18"/>
                <w:szCs w:val="18"/>
              </w:rPr>
              <w:t xml:space="preserve">Provide PMU-related administrative and logistical </w:t>
            </w:r>
            <w:proofErr w:type="gramStart"/>
            <w:r w:rsidRPr="00577720">
              <w:rPr>
                <w:sz w:val="18"/>
                <w:szCs w:val="18"/>
              </w:rPr>
              <w:t>assistance;</w:t>
            </w:r>
            <w:proofErr w:type="gramEnd"/>
          </w:p>
          <w:p w14:paraId="078FCE6E" w14:textId="77777777" w:rsidR="00651243" w:rsidRPr="00577720" w:rsidRDefault="00651243">
            <w:pPr>
              <w:pStyle w:val="ListParagraph"/>
              <w:numPr>
                <w:ilvl w:val="0"/>
                <w:numId w:val="37"/>
              </w:numPr>
              <w:spacing w:after="20"/>
              <w:rPr>
                <w:sz w:val="18"/>
                <w:szCs w:val="18"/>
              </w:rPr>
            </w:pPr>
            <w:r w:rsidRPr="00577720">
              <w:rPr>
                <w:sz w:val="18"/>
                <w:szCs w:val="18"/>
              </w:rPr>
              <w:t xml:space="preserve">Assist in the preparation of progress </w:t>
            </w:r>
            <w:proofErr w:type="gramStart"/>
            <w:r w:rsidRPr="00577720">
              <w:rPr>
                <w:sz w:val="18"/>
                <w:szCs w:val="18"/>
              </w:rPr>
              <w:t>reports;</w:t>
            </w:r>
            <w:proofErr w:type="gramEnd"/>
          </w:p>
          <w:p w14:paraId="32EF0AAF" w14:textId="77777777" w:rsidR="00651243" w:rsidRPr="00577720" w:rsidRDefault="00651243">
            <w:pPr>
              <w:pStyle w:val="ListParagraph"/>
              <w:numPr>
                <w:ilvl w:val="0"/>
                <w:numId w:val="37"/>
              </w:numPr>
              <w:spacing w:after="20"/>
              <w:rPr>
                <w:sz w:val="18"/>
                <w:szCs w:val="18"/>
              </w:rPr>
            </w:pPr>
            <w:r w:rsidRPr="00577720">
              <w:rPr>
                <w:sz w:val="18"/>
                <w:szCs w:val="18"/>
              </w:rPr>
              <w:t xml:space="preserve">Ensure all project documentation (progress reports, consulting and other technical reports, minutes of meetings, etc.) are properly maintained in hard and electronic copies in an efficient and readily accessible filing system, for when required by PSC, UNDP, and PMU </w:t>
            </w:r>
            <w:proofErr w:type="gramStart"/>
            <w:r w:rsidRPr="00577720">
              <w:rPr>
                <w:sz w:val="18"/>
                <w:szCs w:val="18"/>
              </w:rPr>
              <w:t>staff;</w:t>
            </w:r>
            <w:proofErr w:type="gramEnd"/>
          </w:p>
          <w:p w14:paraId="1779A24F" w14:textId="77777777" w:rsidR="00651243" w:rsidRPr="00577720" w:rsidRDefault="00651243">
            <w:pPr>
              <w:pStyle w:val="ListParagraph"/>
              <w:numPr>
                <w:ilvl w:val="0"/>
                <w:numId w:val="37"/>
              </w:numPr>
              <w:spacing w:after="20"/>
              <w:rPr>
                <w:sz w:val="18"/>
                <w:szCs w:val="18"/>
              </w:rPr>
            </w:pPr>
            <w:r w:rsidRPr="00577720">
              <w:rPr>
                <w:sz w:val="18"/>
                <w:szCs w:val="18"/>
              </w:rPr>
              <w:t xml:space="preserve">Keep records of project funds and expenditures, and ensure all project-related financial documentation are well maintained and readily available when required by the Project </w:t>
            </w:r>
            <w:proofErr w:type="gramStart"/>
            <w:r w:rsidRPr="00577720">
              <w:rPr>
                <w:sz w:val="18"/>
                <w:szCs w:val="18"/>
              </w:rPr>
              <w:t>Manager;</w:t>
            </w:r>
            <w:proofErr w:type="gramEnd"/>
          </w:p>
          <w:p w14:paraId="30547629" w14:textId="77777777" w:rsidR="00651243" w:rsidRPr="00577720" w:rsidRDefault="00651243">
            <w:pPr>
              <w:pStyle w:val="ListParagraph"/>
              <w:numPr>
                <w:ilvl w:val="0"/>
                <w:numId w:val="37"/>
              </w:numPr>
              <w:spacing w:after="20"/>
              <w:rPr>
                <w:sz w:val="18"/>
                <w:szCs w:val="18"/>
              </w:rPr>
            </w:pPr>
            <w:r w:rsidRPr="00577720">
              <w:rPr>
                <w:sz w:val="18"/>
                <w:szCs w:val="18"/>
              </w:rPr>
              <w:t xml:space="preserve">Review project expenditures and ensure that project funds are used in compliance with the Project Document and GOJ financial rules and </w:t>
            </w:r>
            <w:proofErr w:type="gramStart"/>
            <w:r w:rsidRPr="00577720">
              <w:rPr>
                <w:sz w:val="18"/>
                <w:szCs w:val="18"/>
              </w:rPr>
              <w:t>procedures;</w:t>
            </w:r>
            <w:proofErr w:type="gramEnd"/>
          </w:p>
          <w:p w14:paraId="3345C4FB" w14:textId="77777777" w:rsidR="00651243" w:rsidRPr="00577720" w:rsidRDefault="00651243">
            <w:pPr>
              <w:pStyle w:val="ListParagraph"/>
              <w:numPr>
                <w:ilvl w:val="0"/>
                <w:numId w:val="37"/>
              </w:numPr>
              <w:spacing w:after="20"/>
              <w:rPr>
                <w:sz w:val="18"/>
                <w:szCs w:val="18"/>
              </w:rPr>
            </w:pPr>
            <w:r w:rsidRPr="00577720">
              <w:rPr>
                <w:sz w:val="18"/>
                <w:szCs w:val="18"/>
              </w:rPr>
              <w:t xml:space="preserve">Validate and certify FACE forms before submission to </w:t>
            </w:r>
            <w:proofErr w:type="gramStart"/>
            <w:r w:rsidRPr="00577720">
              <w:rPr>
                <w:sz w:val="18"/>
                <w:szCs w:val="18"/>
              </w:rPr>
              <w:t>UNDP;</w:t>
            </w:r>
            <w:proofErr w:type="gramEnd"/>
          </w:p>
          <w:p w14:paraId="16A2B2F8" w14:textId="77777777" w:rsidR="00651243" w:rsidRPr="00577720" w:rsidRDefault="00651243">
            <w:pPr>
              <w:pStyle w:val="ListParagraph"/>
              <w:numPr>
                <w:ilvl w:val="0"/>
                <w:numId w:val="37"/>
              </w:numPr>
              <w:spacing w:after="20"/>
              <w:rPr>
                <w:sz w:val="18"/>
                <w:szCs w:val="18"/>
              </w:rPr>
            </w:pPr>
            <w:r w:rsidRPr="00577720">
              <w:rPr>
                <w:sz w:val="18"/>
                <w:szCs w:val="18"/>
              </w:rPr>
              <w:t xml:space="preserve">Provide necessary financial information as and when required for project management </w:t>
            </w:r>
            <w:proofErr w:type="gramStart"/>
            <w:r w:rsidRPr="00577720">
              <w:rPr>
                <w:sz w:val="18"/>
                <w:szCs w:val="18"/>
              </w:rPr>
              <w:t>decisions;</w:t>
            </w:r>
            <w:proofErr w:type="gramEnd"/>
          </w:p>
          <w:p w14:paraId="7AB88924" w14:textId="77777777" w:rsidR="00651243" w:rsidRPr="00577720" w:rsidRDefault="00651243">
            <w:pPr>
              <w:pStyle w:val="ListParagraph"/>
              <w:numPr>
                <w:ilvl w:val="0"/>
                <w:numId w:val="37"/>
              </w:numPr>
              <w:spacing w:after="20"/>
              <w:rPr>
                <w:sz w:val="18"/>
                <w:szCs w:val="18"/>
              </w:rPr>
            </w:pPr>
            <w:r w:rsidRPr="00577720">
              <w:rPr>
                <w:sz w:val="18"/>
                <w:szCs w:val="18"/>
              </w:rPr>
              <w:t>Provide necessary financial information during project audit(s</w:t>
            </w:r>
            <w:proofErr w:type="gramStart"/>
            <w:r w:rsidRPr="00577720">
              <w:rPr>
                <w:sz w:val="18"/>
                <w:szCs w:val="18"/>
              </w:rPr>
              <w:t>);</w:t>
            </w:r>
            <w:proofErr w:type="gramEnd"/>
          </w:p>
          <w:p w14:paraId="14721B00" w14:textId="77777777" w:rsidR="00651243" w:rsidRPr="00577720" w:rsidRDefault="00651243">
            <w:pPr>
              <w:pStyle w:val="ListParagraph"/>
              <w:numPr>
                <w:ilvl w:val="0"/>
                <w:numId w:val="37"/>
              </w:numPr>
              <w:spacing w:after="20"/>
              <w:rPr>
                <w:sz w:val="18"/>
                <w:szCs w:val="18"/>
              </w:rPr>
            </w:pPr>
            <w:r w:rsidRPr="00577720">
              <w:rPr>
                <w:sz w:val="18"/>
                <w:szCs w:val="18"/>
              </w:rPr>
              <w:t xml:space="preserve">Review annual budgets and project expenditure reports, and notify the Project Manager if there are any discrepancies or </w:t>
            </w:r>
            <w:proofErr w:type="gramStart"/>
            <w:r w:rsidRPr="00577720">
              <w:rPr>
                <w:sz w:val="18"/>
                <w:szCs w:val="18"/>
              </w:rPr>
              <w:t>issues;</w:t>
            </w:r>
            <w:proofErr w:type="gramEnd"/>
          </w:p>
          <w:p w14:paraId="78827848" w14:textId="77777777" w:rsidR="00651243" w:rsidRPr="00577720" w:rsidRDefault="00651243">
            <w:pPr>
              <w:pStyle w:val="ListParagraph"/>
              <w:numPr>
                <w:ilvl w:val="0"/>
                <w:numId w:val="37"/>
              </w:numPr>
              <w:spacing w:after="20"/>
              <w:rPr>
                <w:sz w:val="18"/>
                <w:szCs w:val="18"/>
              </w:rPr>
            </w:pPr>
            <w:r w:rsidRPr="00577720">
              <w:rPr>
                <w:sz w:val="18"/>
                <w:szCs w:val="18"/>
              </w:rPr>
              <w:t>Consolidate financial progress reports submitted by the responsible parties for implementation of project activities; and:</w:t>
            </w:r>
          </w:p>
          <w:p w14:paraId="404D6595" w14:textId="77777777" w:rsidR="00651243" w:rsidRPr="00577720" w:rsidRDefault="00651243">
            <w:pPr>
              <w:pStyle w:val="ListParagraph"/>
              <w:numPr>
                <w:ilvl w:val="0"/>
                <w:numId w:val="37"/>
              </w:numPr>
              <w:spacing w:after="20"/>
              <w:rPr>
                <w:sz w:val="18"/>
                <w:szCs w:val="18"/>
              </w:rPr>
            </w:pPr>
            <w:r w:rsidRPr="00577720">
              <w:rPr>
                <w:sz w:val="18"/>
                <w:szCs w:val="18"/>
              </w:rPr>
              <w:t xml:space="preserve">Liaise and follow up with the responsible parties for implementation of project activities in matters related to project funds and financial progress reports. </w:t>
            </w:r>
          </w:p>
          <w:p w14:paraId="743ECFAE" w14:textId="1FDE5B03" w:rsidR="00651243" w:rsidRPr="00577720" w:rsidRDefault="00651243" w:rsidP="00651243">
            <w:pPr>
              <w:spacing w:after="0"/>
              <w:rPr>
                <w:sz w:val="18"/>
                <w:szCs w:val="18"/>
              </w:rPr>
            </w:pPr>
          </w:p>
          <w:p w14:paraId="305637D1" w14:textId="6C572DE6" w:rsidR="000C21A7" w:rsidRPr="00577720" w:rsidRDefault="000C21A7" w:rsidP="00651243">
            <w:pPr>
              <w:spacing w:after="0"/>
              <w:rPr>
                <w:sz w:val="18"/>
                <w:szCs w:val="18"/>
              </w:rPr>
            </w:pPr>
            <w:r w:rsidRPr="00577720">
              <w:rPr>
                <w:sz w:val="18"/>
                <w:szCs w:val="18"/>
                <w:lang w:eastAsia="ja-JP"/>
              </w:rPr>
              <w:t xml:space="preserve">Note: approx. 10% of PA time </w:t>
            </w:r>
            <w:r w:rsidR="00F73EB6" w:rsidRPr="00577720">
              <w:rPr>
                <w:sz w:val="18"/>
                <w:szCs w:val="18"/>
                <w:lang w:eastAsia="ja-JP"/>
              </w:rPr>
              <w:t>will</w:t>
            </w:r>
            <w:r w:rsidRPr="00577720">
              <w:rPr>
                <w:sz w:val="18"/>
                <w:szCs w:val="18"/>
                <w:lang w:eastAsia="ja-JP"/>
              </w:rPr>
              <w:t xml:space="preserve"> be dedicated to AMP Regional Program activities.</w:t>
            </w:r>
            <w:r w:rsidR="00AD10A1" w:rsidRPr="00577720">
              <w:rPr>
                <w:sz w:val="18"/>
                <w:szCs w:val="18"/>
                <w:lang w:eastAsia="ja-JP"/>
              </w:rPr>
              <w:t xml:space="preserve"> Among other elements, this includes timely reporting of data to the regional project staff per the AMP Regional Project’s M&amp;E protocols.</w:t>
            </w:r>
          </w:p>
          <w:p w14:paraId="27801171" w14:textId="77777777" w:rsidR="000C21A7" w:rsidRPr="00577720" w:rsidRDefault="000C21A7" w:rsidP="00651243">
            <w:pPr>
              <w:spacing w:after="0"/>
              <w:rPr>
                <w:sz w:val="18"/>
                <w:szCs w:val="18"/>
              </w:rPr>
            </w:pPr>
          </w:p>
          <w:p w14:paraId="28B23C26" w14:textId="77777777" w:rsidR="00651243" w:rsidRPr="00577720" w:rsidRDefault="00651243" w:rsidP="00651243">
            <w:pPr>
              <w:spacing w:after="0"/>
              <w:rPr>
                <w:sz w:val="18"/>
                <w:szCs w:val="18"/>
                <w:u w:val="single"/>
              </w:rPr>
            </w:pPr>
            <w:r w:rsidRPr="00577720">
              <w:rPr>
                <w:sz w:val="18"/>
                <w:szCs w:val="18"/>
                <w:u w:val="single"/>
              </w:rPr>
              <w:t xml:space="preserve">Expertise, </w:t>
            </w:r>
            <w:proofErr w:type="gramStart"/>
            <w:r w:rsidRPr="00577720">
              <w:rPr>
                <w:sz w:val="18"/>
                <w:szCs w:val="18"/>
                <w:u w:val="single"/>
              </w:rPr>
              <w:t>skills</w:t>
            </w:r>
            <w:proofErr w:type="gramEnd"/>
            <w:r w:rsidRPr="00577720">
              <w:rPr>
                <w:sz w:val="18"/>
                <w:szCs w:val="18"/>
                <w:u w:val="single"/>
              </w:rPr>
              <w:t xml:space="preserve"> and competencies:</w:t>
            </w:r>
          </w:p>
          <w:p w14:paraId="58BA540C" w14:textId="77777777" w:rsidR="00651243" w:rsidRPr="00577720" w:rsidRDefault="00651243">
            <w:pPr>
              <w:numPr>
                <w:ilvl w:val="0"/>
                <w:numId w:val="36"/>
              </w:numPr>
              <w:spacing w:after="0" w:line="256" w:lineRule="auto"/>
              <w:jc w:val="both"/>
              <w:rPr>
                <w:sz w:val="18"/>
                <w:szCs w:val="18"/>
              </w:rPr>
            </w:pPr>
            <w:r w:rsidRPr="00577720">
              <w:rPr>
                <w:sz w:val="18"/>
                <w:szCs w:val="18"/>
              </w:rPr>
              <w:t xml:space="preserve">A </w:t>
            </w:r>
            <w:proofErr w:type="gramStart"/>
            <w:r w:rsidRPr="00577720">
              <w:rPr>
                <w:sz w:val="18"/>
                <w:szCs w:val="18"/>
              </w:rPr>
              <w:t>Bachelor’s</w:t>
            </w:r>
            <w:proofErr w:type="gramEnd"/>
            <w:r w:rsidRPr="00577720">
              <w:rPr>
                <w:sz w:val="18"/>
                <w:szCs w:val="18"/>
              </w:rPr>
              <w:t xml:space="preserve"> degree or an advanced diploma in accounting/ financial management;</w:t>
            </w:r>
          </w:p>
          <w:p w14:paraId="7F372CD1" w14:textId="77777777" w:rsidR="00651243" w:rsidRPr="00577720" w:rsidRDefault="00651243">
            <w:pPr>
              <w:numPr>
                <w:ilvl w:val="0"/>
                <w:numId w:val="36"/>
              </w:numPr>
              <w:spacing w:after="0" w:line="256" w:lineRule="auto"/>
              <w:jc w:val="both"/>
              <w:rPr>
                <w:sz w:val="18"/>
                <w:szCs w:val="18"/>
              </w:rPr>
            </w:pPr>
            <w:r w:rsidRPr="00577720">
              <w:rPr>
                <w:sz w:val="18"/>
                <w:szCs w:val="18"/>
              </w:rPr>
              <w:t xml:space="preserve">At least 5 years of relevant working experience, preferably in a project management setting involving multi-lateral/ international funding agency. Previous experience with UN projects will be an </w:t>
            </w:r>
            <w:proofErr w:type="gramStart"/>
            <w:r w:rsidRPr="00577720">
              <w:rPr>
                <w:sz w:val="18"/>
                <w:szCs w:val="18"/>
              </w:rPr>
              <w:t>asset;</w:t>
            </w:r>
            <w:proofErr w:type="gramEnd"/>
          </w:p>
          <w:p w14:paraId="02BF53AD" w14:textId="77777777" w:rsidR="00651243" w:rsidRPr="00577720" w:rsidRDefault="00651243">
            <w:pPr>
              <w:numPr>
                <w:ilvl w:val="0"/>
                <w:numId w:val="36"/>
              </w:numPr>
              <w:spacing w:after="0" w:line="256" w:lineRule="auto"/>
              <w:jc w:val="both"/>
              <w:rPr>
                <w:sz w:val="18"/>
                <w:szCs w:val="18"/>
              </w:rPr>
            </w:pPr>
            <w:r w:rsidRPr="00577720">
              <w:rPr>
                <w:sz w:val="18"/>
                <w:szCs w:val="18"/>
              </w:rPr>
              <w:t xml:space="preserve">Very good inter-personal </w:t>
            </w:r>
            <w:proofErr w:type="gramStart"/>
            <w:r w:rsidRPr="00577720">
              <w:rPr>
                <w:sz w:val="18"/>
                <w:szCs w:val="18"/>
              </w:rPr>
              <w:t>skills;</w:t>
            </w:r>
            <w:proofErr w:type="gramEnd"/>
          </w:p>
          <w:p w14:paraId="00F9D02B" w14:textId="77777777" w:rsidR="00651243" w:rsidRPr="00577720" w:rsidRDefault="00651243">
            <w:pPr>
              <w:numPr>
                <w:ilvl w:val="0"/>
                <w:numId w:val="36"/>
              </w:numPr>
              <w:spacing w:after="0" w:line="256" w:lineRule="auto"/>
              <w:jc w:val="both"/>
              <w:rPr>
                <w:sz w:val="18"/>
                <w:szCs w:val="18"/>
              </w:rPr>
            </w:pPr>
            <w:r w:rsidRPr="00577720">
              <w:rPr>
                <w:sz w:val="18"/>
                <w:szCs w:val="18"/>
              </w:rPr>
              <w:t>Proficiency in the use of computer software applications especially MS Word and MS Excel; and</w:t>
            </w:r>
          </w:p>
          <w:p w14:paraId="704AD012" w14:textId="28976FA6" w:rsidR="00651243" w:rsidRPr="00577720" w:rsidRDefault="00651243">
            <w:pPr>
              <w:numPr>
                <w:ilvl w:val="0"/>
                <w:numId w:val="36"/>
              </w:numPr>
              <w:spacing w:after="0" w:line="256" w:lineRule="auto"/>
              <w:jc w:val="both"/>
              <w:rPr>
                <w:rFonts w:ascii="Calibri" w:eastAsia="MS Mincho" w:hAnsi="Calibri" w:cs="Times New Roman"/>
                <w:i/>
                <w:noProof/>
                <w:sz w:val="18"/>
                <w:szCs w:val="18"/>
                <w:lang w:eastAsia="ja-JP"/>
              </w:rPr>
            </w:pPr>
            <w:r w:rsidRPr="00577720">
              <w:rPr>
                <w:sz w:val="18"/>
                <w:szCs w:val="18"/>
              </w:rPr>
              <w:t xml:space="preserve">Excellent language skills in </w:t>
            </w:r>
            <w:r w:rsidR="00383651" w:rsidRPr="00577720">
              <w:rPr>
                <w:sz w:val="18"/>
                <w:szCs w:val="18"/>
              </w:rPr>
              <w:t>French</w:t>
            </w:r>
            <w:r w:rsidR="000C21A7" w:rsidRPr="00577720">
              <w:rPr>
                <w:sz w:val="18"/>
                <w:szCs w:val="18"/>
              </w:rPr>
              <w:t xml:space="preserve">; proficiency in </w:t>
            </w:r>
            <w:r w:rsidRPr="00577720">
              <w:rPr>
                <w:sz w:val="18"/>
                <w:szCs w:val="18"/>
              </w:rPr>
              <w:t>English (writing</w:t>
            </w:r>
            <w:r w:rsidR="000C21A7" w:rsidRPr="00577720">
              <w:rPr>
                <w:sz w:val="18"/>
                <w:szCs w:val="18"/>
              </w:rPr>
              <w:t xml:space="preserve"> </w:t>
            </w:r>
            <w:r w:rsidRPr="00577720">
              <w:rPr>
                <w:sz w:val="18"/>
                <w:szCs w:val="18"/>
              </w:rPr>
              <w:t xml:space="preserve">and reading). </w:t>
            </w:r>
          </w:p>
        </w:tc>
      </w:tr>
      <w:tr w:rsidR="00966EF0" w:rsidRPr="00577720" w14:paraId="3D745D6F" w14:textId="77777777" w:rsidTr="00056451">
        <w:tc>
          <w:tcPr>
            <w:tcW w:w="1963" w:type="dxa"/>
            <w:tcBorders>
              <w:top w:val="single" w:sz="4" w:space="0" w:color="auto"/>
              <w:left w:val="single" w:sz="4" w:space="0" w:color="auto"/>
              <w:bottom w:val="single" w:sz="4" w:space="0" w:color="auto"/>
              <w:right w:val="single" w:sz="4" w:space="0" w:color="auto"/>
            </w:tcBorders>
          </w:tcPr>
          <w:p w14:paraId="05214653" w14:textId="0191304B" w:rsidR="0048781F" w:rsidRPr="00577720" w:rsidRDefault="0048781F" w:rsidP="00966EF0">
            <w:pPr>
              <w:spacing w:after="60" w:line="240" w:lineRule="auto"/>
              <w:jc w:val="both"/>
              <w:rPr>
                <w:rFonts w:ascii="Calibri" w:eastAsia="SimSun" w:hAnsi="Calibri" w:cs="Times New Roman"/>
                <w:i/>
                <w:sz w:val="18"/>
                <w:szCs w:val="18"/>
              </w:rPr>
            </w:pPr>
            <w:r w:rsidRPr="00577720">
              <w:rPr>
                <w:rFonts w:ascii="Calibri" w:eastAsia="SimSun" w:hAnsi="Calibri" w:cs="Times New Roman"/>
                <w:i/>
                <w:sz w:val="18"/>
                <w:szCs w:val="18"/>
              </w:rPr>
              <w:lastRenderedPageBreak/>
              <w:t xml:space="preserve">PMU – </w:t>
            </w:r>
          </w:p>
          <w:p w14:paraId="41E0C67B" w14:textId="24FFD1D3" w:rsidR="00966EF0" w:rsidRPr="00577720" w:rsidRDefault="000C21A7" w:rsidP="00966EF0">
            <w:pPr>
              <w:spacing w:after="60" w:line="240" w:lineRule="auto"/>
              <w:jc w:val="both"/>
              <w:rPr>
                <w:rFonts w:ascii="Calibri" w:eastAsia="SimSun" w:hAnsi="Calibri" w:cs="Times New Roman"/>
                <w:i/>
                <w:sz w:val="18"/>
                <w:szCs w:val="18"/>
              </w:rPr>
            </w:pPr>
            <w:r w:rsidRPr="00577720">
              <w:rPr>
                <w:rFonts w:ascii="Calibri" w:eastAsia="SimSun" w:hAnsi="Calibri" w:cs="Times New Roman"/>
                <w:i/>
                <w:sz w:val="18"/>
                <w:szCs w:val="18"/>
              </w:rPr>
              <w:t>Project Procurement Specialist (PS)</w:t>
            </w:r>
          </w:p>
          <w:p w14:paraId="3E57BCDC" w14:textId="615BADC7" w:rsidR="00392F1F" w:rsidRPr="00577720" w:rsidRDefault="00392F1F" w:rsidP="00966EF0">
            <w:pPr>
              <w:spacing w:after="60" w:line="240" w:lineRule="auto"/>
              <w:jc w:val="both"/>
              <w:rPr>
                <w:rFonts w:ascii="Calibri" w:eastAsia="SimSun" w:hAnsi="Calibri" w:cs="Times New Roman"/>
                <w:i/>
                <w:sz w:val="18"/>
                <w:szCs w:val="18"/>
                <w:lang w:eastAsia="ja-JP"/>
              </w:rPr>
            </w:pPr>
            <w:r w:rsidRPr="00577720">
              <w:rPr>
                <w:rFonts w:ascii="Calibri" w:eastAsia="SimSun" w:hAnsi="Calibri" w:cs="Times New Roman"/>
                <w:i/>
                <w:sz w:val="18"/>
                <w:szCs w:val="18"/>
              </w:rPr>
              <w:t>(National)</w:t>
            </w:r>
          </w:p>
        </w:tc>
        <w:tc>
          <w:tcPr>
            <w:tcW w:w="1440" w:type="dxa"/>
            <w:tcBorders>
              <w:top w:val="single" w:sz="4" w:space="0" w:color="auto"/>
              <w:left w:val="single" w:sz="4" w:space="0" w:color="auto"/>
              <w:bottom w:val="single" w:sz="4" w:space="0" w:color="auto"/>
              <w:right w:val="single" w:sz="4" w:space="0" w:color="auto"/>
            </w:tcBorders>
          </w:tcPr>
          <w:p w14:paraId="46F51A64" w14:textId="743DD1F4" w:rsidR="00966EF0" w:rsidRPr="00577720" w:rsidRDefault="00392F1F" w:rsidP="00966EF0">
            <w:pPr>
              <w:spacing w:after="60" w:line="240" w:lineRule="auto"/>
              <w:jc w:val="both"/>
              <w:rPr>
                <w:rFonts w:ascii="Calibri" w:eastAsia="SimSun" w:hAnsi="Calibri" w:cs="Times New Roman"/>
                <w:i/>
                <w:sz w:val="18"/>
                <w:szCs w:val="18"/>
                <w:lang w:eastAsia="ja-JP"/>
              </w:rPr>
            </w:pPr>
            <w:r w:rsidRPr="00577720">
              <w:rPr>
                <w:rFonts w:ascii="Calibri" w:eastAsia="SimSun" w:hAnsi="Calibri" w:cs="Times New Roman"/>
                <w:i/>
                <w:sz w:val="18"/>
                <w:szCs w:val="18"/>
                <w:lang w:eastAsia="ja-JP"/>
              </w:rPr>
              <w:t>Part-time</w:t>
            </w:r>
            <w:r w:rsidR="0077441F" w:rsidRPr="00577720">
              <w:rPr>
                <w:rFonts w:ascii="Calibri" w:eastAsia="SimSun" w:hAnsi="Calibri" w:cs="Times New Roman"/>
                <w:i/>
                <w:sz w:val="18"/>
                <w:szCs w:val="18"/>
                <w:lang w:eastAsia="ja-JP"/>
              </w:rPr>
              <w:t xml:space="preserve"> (50%)</w:t>
            </w:r>
          </w:p>
        </w:tc>
        <w:tc>
          <w:tcPr>
            <w:tcW w:w="10619" w:type="dxa"/>
            <w:tcBorders>
              <w:top w:val="single" w:sz="4" w:space="0" w:color="auto"/>
              <w:left w:val="single" w:sz="4" w:space="0" w:color="auto"/>
              <w:bottom w:val="single" w:sz="4" w:space="0" w:color="auto"/>
              <w:right w:val="single" w:sz="4" w:space="0" w:color="auto"/>
            </w:tcBorders>
          </w:tcPr>
          <w:p w14:paraId="189458EA" w14:textId="66EF9482" w:rsidR="007F3707" w:rsidRPr="00577720" w:rsidRDefault="00AD10A1" w:rsidP="00966EF0">
            <w:pPr>
              <w:spacing w:after="0" w:line="240" w:lineRule="auto"/>
              <w:jc w:val="both"/>
              <w:rPr>
                <w:rFonts w:ascii="Calibri" w:eastAsia="SimSun" w:hAnsi="Calibri" w:cs="Times New Roman"/>
                <w:iCs/>
                <w:sz w:val="18"/>
                <w:szCs w:val="18"/>
                <w:lang w:eastAsia="ja-JP"/>
              </w:rPr>
            </w:pPr>
            <w:r w:rsidRPr="00577720">
              <w:rPr>
                <w:rFonts w:ascii="Calibri" w:eastAsia="SimSun" w:hAnsi="Calibri" w:cs="Times New Roman"/>
                <w:iCs/>
                <w:sz w:val="18"/>
                <w:szCs w:val="18"/>
                <w:lang w:eastAsia="ja-JP"/>
              </w:rPr>
              <w:t xml:space="preserve">Under the guidance and supervision of the Project Manager, the Project Procurement Specialist (PS) will provide administrative support and manage the project’s finances as well as procurement of goods and services required by the Project, ensuring transparency and integrity. </w:t>
            </w:r>
          </w:p>
          <w:p w14:paraId="0DC5FE6B" w14:textId="77777777" w:rsidR="007F3707" w:rsidRPr="00577720" w:rsidRDefault="007F3707" w:rsidP="00966EF0">
            <w:pPr>
              <w:spacing w:after="0" w:line="240" w:lineRule="auto"/>
              <w:jc w:val="both"/>
              <w:rPr>
                <w:rFonts w:ascii="Calibri" w:eastAsia="SimSun" w:hAnsi="Calibri" w:cs="Times New Roman"/>
                <w:iCs/>
                <w:sz w:val="18"/>
                <w:szCs w:val="18"/>
                <w:lang w:eastAsia="ja-JP"/>
              </w:rPr>
            </w:pPr>
          </w:p>
          <w:p w14:paraId="0868919F" w14:textId="0E23C840" w:rsidR="004E5A71" w:rsidRPr="00577720" w:rsidRDefault="00AD10A1" w:rsidP="00966EF0">
            <w:pPr>
              <w:spacing w:after="0" w:line="240" w:lineRule="auto"/>
              <w:jc w:val="both"/>
              <w:rPr>
                <w:rFonts w:ascii="Calibri" w:eastAsia="SimSun" w:hAnsi="Calibri" w:cs="Times New Roman"/>
                <w:iCs/>
                <w:sz w:val="18"/>
                <w:szCs w:val="18"/>
                <w:u w:val="single"/>
                <w:lang w:eastAsia="ja-JP"/>
              </w:rPr>
            </w:pPr>
            <w:r w:rsidRPr="00577720">
              <w:rPr>
                <w:rFonts w:ascii="Calibri" w:eastAsia="SimSun" w:hAnsi="Calibri" w:cs="Times New Roman"/>
                <w:iCs/>
                <w:sz w:val="18"/>
                <w:szCs w:val="18"/>
                <w:u w:val="single"/>
                <w:lang w:eastAsia="ja-JP"/>
              </w:rPr>
              <w:t xml:space="preserve">Specific responsibilities include: </w:t>
            </w:r>
          </w:p>
          <w:p w14:paraId="79F598DC" w14:textId="77777777" w:rsidR="00C35533" w:rsidRPr="00577720" w:rsidRDefault="00C35533">
            <w:pPr>
              <w:numPr>
                <w:ilvl w:val="0"/>
                <w:numId w:val="36"/>
              </w:numPr>
              <w:spacing w:after="0" w:line="256" w:lineRule="auto"/>
              <w:jc w:val="both"/>
              <w:rPr>
                <w:sz w:val="18"/>
                <w:szCs w:val="18"/>
              </w:rPr>
            </w:pPr>
            <w:r w:rsidRPr="00577720">
              <w:rPr>
                <w:sz w:val="18"/>
                <w:szCs w:val="18"/>
              </w:rPr>
              <w:t xml:space="preserve">Very good inter-personal </w:t>
            </w:r>
            <w:proofErr w:type="gramStart"/>
            <w:r w:rsidRPr="00577720">
              <w:rPr>
                <w:sz w:val="18"/>
                <w:szCs w:val="18"/>
              </w:rPr>
              <w:t>skills;</w:t>
            </w:r>
            <w:proofErr w:type="gramEnd"/>
          </w:p>
          <w:p w14:paraId="10816B87" w14:textId="77777777" w:rsidR="00C35533" w:rsidRPr="00577720" w:rsidRDefault="00AD10A1">
            <w:pPr>
              <w:numPr>
                <w:ilvl w:val="0"/>
                <w:numId w:val="36"/>
              </w:numPr>
              <w:spacing w:after="0" w:line="256" w:lineRule="auto"/>
              <w:jc w:val="both"/>
              <w:rPr>
                <w:sz w:val="18"/>
                <w:szCs w:val="18"/>
              </w:rPr>
            </w:pPr>
            <w:r w:rsidRPr="00577720">
              <w:rPr>
                <w:rFonts w:cs="Arial"/>
                <w:noProof/>
                <w:sz w:val="18"/>
                <w:szCs w:val="18"/>
                <w:lang w:eastAsia="zh-CN"/>
              </w:rPr>
              <w:t>Provide inputs to preparation of the Project Procurement Plan based on the Annual Work Plans and its timely and regular updating according to the project activities</w:t>
            </w:r>
            <w:r w:rsidR="00C35533" w:rsidRPr="00577720">
              <w:rPr>
                <w:rFonts w:cs="Arial"/>
                <w:noProof/>
                <w:sz w:val="18"/>
                <w:szCs w:val="18"/>
                <w:lang w:eastAsia="zh-CN"/>
              </w:rPr>
              <w:t>;</w:t>
            </w:r>
          </w:p>
          <w:p w14:paraId="601FF4E9" w14:textId="77777777" w:rsidR="00C35533" w:rsidRPr="00577720" w:rsidRDefault="00AD10A1">
            <w:pPr>
              <w:numPr>
                <w:ilvl w:val="0"/>
                <w:numId w:val="36"/>
              </w:numPr>
              <w:spacing w:after="0" w:line="256" w:lineRule="auto"/>
              <w:jc w:val="both"/>
              <w:rPr>
                <w:sz w:val="18"/>
                <w:szCs w:val="18"/>
              </w:rPr>
            </w:pPr>
            <w:r w:rsidRPr="00577720">
              <w:rPr>
                <w:rFonts w:cs="Arial"/>
                <w:noProof/>
                <w:sz w:val="18"/>
                <w:szCs w:val="18"/>
                <w:lang w:eastAsia="zh-CN"/>
              </w:rPr>
              <w:t>Organize procurement processes including preparation and conduct of RFQs, ITBs or RFPs, receipt of quotations, bids or proposals, their evaluation, negotiation of certain conditions of contracts in full compliance with UNDP rules and regulations. Support the procurement process to ensure that it is fair, competitive, transparent, ethical and provides best value for money as well as the procurement action is in accordance with UNDP rules and regulations, procedures and instructions</w:t>
            </w:r>
            <w:r w:rsidR="00C35533" w:rsidRPr="00577720">
              <w:rPr>
                <w:rFonts w:cs="Arial"/>
                <w:noProof/>
                <w:sz w:val="18"/>
                <w:szCs w:val="18"/>
                <w:lang w:eastAsia="zh-CN"/>
              </w:rPr>
              <w:t>;</w:t>
            </w:r>
          </w:p>
          <w:p w14:paraId="1B01FEE6" w14:textId="77777777" w:rsidR="00C35533" w:rsidRPr="00577720" w:rsidRDefault="00AD10A1">
            <w:pPr>
              <w:numPr>
                <w:ilvl w:val="0"/>
                <w:numId w:val="36"/>
              </w:numPr>
              <w:spacing w:after="0" w:line="256" w:lineRule="auto"/>
              <w:jc w:val="both"/>
              <w:rPr>
                <w:sz w:val="18"/>
                <w:szCs w:val="18"/>
              </w:rPr>
            </w:pPr>
            <w:r w:rsidRPr="00577720">
              <w:rPr>
                <w:rFonts w:cs="Arial"/>
                <w:noProof/>
                <w:sz w:val="18"/>
                <w:szCs w:val="18"/>
                <w:lang w:eastAsia="zh-CN"/>
              </w:rPr>
              <w:t>Keep records of project funds and expenditures and ensure all project-related financial documentation are well maintained and readily available when required by the NPC</w:t>
            </w:r>
            <w:r w:rsidR="00C35533" w:rsidRPr="00577720">
              <w:rPr>
                <w:rFonts w:cs="Arial"/>
                <w:noProof/>
                <w:sz w:val="18"/>
                <w:szCs w:val="18"/>
                <w:lang w:eastAsia="zh-CN"/>
              </w:rPr>
              <w:t>;</w:t>
            </w:r>
          </w:p>
          <w:p w14:paraId="131B097B" w14:textId="77777777" w:rsidR="00C35533" w:rsidRPr="00577720" w:rsidRDefault="00AD10A1">
            <w:pPr>
              <w:numPr>
                <w:ilvl w:val="0"/>
                <w:numId w:val="36"/>
              </w:numPr>
              <w:spacing w:after="0" w:line="256" w:lineRule="auto"/>
              <w:jc w:val="both"/>
              <w:rPr>
                <w:sz w:val="18"/>
                <w:szCs w:val="18"/>
              </w:rPr>
            </w:pPr>
            <w:r w:rsidRPr="00577720">
              <w:rPr>
                <w:rFonts w:cs="Arial"/>
                <w:noProof/>
                <w:sz w:val="18"/>
                <w:szCs w:val="18"/>
                <w:lang w:eastAsia="zh-CN"/>
              </w:rPr>
              <w:t>Review project expenditures and ensure that project funds are used in compliance with the Project Document and government financial rules and procedures</w:t>
            </w:r>
            <w:r w:rsidR="00C35533" w:rsidRPr="00577720">
              <w:rPr>
                <w:rFonts w:cs="Arial"/>
                <w:noProof/>
                <w:sz w:val="18"/>
                <w:szCs w:val="18"/>
                <w:lang w:eastAsia="zh-CN"/>
              </w:rPr>
              <w:t>;</w:t>
            </w:r>
          </w:p>
          <w:p w14:paraId="144A983A" w14:textId="77777777" w:rsidR="00C35533" w:rsidRPr="00577720" w:rsidRDefault="00AD10A1">
            <w:pPr>
              <w:numPr>
                <w:ilvl w:val="0"/>
                <w:numId w:val="36"/>
              </w:numPr>
              <w:spacing w:after="0" w:line="256" w:lineRule="auto"/>
              <w:jc w:val="both"/>
              <w:rPr>
                <w:sz w:val="18"/>
                <w:szCs w:val="18"/>
              </w:rPr>
            </w:pPr>
            <w:r w:rsidRPr="00577720">
              <w:rPr>
                <w:rFonts w:cs="Arial"/>
                <w:noProof/>
                <w:sz w:val="18"/>
                <w:szCs w:val="18"/>
                <w:lang w:eastAsia="zh-CN"/>
              </w:rPr>
              <w:t>Validate and certify FACE forms before submission to UNDP</w:t>
            </w:r>
            <w:r w:rsidR="00C35533" w:rsidRPr="00577720">
              <w:rPr>
                <w:rFonts w:cs="Arial"/>
                <w:noProof/>
                <w:sz w:val="18"/>
                <w:szCs w:val="18"/>
                <w:lang w:eastAsia="zh-CN"/>
              </w:rPr>
              <w:t>;</w:t>
            </w:r>
          </w:p>
          <w:p w14:paraId="5A7B3080" w14:textId="77777777" w:rsidR="00C35533" w:rsidRPr="00577720" w:rsidRDefault="00AD10A1">
            <w:pPr>
              <w:numPr>
                <w:ilvl w:val="0"/>
                <w:numId w:val="36"/>
              </w:numPr>
              <w:spacing w:after="0" w:line="256" w:lineRule="auto"/>
              <w:jc w:val="both"/>
              <w:rPr>
                <w:sz w:val="18"/>
                <w:szCs w:val="18"/>
              </w:rPr>
            </w:pPr>
            <w:r w:rsidRPr="00577720">
              <w:rPr>
                <w:rFonts w:cs="Arial"/>
                <w:noProof/>
                <w:sz w:val="18"/>
                <w:szCs w:val="18"/>
                <w:lang w:eastAsia="zh-CN"/>
              </w:rPr>
              <w:t>Provide necessary financial information as and when required for project management decisions</w:t>
            </w:r>
            <w:r w:rsidR="00C35533" w:rsidRPr="00577720">
              <w:rPr>
                <w:rFonts w:cs="Arial"/>
                <w:noProof/>
                <w:sz w:val="18"/>
                <w:szCs w:val="18"/>
                <w:lang w:eastAsia="zh-CN"/>
              </w:rPr>
              <w:t>;</w:t>
            </w:r>
          </w:p>
          <w:p w14:paraId="7E92742A" w14:textId="77777777" w:rsidR="00C35533" w:rsidRPr="00577720" w:rsidRDefault="00AD10A1">
            <w:pPr>
              <w:numPr>
                <w:ilvl w:val="0"/>
                <w:numId w:val="36"/>
              </w:numPr>
              <w:spacing w:after="0" w:line="256" w:lineRule="auto"/>
              <w:jc w:val="both"/>
              <w:rPr>
                <w:sz w:val="18"/>
                <w:szCs w:val="18"/>
              </w:rPr>
            </w:pPr>
            <w:r w:rsidRPr="00577720">
              <w:rPr>
                <w:rFonts w:cs="Arial"/>
                <w:noProof/>
                <w:sz w:val="18"/>
                <w:szCs w:val="18"/>
                <w:lang w:eastAsia="zh-CN"/>
              </w:rPr>
              <w:t>Provide necessary financial information during project audit(s)</w:t>
            </w:r>
            <w:r w:rsidR="00C35533" w:rsidRPr="00577720">
              <w:rPr>
                <w:rFonts w:cs="Arial"/>
                <w:noProof/>
                <w:sz w:val="18"/>
                <w:szCs w:val="18"/>
                <w:lang w:eastAsia="zh-CN"/>
              </w:rPr>
              <w:t>;</w:t>
            </w:r>
          </w:p>
          <w:p w14:paraId="0A0963ED" w14:textId="77777777" w:rsidR="00C35533" w:rsidRPr="00577720" w:rsidRDefault="00AD10A1">
            <w:pPr>
              <w:numPr>
                <w:ilvl w:val="0"/>
                <w:numId w:val="36"/>
              </w:numPr>
              <w:spacing w:after="0" w:line="256" w:lineRule="auto"/>
              <w:jc w:val="both"/>
              <w:rPr>
                <w:sz w:val="18"/>
                <w:szCs w:val="18"/>
              </w:rPr>
            </w:pPr>
            <w:r w:rsidRPr="00577720">
              <w:rPr>
                <w:rFonts w:cs="Arial"/>
                <w:noProof/>
                <w:sz w:val="18"/>
                <w:szCs w:val="18"/>
                <w:lang w:eastAsia="zh-CN"/>
              </w:rPr>
              <w:t>Review annual budgets and project expenditure reports and notify the NPC if there are any discrepancies or issues</w:t>
            </w:r>
            <w:r w:rsidR="00C35533" w:rsidRPr="00577720">
              <w:rPr>
                <w:rFonts w:cs="Arial"/>
                <w:noProof/>
                <w:sz w:val="18"/>
                <w:szCs w:val="18"/>
                <w:lang w:eastAsia="zh-CN"/>
              </w:rPr>
              <w:t>;</w:t>
            </w:r>
          </w:p>
          <w:p w14:paraId="5DF7E872" w14:textId="77777777" w:rsidR="00C35533" w:rsidRPr="00577720" w:rsidRDefault="00AD10A1">
            <w:pPr>
              <w:numPr>
                <w:ilvl w:val="0"/>
                <w:numId w:val="36"/>
              </w:numPr>
              <w:spacing w:after="0" w:line="256" w:lineRule="auto"/>
              <w:jc w:val="both"/>
              <w:rPr>
                <w:sz w:val="18"/>
                <w:szCs w:val="18"/>
              </w:rPr>
            </w:pPr>
            <w:r w:rsidRPr="00577720">
              <w:rPr>
                <w:rFonts w:cs="Arial"/>
                <w:noProof/>
                <w:sz w:val="18"/>
                <w:szCs w:val="18"/>
                <w:lang w:eastAsia="zh-CN"/>
              </w:rPr>
              <w:t>Consolidate financial progress reports submitted by the responsible parties for implementation of project activities</w:t>
            </w:r>
            <w:r w:rsidR="00C35533" w:rsidRPr="00577720">
              <w:rPr>
                <w:rFonts w:cs="Arial"/>
                <w:noProof/>
                <w:sz w:val="18"/>
                <w:szCs w:val="18"/>
                <w:lang w:eastAsia="zh-CN"/>
              </w:rPr>
              <w:t>;</w:t>
            </w:r>
          </w:p>
          <w:p w14:paraId="11874F7B" w14:textId="50DD89AF" w:rsidR="00AD10A1" w:rsidRPr="00577720" w:rsidRDefault="00AD10A1">
            <w:pPr>
              <w:numPr>
                <w:ilvl w:val="0"/>
                <w:numId w:val="36"/>
              </w:numPr>
              <w:spacing w:after="0" w:line="256" w:lineRule="auto"/>
              <w:jc w:val="both"/>
              <w:rPr>
                <w:sz w:val="18"/>
                <w:szCs w:val="18"/>
              </w:rPr>
            </w:pPr>
            <w:r w:rsidRPr="00577720">
              <w:rPr>
                <w:rFonts w:cs="Arial"/>
                <w:noProof/>
                <w:sz w:val="18"/>
                <w:szCs w:val="18"/>
                <w:lang w:eastAsia="zh-CN"/>
              </w:rPr>
              <w:t>Liaise and follow up with the responsible parties for implementation of project activities in matters related to project funds and financial progress reports.</w:t>
            </w:r>
          </w:p>
          <w:p w14:paraId="13B6FC01" w14:textId="77777777" w:rsidR="00AD10A1" w:rsidRPr="00577720" w:rsidRDefault="00AD10A1" w:rsidP="00AD10A1">
            <w:pPr>
              <w:pStyle w:val="ListParagraph"/>
              <w:numPr>
                <w:ilvl w:val="0"/>
                <w:numId w:val="0"/>
              </w:numPr>
              <w:spacing w:after="0"/>
              <w:ind w:left="720"/>
              <w:rPr>
                <w:rFonts w:cs="Arial"/>
                <w:noProof/>
                <w:sz w:val="18"/>
                <w:szCs w:val="18"/>
                <w:lang w:eastAsia="zh-CN"/>
              </w:rPr>
            </w:pPr>
          </w:p>
          <w:p w14:paraId="3F7C3643" w14:textId="77777777" w:rsidR="00AD10A1" w:rsidRPr="00577720" w:rsidRDefault="00AD10A1" w:rsidP="00AD10A1">
            <w:pPr>
              <w:spacing w:after="0"/>
              <w:rPr>
                <w:sz w:val="18"/>
                <w:szCs w:val="18"/>
                <w:u w:val="single"/>
              </w:rPr>
            </w:pPr>
            <w:r w:rsidRPr="00577720">
              <w:rPr>
                <w:sz w:val="18"/>
                <w:szCs w:val="18"/>
                <w:u w:val="single"/>
              </w:rPr>
              <w:t xml:space="preserve">Expertise, </w:t>
            </w:r>
            <w:proofErr w:type="gramStart"/>
            <w:r w:rsidRPr="00577720">
              <w:rPr>
                <w:sz w:val="18"/>
                <w:szCs w:val="18"/>
                <w:u w:val="single"/>
              </w:rPr>
              <w:t>skills</w:t>
            </w:r>
            <w:proofErr w:type="gramEnd"/>
            <w:r w:rsidRPr="00577720">
              <w:rPr>
                <w:sz w:val="18"/>
                <w:szCs w:val="18"/>
                <w:u w:val="single"/>
              </w:rPr>
              <w:t xml:space="preserve"> and competencies:</w:t>
            </w:r>
          </w:p>
          <w:p w14:paraId="47B71F7B" w14:textId="77777777" w:rsidR="00C35533" w:rsidRPr="00577720" w:rsidRDefault="00C35533">
            <w:pPr>
              <w:numPr>
                <w:ilvl w:val="0"/>
                <w:numId w:val="36"/>
              </w:numPr>
              <w:spacing w:after="0" w:line="256" w:lineRule="auto"/>
              <w:jc w:val="both"/>
              <w:rPr>
                <w:sz w:val="18"/>
                <w:szCs w:val="18"/>
              </w:rPr>
            </w:pPr>
            <w:r w:rsidRPr="00577720">
              <w:rPr>
                <w:sz w:val="18"/>
                <w:szCs w:val="18"/>
              </w:rPr>
              <w:t xml:space="preserve">Very good inter-personal </w:t>
            </w:r>
            <w:proofErr w:type="gramStart"/>
            <w:r w:rsidRPr="00577720">
              <w:rPr>
                <w:sz w:val="18"/>
                <w:szCs w:val="18"/>
              </w:rPr>
              <w:t>skills;</w:t>
            </w:r>
            <w:proofErr w:type="gramEnd"/>
          </w:p>
          <w:p w14:paraId="3077F367" w14:textId="77777777" w:rsidR="00C35533" w:rsidRPr="00577720" w:rsidRDefault="00AD10A1">
            <w:pPr>
              <w:numPr>
                <w:ilvl w:val="0"/>
                <w:numId w:val="36"/>
              </w:numPr>
              <w:spacing w:after="0" w:line="256" w:lineRule="auto"/>
              <w:jc w:val="both"/>
              <w:rPr>
                <w:sz w:val="18"/>
                <w:szCs w:val="18"/>
              </w:rPr>
            </w:pPr>
            <w:r w:rsidRPr="00577720">
              <w:rPr>
                <w:rFonts w:cs="Arial"/>
                <w:noProof/>
                <w:sz w:val="18"/>
                <w:szCs w:val="18"/>
                <w:lang w:eastAsia="zh-CN"/>
              </w:rPr>
              <w:t>Degree or an advanced diploma in accounting/ financial management or a related field</w:t>
            </w:r>
            <w:r w:rsidR="00C35533" w:rsidRPr="00577720">
              <w:rPr>
                <w:rFonts w:cs="Arial"/>
                <w:noProof/>
                <w:sz w:val="18"/>
                <w:szCs w:val="18"/>
                <w:lang w:eastAsia="zh-CN"/>
              </w:rPr>
              <w:t>;</w:t>
            </w:r>
          </w:p>
          <w:p w14:paraId="0603E810" w14:textId="77777777" w:rsidR="00C35533" w:rsidRPr="00577720" w:rsidRDefault="00AD10A1">
            <w:pPr>
              <w:numPr>
                <w:ilvl w:val="0"/>
                <w:numId w:val="36"/>
              </w:numPr>
              <w:spacing w:after="0" w:line="256" w:lineRule="auto"/>
              <w:jc w:val="both"/>
              <w:rPr>
                <w:sz w:val="18"/>
                <w:szCs w:val="18"/>
              </w:rPr>
            </w:pPr>
            <w:r w:rsidRPr="00577720">
              <w:rPr>
                <w:rFonts w:cs="Arial"/>
                <w:noProof/>
                <w:sz w:val="18"/>
                <w:szCs w:val="18"/>
                <w:lang w:eastAsia="zh-CN"/>
              </w:rPr>
              <w:lastRenderedPageBreak/>
              <w:t>At least five years of relevant work experience preferably in a project management setting involving multi-lateral/ international funding agency. Previous experience with UNDP or UN project will be a definite asset</w:t>
            </w:r>
            <w:r w:rsidR="00C35533" w:rsidRPr="00577720">
              <w:rPr>
                <w:rFonts w:cs="Arial"/>
                <w:noProof/>
                <w:sz w:val="18"/>
                <w:szCs w:val="18"/>
                <w:lang w:eastAsia="zh-CN"/>
              </w:rPr>
              <w:t>;</w:t>
            </w:r>
          </w:p>
          <w:p w14:paraId="143C232B" w14:textId="77777777" w:rsidR="00C35533" w:rsidRPr="00577720" w:rsidRDefault="00AD10A1">
            <w:pPr>
              <w:numPr>
                <w:ilvl w:val="0"/>
                <w:numId w:val="36"/>
              </w:numPr>
              <w:spacing w:after="0" w:line="256" w:lineRule="auto"/>
              <w:jc w:val="both"/>
              <w:rPr>
                <w:sz w:val="18"/>
                <w:szCs w:val="18"/>
              </w:rPr>
            </w:pPr>
            <w:r w:rsidRPr="00577720">
              <w:rPr>
                <w:rFonts w:cs="Arial"/>
                <w:noProof/>
                <w:sz w:val="18"/>
                <w:szCs w:val="18"/>
                <w:lang w:eastAsia="zh-CN"/>
              </w:rPr>
              <w:t>Proficiency in the use of computer software applications particularly MS Excel</w:t>
            </w:r>
            <w:r w:rsidR="00C35533" w:rsidRPr="00577720">
              <w:rPr>
                <w:rFonts w:cs="Arial"/>
                <w:noProof/>
                <w:sz w:val="18"/>
                <w:szCs w:val="18"/>
                <w:lang w:eastAsia="zh-CN"/>
              </w:rPr>
              <w:t>;</w:t>
            </w:r>
          </w:p>
          <w:p w14:paraId="147A935F" w14:textId="6DFF4DC8" w:rsidR="009B6533" w:rsidRPr="00577720" w:rsidRDefault="00AD10A1">
            <w:pPr>
              <w:numPr>
                <w:ilvl w:val="0"/>
                <w:numId w:val="36"/>
              </w:numPr>
              <w:spacing w:after="0" w:line="256" w:lineRule="auto"/>
              <w:jc w:val="both"/>
              <w:rPr>
                <w:i/>
                <w:sz w:val="18"/>
                <w:szCs w:val="18"/>
              </w:rPr>
            </w:pPr>
            <w:r w:rsidRPr="00577720">
              <w:rPr>
                <w:rFonts w:cs="Arial"/>
                <w:noProof/>
                <w:sz w:val="18"/>
                <w:szCs w:val="18"/>
                <w:lang w:eastAsia="zh-CN"/>
              </w:rPr>
              <w:t xml:space="preserve">Excellent command of </w:t>
            </w:r>
            <w:r w:rsidR="00383651" w:rsidRPr="00577720">
              <w:rPr>
                <w:sz w:val="18"/>
                <w:szCs w:val="18"/>
              </w:rPr>
              <w:t>French</w:t>
            </w:r>
            <w:r w:rsidRPr="00577720">
              <w:rPr>
                <w:rFonts w:cs="Arial"/>
                <w:noProof/>
                <w:sz w:val="18"/>
                <w:szCs w:val="18"/>
                <w:lang w:eastAsia="zh-CN"/>
              </w:rPr>
              <w:t>, with English skills preferred.</w:t>
            </w:r>
          </w:p>
        </w:tc>
      </w:tr>
      <w:tr w:rsidR="00966EF0" w:rsidRPr="00577720" w14:paraId="5946A43C" w14:textId="77777777" w:rsidTr="00681587">
        <w:tc>
          <w:tcPr>
            <w:tcW w:w="1963" w:type="dxa"/>
            <w:tcBorders>
              <w:top w:val="single" w:sz="4" w:space="0" w:color="auto"/>
              <w:left w:val="single" w:sz="4" w:space="0" w:color="auto"/>
              <w:bottom w:val="single" w:sz="4" w:space="0" w:color="auto"/>
              <w:right w:val="single" w:sz="4" w:space="0" w:color="auto"/>
            </w:tcBorders>
          </w:tcPr>
          <w:p w14:paraId="18649277" w14:textId="13FD0B73" w:rsidR="00966EF0" w:rsidRPr="00577720" w:rsidRDefault="00392F1F" w:rsidP="00966EF0">
            <w:pPr>
              <w:spacing w:after="60" w:line="240" w:lineRule="auto"/>
              <w:jc w:val="both"/>
              <w:rPr>
                <w:rFonts w:ascii="Calibri" w:eastAsia="SimSun" w:hAnsi="Calibri" w:cs="Times New Roman"/>
                <w:i/>
                <w:sz w:val="18"/>
                <w:szCs w:val="18"/>
                <w:lang w:eastAsia="ja-JP"/>
              </w:rPr>
            </w:pPr>
            <w:r w:rsidRPr="00577720">
              <w:rPr>
                <w:rFonts w:ascii="Calibri" w:eastAsia="SimSun" w:hAnsi="Calibri" w:cs="Times New Roman"/>
                <w:i/>
                <w:sz w:val="18"/>
                <w:szCs w:val="18"/>
                <w:lang w:eastAsia="ja-JP"/>
              </w:rPr>
              <w:lastRenderedPageBreak/>
              <w:t>Technical Advisor</w:t>
            </w:r>
          </w:p>
          <w:p w14:paraId="179287FB" w14:textId="2AAFD843" w:rsidR="00392F1F" w:rsidRPr="00577720" w:rsidRDefault="00392F1F" w:rsidP="00966EF0">
            <w:pPr>
              <w:spacing w:after="60" w:line="240" w:lineRule="auto"/>
              <w:jc w:val="both"/>
              <w:rPr>
                <w:rFonts w:ascii="Calibri" w:eastAsia="SimSun" w:hAnsi="Calibri" w:cs="Times New Roman"/>
                <w:i/>
                <w:sz w:val="18"/>
                <w:szCs w:val="18"/>
                <w:lang w:eastAsia="ja-JP"/>
              </w:rPr>
            </w:pPr>
            <w:r w:rsidRPr="00577720">
              <w:rPr>
                <w:rFonts w:ascii="Calibri" w:eastAsia="SimSun" w:hAnsi="Calibri" w:cs="Times New Roman"/>
                <w:i/>
                <w:sz w:val="18"/>
                <w:szCs w:val="18"/>
                <w:lang w:eastAsia="ja-JP"/>
              </w:rPr>
              <w:t>(International)</w:t>
            </w:r>
          </w:p>
        </w:tc>
        <w:tc>
          <w:tcPr>
            <w:tcW w:w="1440" w:type="dxa"/>
            <w:tcBorders>
              <w:top w:val="single" w:sz="4" w:space="0" w:color="auto"/>
              <w:left w:val="single" w:sz="4" w:space="0" w:color="auto"/>
              <w:bottom w:val="single" w:sz="4" w:space="0" w:color="auto"/>
              <w:right w:val="single" w:sz="4" w:space="0" w:color="auto"/>
            </w:tcBorders>
          </w:tcPr>
          <w:p w14:paraId="6B7777FB" w14:textId="1E1B2F59" w:rsidR="00966EF0" w:rsidRPr="00577720" w:rsidRDefault="00795503" w:rsidP="00966EF0">
            <w:pPr>
              <w:spacing w:after="60" w:line="240" w:lineRule="auto"/>
              <w:jc w:val="both"/>
              <w:rPr>
                <w:rFonts w:ascii="Calibri" w:eastAsia="SimSun" w:hAnsi="Calibri" w:cs="Times New Roman"/>
                <w:i/>
                <w:sz w:val="18"/>
                <w:szCs w:val="18"/>
                <w:lang w:eastAsia="ja-JP"/>
              </w:rPr>
            </w:pPr>
            <w:r w:rsidRPr="00577720">
              <w:rPr>
                <w:rFonts w:ascii="Calibri" w:eastAsia="SimSun" w:hAnsi="Calibri" w:cs="Times New Roman"/>
                <w:i/>
                <w:sz w:val="18"/>
                <w:szCs w:val="18"/>
                <w:lang w:eastAsia="ja-JP"/>
              </w:rPr>
              <w:t>As needed</w:t>
            </w:r>
          </w:p>
        </w:tc>
        <w:tc>
          <w:tcPr>
            <w:tcW w:w="10619" w:type="dxa"/>
            <w:tcBorders>
              <w:top w:val="single" w:sz="4" w:space="0" w:color="auto"/>
              <w:left w:val="single" w:sz="4" w:space="0" w:color="auto"/>
              <w:bottom w:val="single" w:sz="4" w:space="0" w:color="auto"/>
              <w:right w:val="single" w:sz="4" w:space="0" w:color="auto"/>
            </w:tcBorders>
          </w:tcPr>
          <w:p w14:paraId="6A85FDC8" w14:textId="50307E8F" w:rsidR="00B60D0B" w:rsidRPr="00577720" w:rsidRDefault="00B60D0B" w:rsidP="00B60D0B">
            <w:pPr>
              <w:spacing w:after="60" w:line="240" w:lineRule="auto"/>
              <w:jc w:val="both"/>
              <w:rPr>
                <w:rFonts w:eastAsia="SimSun" w:cstheme="minorHAnsi"/>
                <w:iCs/>
                <w:sz w:val="18"/>
                <w:szCs w:val="18"/>
                <w:lang w:eastAsia="ja-JP"/>
              </w:rPr>
            </w:pPr>
            <w:r w:rsidRPr="00577720">
              <w:rPr>
                <w:rFonts w:eastAsia="SimSun" w:cstheme="minorHAnsi"/>
                <w:iCs/>
                <w:sz w:val="18"/>
                <w:szCs w:val="18"/>
                <w:lang w:eastAsia="ja-JP"/>
              </w:rPr>
              <w:t xml:space="preserve">The Project Technical Advisor (TA) will provide orientation to </w:t>
            </w:r>
            <w:r w:rsidR="00795503" w:rsidRPr="00577720">
              <w:rPr>
                <w:rFonts w:eastAsia="SimSun" w:cstheme="minorHAnsi"/>
                <w:iCs/>
                <w:sz w:val="18"/>
                <w:szCs w:val="18"/>
                <w:lang w:eastAsia="ja-JP"/>
              </w:rPr>
              <w:t>the IP</w:t>
            </w:r>
            <w:r w:rsidRPr="00577720">
              <w:rPr>
                <w:rFonts w:eastAsia="SimSun" w:cstheme="minorHAnsi"/>
                <w:iCs/>
                <w:sz w:val="18"/>
                <w:szCs w:val="18"/>
                <w:lang w:eastAsia="ja-JP"/>
              </w:rPr>
              <w:t xml:space="preserve">, </w:t>
            </w:r>
            <w:proofErr w:type="gramStart"/>
            <w:r w:rsidRPr="00577720">
              <w:rPr>
                <w:rFonts w:eastAsia="SimSun" w:cstheme="minorHAnsi"/>
                <w:iCs/>
                <w:sz w:val="18"/>
                <w:szCs w:val="18"/>
                <w:lang w:eastAsia="ja-JP"/>
              </w:rPr>
              <w:t>UNDP</w:t>
            </w:r>
            <w:proofErr w:type="gramEnd"/>
            <w:r w:rsidRPr="00577720">
              <w:rPr>
                <w:rFonts w:eastAsia="SimSun" w:cstheme="minorHAnsi"/>
                <w:iCs/>
                <w:sz w:val="18"/>
                <w:szCs w:val="18"/>
                <w:lang w:eastAsia="ja-JP"/>
              </w:rPr>
              <w:t xml:space="preserve"> and the other stakeholders by bringing in specific knowhow and expertise on </w:t>
            </w:r>
            <w:r w:rsidR="000F6535" w:rsidRPr="00577720">
              <w:rPr>
                <w:rFonts w:eastAsia="SimSun" w:cstheme="minorHAnsi"/>
                <w:iCs/>
                <w:sz w:val="18"/>
                <w:szCs w:val="18"/>
                <w:lang w:eastAsia="ja-JP"/>
              </w:rPr>
              <w:t>minigrid development including design aspects</w:t>
            </w:r>
            <w:r w:rsidRPr="00577720">
              <w:rPr>
                <w:rFonts w:eastAsia="SimSun" w:cstheme="minorHAnsi"/>
                <w:iCs/>
                <w:sz w:val="18"/>
                <w:szCs w:val="18"/>
                <w:lang w:eastAsia="ja-JP"/>
              </w:rPr>
              <w:t xml:space="preserve">. The </w:t>
            </w:r>
            <w:r w:rsidR="000F6535" w:rsidRPr="00577720">
              <w:rPr>
                <w:rFonts w:eastAsia="SimSun" w:cstheme="minorHAnsi"/>
                <w:iCs/>
                <w:sz w:val="18"/>
                <w:szCs w:val="18"/>
                <w:lang w:eastAsia="ja-JP"/>
              </w:rPr>
              <w:t xml:space="preserve">TA </w:t>
            </w:r>
            <w:r w:rsidRPr="00577720">
              <w:rPr>
                <w:rFonts w:eastAsia="SimSun" w:cstheme="minorHAnsi"/>
                <w:iCs/>
                <w:sz w:val="18"/>
                <w:szCs w:val="18"/>
                <w:lang w:eastAsia="ja-JP"/>
              </w:rPr>
              <w:t>will act as a resource person for G</w:t>
            </w:r>
            <w:r w:rsidR="008D6A3C" w:rsidRPr="00577720">
              <w:rPr>
                <w:rFonts w:eastAsia="SimSun" w:cstheme="minorHAnsi"/>
                <w:iCs/>
                <w:sz w:val="18"/>
                <w:szCs w:val="18"/>
                <w:lang w:eastAsia="ja-JP"/>
              </w:rPr>
              <w:t>OB</w:t>
            </w:r>
            <w:r w:rsidRPr="00577720">
              <w:rPr>
                <w:rFonts w:eastAsia="SimSun" w:cstheme="minorHAnsi"/>
                <w:iCs/>
                <w:sz w:val="18"/>
                <w:szCs w:val="18"/>
                <w:lang w:eastAsia="ja-JP"/>
              </w:rPr>
              <w:t xml:space="preserve"> stakeholders, private sector, CSOs and academic staff during the design and execution of project activities.  The </w:t>
            </w:r>
            <w:r w:rsidR="000F6535" w:rsidRPr="00577720">
              <w:rPr>
                <w:rFonts w:eastAsia="SimSun" w:cstheme="minorHAnsi"/>
                <w:iCs/>
                <w:sz w:val="18"/>
                <w:szCs w:val="18"/>
                <w:lang w:eastAsia="ja-JP"/>
              </w:rPr>
              <w:t xml:space="preserve">TA </w:t>
            </w:r>
            <w:r w:rsidRPr="00577720">
              <w:rPr>
                <w:rFonts w:eastAsia="SimSun" w:cstheme="minorHAnsi"/>
                <w:iCs/>
                <w:sz w:val="18"/>
                <w:szCs w:val="18"/>
                <w:lang w:eastAsia="ja-JP"/>
              </w:rPr>
              <w:t xml:space="preserve">will form a strong tandem with the PM to push forward </w:t>
            </w:r>
            <w:r w:rsidR="000F6535" w:rsidRPr="00577720">
              <w:rPr>
                <w:rFonts w:eastAsia="SimSun" w:cstheme="minorHAnsi"/>
                <w:iCs/>
                <w:sz w:val="18"/>
                <w:szCs w:val="18"/>
                <w:lang w:eastAsia="ja-JP"/>
              </w:rPr>
              <w:t xml:space="preserve">minigrid development </w:t>
            </w:r>
            <w:r w:rsidRPr="00577720">
              <w:rPr>
                <w:rFonts w:eastAsia="SimSun" w:cstheme="minorHAnsi"/>
                <w:iCs/>
                <w:sz w:val="18"/>
                <w:szCs w:val="18"/>
                <w:lang w:eastAsia="ja-JP"/>
              </w:rPr>
              <w:t xml:space="preserve">in </w:t>
            </w:r>
            <w:r w:rsidR="008D6A3C" w:rsidRPr="00577720">
              <w:rPr>
                <w:rFonts w:cstheme="minorHAnsi"/>
                <w:sz w:val="18"/>
                <w:szCs w:val="18"/>
                <w:lang w:eastAsia="ja-JP"/>
              </w:rPr>
              <w:t>Benin</w:t>
            </w:r>
            <w:r w:rsidRPr="00577720">
              <w:rPr>
                <w:rFonts w:eastAsia="SimSun" w:cstheme="minorHAnsi"/>
                <w:iCs/>
                <w:sz w:val="18"/>
                <w:szCs w:val="18"/>
                <w:lang w:eastAsia="ja-JP"/>
              </w:rPr>
              <w:t xml:space="preserve">. To this purpose, the </w:t>
            </w:r>
            <w:r w:rsidR="000F6535" w:rsidRPr="00577720">
              <w:rPr>
                <w:rFonts w:eastAsia="SimSun" w:cstheme="minorHAnsi"/>
                <w:iCs/>
                <w:sz w:val="18"/>
                <w:szCs w:val="18"/>
                <w:lang w:eastAsia="ja-JP"/>
              </w:rPr>
              <w:t xml:space="preserve">TA </w:t>
            </w:r>
            <w:r w:rsidRPr="00577720">
              <w:rPr>
                <w:rFonts w:eastAsia="SimSun" w:cstheme="minorHAnsi"/>
                <w:iCs/>
                <w:sz w:val="18"/>
                <w:szCs w:val="18"/>
                <w:lang w:eastAsia="ja-JP"/>
              </w:rPr>
              <w:t xml:space="preserve">will engage closely with </w:t>
            </w:r>
            <w:r w:rsidR="008D6A3C" w:rsidRPr="00577720">
              <w:rPr>
                <w:rFonts w:eastAsia="SimSun" w:cstheme="minorHAnsi"/>
                <w:iCs/>
                <w:sz w:val="18"/>
                <w:szCs w:val="18"/>
                <w:lang w:eastAsia="ja-JP"/>
              </w:rPr>
              <w:t>GOB</w:t>
            </w:r>
            <w:r w:rsidR="000F6535" w:rsidRPr="00577720">
              <w:rPr>
                <w:rFonts w:eastAsia="SimSun" w:cstheme="minorHAnsi"/>
                <w:iCs/>
                <w:sz w:val="18"/>
                <w:szCs w:val="18"/>
                <w:lang w:eastAsia="ja-JP"/>
              </w:rPr>
              <w:t xml:space="preserve"> </w:t>
            </w:r>
            <w:r w:rsidRPr="00577720">
              <w:rPr>
                <w:rFonts w:eastAsia="SimSun" w:cstheme="minorHAnsi"/>
                <w:iCs/>
                <w:sz w:val="18"/>
                <w:szCs w:val="18"/>
                <w:lang w:eastAsia="ja-JP"/>
              </w:rPr>
              <w:t xml:space="preserve">stakeholders to initiate and develop specific topics including </w:t>
            </w:r>
            <w:r w:rsidR="000F6535" w:rsidRPr="00577720">
              <w:rPr>
                <w:rFonts w:eastAsia="SimSun" w:cstheme="minorHAnsi"/>
                <w:iCs/>
                <w:sz w:val="18"/>
                <w:szCs w:val="18"/>
                <w:lang w:eastAsia="ja-JP"/>
              </w:rPr>
              <w:t xml:space="preserve">minigrid business model development, digital technology approaches, </w:t>
            </w:r>
            <w:r w:rsidRPr="00577720">
              <w:rPr>
                <w:rFonts w:eastAsia="SimSun" w:cstheme="minorHAnsi"/>
                <w:iCs/>
                <w:sz w:val="18"/>
                <w:szCs w:val="18"/>
                <w:lang w:eastAsia="ja-JP"/>
              </w:rPr>
              <w:t xml:space="preserve">technical standards, tax policy, financial incentives, training needs, opportunities for business development, </w:t>
            </w:r>
            <w:r w:rsidR="000F6535" w:rsidRPr="00577720">
              <w:rPr>
                <w:rFonts w:eastAsia="SimSun" w:cstheme="minorHAnsi"/>
                <w:iCs/>
                <w:sz w:val="18"/>
                <w:szCs w:val="18"/>
                <w:lang w:eastAsia="ja-JP"/>
              </w:rPr>
              <w:t xml:space="preserve">and </w:t>
            </w:r>
            <w:r w:rsidRPr="00577720">
              <w:rPr>
                <w:rFonts w:eastAsia="SimSun" w:cstheme="minorHAnsi"/>
                <w:iCs/>
                <w:sz w:val="18"/>
                <w:szCs w:val="18"/>
                <w:lang w:eastAsia="ja-JP"/>
              </w:rPr>
              <w:t xml:space="preserve">waste management strategies. </w:t>
            </w:r>
          </w:p>
          <w:p w14:paraId="4DFE245A" w14:textId="77777777" w:rsidR="007F3707" w:rsidRPr="00577720" w:rsidRDefault="007F3707" w:rsidP="00B60D0B">
            <w:pPr>
              <w:spacing w:after="60" w:line="240" w:lineRule="auto"/>
              <w:jc w:val="both"/>
              <w:rPr>
                <w:rFonts w:eastAsia="SimSun" w:cstheme="minorHAnsi"/>
                <w:iCs/>
                <w:sz w:val="18"/>
                <w:szCs w:val="18"/>
                <w:lang w:eastAsia="ja-JP"/>
              </w:rPr>
            </w:pPr>
          </w:p>
          <w:p w14:paraId="3F1A9756" w14:textId="228A14D8" w:rsidR="00B60D0B" w:rsidRPr="00577720" w:rsidRDefault="00B60D0B" w:rsidP="00B60D0B">
            <w:pPr>
              <w:spacing w:after="60" w:line="240" w:lineRule="auto"/>
              <w:jc w:val="both"/>
              <w:rPr>
                <w:rFonts w:eastAsia="SimSun" w:cstheme="minorHAnsi"/>
                <w:iCs/>
                <w:sz w:val="18"/>
                <w:szCs w:val="18"/>
                <w:u w:val="single"/>
                <w:lang w:eastAsia="ja-JP"/>
              </w:rPr>
            </w:pPr>
            <w:r w:rsidRPr="00577720">
              <w:rPr>
                <w:rFonts w:eastAsia="SimSun" w:cstheme="minorHAnsi"/>
                <w:iCs/>
                <w:sz w:val="18"/>
                <w:szCs w:val="18"/>
                <w:u w:val="single"/>
                <w:lang w:eastAsia="ja-JP"/>
              </w:rPr>
              <w:t xml:space="preserve">Specific responsibilities of the </w:t>
            </w:r>
            <w:r w:rsidR="00EB705F" w:rsidRPr="00577720">
              <w:rPr>
                <w:rFonts w:eastAsia="SimSun" w:cstheme="minorHAnsi"/>
                <w:iCs/>
                <w:sz w:val="18"/>
                <w:szCs w:val="18"/>
                <w:u w:val="single"/>
                <w:lang w:eastAsia="ja-JP"/>
              </w:rPr>
              <w:t xml:space="preserve">TA </w:t>
            </w:r>
            <w:r w:rsidRPr="00577720">
              <w:rPr>
                <w:rFonts w:eastAsia="SimSun" w:cstheme="minorHAnsi"/>
                <w:iCs/>
                <w:sz w:val="18"/>
                <w:szCs w:val="18"/>
                <w:u w:val="single"/>
                <w:lang w:eastAsia="ja-JP"/>
              </w:rPr>
              <w:t>include:</w:t>
            </w:r>
          </w:p>
          <w:p w14:paraId="08A96FC8" w14:textId="534A54ED"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 xml:space="preserve">To engage with authorities and other stakeholders on </w:t>
            </w:r>
            <w:r w:rsidR="00EB705F" w:rsidRPr="00577720">
              <w:rPr>
                <w:rFonts w:cstheme="minorHAnsi"/>
                <w:sz w:val="18"/>
                <w:szCs w:val="18"/>
                <w:lang w:eastAsia="ja-JP"/>
              </w:rPr>
              <w:t xml:space="preserve">minigrid </w:t>
            </w:r>
            <w:r w:rsidRPr="00577720">
              <w:rPr>
                <w:rFonts w:cstheme="minorHAnsi"/>
                <w:sz w:val="18"/>
                <w:szCs w:val="18"/>
                <w:lang w:eastAsia="ja-JP"/>
              </w:rPr>
              <w:t xml:space="preserve">development and </w:t>
            </w:r>
            <w:proofErr w:type="gramStart"/>
            <w:r w:rsidRPr="00577720">
              <w:rPr>
                <w:rFonts w:cstheme="minorHAnsi"/>
                <w:sz w:val="18"/>
                <w:szCs w:val="18"/>
                <w:lang w:eastAsia="ja-JP"/>
              </w:rPr>
              <w:t>regulation;</w:t>
            </w:r>
            <w:proofErr w:type="gramEnd"/>
          </w:p>
          <w:p w14:paraId="4B8032FD" w14:textId="29FE1D82"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 xml:space="preserve">To promote partnerships to support deployment of </w:t>
            </w:r>
            <w:r w:rsidR="00EB705F" w:rsidRPr="00577720">
              <w:rPr>
                <w:rFonts w:cstheme="minorHAnsi"/>
                <w:sz w:val="18"/>
                <w:szCs w:val="18"/>
                <w:lang w:eastAsia="ja-JP"/>
              </w:rPr>
              <w:t xml:space="preserve">minigrid </w:t>
            </w:r>
            <w:r w:rsidRPr="00577720">
              <w:rPr>
                <w:rFonts w:cstheme="minorHAnsi"/>
                <w:sz w:val="18"/>
                <w:szCs w:val="18"/>
                <w:lang w:eastAsia="ja-JP"/>
              </w:rPr>
              <w:t xml:space="preserve">solutions in </w:t>
            </w:r>
            <w:proofErr w:type="gramStart"/>
            <w:r w:rsidR="008D6A3C" w:rsidRPr="00577720">
              <w:rPr>
                <w:rFonts w:cstheme="minorHAnsi"/>
                <w:sz w:val="18"/>
                <w:szCs w:val="18"/>
                <w:lang w:eastAsia="ja-JP"/>
              </w:rPr>
              <w:t>Benin</w:t>
            </w:r>
            <w:r w:rsidRPr="00577720">
              <w:rPr>
                <w:rFonts w:cstheme="minorHAnsi"/>
                <w:sz w:val="18"/>
                <w:szCs w:val="18"/>
                <w:lang w:eastAsia="ja-JP"/>
              </w:rPr>
              <w:t>;</w:t>
            </w:r>
            <w:proofErr w:type="gramEnd"/>
          </w:p>
          <w:p w14:paraId="16A221D1" w14:textId="77777777"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 xml:space="preserve">To draft terms of reference and work specifications, and overseeing contractors’ </w:t>
            </w:r>
            <w:proofErr w:type="gramStart"/>
            <w:r w:rsidRPr="00577720">
              <w:rPr>
                <w:rFonts w:cstheme="minorHAnsi"/>
                <w:sz w:val="18"/>
                <w:szCs w:val="18"/>
                <w:lang w:eastAsia="ja-JP"/>
              </w:rPr>
              <w:t>work;</w:t>
            </w:r>
            <w:proofErr w:type="gramEnd"/>
          </w:p>
          <w:p w14:paraId="2E220840" w14:textId="77777777"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 xml:space="preserve">To supervise contracted activities and verify the quality of delivered services and </w:t>
            </w:r>
            <w:proofErr w:type="gramStart"/>
            <w:r w:rsidRPr="00577720">
              <w:rPr>
                <w:rFonts w:cstheme="minorHAnsi"/>
                <w:sz w:val="18"/>
                <w:szCs w:val="18"/>
                <w:lang w:eastAsia="ja-JP"/>
              </w:rPr>
              <w:t>goods;</w:t>
            </w:r>
            <w:proofErr w:type="gramEnd"/>
          </w:p>
          <w:p w14:paraId="520F5929" w14:textId="57A85850"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 xml:space="preserve">To provide technical backstopping for project teams and working </w:t>
            </w:r>
            <w:proofErr w:type="gramStart"/>
            <w:r w:rsidRPr="00577720">
              <w:rPr>
                <w:rFonts w:cstheme="minorHAnsi"/>
                <w:sz w:val="18"/>
                <w:szCs w:val="18"/>
                <w:lang w:eastAsia="ja-JP"/>
              </w:rPr>
              <w:t>groups;</w:t>
            </w:r>
            <w:proofErr w:type="gramEnd"/>
          </w:p>
          <w:p w14:paraId="10DEE8C0" w14:textId="1BADBAC3"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To ensure a due diligence process during the pilot</w:t>
            </w:r>
            <w:r w:rsidR="00EB705F" w:rsidRPr="00577720">
              <w:rPr>
                <w:rFonts w:cstheme="minorHAnsi"/>
                <w:sz w:val="18"/>
                <w:szCs w:val="18"/>
                <w:lang w:eastAsia="ja-JP"/>
              </w:rPr>
              <w:t>s</w:t>
            </w:r>
            <w:r w:rsidRPr="00577720">
              <w:rPr>
                <w:rFonts w:cstheme="minorHAnsi"/>
                <w:sz w:val="18"/>
                <w:szCs w:val="18"/>
                <w:lang w:eastAsia="ja-JP"/>
              </w:rPr>
              <w:t xml:space="preserve"> including application of ESIA measures and gender action plan, and quality assurance (QA) as it relates to the provision of goods and </w:t>
            </w:r>
            <w:proofErr w:type="gramStart"/>
            <w:r w:rsidRPr="00577720">
              <w:rPr>
                <w:rFonts w:cstheme="minorHAnsi"/>
                <w:sz w:val="18"/>
                <w:szCs w:val="18"/>
                <w:lang w:eastAsia="ja-JP"/>
              </w:rPr>
              <w:t>services;</w:t>
            </w:r>
            <w:proofErr w:type="gramEnd"/>
          </w:p>
          <w:p w14:paraId="031216FC" w14:textId="1F1BC167"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 xml:space="preserve">To be responsible for design of data collection programme </w:t>
            </w:r>
            <w:r w:rsidR="00EB705F" w:rsidRPr="00577720">
              <w:rPr>
                <w:rFonts w:cstheme="minorHAnsi"/>
                <w:sz w:val="18"/>
                <w:szCs w:val="18"/>
                <w:lang w:eastAsia="ja-JP"/>
              </w:rPr>
              <w:t xml:space="preserve">in alignment with the AMP guidelines and </w:t>
            </w:r>
            <w:proofErr w:type="gramStart"/>
            <w:r w:rsidR="00EB705F" w:rsidRPr="00577720">
              <w:rPr>
                <w:rFonts w:cstheme="minorHAnsi"/>
                <w:sz w:val="18"/>
                <w:szCs w:val="18"/>
                <w:lang w:eastAsia="ja-JP"/>
              </w:rPr>
              <w:t>protocols</w:t>
            </w:r>
            <w:r w:rsidRPr="00577720">
              <w:rPr>
                <w:rFonts w:cstheme="minorHAnsi"/>
                <w:sz w:val="18"/>
                <w:szCs w:val="18"/>
                <w:lang w:eastAsia="ja-JP"/>
              </w:rPr>
              <w:t>;</w:t>
            </w:r>
            <w:proofErr w:type="gramEnd"/>
          </w:p>
          <w:p w14:paraId="0FD4E759" w14:textId="43B5FD00"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 xml:space="preserve">To supervise </w:t>
            </w:r>
            <w:r w:rsidR="00EB705F" w:rsidRPr="00577720">
              <w:rPr>
                <w:rFonts w:cstheme="minorHAnsi"/>
                <w:sz w:val="18"/>
                <w:szCs w:val="18"/>
                <w:lang w:eastAsia="ja-JP"/>
              </w:rPr>
              <w:t xml:space="preserve">solar PV </w:t>
            </w:r>
            <w:r w:rsidRPr="00577720">
              <w:rPr>
                <w:rFonts w:cstheme="minorHAnsi"/>
                <w:sz w:val="18"/>
                <w:szCs w:val="18"/>
                <w:lang w:eastAsia="ja-JP"/>
              </w:rPr>
              <w:t xml:space="preserve">battery and waste management </w:t>
            </w:r>
            <w:proofErr w:type="gramStart"/>
            <w:r w:rsidRPr="00577720">
              <w:rPr>
                <w:rFonts w:cstheme="minorHAnsi"/>
                <w:sz w:val="18"/>
                <w:szCs w:val="18"/>
                <w:lang w:eastAsia="ja-JP"/>
              </w:rPr>
              <w:t>activities;</w:t>
            </w:r>
            <w:proofErr w:type="gramEnd"/>
          </w:p>
          <w:p w14:paraId="176E8BF2" w14:textId="67813274"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 xml:space="preserve">To act as the direct superior for the Project Engineer (PE) assigned to the </w:t>
            </w:r>
            <w:proofErr w:type="gramStart"/>
            <w:r w:rsidRPr="00577720">
              <w:rPr>
                <w:rFonts w:cstheme="minorHAnsi"/>
                <w:sz w:val="18"/>
                <w:szCs w:val="18"/>
                <w:lang w:eastAsia="ja-JP"/>
              </w:rPr>
              <w:t>pilot</w:t>
            </w:r>
            <w:r w:rsidR="00EB705F" w:rsidRPr="00577720">
              <w:rPr>
                <w:rFonts w:cstheme="minorHAnsi"/>
                <w:sz w:val="18"/>
                <w:szCs w:val="18"/>
                <w:lang w:eastAsia="ja-JP"/>
              </w:rPr>
              <w:t>s</w:t>
            </w:r>
            <w:r w:rsidRPr="00577720">
              <w:rPr>
                <w:rFonts w:cstheme="minorHAnsi"/>
                <w:sz w:val="18"/>
                <w:szCs w:val="18"/>
                <w:lang w:eastAsia="ja-JP"/>
              </w:rPr>
              <w:t>;</w:t>
            </w:r>
            <w:proofErr w:type="gramEnd"/>
          </w:p>
          <w:p w14:paraId="78ED2A52" w14:textId="148FFFAD"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 xml:space="preserve">To act as resource person during Project events and </w:t>
            </w:r>
            <w:proofErr w:type="gramStart"/>
            <w:r w:rsidRPr="00577720">
              <w:rPr>
                <w:rFonts w:cstheme="minorHAnsi"/>
                <w:sz w:val="18"/>
                <w:szCs w:val="18"/>
                <w:lang w:eastAsia="ja-JP"/>
              </w:rPr>
              <w:t>workshops;</w:t>
            </w:r>
            <w:proofErr w:type="gramEnd"/>
          </w:p>
          <w:p w14:paraId="529CA2E3" w14:textId="69CD02B1"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 xml:space="preserve">To be deployed in project activities including: </w:t>
            </w:r>
          </w:p>
          <w:p w14:paraId="5E21D214" w14:textId="01C35B4E" w:rsidR="00B60D0B" w:rsidRPr="00577720" w:rsidRDefault="00B60D0B">
            <w:pPr>
              <w:pStyle w:val="ListParagraph"/>
              <w:numPr>
                <w:ilvl w:val="1"/>
                <w:numId w:val="40"/>
              </w:numPr>
              <w:spacing w:after="60"/>
              <w:rPr>
                <w:rFonts w:cstheme="minorHAnsi"/>
                <w:sz w:val="18"/>
                <w:szCs w:val="18"/>
                <w:lang w:eastAsia="ja-JP"/>
              </w:rPr>
            </w:pPr>
            <w:r w:rsidRPr="00577720">
              <w:rPr>
                <w:rFonts w:cstheme="minorHAnsi"/>
                <w:sz w:val="18"/>
                <w:szCs w:val="18"/>
                <w:lang w:eastAsia="ja-JP"/>
              </w:rPr>
              <w:t xml:space="preserve">collaborate in drafting of </w:t>
            </w:r>
            <w:r w:rsidR="00EB705F" w:rsidRPr="00577720">
              <w:rPr>
                <w:rFonts w:cstheme="minorHAnsi"/>
                <w:sz w:val="18"/>
                <w:szCs w:val="18"/>
                <w:lang w:eastAsia="ja-JP"/>
              </w:rPr>
              <w:t xml:space="preserve">minigrid and off-grid electrification </w:t>
            </w:r>
            <w:proofErr w:type="gramStart"/>
            <w:r w:rsidRPr="00577720">
              <w:rPr>
                <w:rFonts w:cstheme="minorHAnsi"/>
                <w:sz w:val="18"/>
                <w:szCs w:val="18"/>
                <w:lang w:eastAsia="ja-JP"/>
              </w:rPr>
              <w:t>policy;</w:t>
            </w:r>
            <w:proofErr w:type="gramEnd"/>
          </w:p>
          <w:p w14:paraId="52852D85" w14:textId="6A2DAD92" w:rsidR="00B60D0B" w:rsidRPr="00577720" w:rsidRDefault="00B60D0B">
            <w:pPr>
              <w:pStyle w:val="ListParagraph"/>
              <w:numPr>
                <w:ilvl w:val="1"/>
                <w:numId w:val="40"/>
              </w:numPr>
              <w:spacing w:after="60"/>
              <w:rPr>
                <w:rFonts w:cstheme="minorHAnsi"/>
                <w:sz w:val="18"/>
                <w:szCs w:val="18"/>
                <w:lang w:eastAsia="ja-JP"/>
              </w:rPr>
            </w:pPr>
            <w:r w:rsidRPr="00577720">
              <w:rPr>
                <w:rFonts w:cstheme="minorHAnsi"/>
                <w:sz w:val="18"/>
                <w:szCs w:val="18"/>
                <w:lang w:eastAsia="ja-JP"/>
              </w:rPr>
              <w:t xml:space="preserve">participation in design of technical standards and </w:t>
            </w:r>
            <w:proofErr w:type="gramStart"/>
            <w:r w:rsidRPr="00577720">
              <w:rPr>
                <w:rFonts w:cstheme="minorHAnsi"/>
                <w:sz w:val="18"/>
                <w:szCs w:val="18"/>
                <w:lang w:eastAsia="ja-JP"/>
              </w:rPr>
              <w:t>regulation;</w:t>
            </w:r>
            <w:proofErr w:type="gramEnd"/>
          </w:p>
          <w:p w14:paraId="5A302281" w14:textId="2EC8CEFB" w:rsidR="00B60D0B" w:rsidRPr="00577720" w:rsidRDefault="00B60D0B">
            <w:pPr>
              <w:pStyle w:val="ListParagraph"/>
              <w:numPr>
                <w:ilvl w:val="1"/>
                <w:numId w:val="40"/>
              </w:numPr>
              <w:spacing w:after="60"/>
              <w:rPr>
                <w:rFonts w:cstheme="minorHAnsi"/>
                <w:sz w:val="18"/>
                <w:szCs w:val="18"/>
                <w:lang w:eastAsia="ja-JP"/>
              </w:rPr>
            </w:pPr>
            <w:r w:rsidRPr="00577720">
              <w:rPr>
                <w:rFonts w:cstheme="minorHAnsi"/>
                <w:sz w:val="18"/>
                <w:szCs w:val="18"/>
                <w:lang w:eastAsia="ja-JP"/>
              </w:rPr>
              <w:t xml:space="preserve">participation in design of financial </w:t>
            </w:r>
            <w:r w:rsidR="00EB705F" w:rsidRPr="00577720">
              <w:rPr>
                <w:rFonts w:cstheme="minorHAnsi"/>
                <w:sz w:val="18"/>
                <w:szCs w:val="18"/>
                <w:lang w:eastAsia="ja-JP"/>
              </w:rPr>
              <w:t xml:space="preserve">instruments and </w:t>
            </w:r>
            <w:proofErr w:type="gramStart"/>
            <w:r w:rsidRPr="00577720">
              <w:rPr>
                <w:rFonts w:cstheme="minorHAnsi"/>
                <w:sz w:val="18"/>
                <w:szCs w:val="18"/>
                <w:lang w:eastAsia="ja-JP"/>
              </w:rPr>
              <w:t>incentives;</w:t>
            </w:r>
            <w:proofErr w:type="gramEnd"/>
          </w:p>
          <w:p w14:paraId="68B94155" w14:textId="58CD0E91" w:rsidR="00EB705F" w:rsidRPr="00577720" w:rsidRDefault="00EB705F">
            <w:pPr>
              <w:pStyle w:val="ListParagraph"/>
              <w:numPr>
                <w:ilvl w:val="1"/>
                <w:numId w:val="40"/>
              </w:numPr>
              <w:spacing w:after="60"/>
              <w:rPr>
                <w:rFonts w:cstheme="minorHAnsi"/>
                <w:sz w:val="18"/>
                <w:szCs w:val="18"/>
                <w:lang w:eastAsia="ja-JP"/>
              </w:rPr>
            </w:pPr>
            <w:r w:rsidRPr="00577720">
              <w:rPr>
                <w:rFonts w:cstheme="minorHAnsi"/>
                <w:sz w:val="18"/>
                <w:szCs w:val="18"/>
                <w:lang w:eastAsia="ja-JP"/>
              </w:rPr>
              <w:t xml:space="preserve">participation in missions and analytical work as part of the AMP DREI </w:t>
            </w:r>
            <w:proofErr w:type="gramStart"/>
            <w:r w:rsidRPr="00577720">
              <w:rPr>
                <w:rFonts w:cstheme="minorHAnsi"/>
                <w:sz w:val="18"/>
                <w:szCs w:val="18"/>
                <w:lang w:eastAsia="ja-JP"/>
              </w:rPr>
              <w:t>exercise;</w:t>
            </w:r>
            <w:proofErr w:type="gramEnd"/>
          </w:p>
          <w:p w14:paraId="03A88AE1" w14:textId="65B39A55" w:rsidR="00B60D0B" w:rsidRPr="00577720" w:rsidRDefault="00EB705F">
            <w:pPr>
              <w:pStyle w:val="ListParagraph"/>
              <w:numPr>
                <w:ilvl w:val="1"/>
                <w:numId w:val="40"/>
              </w:numPr>
              <w:spacing w:after="60"/>
              <w:rPr>
                <w:rFonts w:cstheme="minorHAnsi"/>
                <w:sz w:val="18"/>
                <w:szCs w:val="18"/>
                <w:lang w:eastAsia="ja-JP"/>
              </w:rPr>
            </w:pPr>
            <w:r w:rsidRPr="00577720">
              <w:rPr>
                <w:rFonts w:cstheme="minorHAnsi"/>
                <w:sz w:val="18"/>
                <w:szCs w:val="18"/>
                <w:lang w:eastAsia="ja-JP"/>
              </w:rPr>
              <w:t xml:space="preserve">lead the installation and operationalization of the data acquisition/repository package on behalf of the Project and its national </w:t>
            </w:r>
            <w:proofErr w:type="gramStart"/>
            <w:r w:rsidR="00F73EB6" w:rsidRPr="00577720">
              <w:rPr>
                <w:rFonts w:cstheme="minorHAnsi"/>
                <w:sz w:val="18"/>
                <w:szCs w:val="18"/>
                <w:lang w:eastAsia="ja-JP"/>
              </w:rPr>
              <w:t>counterparts</w:t>
            </w:r>
            <w:r w:rsidRPr="00577720">
              <w:rPr>
                <w:rFonts w:cstheme="minorHAnsi"/>
                <w:sz w:val="18"/>
                <w:szCs w:val="18"/>
                <w:lang w:eastAsia="ja-JP"/>
              </w:rPr>
              <w:t>;</w:t>
            </w:r>
            <w:proofErr w:type="gramEnd"/>
          </w:p>
          <w:p w14:paraId="73E48F4F" w14:textId="1AC14575" w:rsidR="00B60D0B" w:rsidRPr="00577720" w:rsidRDefault="00B60D0B">
            <w:pPr>
              <w:pStyle w:val="ListParagraph"/>
              <w:numPr>
                <w:ilvl w:val="1"/>
                <w:numId w:val="40"/>
              </w:numPr>
              <w:spacing w:after="60"/>
              <w:rPr>
                <w:rFonts w:cstheme="minorHAnsi"/>
                <w:sz w:val="18"/>
                <w:szCs w:val="18"/>
                <w:lang w:eastAsia="ja-JP"/>
              </w:rPr>
            </w:pPr>
            <w:r w:rsidRPr="00577720">
              <w:rPr>
                <w:rFonts w:cstheme="minorHAnsi"/>
                <w:sz w:val="18"/>
                <w:szCs w:val="18"/>
                <w:lang w:eastAsia="ja-JP"/>
              </w:rPr>
              <w:t xml:space="preserve">specification of ICT equipment and software and participation in procurement </w:t>
            </w:r>
            <w:proofErr w:type="gramStart"/>
            <w:r w:rsidRPr="00577720">
              <w:rPr>
                <w:rFonts w:cstheme="minorHAnsi"/>
                <w:sz w:val="18"/>
                <w:szCs w:val="18"/>
                <w:lang w:eastAsia="ja-JP"/>
              </w:rPr>
              <w:t>process;</w:t>
            </w:r>
            <w:proofErr w:type="gramEnd"/>
          </w:p>
          <w:p w14:paraId="0F459D26" w14:textId="144CAFAF" w:rsidR="00B60D0B" w:rsidRPr="00577720" w:rsidRDefault="00B60D0B">
            <w:pPr>
              <w:pStyle w:val="ListParagraph"/>
              <w:numPr>
                <w:ilvl w:val="1"/>
                <w:numId w:val="40"/>
              </w:numPr>
              <w:spacing w:after="60"/>
              <w:rPr>
                <w:rFonts w:cstheme="minorHAnsi"/>
                <w:sz w:val="18"/>
                <w:szCs w:val="18"/>
                <w:lang w:eastAsia="ja-JP"/>
              </w:rPr>
            </w:pPr>
            <w:r w:rsidRPr="00577720">
              <w:rPr>
                <w:rFonts w:cstheme="minorHAnsi"/>
                <w:sz w:val="18"/>
                <w:szCs w:val="18"/>
                <w:lang w:eastAsia="ja-JP"/>
              </w:rPr>
              <w:t>initiate stud</w:t>
            </w:r>
            <w:r w:rsidR="00681587" w:rsidRPr="00577720">
              <w:rPr>
                <w:rFonts w:cstheme="minorHAnsi"/>
                <w:sz w:val="18"/>
                <w:szCs w:val="18"/>
                <w:lang w:eastAsia="ja-JP"/>
              </w:rPr>
              <w:t>ies</w:t>
            </w:r>
            <w:r w:rsidRPr="00577720">
              <w:rPr>
                <w:rFonts w:cstheme="minorHAnsi"/>
                <w:sz w:val="18"/>
                <w:szCs w:val="18"/>
                <w:lang w:eastAsia="ja-JP"/>
              </w:rPr>
              <w:t xml:space="preserve"> for the pilot</w:t>
            </w:r>
            <w:r w:rsidR="00681587" w:rsidRPr="00577720">
              <w:rPr>
                <w:rFonts w:cstheme="minorHAnsi"/>
                <w:sz w:val="18"/>
                <w:szCs w:val="18"/>
                <w:lang w:eastAsia="ja-JP"/>
              </w:rPr>
              <w:t>s</w:t>
            </w:r>
            <w:r w:rsidRPr="00577720">
              <w:rPr>
                <w:rFonts w:cstheme="minorHAnsi"/>
                <w:sz w:val="18"/>
                <w:szCs w:val="18"/>
                <w:lang w:eastAsia="ja-JP"/>
              </w:rPr>
              <w:t xml:space="preserve"> and integrate the results into </w:t>
            </w:r>
            <w:r w:rsidR="00681587" w:rsidRPr="00577720">
              <w:rPr>
                <w:rFonts w:cstheme="minorHAnsi"/>
                <w:sz w:val="18"/>
                <w:szCs w:val="18"/>
                <w:lang w:eastAsia="ja-JP"/>
              </w:rPr>
              <w:t xml:space="preserve">procurement documents or calls for </w:t>
            </w:r>
            <w:proofErr w:type="gramStart"/>
            <w:r w:rsidR="00681587" w:rsidRPr="00577720">
              <w:rPr>
                <w:rFonts w:cstheme="minorHAnsi"/>
                <w:sz w:val="18"/>
                <w:szCs w:val="18"/>
                <w:lang w:eastAsia="ja-JP"/>
              </w:rPr>
              <w:t>tender;</w:t>
            </w:r>
            <w:proofErr w:type="gramEnd"/>
          </w:p>
          <w:p w14:paraId="7CAA7B17" w14:textId="2FE90A87" w:rsidR="00B60D0B" w:rsidRPr="00577720" w:rsidRDefault="00681587">
            <w:pPr>
              <w:pStyle w:val="ListParagraph"/>
              <w:numPr>
                <w:ilvl w:val="1"/>
                <w:numId w:val="40"/>
              </w:numPr>
              <w:spacing w:after="60"/>
              <w:rPr>
                <w:rFonts w:cstheme="minorHAnsi"/>
                <w:sz w:val="18"/>
                <w:szCs w:val="18"/>
                <w:lang w:eastAsia="ja-JP"/>
              </w:rPr>
            </w:pPr>
            <w:r w:rsidRPr="00577720">
              <w:rPr>
                <w:rFonts w:cstheme="minorHAnsi"/>
                <w:sz w:val="18"/>
                <w:szCs w:val="18"/>
                <w:lang w:eastAsia="ja-JP"/>
              </w:rPr>
              <w:t xml:space="preserve">functional </w:t>
            </w:r>
            <w:r w:rsidR="00B60D0B" w:rsidRPr="00577720">
              <w:rPr>
                <w:rFonts w:cstheme="minorHAnsi"/>
                <w:sz w:val="18"/>
                <w:szCs w:val="18"/>
                <w:lang w:eastAsia="ja-JP"/>
              </w:rPr>
              <w:t xml:space="preserve">specification of equipment and participation in procurement </w:t>
            </w:r>
            <w:proofErr w:type="gramStart"/>
            <w:r w:rsidR="00B60D0B" w:rsidRPr="00577720">
              <w:rPr>
                <w:rFonts w:cstheme="minorHAnsi"/>
                <w:sz w:val="18"/>
                <w:szCs w:val="18"/>
                <w:lang w:eastAsia="ja-JP"/>
              </w:rPr>
              <w:t>process;</w:t>
            </w:r>
            <w:proofErr w:type="gramEnd"/>
          </w:p>
          <w:p w14:paraId="33411BB7" w14:textId="73BF14A4" w:rsidR="00B60D0B" w:rsidRPr="00577720" w:rsidRDefault="00B60D0B">
            <w:pPr>
              <w:pStyle w:val="ListParagraph"/>
              <w:numPr>
                <w:ilvl w:val="1"/>
                <w:numId w:val="40"/>
              </w:numPr>
              <w:spacing w:after="60"/>
              <w:rPr>
                <w:rFonts w:cstheme="minorHAnsi"/>
                <w:sz w:val="18"/>
                <w:szCs w:val="18"/>
                <w:lang w:eastAsia="ja-JP"/>
              </w:rPr>
            </w:pPr>
            <w:r w:rsidRPr="00577720">
              <w:rPr>
                <w:rFonts w:cstheme="minorHAnsi"/>
                <w:sz w:val="18"/>
                <w:szCs w:val="18"/>
                <w:lang w:eastAsia="ja-JP"/>
              </w:rPr>
              <w:lastRenderedPageBreak/>
              <w:t xml:space="preserve">reception of </w:t>
            </w:r>
            <w:r w:rsidR="00681587" w:rsidRPr="00577720">
              <w:rPr>
                <w:rFonts w:cstheme="minorHAnsi"/>
                <w:sz w:val="18"/>
                <w:szCs w:val="18"/>
                <w:lang w:eastAsia="ja-JP"/>
              </w:rPr>
              <w:t xml:space="preserve">minigrid </w:t>
            </w:r>
            <w:r w:rsidRPr="00577720">
              <w:rPr>
                <w:rFonts w:cstheme="minorHAnsi"/>
                <w:sz w:val="18"/>
                <w:szCs w:val="18"/>
                <w:lang w:eastAsia="ja-JP"/>
              </w:rPr>
              <w:t>equipment and related services and installations</w:t>
            </w:r>
            <w:r w:rsidR="00681587" w:rsidRPr="00577720">
              <w:rPr>
                <w:rFonts w:cstheme="minorHAnsi"/>
                <w:sz w:val="18"/>
                <w:szCs w:val="18"/>
                <w:lang w:eastAsia="ja-JP"/>
              </w:rPr>
              <w:t>, in accordance with established UNDP and/or G</w:t>
            </w:r>
            <w:r w:rsidR="008D6A3C" w:rsidRPr="00577720">
              <w:rPr>
                <w:rFonts w:cstheme="minorHAnsi"/>
                <w:sz w:val="18"/>
                <w:szCs w:val="18"/>
                <w:lang w:eastAsia="ja-JP"/>
              </w:rPr>
              <w:t>OB</w:t>
            </w:r>
            <w:r w:rsidR="00681587" w:rsidRPr="00577720">
              <w:rPr>
                <w:rFonts w:cstheme="minorHAnsi"/>
                <w:sz w:val="18"/>
                <w:szCs w:val="18"/>
                <w:lang w:eastAsia="ja-JP"/>
              </w:rPr>
              <w:t xml:space="preserve"> procedures and </w:t>
            </w:r>
            <w:proofErr w:type="gramStart"/>
            <w:r w:rsidR="00681587" w:rsidRPr="00577720">
              <w:rPr>
                <w:rFonts w:cstheme="minorHAnsi"/>
                <w:sz w:val="18"/>
                <w:szCs w:val="18"/>
                <w:lang w:eastAsia="ja-JP"/>
              </w:rPr>
              <w:t>rules</w:t>
            </w:r>
            <w:r w:rsidRPr="00577720">
              <w:rPr>
                <w:rFonts w:cstheme="minorHAnsi"/>
                <w:sz w:val="18"/>
                <w:szCs w:val="18"/>
                <w:lang w:eastAsia="ja-JP"/>
              </w:rPr>
              <w:t>;</w:t>
            </w:r>
            <w:proofErr w:type="gramEnd"/>
          </w:p>
          <w:p w14:paraId="63D106C8" w14:textId="79C16D2C" w:rsidR="00B60D0B" w:rsidRPr="00577720" w:rsidRDefault="00B60D0B">
            <w:pPr>
              <w:pStyle w:val="ListParagraph"/>
              <w:numPr>
                <w:ilvl w:val="1"/>
                <w:numId w:val="40"/>
              </w:numPr>
              <w:spacing w:after="60"/>
              <w:rPr>
                <w:rFonts w:cstheme="minorHAnsi"/>
                <w:sz w:val="18"/>
                <w:szCs w:val="18"/>
                <w:lang w:eastAsia="ja-JP"/>
              </w:rPr>
            </w:pPr>
            <w:r w:rsidRPr="00577720">
              <w:rPr>
                <w:rFonts w:cstheme="minorHAnsi"/>
                <w:sz w:val="18"/>
                <w:szCs w:val="18"/>
                <w:lang w:eastAsia="ja-JP"/>
              </w:rPr>
              <w:t xml:space="preserve">identify operational issues and risks during </w:t>
            </w:r>
            <w:r w:rsidR="00681587" w:rsidRPr="00577720">
              <w:rPr>
                <w:rFonts w:cstheme="minorHAnsi"/>
                <w:sz w:val="18"/>
                <w:szCs w:val="18"/>
                <w:lang w:eastAsia="ja-JP"/>
              </w:rPr>
              <w:t>minigrid construction and operation</w:t>
            </w:r>
            <w:r w:rsidRPr="00577720">
              <w:rPr>
                <w:rFonts w:cstheme="minorHAnsi"/>
                <w:sz w:val="18"/>
                <w:szCs w:val="18"/>
                <w:lang w:eastAsia="ja-JP"/>
              </w:rPr>
              <w:t xml:space="preserve">, and development of solutions in collaboration with </w:t>
            </w:r>
            <w:r w:rsidR="00681587" w:rsidRPr="00577720">
              <w:rPr>
                <w:rFonts w:cstheme="minorHAnsi"/>
                <w:sz w:val="18"/>
                <w:szCs w:val="18"/>
                <w:lang w:eastAsia="ja-JP"/>
              </w:rPr>
              <w:t xml:space="preserve">involved </w:t>
            </w:r>
            <w:proofErr w:type="gramStart"/>
            <w:r w:rsidR="00681587" w:rsidRPr="00577720">
              <w:rPr>
                <w:rFonts w:cstheme="minorHAnsi"/>
                <w:sz w:val="18"/>
                <w:szCs w:val="18"/>
                <w:lang w:eastAsia="ja-JP"/>
              </w:rPr>
              <w:t>stakeholders</w:t>
            </w:r>
            <w:r w:rsidRPr="00577720">
              <w:rPr>
                <w:rFonts w:cstheme="minorHAnsi"/>
                <w:sz w:val="18"/>
                <w:szCs w:val="18"/>
                <w:lang w:eastAsia="ja-JP"/>
              </w:rPr>
              <w:t>;</w:t>
            </w:r>
            <w:proofErr w:type="gramEnd"/>
          </w:p>
          <w:p w14:paraId="64FE158C" w14:textId="18AFE98B" w:rsidR="00B60D0B" w:rsidRPr="00577720" w:rsidRDefault="00F73EB6">
            <w:pPr>
              <w:pStyle w:val="ListParagraph"/>
              <w:numPr>
                <w:ilvl w:val="1"/>
                <w:numId w:val="40"/>
              </w:numPr>
              <w:spacing w:after="60"/>
              <w:rPr>
                <w:rFonts w:cstheme="minorHAnsi"/>
                <w:sz w:val="18"/>
                <w:szCs w:val="18"/>
                <w:lang w:eastAsia="ja-JP"/>
              </w:rPr>
            </w:pPr>
            <w:r w:rsidRPr="00577720">
              <w:rPr>
                <w:rFonts w:cstheme="minorHAnsi"/>
                <w:sz w:val="18"/>
                <w:szCs w:val="18"/>
                <w:lang w:eastAsia="ja-JP"/>
              </w:rPr>
              <w:t>organize</w:t>
            </w:r>
            <w:r w:rsidR="00B60D0B" w:rsidRPr="00577720">
              <w:rPr>
                <w:rFonts w:cstheme="minorHAnsi"/>
                <w:sz w:val="18"/>
                <w:szCs w:val="18"/>
                <w:lang w:eastAsia="ja-JP"/>
              </w:rPr>
              <w:t xml:space="preserve"> data analysis activities and daily monitoring of indicators;</w:t>
            </w:r>
            <w:r w:rsidR="00681587" w:rsidRPr="00577720">
              <w:rPr>
                <w:rFonts w:cstheme="minorHAnsi"/>
                <w:sz w:val="18"/>
                <w:szCs w:val="18"/>
                <w:lang w:eastAsia="ja-JP"/>
              </w:rPr>
              <w:t xml:space="preserve"> and:</w:t>
            </w:r>
          </w:p>
          <w:p w14:paraId="0CABEEDE" w14:textId="2531D27C" w:rsidR="00B60D0B" w:rsidRPr="00577720" w:rsidRDefault="00B60D0B">
            <w:pPr>
              <w:pStyle w:val="ListParagraph"/>
              <w:numPr>
                <w:ilvl w:val="1"/>
                <w:numId w:val="40"/>
              </w:numPr>
              <w:spacing w:after="60"/>
              <w:rPr>
                <w:rFonts w:cstheme="minorHAnsi"/>
                <w:sz w:val="18"/>
                <w:szCs w:val="18"/>
                <w:lang w:eastAsia="ja-JP"/>
              </w:rPr>
            </w:pPr>
            <w:r w:rsidRPr="00577720">
              <w:rPr>
                <w:rFonts w:cstheme="minorHAnsi"/>
                <w:sz w:val="18"/>
                <w:szCs w:val="18"/>
                <w:lang w:eastAsia="ja-JP"/>
              </w:rPr>
              <w:t xml:space="preserve">participate in </w:t>
            </w:r>
            <w:r w:rsidR="00681587" w:rsidRPr="00577720">
              <w:rPr>
                <w:rFonts w:cstheme="minorHAnsi"/>
                <w:sz w:val="18"/>
                <w:szCs w:val="18"/>
                <w:lang w:eastAsia="ja-JP"/>
              </w:rPr>
              <w:t xml:space="preserve">Communities of </w:t>
            </w:r>
            <w:proofErr w:type="gramStart"/>
            <w:r w:rsidR="00681587" w:rsidRPr="00577720">
              <w:rPr>
                <w:rFonts w:cstheme="minorHAnsi"/>
                <w:sz w:val="18"/>
                <w:szCs w:val="18"/>
                <w:lang w:eastAsia="ja-JP"/>
              </w:rPr>
              <w:t>Practice</w:t>
            </w:r>
            <w:r w:rsidRPr="00577720">
              <w:rPr>
                <w:rFonts w:cstheme="minorHAnsi"/>
                <w:sz w:val="18"/>
                <w:szCs w:val="18"/>
                <w:lang w:eastAsia="ja-JP"/>
              </w:rPr>
              <w:t>;</w:t>
            </w:r>
            <w:proofErr w:type="gramEnd"/>
          </w:p>
          <w:p w14:paraId="5B7653D2" w14:textId="77777777"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 xml:space="preserve">To assure the quality of project activities, including consultancies and </w:t>
            </w:r>
            <w:proofErr w:type="gramStart"/>
            <w:r w:rsidRPr="00577720">
              <w:rPr>
                <w:rFonts w:cstheme="minorHAnsi"/>
                <w:sz w:val="18"/>
                <w:szCs w:val="18"/>
                <w:lang w:eastAsia="ja-JP"/>
              </w:rPr>
              <w:t>procurement;</w:t>
            </w:r>
            <w:proofErr w:type="gramEnd"/>
            <w:r w:rsidRPr="00577720">
              <w:rPr>
                <w:rFonts w:cstheme="minorHAnsi"/>
                <w:sz w:val="18"/>
                <w:szCs w:val="18"/>
                <w:lang w:eastAsia="ja-JP"/>
              </w:rPr>
              <w:t xml:space="preserve"> </w:t>
            </w:r>
          </w:p>
          <w:p w14:paraId="0F68C2CA" w14:textId="77777777"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To act as focal person for the environmental and social safeguards and gender experts; and</w:t>
            </w:r>
          </w:p>
          <w:p w14:paraId="75E33B92" w14:textId="10F7D9BC"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To capture lessons learned during project implementation.</w:t>
            </w:r>
          </w:p>
          <w:p w14:paraId="7A6274CD" w14:textId="77777777" w:rsidR="00B60D0B" w:rsidRPr="00577720" w:rsidRDefault="00B60D0B" w:rsidP="00B60D0B">
            <w:pPr>
              <w:spacing w:after="60" w:line="240" w:lineRule="auto"/>
              <w:jc w:val="both"/>
              <w:rPr>
                <w:rFonts w:eastAsia="SimSun" w:cstheme="minorHAnsi"/>
                <w:iCs/>
                <w:sz w:val="18"/>
                <w:szCs w:val="18"/>
                <w:lang w:eastAsia="ja-JP"/>
              </w:rPr>
            </w:pPr>
          </w:p>
          <w:p w14:paraId="2E27E6A4" w14:textId="77777777" w:rsidR="00B60D0B" w:rsidRPr="00577720" w:rsidRDefault="00B60D0B" w:rsidP="00B60D0B">
            <w:pPr>
              <w:spacing w:after="60" w:line="240" w:lineRule="auto"/>
              <w:jc w:val="both"/>
              <w:rPr>
                <w:rFonts w:eastAsia="SimSun" w:cstheme="minorHAnsi"/>
                <w:iCs/>
                <w:sz w:val="18"/>
                <w:szCs w:val="18"/>
                <w:u w:val="single"/>
                <w:lang w:eastAsia="ja-JP"/>
              </w:rPr>
            </w:pPr>
            <w:r w:rsidRPr="00577720">
              <w:rPr>
                <w:rFonts w:eastAsia="SimSun" w:cstheme="minorHAnsi"/>
                <w:iCs/>
                <w:sz w:val="18"/>
                <w:szCs w:val="18"/>
                <w:u w:val="single"/>
                <w:lang w:eastAsia="ja-JP"/>
              </w:rPr>
              <w:t xml:space="preserve">Required skills and </w:t>
            </w:r>
            <w:proofErr w:type="gramStart"/>
            <w:r w:rsidRPr="00577720">
              <w:rPr>
                <w:rFonts w:eastAsia="SimSun" w:cstheme="minorHAnsi"/>
                <w:iCs/>
                <w:sz w:val="18"/>
                <w:szCs w:val="18"/>
                <w:u w:val="single"/>
                <w:lang w:eastAsia="ja-JP"/>
              </w:rPr>
              <w:t>expertise</w:t>
            </w:r>
            <w:proofErr w:type="gramEnd"/>
            <w:r w:rsidRPr="00577720">
              <w:rPr>
                <w:rFonts w:eastAsia="SimSun" w:cstheme="minorHAnsi"/>
                <w:iCs/>
                <w:sz w:val="18"/>
                <w:szCs w:val="18"/>
                <w:u w:val="single"/>
                <w:lang w:eastAsia="ja-JP"/>
              </w:rPr>
              <w:t xml:space="preserve"> </w:t>
            </w:r>
          </w:p>
          <w:p w14:paraId="581F7C3C" w14:textId="77777777"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 xml:space="preserve">P-3 level international expert to act as the Project </w:t>
            </w:r>
            <w:proofErr w:type="spellStart"/>
            <w:r w:rsidRPr="00577720">
              <w:rPr>
                <w:rFonts w:cstheme="minorHAnsi"/>
                <w:sz w:val="18"/>
                <w:szCs w:val="18"/>
                <w:lang w:eastAsia="ja-JP"/>
              </w:rPr>
              <w:t>eMobility</w:t>
            </w:r>
            <w:proofErr w:type="spellEnd"/>
            <w:r w:rsidRPr="00577720">
              <w:rPr>
                <w:rFonts w:cstheme="minorHAnsi"/>
                <w:sz w:val="18"/>
                <w:szCs w:val="18"/>
                <w:lang w:eastAsia="ja-JP"/>
              </w:rPr>
              <w:t xml:space="preserve"> Expert for the </w:t>
            </w:r>
            <w:proofErr w:type="gramStart"/>
            <w:r w:rsidRPr="00577720">
              <w:rPr>
                <w:rFonts w:cstheme="minorHAnsi"/>
                <w:sz w:val="18"/>
                <w:szCs w:val="18"/>
                <w:lang w:eastAsia="ja-JP"/>
              </w:rPr>
              <w:t>Project;</w:t>
            </w:r>
            <w:proofErr w:type="gramEnd"/>
          </w:p>
          <w:p w14:paraId="02CAFD02" w14:textId="77777777"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 xml:space="preserve">University degree (MSc or PhD) in engineering (industrial, civil, electrical or mechanical engineer), or </w:t>
            </w:r>
            <w:proofErr w:type="gramStart"/>
            <w:r w:rsidRPr="00577720">
              <w:rPr>
                <w:rFonts w:cstheme="minorHAnsi"/>
                <w:sz w:val="18"/>
                <w:szCs w:val="18"/>
                <w:lang w:eastAsia="ja-JP"/>
              </w:rPr>
              <w:t>similar;</w:t>
            </w:r>
            <w:proofErr w:type="gramEnd"/>
            <w:r w:rsidRPr="00577720">
              <w:rPr>
                <w:rFonts w:cstheme="minorHAnsi"/>
                <w:sz w:val="18"/>
                <w:szCs w:val="18"/>
                <w:lang w:eastAsia="ja-JP"/>
              </w:rPr>
              <w:t xml:space="preserve"> </w:t>
            </w:r>
          </w:p>
          <w:p w14:paraId="7DF26291" w14:textId="0B86DBDC"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 xml:space="preserve">At least 3 years’ experience with applied research of electric </w:t>
            </w:r>
            <w:r w:rsidR="00681587" w:rsidRPr="00577720">
              <w:rPr>
                <w:rFonts w:cstheme="minorHAnsi"/>
                <w:sz w:val="18"/>
                <w:szCs w:val="18"/>
                <w:lang w:eastAsia="ja-JP"/>
              </w:rPr>
              <w:t xml:space="preserve">minigrid </w:t>
            </w:r>
            <w:r w:rsidRPr="00577720">
              <w:rPr>
                <w:rFonts w:cstheme="minorHAnsi"/>
                <w:sz w:val="18"/>
                <w:szCs w:val="18"/>
                <w:lang w:eastAsia="ja-JP"/>
              </w:rPr>
              <w:t xml:space="preserve">systems at public or private </w:t>
            </w:r>
            <w:r w:rsidR="00F73EB6" w:rsidRPr="00577720">
              <w:rPr>
                <w:rFonts w:cstheme="minorHAnsi"/>
                <w:sz w:val="18"/>
                <w:szCs w:val="18"/>
                <w:lang w:eastAsia="ja-JP"/>
              </w:rPr>
              <w:t>organizations</w:t>
            </w:r>
            <w:r w:rsidRPr="00577720">
              <w:rPr>
                <w:rFonts w:cstheme="minorHAnsi"/>
                <w:sz w:val="18"/>
                <w:szCs w:val="18"/>
                <w:lang w:eastAsia="ja-JP"/>
              </w:rPr>
              <w:t>; or:</w:t>
            </w:r>
          </w:p>
          <w:p w14:paraId="5FCCED78" w14:textId="2D58FF45"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 xml:space="preserve">At least 3 years’ experience with the design and execution of </w:t>
            </w:r>
            <w:r w:rsidR="00681587" w:rsidRPr="00577720">
              <w:rPr>
                <w:rFonts w:cstheme="minorHAnsi"/>
                <w:sz w:val="18"/>
                <w:szCs w:val="18"/>
                <w:lang w:eastAsia="ja-JP"/>
              </w:rPr>
              <w:t xml:space="preserve">minigrid </w:t>
            </w:r>
            <w:r w:rsidRPr="00577720">
              <w:rPr>
                <w:rFonts w:cstheme="minorHAnsi"/>
                <w:sz w:val="18"/>
                <w:szCs w:val="18"/>
                <w:lang w:eastAsia="ja-JP"/>
              </w:rPr>
              <w:t xml:space="preserve">project development for the public or private </w:t>
            </w:r>
            <w:proofErr w:type="gramStart"/>
            <w:r w:rsidRPr="00577720">
              <w:rPr>
                <w:rFonts w:cstheme="minorHAnsi"/>
                <w:sz w:val="18"/>
                <w:szCs w:val="18"/>
                <w:lang w:eastAsia="ja-JP"/>
              </w:rPr>
              <w:t>sector;</w:t>
            </w:r>
            <w:proofErr w:type="gramEnd"/>
          </w:p>
          <w:p w14:paraId="3A3C6265" w14:textId="1FB12E1D"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Experience with international cooperation projects; GEF project implementation; or UNDP project management is an asset; and:</w:t>
            </w:r>
          </w:p>
          <w:p w14:paraId="04ACF9C3" w14:textId="79E2BBB3"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 xml:space="preserve">Experience with public administration procedures in </w:t>
            </w:r>
            <w:r w:rsidR="008D6A3C" w:rsidRPr="00577720">
              <w:rPr>
                <w:rFonts w:cstheme="minorHAnsi"/>
                <w:sz w:val="18"/>
                <w:szCs w:val="18"/>
                <w:lang w:eastAsia="ja-JP"/>
              </w:rPr>
              <w:t xml:space="preserve">Benin </w:t>
            </w:r>
            <w:r w:rsidRPr="00577720">
              <w:rPr>
                <w:rFonts w:cstheme="minorHAnsi"/>
                <w:sz w:val="18"/>
                <w:szCs w:val="18"/>
                <w:lang w:eastAsia="ja-JP"/>
              </w:rPr>
              <w:t>is an asset.</w:t>
            </w:r>
          </w:p>
          <w:p w14:paraId="7AF6613D" w14:textId="77777777" w:rsidR="00B60D0B" w:rsidRPr="00577720" w:rsidRDefault="00B60D0B" w:rsidP="00B60D0B">
            <w:pPr>
              <w:spacing w:after="60" w:line="240" w:lineRule="auto"/>
              <w:jc w:val="both"/>
              <w:rPr>
                <w:rFonts w:eastAsia="SimSun" w:cstheme="minorHAnsi"/>
                <w:iCs/>
                <w:sz w:val="18"/>
                <w:szCs w:val="18"/>
                <w:lang w:eastAsia="ja-JP"/>
              </w:rPr>
            </w:pPr>
          </w:p>
          <w:p w14:paraId="58FD523A" w14:textId="03CD9B3E" w:rsidR="00B60D0B" w:rsidRPr="00577720" w:rsidRDefault="00B60D0B" w:rsidP="00B60D0B">
            <w:pPr>
              <w:spacing w:after="60" w:line="240" w:lineRule="auto"/>
              <w:jc w:val="both"/>
              <w:rPr>
                <w:rFonts w:eastAsia="SimSun" w:cstheme="minorHAnsi"/>
                <w:iCs/>
                <w:sz w:val="18"/>
                <w:szCs w:val="18"/>
                <w:u w:val="single"/>
                <w:lang w:eastAsia="ja-JP"/>
              </w:rPr>
            </w:pPr>
            <w:r w:rsidRPr="00577720">
              <w:rPr>
                <w:rFonts w:eastAsia="SimSun" w:cstheme="minorHAnsi"/>
                <w:iCs/>
                <w:sz w:val="18"/>
                <w:szCs w:val="18"/>
                <w:u w:val="single"/>
                <w:lang w:eastAsia="ja-JP"/>
              </w:rPr>
              <w:t>Competencies</w:t>
            </w:r>
          </w:p>
          <w:p w14:paraId="51C83F2A" w14:textId="77777777"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 xml:space="preserve">Strong managerial skills, with demonstrated ability to effectively coordinate technical, environmental and financial aspects of mobility </w:t>
            </w:r>
            <w:proofErr w:type="gramStart"/>
            <w:r w:rsidRPr="00577720">
              <w:rPr>
                <w:rFonts w:cstheme="minorHAnsi"/>
                <w:sz w:val="18"/>
                <w:szCs w:val="18"/>
                <w:lang w:eastAsia="ja-JP"/>
              </w:rPr>
              <w:t>projects;</w:t>
            </w:r>
            <w:proofErr w:type="gramEnd"/>
          </w:p>
          <w:p w14:paraId="704F2EB3" w14:textId="77777777"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 xml:space="preserve">Ability to engage effectively with a variety of stakeholders across at all </w:t>
            </w:r>
            <w:proofErr w:type="gramStart"/>
            <w:r w:rsidRPr="00577720">
              <w:rPr>
                <w:rFonts w:cstheme="minorHAnsi"/>
                <w:sz w:val="18"/>
                <w:szCs w:val="18"/>
                <w:lang w:eastAsia="ja-JP"/>
              </w:rPr>
              <w:t>levels;</w:t>
            </w:r>
            <w:proofErr w:type="gramEnd"/>
          </w:p>
          <w:p w14:paraId="5DC02675" w14:textId="77777777"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 xml:space="preserve">Team player with excellent abilities to effectively manage and participate in technical </w:t>
            </w:r>
            <w:proofErr w:type="gramStart"/>
            <w:r w:rsidRPr="00577720">
              <w:rPr>
                <w:rFonts w:cstheme="minorHAnsi"/>
                <w:sz w:val="18"/>
                <w:szCs w:val="18"/>
                <w:lang w:eastAsia="ja-JP"/>
              </w:rPr>
              <w:t>teams;</w:t>
            </w:r>
            <w:proofErr w:type="gramEnd"/>
            <w:r w:rsidRPr="00577720">
              <w:rPr>
                <w:rFonts w:cstheme="minorHAnsi"/>
                <w:sz w:val="18"/>
                <w:szCs w:val="18"/>
                <w:lang w:eastAsia="ja-JP"/>
              </w:rPr>
              <w:t xml:space="preserve"> </w:t>
            </w:r>
          </w:p>
          <w:p w14:paraId="037A71CB" w14:textId="77777777"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 xml:space="preserve">Ability to translate identified requirements into functional and technical specifications for external </w:t>
            </w:r>
            <w:proofErr w:type="gramStart"/>
            <w:r w:rsidRPr="00577720">
              <w:rPr>
                <w:rFonts w:cstheme="minorHAnsi"/>
                <w:sz w:val="18"/>
                <w:szCs w:val="18"/>
                <w:lang w:eastAsia="ja-JP"/>
              </w:rPr>
              <w:t>suppliers;</w:t>
            </w:r>
            <w:proofErr w:type="gramEnd"/>
          </w:p>
          <w:p w14:paraId="217F9048" w14:textId="77777777"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 xml:space="preserve">Leadership skills to steer contractors and suppliers; enforce agreed terms and quality standards; and agility to manage and resolve issues and </w:t>
            </w:r>
            <w:proofErr w:type="gramStart"/>
            <w:r w:rsidRPr="00577720">
              <w:rPr>
                <w:rFonts w:cstheme="minorHAnsi"/>
                <w:sz w:val="18"/>
                <w:szCs w:val="18"/>
                <w:lang w:eastAsia="ja-JP"/>
              </w:rPr>
              <w:t>disputes;</w:t>
            </w:r>
            <w:proofErr w:type="gramEnd"/>
          </w:p>
          <w:p w14:paraId="28C4F37E" w14:textId="77777777"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 xml:space="preserve">Strong drafting, presentation and reporting </w:t>
            </w:r>
            <w:proofErr w:type="gramStart"/>
            <w:r w:rsidRPr="00577720">
              <w:rPr>
                <w:rFonts w:cstheme="minorHAnsi"/>
                <w:sz w:val="18"/>
                <w:szCs w:val="18"/>
                <w:lang w:eastAsia="ja-JP"/>
              </w:rPr>
              <w:t>skills;</w:t>
            </w:r>
            <w:proofErr w:type="gramEnd"/>
          </w:p>
          <w:p w14:paraId="529091B6" w14:textId="77777777"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 xml:space="preserve">Strong communication skills both in presence as through conferencing media, skype, email, </w:t>
            </w:r>
            <w:proofErr w:type="spellStart"/>
            <w:proofErr w:type="gramStart"/>
            <w:r w:rsidRPr="00577720">
              <w:rPr>
                <w:rFonts w:cstheme="minorHAnsi"/>
                <w:sz w:val="18"/>
                <w:szCs w:val="18"/>
                <w:lang w:eastAsia="ja-JP"/>
              </w:rPr>
              <w:t>etc</w:t>
            </w:r>
            <w:proofErr w:type="spellEnd"/>
            <w:r w:rsidRPr="00577720">
              <w:rPr>
                <w:rFonts w:cstheme="minorHAnsi"/>
                <w:sz w:val="18"/>
                <w:szCs w:val="18"/>
                <w:lang w:eastAsia="ja-JP"/>
              </w:rPr>
              <w:t>;</w:t>
            </w:r>
            <w:proofErr w:type="gramEnd"/>
          </w:p>
          <w:p w14:paraId="3BC01AAA" w14:textId="77777777" w:rsidR="00B60D0B" w:rsidRPr="00577720" w:rsidRDefault="00B60D0B">
            <w:pPr>
              <w:pStyle w:val="ListParagraph"/>
              <w:numPr>
                <w:ilvl w:val="0"/>
                <w:numId w:val="40"/>
              </w:numPr>
              <w:spacing w:after="60"/>
              <w:rPr>
                <w:rFonts w:cstheme="minorHAnsi"/>
                <w:sz w:val="18"/>
                <w:szCs w:val="18"/>
                <w:lang w:eastAsia="ja-JP"/>
              </w:rPr>
            </w:pPr>
            <w:r w:rsidRPr="00577720">
              <w:rPr>
                <w:rFonts w:cstheme="minorHAnsi"/>
                <w:sz w:val="18"/>
                <w:szCs w:val="18"/>
                <w:lang w:eastAsia="ja-JP"/>
              </w:rPr>
              <w:t xml:space="preserve">Strong computer proficiency, in particular the use of office applications; internet search; conferencing tools; and document </w:t>
            </w:r>
            <w:proofErr w:type="gramStart"/>
            <w:r w:rsidRPr="00577720">
              <w:rPr>
                <w:rFonts w:cstheme="minorHAnsi"/>
                <w:sz w:val="18"/>
                <w:szCs w:val="18"/>
                <w:lang w:eastAsia="ja-JP"/>
              </w:rPr>
              <w:t>management;</w:t>
            </w:r>
            <w:proofErr w:type="gramEnd"/>
          </w:p>
          <w:p w14:paraId="390E3192" w14:textId="53CB22BE" w:rsidR="00681587" w:rsidRPr="00577720" w:rsidRDefault="00B60D0B">
            <w:pPr>
              <w:pStyle w:val="ListParagraph"/>
              <w:numPr>
                <w:ilvl w:val="0"/>
                <w:numId w:val="40"/>
              </w:numPr>
              <w:spacing w:after="60"/>
              <w:rPr>
                <w:i/>
                <w:sz w:val="18"/>
                <w:szCs w:val="18"/>
                <w:lang w:eastAsia="ja-JP"/>
              </w:rPr>
            </w:pPr>
            <w:r w:rsidRPr="00577720">
              <w:rPr>
                <w:rFonts w:cstheme="minorHAnsi"/>
                <w:sz w:val="18"/>
                <w:szCs w:val="18"/>
                <w:lang w:eastAsia="ja-JP"/>
              </w:rPr>
              <w:t xml:space="preserve">Good knowledge of the political and socio-economic context of </w:t>
            </w:r>
            <w:r w:rsidR="008D6A3C" w:rsidRPr="00577720">
              <w:rPr>
                <w:rFonts w:cstheme="minorHAnsi"/>
                <w:sz w:val="18"/>
                <w:szCs w:val="18"/>
                <w:lang w:eastAsia="ja-JP"/>
              </w:rPr>
              <w:t>Benin</w:t>
            </w:r>
            <w:r w:rsidRPr="00577720">
              <w:rPr>
                <w:rFonts w:cstheme="minorHAnsi"/>
                <w:sz w:val="18"/>
                <w:szCs w:val="18"/>
                <w:lang w:eastAsia="ja-JP"/>
              </w:rPr>
              <w:t>; and:</w:t>
            </w:r>
          </w:p>
          <w:p w14:paraId="6142C32E" w14:textId="4A983DD1" w:rsidR="00966EF0" w:rsidRPr="00577720" w:rsidRDefault="00B60D0B">
            <w:pPr>
              <w:pStyle w:val="ListParagraph"/>
              <w:numPr>
                <w:ilvl w:val="0"/>
                <w:numId w:val="40"/>
              </w:numPr>
              <w:spacing w:after="60"/>
              <w:rPr>
                <w:i/>
                <w:sz w:val="18"/>
                <w:szCs w:val="18"/>
                <w:lang w:eastAsia="ja-JP"/>
              </w:rPr>
            </w:pPr>
            <w:r w:rsidRPr="00577720">
              <w:rPr>
                <w:rFonts w:cstheme="minorHAnsi"/>
                <w:sz w:val="18"/>
                <w:szCs w:val="18"/>
                <w:lang w:eastAsia="ja-JP"/>
              </w:rPr>
              <w:t xml:space="preserve">Excellent command of </w:t>
            </w:r>
            <w:r w:rsidR="00383651" w:rsidRPr="00577720">
              <w:rPr>
                <w:rFonts w:cstheme="minorHAnsi"/>
                <w:sz w:val="18"/>
                <w:szCs w:val="18"/>
                <w:lang w:eastAsia="ja-JP"/>
              </w:rPr>
              <w:t>French</w:t>
            </w:r>
            <w:r w:rsidRPr="00577720">
              <w:rPr>
                <w:rFonts w:cstheme="minorHAnsi"/>
                <w:sz w:val="18"/>
                <w:szCs w:val="18"/>
                <w:lang w:eastAsia="ja-JP"/>
              </w:rPr>
              <w:t xml:space="preserve"> and English language.</w:t>
            </w:r>
          </w:p>
        </w:tc>
      </w:tr>
      <w:tr w:rsidR="004B5F73" w:rsidRPr="00577720" w14:paraId="7A8D9B53" w14:textId="77777777" w:rsidTr="00056451">
        <w:trPr>
          <w:trHeight w:val="1128"/>
        </w:trPr>
        <w:tc>
          <w:tcPr>
            <w:tcW w:w="1963" w:type="dxa"/>
            <w:tcBorders>
              <w:top w:val="single" w:sz="4" w:space="0" w:color="auto"/>
              <w:left w:val="single" w:sz="4" w:space="0" w:color="auto"/>
              <w:bottom w:val="single" w:sz="4" w:space="0" w:color="auto"/>
              <w:right w:val="single" w:sz="4" w:space="0" w:color="auto"/>
            </w:tcBorders>
          </w:tcPr>
          <w:p w14:paraId="16A2EE4E" w14:textId="77777777" w:rsidR="00392F1F" w:rsidRPr="00577720" w:rsidRDefault="00392F1F" w:rsidP="00966EF0">
            <w:pPr>
              <w:spacing w:after="60" w:line="240" w:lineRule="auto"/>
              <w:jc w:val="both"/>
              <w:rPr>
                <w:rFonts w:ascii="Calibri" w:eastAsia="SimSun" w:hAnsi="Calibri" w:cs="Times New Roman"/>
                <w:i/>
                <w:sz w:val="18"/>
                <w:szCs w:val="18"/>
                <w:lang w:eastAsia="ja-JP"/>
              </w:rPr>
            </w:pPr>
            <w:r w:rsidRPr="00577720">
              <w:rPr>
                <w:rFonts w:ascii="Calibri" w:eastAsia="SimSun" w:hAnsi="Calibri" w:cs="Times New Roman"/>
                <w:i/>
                <w:sz w:val="18"/>
                <w:szCs w:val="18"/>
                <w:lang w:eastAsia="ja-JP"/>
              </w:rPr>
              <w:lastRenderedPageBreak/>
              <w:t>Project Engineer</w:t>
            </w:r>
          </w:p>
          <w:p w14:paraId="6D3315D7" w14:textId="2F4CF8D1" w:rsidR="004F79A4" w:rsidRPr="00577720" w:rsidRDefault="004F79A4" w:rsidP="00966EF0">
            <w:pPr>
              <w:spacing w:after="60" w:line="240" w:lineRule="auto"/>
              <w:jc w:val="both"/>
              <w:rPr>
                <w:rFonts w:ascii="Calibri" w:eastAsia="SimSun" w:hAnsi="Calibri" w:cs="Times New Roman"/>
                <w:i/>
                <w:sz w:val="18"/>
                <w:szCs w:val="18"/>
                <w:lang w:eastAsia="ja-JP"/>
              </w:rPr>
            </w:pPr>
            <w:r w:rsidRPr="00577720">
              <w:rPr>
                <w:rFonts w:ascii="Calibri" w:eastAsia="SimSun" w:hAnsi="Calibri" w:cs="Times New Roman"/>
                <w:i/>
                <w:sz w:val="18"/>
                <w:szCs w:val="18"/>
                <w:lang w:eastAsia="ja-JP"/>
              </w:rPr>
              <w:t>(international)</w:t>
            </w:r>
          </w:p>
        </w:tc>
        <w:tc>
          <w:tcPr>
            <w:tcW w:w="1440" w:type="dxa"/>
            <w:tcBorders>
              <w:top w:val="single" w:sz="4" w:space="0" w:color="auto"/>
              <w:left w:val="single" w:sz="4" w:space="0" w:color="auto"/>
              <w:bottom w:val="single" w:sz="4" w:space="0" w:color="auto"/>
              <w:right w:val="single" w:sz="4" w:space="0" w:color="auto"/>
            </w:tcBorders>
          </w:tcPr>
          <w:p w14:paraId="5BD9CB38" w14:textId="721F2FA9" w:rsidR="004B5F73" w:rsidRPr="00577720" w:rsidRDefault="000140ED" w:rsidP="00966EF0">
            <w:pPr>
              <w:spacing w:after="60" w:line="240" w:lineRule="auto"/>
              <w:jc w:val="both"/>
              <w:rPr>
                <w:rFonts w:ascii="Calibri" w:eastAsia="SimSun" w:hAnsi="Calibri" w:cs="Times New Roman"/>
                <w:i/>
                <w:sz w:val="18"/>
                <w:szCs w:val="18"/>
                <w:lang w:eastAsia="ja-JP"/>
              </w:rPr>
            </w:pPr>
            <w:r w:rsidRPr="00577720">
              <w:rPr>
                <w:rFonts w:ascii="Calibri" w:eastAsia="SimSun" w:hAnsi="Calibri" w:cs="Times New Roman"/>
                <w:i/>
                <w:sz w:val="18"/>
                <w:szCs w:val="18"/>
                <w:lang w:eastAsia="ja-JP"/>
              </w:rPr>
              <w:t>Full-time</w:t>
            </w:r>
            <w:r w:rsidR="0077441F" w:rsidRPr="00577720">
              <w:rPr>
                <w:rFonts w:ascii="Calibri" w:eastAsia="SimSun" w:hAnsi="Calibri" w:cs="Times New Roman"/>
                <w:i/>
                <w:sz w:val="18"/>
                <w:szCs w:val="18"/>
                <w:lang w:eastAsia="ja-JP"/>
              </w:rPr>
              <w:t xml:space="preserve"> (2 years)</w:t>
            </w:r>
          </w:p>
        </w:tc>
        <w:tc>
          <w:tcPr>
            <w:tcW w:w="10619" w:type="dxa"/>
            <w:tcBorders>
              <w:top w:val="single" w:sz="4" w:space="0" w:color="auto"/>
              <w:left w:val="single" w:sz="4" w:space="0" w:color="auto"/>
              <w:bottom w:val="single" w:sz="4" w:space="0" w:color="auto"/>
              <w:right w:val="single" w:sz="4" w:space="0" w:color="auto"/>
            </w:tcBorders>
          </w:tcPr>
          <w:p w14:paraId="659B78F2" w14:textId="181541C0" w:rsidR="00E47C8D" w:rsidRPr="00577720" w:rsidRDefault="00E47C8D" w:rsidP="00E47C8D">
            <w:pPr>
              <w:spacing w:after="60" w:line="240" w:lineRule="auto"/>
              <w:jc w:val="both"/>
              <w:rPr>
                <w:rFonts w:ascii="Calibri" w:eastAsia="SimSun" w:hAnsi="Calibri" w:cs="Times New Roman"/>
                <w:iCs/>
                <w:sz w:val="18"/>
                <w:szCs w:val="18"/>
                <w:lang w:eastAsia="ja-JP"/>
              </w:rPr>
            </w:pPr>
            <w:r w:rsidRPr="00577720">
              <w:rPr>
                <w:rFonts w:ascii="Calibri" w:eastAsia="SimSun" w:hAnsi="Calibri" w:cs="Times New Roman"/>
                <w:iCs/>
                <w:sz w:val="18"/>
                <w:szCs w:val="18"/>
                <w:lang w:eastAsia="ja-JP"/>
              </w:rPr>
              <w:t>The Project will hire a</w:t>
            </w:r>
            <w:r w:rsidR="00C64194" w:rsidRPr="00577720">
              <w:rPr>
                <w:rFonts w:ascii="Calibri" w:eastAsia="SimSun" w:hAnsi="Calibri" w:cs="Times New Roman"/>
                <w:iCs/>
                <w:sz w:val="18"/>
                <w:szCs w:val="18"/>
                <w:lang w:eastAsia="ja-JP"/>
              </w:rPr>
              <w:t>n</w:t>
            </w:r>
            <w:r w:rsidRPr="00577720">
              <w:rPr>
                <w:rFonts w:ascii="Calibri" w:eastAsia="SimSun" w:hAnsi="Calibri" w:cs="Times New Roman"/>
                <w:iCs/>
                <w:sz w:val="18"/>
                <w:szCs w:val="18"/>
                <w:lang w:eastAsia="ja-JP"/>
              </w:rPr>
              <w:t xml:space="preserve"> </w:t>
            </w:r>
            <w:r w:rsidR="00C64194" w:rsidRPr="00577720">
              <w:rPr>
                <w:rFonts w:ascii="Calibri" w:eastAsia="SimSun" w:hAnsi="Calibri" w:cs="Times New Roman"/>
                <w:iCs/>
                <w:sz w:val="18"/>
                <w:szCs w:val="18"/>
                <w:lang w:eastAsia="ja-JP"/>
              </w:rPr>
              <w:t>inter</w:t>
            </w:r>
            <w:r w:rsidRPr="00577720">
              <w:rPr>
                <w:rFonts w:ascii="Calibri" w:eastAsia="SimSun" w:hAnsi="Calibri" w:cs="Times New Roman"/>
                <w:iCs/>
                <w:sz w:val="18"/>
                <w:szCs w:val="18"/>
                <w:lang w:eastAsia="ja-JP"/>
              </w:rPr>
              <w:t xml:space="preserve">national project engineer (PE) to assist during the design and implementation of the </w:t>
            </w:r>
            <w:r w:rsidR="00422232" w:rsidRPr="00577720">
              <w:rPr>
                <w:rFonts w:ascii="Calibri" w:eastAsia="SimSun" w:hAnsi="Calibri" w:cs="Times New Roman"/>
                <w:iCs/>
                <w:sz w:val="18"/>
                <w:szCs w:val="18"/>
                <w:lang w:eastAsia="ja-JP"/>
              </w:rPr>
              <w:t xml:space="preserve">minigrid </w:t>
            </w:r>
            <w:r w:rsidRPr="00577720">
              <w:rPr>
                <w:rFonts w:ascii="Calibri" w:eastAsia="SimSun" w:hAnsi="Calibri" w:cs="Times New Roman"/>
                <w:iCs/>
                <w:sz w:val="18"/>
                <w:szCs w:val="18"/>
                <w:lang w:eastAsia="ja-JP"/>
              </w:rPr>
              <w:t>pilot</w:t>
            </w:r>
            <w:r w:rsidR="00422232" w:rsidRPr="00577720">
              <w:rPr>
                <w:rFonts w:ascii="Calibri" w:eastAsia="SimSun" w:hAnsi="Calibri" w:cs="Times New Roman"/>
                <w:iCs/>
                <w:sz w:val="18"/>
                <w:szCs w:val="18"/>
                <w:lang w:eastAsia="ja-JP"/>
              </w:rPr>
              <w:t>s</w:t>
            </w:r>
            <w:r w:rsidRPr="00577720">
              <w:rPr>
                <w:rFonts w:ascii="Calibri" w:eastAsia="SimSun" w:hAnsi="Calibri" w:cs="Times New Roman"/>
                <w:iCs/>
                <w:sz w:val="18"/>
                <w:szCs w:val="18"/>
                <w:lang w:eastAsia="ja-JP"/>
              </w:rPr>
              <w:t xml:space="preserve">. The PE will work under the direct guidance and supervision of Project </w:t>
            </w:r>
            <w:r w:rsidR="00422232" w:rsidRPr="00577720">
              <w:rPr>
                <w:rFonts w:ascii="Calibri" w:eastAsia="SimSun" w:hAnsi="Calibri" w:cs="Times New Roman"/>
                <w:iCs/>
                <w:sz w:val="18"/>
                <w:szCs w:val="18"/>
                <w:lang w:eastAsia="ja-JP"/>
              </w:rPr>
              <w:t xml:space="preserve">Technical Advisor </w:t>
            </w:r>
            <w:r w:rsidRPr="00577720">
              <w:rPr>
                <w:rFonts w:ascii="Calibri" w:eastAsia="SimSun" w:hAnsi="Calibri" w:cs="Times New Roman"/>
                <w:iCs/>
                <w:sz w:val="18"/>
                <w:szCs w:val="18"/>
                <w:lang w:eastAsia="ja-JP"/>
              </w:rPr>
              <w:t>(</w:t>
            </w:r>
            <w:r w:rsidR="00422232" w:rsidRPr="00577720">
              <w:rPr>
                <w:rFonts w:ascii="Calibri" w:eastAsia="SimSun" w:hAnsi="Calibri" w:cs="Times New Roman"/>
                <w:iCs/>
                <w:sz w:val="18"/>
                <w:szCs w:val="18"/>
                <w:lang w:eastAsia="ja-JP"/>
              </w:rPr>
              <w:t>TA</w:t>
            </w:r>
            <w:r w:rsidRPr="00577720">
              <w:rPr>
                <w:rFonts w:ascii="Calibri" w:eastAsia="SimSun" w:hAnsi="Calibri" w:cs="Times New Roman"/>
                <w:iCs/>
                <w:sz w:val="18"/>
                <w:szCs w:val="18"/>
                <w:lang w:eastAsia="ja-JP"/>
              </w:rPr>
              <w:t xml:space="preserve">). </w:t>
            </w:r>
            <w:r w:rsidR="00422232" w:rsidRPr="00577720">
              <w:rPr>
                <w:rFonts w:ascii="Calibri" w:eastAsia="SimSun" w:hAnsi="Calibri" w:cs="Times New Roman"/>
                <w:iCs/>
                <w:sz w:val="18"/>
                <w:szCs w:val="18"/>
                <w:lang w:eastAsia="ja-JP"/>
              </w:rPr>
              <w:t xml:space="preserve">National </w:t>
            </w:r>
            <w:r w:rsidRPr="00577720">
              <w:rPr>
                <w:rFonts w:ascii="Calibri" w:eastAsia="SimSun" w:hAnsi="Calibri" w:cs="Times New Roman"/>
                <w:iCs/>
                <w:sz w:val="18"/>
                <w:szCs w:val="18"/>
                <w:lang w:eastAsia="ja-JP"/>
              </w:rPr>
              <w:t>staff</w:t>
            </w:r>
            <w:r w:rsidR="00422232" w:rsidRPr="00577720">
              <w:rPr>
                <w:rFonts w:ascii="Calibri" w:eastAsia="SimSun" w:hAnsi="Calibri" w:cs="Times New Roman"/>
                <w:iCs/>
                <w:sz w:val="18"/>
                <w:szCs w:val="18"/>
                <w:lang w:eastAsia="ja-JP"/>
              </w:rPr>
              <w:t xml:space="preserve"> designated by the Implementing Partner</w:t>
            </w:r>
            <w:r w:rsidRPr="00577720">
              <w:rPr>
                <w:rFonts w:ascii="Calibri" w:eastAsia="SimSun" w:hAnsi="Calibri" w:cs="Times New Roman"/>
                <w:iCs/>
                <w:sz w:val="18"/>
                <w:szCs w:val="18"/>
                <w:lang w:eastAsia="ja-JP"/>
              </w:rPr>
              <w:t xml:space="preserve">, </w:t>
            </w:r>
            <w:r w:rsidR="00422232" w:rsidRPr="00577720">
              <w:rPr>
                <w:rFonts w:ascii="Calibri" w:eastAsia="SimSun" w:hAnsi="Calibri" w:cs="Times New Roman"/>
                <w:iCs/>
                <w:sz w:val="18"/>
                <w:szCs w:val="18"/>
                <w:lang w:eastAsia="ja-JP"/>
              </w:rPr>
              <w:t xml:space="preserve">the TA </w:t>
            </w:r>
            <w:r w:rsidRPr="00577720">
              <w:rPr>
                <w:rFonts w:ascii="Calibri" w:eastAsia="SimSun" w:hAnsi="Calibri" w:cs="Times New Roman"/>
                <w:iCs/>
                <w:sz w:val="18"/>
                <w:szCs w:val="18"/>
                <w:lang w:eastAsia="ja-JP"/>
              </w:rPr>
              <w:t>and PE together form the Technical Unit</w:t>
            </w:r>
            <w:r w:rsidR="00422232" w:rsidRPr="00577720">
              <w:rPr>
                <w:rFonts w:ascii="Calibri" w:eastAsia="SimSun" w:hAnsi="Calibri" w:cs="Times New Roman"/>
                <w:iCs/>
                <w:sz w:val="18"/>
                <w:szCs w:val="18"/>
                <w:lang w:eastAsia="ja-JP"/>
              </w:rPr>
              <w:t xml:space="preserve"> to prepare, guide, and monitor the minigrids targeted by the Project.</w:t>
            </w:r>
            <w:r w:rsidRPr="00577720">
              <w:rPr>
                <w:rFonts w:ascii="Calibri" w:eastAsia="SimSun" w:hAnsi="Calibri" w:cs="Times New Roman"/>
                <w:iCs/>
                <w:sz w:val="18"/>
                <w:szCs w:val="18"/>
                <w:lang w:eastAsia="ja-JP"/>
              </w:rPr>
              <w:t xml:space="preserve"> </w:t>
            </w:r>
          </w:p>
          <w:p w14:paraId="6CA250A2" w14:textId="77777777" w:rsidR="007F3707" w:rsidRPr="00577720" w:rsidRDefault="007F3707" w:rsidP="00E47C8D">
            <w:pPr>
              <w:spacing w:after="60" w:line="240" w:lineRule="auto"/>
              <w:jc w:val="both"/>
              <w:rPr>
                <w:rFonts w:ascii="Calibri" w:eastAsia="SimSun" w:hAnsi="Calibri" w:cs="Times New Roman"/>
                <w:iCs/>
                <w:sz w:val="18"/>
                <w:szCs w:val="18"/>
                <w:lang w:eastAsia="ja-JP"/>
              </w:rPr>
            </w:pPr>
          </w:p>
          <w:p w14:paraId="5F85016D" w14:textId="77777777" w:rsidR="00E47C8D" w:rsidRPr="00577720" w:rsidRDefault="00E47C8D" w:rsidP="00E47C8D">
            <w:pPr>
              <w:spacing w:after="60" w:line="240" w:lineRule="auto"/>
              <w:jc w:val="both"/>
              <w:rPr>
                <w:rFonts w:ascii="Calibri" w:eastAsia="SimSun" w:hAnsi="Calibri" w:cs="Times New Roman"/>
                <w:iCs/>
                <w:sz w:val="18"/>
                <w:szCs w:val="18"/>
                <w:u w:val="single"/>
                <w:lang w:eastAsia="ja-JP"/>
              </w:rPr>
            </w:pPr>
            <w:r w:rsidRPr="00577720">
              <w:rPr>
                <w:rFonts w:ascii="Calibri" w:eastAsia="SimSun" w:hAnsi="Calibri" w:cs="Times New Roman"/>
                <w:iCs/>
                <w:sz w:val="18"/>
                <w:szCs w:val="18"/>
                <w:u w:val="single"/>
                <w:lang w:eastAsia="ja-JP"/>
              </w:rPr>
              <w:t>The tasks and responsibilities of the Project Engineer include:</w:t>
            </w:r>
          </w:p>
          <w:p w14:paraId="7E3BCC2B" w14:textId="303423D8" w:rsidR="002D4ADD" w:rsidRPr="00577720" w:rsidRDefault="00E47C8D">
            <w:pPr>
              <w:pStyle w:val="ListParagraph"/>
              <w:numPr>
                <w:ilvl w:val="0"/>
                <w:numId w:val="39"/>
              </w:numPr>
              <w:spacing w:after="60"/>
              <w:rPr>
                <w:sz w:val="18"/>
                <w:szCs w:val="18"/>
                <w:lang w:eastAsia="ja-JP"/>
              </w:rPr>
            </w:pPr>
            <w:r w:rsidRPr="00577720">
              <w:rPr>
                <w:sz w:val="18"/>
                <w:szCs w:val="18"/>
                <w:lang w:eastAsia="ja-JP"/>
              </w:rPr>
              <w:t xml:space="preserve">Technical assistance to project partners for </w:t>
            </w:r>
            <w:r w:rsidR="00422232" w:rsidRPr="00577720">
              <w:rPr>
                <w:sz w:val="18"/>
                <w:szCs w:val="18"/>
                <w:lang w:eastAsia="ja-JP"/>
              </w:rPr>
              <w:t xml:space="preserve">minigrid development and design </w:t>
            </w:r>
            <w:r w:rsidRPr="00577720">
              <w:rPr>
                <w:sz w:val="18"/>
                <w:szCs w:val="18"/>
                <w:lang w:eastAsia="ja-JP"/>
              </w:rPr>
              <w:t>(GEF Project Component 2</w:t>
            </w:r>
            <w:proofErr w:type="gramStart"/>
            <w:r w:rsidRPr="00577720">
              <w:rPr>
                <w:sz w:val="18"/>
                <w:szCs w:val="18"/>
                <w:lang w:eastAsia="ja-JP"/>
              </w:rPr>
              <w:t>)</w:t>
            </w:r>
            <w:r w:rsidR="002D4ADD" w:rsidRPr="00577720">
              <w:rPr>
                <w:sz w:val="18"/>
                <w:szCs w:val="18"/>
                <w:lang w:eastAsia="ja-JP"/>
              </w:rPr>
              <w:t>;</w:t>
            </w:r>
            <w:proofErr w:type="gramEnd"/>
          </w:p>
          <w:p w14:paraId="4388ECBE" w14:textId="2401425B" w:rsidR="002D4ADD" w:rsidRPr="00577720" w:rsidRDefault="00E47C8D">
            <w:pPr>
              <w:pStyle w:val="ListParagraph"/>
              <w:numPr>
                <w:ilvl w:val="0"/>
                <w:numId w:val="39"/>
              </w:numPr>
              <w:spacing w:after="60"/>
              <w:rPr>
                <w:sz w:val="18"/>
                <w:szCs w:val="18"/>
                <w:lang w:eastAsia="ja-JP"/>
              </w:rPr>
            </w:pPr>
            <w:r w:rsidRPr="00577720">
              <w:rPr>
                <w:sz w:val="18"/>
                <w:szCs w:val="18"/>
                <w:lang w:eastAsia="ja-JP"/>
              </w:rPr>
              <w:t xml:space="preserve">Development of conceptual and technical studies as input for scoping, design and engineering of the </w:t>
            </w:r>
            <w:proofErr w:type="gramStart"/>
            <w:r w:rsidRPr="00577720">
              <w:rPr>
                <w:sz w:val="18"/>
                <w:szCs w:val="18"/>
                <w:lang w:eastAsia="ja-JP"/>
              </w:rPr>
              <w:t>pilot</w:t>
            </w:r>
            <w:r w:rsidR="00422232" w:rsidRPr="00577720">
              <w:rPr>
                <w:sz w:val="18"/>
                <w:szCs w:val="18"/>
                <w:lang w:eastAsia="ja-JP"/>
              </w:rPr>
              <w:t>s</w:t>
            </w:r>
            <w:r w:rsidRPr="00577720">
              <w:rPr>
                <w:sz w:val="18"/>
                <w:szCs w:val="18"/>
                <w:lang w:eastAsia="ja-JP"/>
              </w:rPr>
              <w:t>;</w:t>
            </w:r>
            <w:proofErr w:type="gramEnd"/>
          </w:p>
          <w:p w14:paraId="7A0C0618" w14:textId="77777777" w:rsidR="002D4ADD" w:rsidRPr="00577720" w:rsidRDefault="00E47C8D">
            <w:pPr>
              <w:pStyle w:val="ListParagraph"/>
              <w:numPr>
                <w:ilvl w:val="0"/>
                <w:numId w:val="39"/>
              </w:numPr>
              <w:spacing w:after="60"/>
              <w:rPr>
                <w:sz w:val="18"/>
                <w:szCs w:val="18"/>
                <w:lang w:eastAsia="ja-JP"/>
              </w:rPr>
            </w:pPr>
            <w:r w:rsidRPr="00577720">
              <w:rPr>
                <w:sz w:val="18"/>
                <w:szCs w:val="18"/>
                <w:lang w:eastAsia="ja-JP"/>
              </w:rPr>
              <w:t xml:space="preserve">Review of studies and reports submitted by external suppliers and project </w:t>
            </w:r>
            <w:proofErr w:type="gramStart"/>
            <w:r w:rsidRPr="00577720">
              <w:rPr>
                <w:sz w:val="18"/>
                <w:szCs w:val="18"/>
                <w:lang w:eastAsia="ja-JP"/>
              </w:rPr>
              <w:t>partners;</w:t>
            </w:r>
            <w:proofErr w:type="gramEnd"/>
          </w:p>
          <w:p w14:paraId="342F635D" w14:textId="7B89B609" w:rsidR="002D4ADD" w:rsidRPr="00577720" w:rsidRDefault="00E47C8D">
            <w:pPr>
              <w:pStyle w:val="ListParagraph"/>
              <w:numPr>
                <w:ilvl w:val="0"/>
                <w:numId w:val="39"/>
              </w:numPr>
              <w:spacing w:after="60"/>
              <w:rPr>
                <w:sz w:val="18"/>
                <w:szCs w:val="18"/>
                <w:lang w:eastAsia="ja-JP"/>
              </w:rPr>
            </w:pPr>
            <w:r w:rsidRPr="00577720">
              <w:rPr>
                <w:sz w:val="18"/>
                <w:szCs w:val="18"/>
                <w:lang w:eastAsia="ja-JP"/>
              </w:rPr>
              <w:t xml:space="preserve">Participate in meetings with technology suppliers and project </w:t>
            </w:r>
            <w:proofErr w:type="gramStart"/>
            <w:r w:rsidRPr="00577720">
              <w:rPr>
                <w:sz w:val="18"/>
                <w:szCs w:val="18"/>
                <w:lang w:eastAsia="ja-JP"/>
              </w:rPr>
              <w:t>partners;</w:t>
            </w:r>
            <w:proofErr w:type="gramEnd"/>
          </w:p>
          <w:p w14:paraId="2A8B5E3E" w14:textId="325E579C" w:rsidR="002D4ADD" w:rsidRPr="00577720" w:rsidRDefault="00E47C8D">
            <w:pPr>
              <w:pStyle w:val="ListParagraph"/>
              <w:numPr>
                <w:ilvl w:val="0"/>
                <w:numId w:val="39"/>
              </w:numPr>
              <w:spacing w:after="60"/>
              <w:rPr>
                <w:sz w:val="18"/>
                <w:szCs w:val="18"/>
                <w:lang w:eastAsia="ja-JP"/>
              </w:rPr>
            </w:pPr>
            <w:r w:rsidRPr="00577720">
              <w:rPr>
                <w:sz w:val="18"/>
                <w:szCs w:val="18"/>
                <w:lang w:eastAsia="ja-JP"/>
              </w:rPr>
              <w:t xml:space="preserve">Participate in working sessions for </w:t>
            </w:r>
            <w:r w:rsidR="00422232" w:rsidRPr="00577720">
              <w:rPr>
                <w:sz w:val="18"/>
                <w:szCs w:val="18"/>
                <w:lang w:eastAsia="ja-JP"/>
              </w:rPr>
              <w:t xml:space="preserve">minigrid </w:t>
            </w:r>
            <w:r w:rsidRPr="00577720">
              <w:rPr>
                <w:sz w:val="18"/>
                <w:szCs w:val="18"/>
                <w:lang w:eastAsia="ja-JP"/>
              </w:rPr>
              <w:t xml:space="preserve">technical standard </w:t>
            </w:r>
            <w:proofErr w:type="gramStart"/>
            <w:r w:rsidRPr="00577720">
              <w:rPr>
                <w:sz w:val="18"/>
                <w:szCs w:val="18"/>
                <w:lang w:eastAsia="ja-JP"/>
              </w:rPr>
              <w:t>development;</w:t>
            </w:r>
            <w:proofErr w:type="gramEnd"/>
          </w:p>
          <w:p w14:paraId="6195DAA7" w14:textId="63753972" w:rsidR="00E47C8D" w:rsidRPr="00577720" w:rsidRDefault="00E47C8D">
            <w:pPr>
              <w:pStyle w:val="ListParagraph"/>
              <w:numPr>
                <w:ilvl w:val="0"/>
                <w:numId w:val="39"/>
              </w:numPr>
              <w:spacing w:after="60"/>
              <w:rPr>
                <w:sz w:val="18"/>
                <w:szCs w:val="18"/>
                <w:lang w:eastAsia="ja-JP"/>
              </w:rPr>
            </w:pPr>
            <w:r w:rsidRPr="00577720">
              <w:rPr>
                <w:sz w:val="18"/>
                <w:szCs w:val="18"/>
                <w:lang w:eastAsia="ja-JP"/>
              </w:rPr>
              <w:t xml:space="preserve">Under supervision of the </w:t>
            </w:r>
            <w:r w:rsidR="002D4ADD" w:rsidRPr="00577720">
              <w:rPr>
                <w:sz w:val="18"/>
                <w:szCs w:val="18"/>
                <w:lang w:eastAsia="ja-JP"/>
              </w:rPr>
              <w:t>Lead Technical Advisor</w:t>
            </w:r>
            <w:r w:rsidRPr="00577720">
              <w:rPr>
                <w:sz w:val="18"/>
                <w:szCs w:val="18"/>
                <w:lang w:eastAsia="ja-JP"/>
              </w:rPr>
              <w:t>:</w:t>
            </w:r>
          </w:p>
          <w:p w14:paraId="4CF218CD" w14:textId="2329B976" w:rsidR="00E47C8D" w:rsidRPr="00577720" w:rsidRDefault="00E47C8D">
            <w:pPr>
              <w:pStyle w:val="ListParagraph"/>
              <w:numPr>
                <w:ilvl w:val="1"/>
                <w:numId w:val="39"/>
              </w:numPr>
              <w:spacing w:after="60"/>
              <w:rPr>
                <w:sz w:val="18"/>
                <w:szCs w:val="18"/>
                <w:lang w:eastAsia="ja-JP"/>
              </w:rPr>
            </w:pPr>
            <w:r w:rsidRPr="00577720">
              <w:rPr>
                <w:sz w:val="18"/>
                <w:szCs w:val="18"/>
                <w:lang w:eastAsia="ja-JP"/>
              </w:rPr>
              <w:t xml:space="preserve">support drafting of functional and technical </w:t>
            </w:r>
            <w:proofErr w:type="gramStart"/>
            <w:r w:rsidRPr="00577720">
              <w:rPr>
                <w:sz w:val="18"/>
                <w:szCs w:val="18"/>
                <w:lang w:eastAsia="ja-JP"/>
              </w:rPr>
              <w:t>specifications;</w:t>
            </w:r>
            <w:proofErr w:type="gramEnd"/>
          </w:p>
          <w:p w14:paraId="7EAE4C08" w14:textId="6853DA74" w:rsidR="00E47C8D" w:rsidRPr="00577720" w:rsidRDefault="00E47C8D">
            <w:pPr>
              <w:pStyle w:val="ListParagraph"/>
              <w:numPr>
                <w:ilvl w:val="1"/>
                <w:numId w:val="39"/>
              </w:numPr>
              <w:spacing w:after="60"/>
              <w:rPr>
                <w:sz w:val="18"/>
                <w:szCs w:val="18"/>
                <w:lang w:eastAsia="ja-JP"/>
              </w:rPr>
            </w:pPr>
            <w:r w:rsidRPr="00577720">
              <w:rPr>
                <w:sz w:val="18"/>
                <w:szCs w:val="18"/>
                <w:lang w:eastAsia="ja-JP"/>
              </w:rPr>
              <w:t xml:space="preserve">participate in reception process of </w:t>
            </w:r>
            <w:proofErr w:type="gramStart"/>
            <w:r w:rsidRPr="00577720">
              <w:rPr>
                <w:sz w:val="18"/>
                <w:szCs w:val="18"/>
                <w:lang w:eastAsia="ja-JP"/>
              </w:rPr>
              <w:t>equipment;</w:t>
            </w:r>
            <w:proofErr w:type="gramEnd"/>
          </w:p>
          <w:p w14:paraId="7FA7CDC2" w14:textId="69208FF7" w:rsidR="00E47C8D" w:rsidRPr="00577720" w:rsidRDefault="00E47C8D">
            <w:pPr>
              <w:pStyle w:val="ListParagraph"/>
              <w:numPr>
                <w:ilvl w:val="1"/>
                <w:numId w:val="39"/>
              </w:numPr>
              <w:spacing w:after="60"/>
              <w:rPr>
                <w:sz w:val="18"/>
                <w:szCs w:val="18"/>
                <w:lang w:eastAsia="ja-JP"/>
              </w:rPr>
            </w:pPr>
            <w:r w:rsidRPr="00577720">
              <w:rPr>
                <w:sz w:val="18"/>
                <w:szCs w:val="18"/>
                <w:lang w:eastAsia="ja-JP"/>
              </w:rPr>
              <w:t xml:space="preserve">supervise installation activities by </w:t>
            </w:r>
            <w:proofErr w:type="gramStart"/>
            <w:r w:rsidRPr="00577720">
              <w:rPr>
                <w:sz w:val="18"/>
                <w:szCs w:val="18"/>
                <w:lang w:eastAsia="ja-JP"/>
              </w:rPr>
              <w:t>contractors;</w:t>
            </w:r>
            <w:proofErr w:type="gramEnd"/>
          </w:p>
          <w:p w14:paraId="638D793F" w14:textId="213FE241" w:rsidR="00E47C8D" w:rsidRPr="00577720" w:rsidRDefault="00E47C8D">
            <w:pPr>
              <w:pStyle w:val="ListParagraph"/>
              <w:numPr>
                <w:ilvl w:val="1"/>
                <w:numId w:val="39"/>
              </w:numPr>
              <w:spacing w:after="60"/>
              <w:rPr>
                <w:sz w:val="18"/>
                <w:szCs w:val="18"/>
                <w:lang w:eastAsia="ja-JP"/>
              </w:rPr>
            </w:pPr>
            <w:r w:rsidRPr="00577720">
              <w:rPr>
                <w:sz w:val="18"/>
                <w:szCs w:val="18"/>
                <w:lang w:eastAsia="ja-JP"/>
              </w:rPr>
              <w:t xml:space="preserve">verify compliance with risk mitigation plans including ESIA, Gender Action Plan, waste management plan, and report and address </w:t>
            </w:r>
            <w:proofErr w:type="gramStart"/>
            <w:r w:rsidRPr="00577720">
              <w:rPr>
                <w:sz w:val="18"/>
                <w:szCs w:val="18"/>
                <w:lang w:eastAsia="ja-JP"/>
              </w:rPr>
              <w:t>discrepancies;</w:t>
            </w:r>
            <w:proofErr w:type="gramEnd"/>
          </w:p>
          <w:p w14:paraId="457143C6" w14:textId="41417F2E" w:rsidR="00E47C8D" w:rsidRPr="00577720" w:rsidRDefault="00E47C8D">
            <w:pPr>
              <w:pStyle w:val="ListParagraph"/>
              <w:numPr>
                <w:ilvl w:val="1"/>
                <w:numId w:val="39"/>
              </w:numPr>
              <w:spacing w:after="60"/>
              <w:rPr>
                <w:sz w:val="18"/>
                <w:szCs w:val="18"/>
                <w:lang w:eastAsia="ja-JP"/>
              </w:rPr>
            </w:pPr>
            <w:r w:rsidRPr="00577720">
              <w:rPr>
                <w:sz w:val="18"/>
                <w:szCs w:val="18"/>
                <w:lang w:eastAsia="ja-JP"/>
              </w:rPr>
              <w:t xml:space="preserve">design the data collection methodology for </w:t>
            </w:r>
            <w:r w:rsidR="00422232" w:rsidRPr="00577720">
              <w:rPr>
                <w:sz w:val="18"/>
                <w:szCs w:val="18"/>
                <w:lang w:eastAsia="ja-JP"/>
              </w:rPr>
              <w:t xml:space="preserve">the envisioned </w:t>
            </w:r>
            <w:proofErr w:type="gramStart"/>
            <w:r w:rsidR="00422232" w:rsidRPr="00577720">
              <w:rPr>
                <w:sz w:val="18"/>
                <w:szCs w:val="18"/>
                <w:lang w:eastAsia="ja-JP"/>
              </w:rPr>
              <w:t>minigrids</w:t>
            </w:r>
            <w:r w:rsidRPr="00577720">
              <w:rPr>
                <w:sz w:val="18"/>
                <w:szCs w:val="18"/>
                <w:lang w:eastAsia="ja-JP"/>
              </w:rPr>
              <w:t>;</w:t>
            </w:r>
            <w:proofErr w:type="gramEnd"/>
            <w:r w:rsidRPr="00577720">
              <w:rPr>
                <w:sz w:val="18"/>
                <w:szCs w:val="18"/>
                <w:lang w:eastAsia="ja-JP"/>
              </w:rPr>
              <w:t xml:space="preserve"> </w:t>
            </w:r>
          </w:p>
          <w:p w14:paraId="2541CD43" w14:textId="3543E57B" w:rsidR="00E47C8D" w:rsidRPr="00577720" w:rsidRDefault="00E47C8D">
            <w:pPr>
              <w:pStyle w:val="ListParagraph"/>
              <w:numPr>
                <w:ilvl w:val="1"/>
                <w:numId w:val="39"/>
              </w:numPr>
              <w:spacing w:after="60"/>
              <w:rPr>
                <w:sz w:val="18"/>
                <w:szCs w:val="18"/>
                <w:lang w:eastAsia="ja-JP"/>
              </w:rPr>
            </w:pPr>
            <w:r w:rsidRPr="00577720">
              <w:rPr>
                <w:sz w:val="18"/>
                <w:szCs w:val="18"/>
                <w:lang w:eastAsia="ja-JP"/>
              </w:rPr>
              <w:t xml:space="preserve">carry out daily monitoring of technical performance of </w:t>
            </w:r>
            <w:r w:rsidR="00422232" w:rsidRPr="00577720">
              <w:rPr>
                <w:sz w:val="18"/>
                <w:szCs w:val="18"/>
                <w:lang w:eastAsia="ja-JP"/>
              </w:rPr>
              <w:t xml:space="preserve">the minigrids in agreement with the respective </w:t>
            </w:r>
            <w:proofErr w:type="gramStart"/>
            <w:r w:rsidR="00422232" w:rsidRPr="00577720">
              <w:rPr>
                <w:sz w:val="18"/>
                <w:szCs w:val="18"/>
                <w:lang w:eastAsia="ja-JP"/>
              </w:rPr>
              <w:t>operators</w:t>
            </w:r>
            <w:r w:rsidRPr="00577720">
              <w:rPr>
                <w:sz w:val="18"/>
                <w:szCs w:val="18"/>
                <w:lang w:eastAsia="ja-JP"/>
              </w:rPr>
              <w:t>;</w:t>
            </w:r>
            <w:proofErr w:type="gramEnd"/>
          </w:p>
          <w:p w14:paraId="686C3E02" w14:textId="46A5AA32" w:rsidR="00E47C8D" w:rsidRPr="00577720" w:rsidRDefault="00F73EB6">
            <w:pPr>
              <w:pStyle w:val="ListParagraph"/>
              <w:numPr>
                <w:ilvl w:val="1"/>
                <w:numId w:val="39"/>
              </w:numPr>
              <w:spacing w:after="60"/>
              <w:rPr>
                <w:sz w:val="18"/>
                <w:szCs w:val="18"/>
                <w:lang w:eastAsia="ja-JP"/>
              </w:rPr>
            </w:pPr>
            <w:r w:rsidRPr="00577720">
              <w:rPr>
                <w:sz w:val="18"/>
                <w:szCs w:val="18"/>
                <w:lang w:eastAsia="ja-JP"/>
              </w:rPr>
              <w:t>analyze</w:t>
            </w:r>
            <w:r w:rsidR="00E47C8D" w:rsidRPr="00577720">
              <w:rPr>
                <w:sz w:val="18"/>
                <w:szCs w:val="18"/>
                <w:lang w:eastAsia="ja-JP"/>
              </w:rPr>
              <w:t xml:space="preserve"> obtained data and identify anomalies and </w:t>
            </w:r>
            <w:proofErr w:type="gramStart"/>
            <w:r w:rsidR="00E47C8D" w:rsidRPr="00577720">
              <w:rPr>
                <w:sz w:val="18"/>
                <w:szCs w:val="18"/>
                <w:lang w:eastAsia="ja-JP"/>
              </w:rPr>
              <w:t>events;</w:t>
            </w:r>
            <w:proofErr w:type="gramEnd"/>
          </w:p>
          <w:p w14:paraId="1B93B52F" w14:textId="7B78FF03" w:rsidR="00E47C8D" w:rsidRPr="00577720" w:rsidRDefault="00422232">
            <w:pPr>
              <w:pStyle w:val="ListParagraph"/>
              <w:numPr>
                <w:ilvl w:val="1"/>
                <w:numId w:val="39"/>
              </w:numPr>
              <w:spacing w:after="60"/>
              <w:rPr>
                <w:sz w:val="18"/>
                <w:szCs w:val="18"/>
                <w:lang w:eastAsia="ja-JP"/>
              </w:rPr>
            </w:pPr>
            <w:r w:rsidRPr="00577720">
              <w:rPr>
                <w:sz w:val="18"/>
                <w:szCs w:val="18"/>
                <w:lang w:eastAsia="ja-JP"/>
              </w:rPr>
              <w:t>a</w:t>
            </w:r>
            <w:r w:rsidR="00E47C8D" w:rsidRPr="00577720">
              <w:rPr>
                <w:sz w:val="18"/>
                <w:szCs w:val="18"/>
                <w:lang w:eastAsia="ja-JP"/>
              </w:rPr>
              <w:t xml:space="preserve">ct as a resource person during </w:t>
            </w:r>
            <w:r w:rsidRPr="00577720">
              <w:rPr>
                <w:sz w:val="18"/>
                <w:szCs w:val="18"/>
                <w:lang w:eastAsia="ja-JP"/>
              </w:rPr>
              <w:t>p</w:t>
            </w:r>
            <w:r w:rsidR="00E47C8D" w:rsidRPr="00577720">
              <w:rPr>
                <w:sz w:val="18"/>
                <w:szCs w:val="18"/>
                <w:lang w:eastAsia="ja-JP"/>
              </w:rPr>
              <w:t xml:space="preserve">roject events and </w:t>
            </w:r>
            <w:proofErr w:type="gramStart"/>
            <w:r w:rsidR="00E47C8D" w:rsidRPr="00577720">
              <w:rPr>
                <w:sz w:val="18"/>
                <w:szCs w:val="18"/>
                <w:lang w:eastAsia="ja-JP"/>
              </w:rPr>
              <w:t>workshops;</w:t>
            </w:r>
            <w:proofErr w:type="gramEnd"/>
          </w:p>
          <w:p w14:paraId="0C9A997B" w14:textId="3E138F57" w:rsidR="00E47C8D" w:rsidRPr="00577720" w:rsidRDefault="00C64194">
            <w:pPr>
              <w:pStyle w:val="ListParagraph"/>
              <w:numPr>
                <w:ilvl w:val="1"/>
                <w:numId w:val="39"/>
              </w:numPr>
              <w:spacing w:after="60"/>
              <w:rPr>
                <w:sz w:val="18"/>
                <w:szCs w:val="18"/>
                <w:lang w:eastAsia="ja-JP"/>
              </w:rPr>
            </w:pPr>
            <w:r w:rsidRPr="00577720">
              <w:rPr>
                <w:sz w:val="18"/>
                <w:szCs w:val="18"/>
                <w:lang w:eastAsia="ja-JP"/>
              </w:rPr>
              <w:t>c</w:t>
            </w:r>
            <w:r w:rsidR="00E47C8D" w:rsidRPr="00577720">
              <w:rPr>
                <w:sz w:val="18"/>
                <w:szCs w:val="18"/>
                <w:lang w:eastAsia="ja-JP"/>
              </w:rPr>
              <w:t>apture lessons learned during project implementation.</w:t>
            </w:r>
          </w:p>
          <w:p w14:paraId="21FEA926" w14:textId="77777777" w:rsidR="00E47C8D" w:rsidRPr="00577720" w:rsidRDefault="00E47C8D" w:rsidP="00E47C8D">
            <w:pPr>
              <w:spacing w:after="60" w:line="240" w:lineRule="auto"/>
              <w:jc w:val="both"/>
              <w:rPr>
                <w:rFonts w:ascii="Calibri" w:eastAsia="SimSun" w:hAnsi="Calibri" w:cs="Times New Roman"/>
                <w:iCs/>
                <w:sz w:val="18"/>
                <w:szCs w:val="18"/>
                <w:lang w:eastAsia="ja-JP"/>
              </w:rPr>
            </w:pPr>
          </w:p>
          <w:p w14:paraId="7B334782" w14:textId="77777777" w:rsidR="00E47C8D" w:rsidRPr="00577720" w:rsidRDefault="00E47C8D" w:rsidP="00E47C8D">
            <w:pPr>
              <w:spacing w:after="60" w:line="240" w:lineRule="auto"/>
              <w:jc w:val="both"/>
              <w:rPr>
                <w:rFonts w:ascii="Calibri" w:eastAsia="SimSun" w:hAnsi="Calibri" w:cs="Times New Roman"/>
                <w:iCs/>
                <w:sz w:val="18"/>
                <w:szCs w:val="18"/>
                <w:u w:val="single"/>
                <w:lang w:eastAsia="ja-JP"/>
              </w:rPr>
            </w:pPr>
            <w:r w:rsidRPr="00577720">
              <w:rPr>
                <w:rFonts w:ascii="Calibri" w:eastAsia="SimSun" w:hAnsi="Calibri" w:cs="Times New Roman"/>
                <w:iCs/>
                <w:sz w:val="18"/>
                <w:szCs w:val="18"/>
                <w:u w:val="single"/>
                <w:lang w:eastAsia="ja-JP"/>
              </w:rPr>
              <w:t xml:space="preserve">Required skills and </w:t>
            </w:r>
            <w:proofErr w:type="gramStart"/>
            <w:r w:rsidRPr="00577720">
              <w:rPr>
                <w:rFonts w:ascii="Calibri" w:eastAsia="SimSun" w:hAnsi="Calibri" w:cs="Times New Roman"/>
                <w:iCs/>
                <w:sz w:val="18"/>
                <w:szCs w:val="18"/>
                <w:u w:val="single"/>
                <w:lang w:eastAsia="ja-JP"/>
              </w:rPr>
              <w:t>expertise</w:t>
            </w:r>
            <w:proofErr w:type="gramEnd"/>
            <w:r w:rsidRPr="00577720">
              <w:rPr>
                <w:rFonts w:ascii="Calibri" w:eastAsia="SimSun" w:hAnsi="Calibri" w:cs="Times New Roman"/>
                <w:iCs/>
                <w:sz w:val="18"/>
                <w:szCs w:val="18"/>
                <w:u w:val="single"/>
                <w:lang w:eastAsia="ja-JP"/>
              </w:rPr>
              <w:t xml:space="preserve"> </w:t>
            </w:r>
          </w:p>
          <w:p w14:paraId="4D130FE8" w14:textId="6717D362" w:rsidR="008413A0" w:rsidRPr="00577720" w:rsidRDefault="00C64194">
            <w:pPr>
              <w:pStyle w:val="ListParagraph"/>
              <w:numPr>
                <w:ilvl w:val="0"/>
                <w:numId w:val="39"/>
              </w:numPr>
              <w:spacing w:after="60"/>
              <w:rPr>
                <w:sz w:val="18"/>
                <w:szCs w:val="18"/>
                <w:lang w:eastAsia="ja-JP"/>
              </w:rPr>
            </w:pPr>
            <w:r w:rsidRPr="00577720">
              <w:rPr>
                <w:sz w:val="18"/>
                <w:szCs w:val="18"/>
                <w:lang w:eastAsia="ja-JP"/>
              </w:rPr>
              <w:t xml:space="preserve">International </w:t>
            </w:r>
            <w:r w:rsidR="00E47C8D" w:rsidRPr="00577720">
              <w:rPr>
                <w:sz w:val="18"/>
                <w:szCs w:val="18"/>
                <w:lang w:eastAsia="ja-JP"/>
              </w:rPr>
              <w:t xml:space="preserve">expert to act as the Project Engineer (PE) for the </w:t>
            </w:r>
            <w:proofErr w:type="gramStart"/>
            <w:r w:rsidR="00E47C8D" w:rsidRPr="00577720">
              <w:rPr>
                <w:sz w:val="18"/>
                <w:szCs w:val="18"/>
                <w:lang w:eastAsia="ja-JP"/>
              </w:rPr>
              <w:t>Project;</w:t>
            </w:r>
            <w:proofErr w:type="gramEnd"/>
          </w:p>
          <w:p w14:paraId="2819E8F8" w14:textId="77777777" w:rsidR="008413A0" w:rsidRPr="00577720" w:rsidRDefault="00E47C8D">
            <w:pPr>
              <w:pStyle w:val="ListParagraph"/>
              <w:numPr>
                <w:ilvl w:val="0"/>
                <w:numId w:val="39"/>
              </w:numPr>
              <w:spacing w:after="60"/>
              <w:rPr>
                <w:sz w:val="18"/>
                <w:szCs w:val="18"/>
                <w:lang w:eastAsia="ja-JP"/>
              </w:rPr>
            </w:pPr>
            <w:r w:rsidRPr="00577720">
              <w:rPr>
                <w:sz w:val="18"/>
                <w:szCs w:val="18"/>
                <w:lang w:eastAsia="ja-JP"/>
              </w:rPr>
              <w:t xml:space="preserve">University degree (preferably MSc level) in engineering (electrical, computer sciences, mechanical engineer, physics), or </w:t>
            </w:r>
            <w:proofErr w:type="gramStart"/>
            <w:r w:rsidRPr="00577720">
              <w:rPr>
                <w:sz w:val="18"/>
                <w:szCs w:val="18"/>
                <w:lang w:eastAsia="ja-JP"/>
              </w:rPr>
              <w:t>similar;</w:t>
            </w:r>
            <w:proofErr w:type="gramEnd"/>
            <w:r w:rsidRPr="00577720">
              <w:rPr>
                <w:sz w:val="18"/>
                <w:szCs w:val="18"/>
                <w:lang w:eastAsia="ja-JP"/>
              </w:rPr>
              <w:t xml:space="preserve"> </w:t>
            </w:r>
          </w:p>
          <w:p w14:paraId="6EA878C5" w14:textId="14D8B5BC" w:rsidR="008413A0" w:rsidRPr="00577720" w:rsidRDefault="00E47C8D">
            <w:pPr>
              <w:pStyle w:val="ListParagraph"/>
              <w:numPr>
                <w:ilvl w:val="0"/>
                <w:numId w:val="39"/>
              </w:numPr>
              <w:spacing w:after="60"/>
              <w:rPr>
                <w:sz w:val="18"/>
                <w:szCs w:val="18"/>
                <w:lang w:eastAsia="ja-JP"/>
              </w:rPr>
            </w:pPr>
            <w:r w:rsidRPr="00577720">
              <w:rPr>
                <w:sz w:val="18"/>
                <w:szCs w:val="18"/>
                <w:lang w:eastAsia="ja-JP"/>
              </w:rPr>
              <w:t xml:space="preserve">At least 2 years’ experience with applied research of </w:t>
            </w:r>
            <w:r w:rsidR="00422232" w:rsidRPr="00577720">
              <w:rPr>
                <w:sz w:val="18"/>
                <w:szCs w:val="18"/>
                <w:lang w:eastAsia="ja-JP"/>
              </w:rPr>
              <w:t xml:space="preserve">electric power systems </w:t>
            </w:r>
            <w:r w:rsidRPr="00577720">
              <w:rPr>
                <w:sz w:val="18"/>
                <w:szCs w:val="18"/>
                <w:lang w:eastAsia="ja-JP"/>
              </w:rPr>
              <w:t xml:space="preserve">ICT systems, energy systems, or similar, at public or private </w:t>
            </w:r>
            <w:proofErr w:type="gramStart"/>
            <w:r w:rsidR="00F73EB6" w:rsidRPr="00577720">
              <w:rPr>
                <w:sz w:val="18"/>
                <w:szCs w:val="18"/>
                <w:lang w:eastAsia="ja-JP"/>
              </w:rPr>
              <w:t>organizations</w:t>
            </w:r>
            <w:r w:rsidRPr="00577720">
              <w:rPr>
                <w:sz w:val="18"/>
                <w:szCs w:val="18"/>
                <w:lang w:eastAsia="ja-JP"/>
              </w:rPr>
              <w:t>;</w:t>
            </w:r>
            <w:proofErr w:type="gramEnd"/>
          </w:p>
          <w:p w14:paraId="40A34D7F" w14:textId="7F29E4DF" w:rsidR="008413A0" w:rsidRPr="00577720" w:rsidRDefault="00E47C8D">
            <w:pPr>
              <w:pStyle w:val="ListParagraph"/>
              <w:numPr>
                <w:ilvl w:val="0"/>
                <w:numId w:val="39"/>
              </w:numPr>
              <w:spacing w:after="60"/>
              <w:rPr>
                <w:sz w:val="18"/>
                <w:szCs w:val="18"/>
                <w:lang w:eastAsia="ja-JP"/>
              </w:rPr>
            </w:pPr>
            <w:r w:rsidRPr="00577720">
              <w:rPr>
                <w:sz w:val="18"/>
                <w:szCs w:val="18"/>
                <w:lang w:eastAsia="ja-JP"/>
              </w:rPr>
              <w:t>At least 1 year experience with the design and execution of technology projects (ICT, energy, or similar) for the public or private sector;</w:t>
            </w:r>
            <w:r w:rsidR="008413A0" w:rsidRPr="00577720">
              <w:rPr>
                <w:sz w:val="18"/>
                <w:szCs w:val="18"/>
                <w:lang w:eastAsia="ja-JP"/>
              </w:rPr>
              <w:t xml:space="preserve"> and:</w:t>
            </w:r>
          </w:p>
          <w:p w14:paraId="3E7A1989" w14:textId="77777777" w:rsidR="008413A0" w:rsidRPr="00577720" w:rsidRDefault="00E47C8D">
            <w:pPr>
              <w:pStyle w:val="ListParagraph"/>
              <w:numPr>
                <w:ilvl w:val="0"/>
                <w:numId w:val="39"/>
              </w:numPr>
              <w:spacing w:after="60"/>
              <w:rPr>
                <w:sz w:val="18"/>
                <w:szCs w:val="18"/>
                <w:lang w:eastAsia="ja-JP"/>
              </w:rPr>
            </w:pPr>
            <w:r w:rsidRPr="00577720">
              <w:rPr>
                <w:sz w:val="18"/>
                <w:szCs w:val="18"/>
                <w:lang w:eastAsia="ja-JP"/>
              </w:rPr>
              <w:t>Demonstrated experience and up-to-date knowledge of data acquisition technologies and communication protocols; demonstrated experience with the handling and analysis of large data sets; and:</w:t>
            </w:r>
          </w:p>
          <w:p w14:paraId="1C18D897" w14:textId="76E807A4" w:rsidR="00E47C8D" w:rsidRPr="00577720" w:rsidRDefault="00E47C8D">
            <w:pPr>
              <w:pStyle w:val="ListParagraph"/>
              <w:numPr>
                <w:ilvl w:val="0"/>
                <w:numId w:val="39"/>
              </w:numPr>
              <w:spacing w:after="60"/>
              <w:rPr>
                <w:sz w:val="18"/>
                <w:szCs w:val="18"/>
                <w:lang w:eastAsia="ja-JP"/>
              </w:rPr>
            </w:pPr>
            <w:r w:rsidRPr="00577720">
              <w:rPr>
                <w:sz w:val="18"/>
                <w:szCs w:val="18"/>
                <w:lang w:eastAsia="ja-JP"/>
              </w:rPr>
              <w:t>Proficiency with data analysis software and modelling of scenarios.</w:t>
            </w:r>
          </w:p>
          <w:p w14:paraId="0039D913" w14:textId="77777777" w:rsidR="00E47C8D" w:rsidRPr="00577720" w:rsidRDefault="00E47C8D" w:rsidP="00E47C8D">
            <w:pPr>
              <w:spacing w:after="60" w:line="240" w:lineRule="auto"/>
              <w:jc w:val="both"/>
              <w:rPr>
                <w:rFonts w:ascii="Calibri" w:eastAsia="SimSun" w:hAnsi="Calibri" w:cs="Times New Roman"/>
                <w:iCs/>
                <w:sz w:val="18"/>
                <w:szCs w:val="18"/>
                <w:lang w:eastAsia="ja-JP"/>
              </w:rPr>
            </w:pPr>
          </w:p>
          <w:p w14:paraId="46496011" w14:textId="77777777" w:rsidR="00E47C8D" w:rsidRPr="00577720" w:rsidRDefault="00E47C8D" w:rsidP="00E47C8D">
            <w:pPr>
              <w:spacing w:after="60" w:line="240" w:lineRule="auto"/>
              <w:jc w:val="both"/>
              <w:rPr>
                <w:rFonts w:ascii="Calibri" w:eastAsia="SimSun" w:hAnsi="Calibri" w:cs="Times New Roman"/>
                <w:iCs/>
                <w:sz w:val="18"/>
                <w:szCs w:val="18"/>
                <w:u w:val="single"/>
                <w:lang w:eastAsia="ja-JP"/>
              </w:rPr>
            </w:pPr>
            <w:r w:rsidRPr="00577720">
              <w:rPr>
                <w:rFonts w:ascii="Calibri" w:eastAsia="SimSun" w:hAnsi="Calibri" w:cs="Times New Roman"/>
                <w:iCs/>
                <w:sz w:val="18"/>
                <w:szCs w:val="18"/>
                <w:u w:val="single"/>
                <w:lang w:eastAsia="ja-JP"/>
              </w:rPr>
              <w:lastRenderedPageBreak/>
              <w:t>Competencies</w:t>
            </w:r>
          </w:p>
          <w:p w14:paraId="4FFE320C" w14:textId="77777777" w:rsidR="008413A0" w:rsidRPr="00577720" w:rsidRDefault="00E47C8D">
            <w:pPr>
              <w:pStyle w:val="ListParagraph"/>
              <w:numPr>
                <w:ilvl w:val="0"/>
                <w:numId w:val="39"/>
              </w:numPr>
              <w:spacing w:after="60"/>
              <w:rPr>
                <w:sz w:val="18"/>
                <w:szCs w:val="18"/>
                <w:lang w:eastAsia="ja-JP"/>
              </w:rPr>
            </w:pPr>
            <w:r w:rsidRPr="00577720">
              <w:rPr>
                <w:sz w:val="18"/>
                <w:szCs w:val="18"/>
                <w:lang w:eastAsia="ja-JP"/>
              </w:rPr>
              <w:t xml:space="preserve">Strong engineering </w:t>
            </w:r>
            <w:proofErr w:type="gramStart"/>
            <w:r w:rsidRPr="00577720">
              <w:rPr>
                <w:sz w:val="18"/>
                <w:szCs w:val="18"/>
                <w:lang w:eastAsia="ja-JP"/>
              </w:rPr>
              <w:t>skills;</w:t>
            </w:r>
            <w:proofErr w:type="gramEnd"/>
          </w:p>
          <w:p w14:paraId="18A54753" w14:textId="77777777" w:rsidR="008413A0" w:rsidRPr="00577720" w:rsidRDefault="00E47C8D">
            <w:pPr>
              <w:pStyle w:val="ListParagraph"/>
              <w:numPr>
                <w:ilvl w:val="0"/>
                <w:numId w:val="39"/>
              </w:numPr>
              <w:spacing w:after="60"/>
              <w:rPr>
                <w:sz w:val="18"/>
                <w:szCs w:val="18"/>
                <w:lang w:eastAsia="ja-JP"/>
              </w:rPr>
            </w:pPr>
            <w:r w:rsidRPr="00577720">
              <w:rPr>
                <w:sz w:val="18"/>
                <w:szCs w:val="18"/>
                <w:lang w:eastAsia="ja-JP"/>
              </w:rPr>
              <w:t xml:space="preserve">Accurate work attitude including filing of </w:t>
            </w:r>
            <w:proofErr w:type="gramStart"/>
            <w:r w:rsidRPr="00577720">
              <w:rPr>
                <w:sz w:val="18"/>
                <w:szCs w:val="18"/>
                <w:lang w:eastAsia="ja-JP"/>
              </w:rPr>
              <w:t>information;</w:t>
            </w:r>
            <w:proofErr w:type="gramEnd"/>
          </w:p>
          <w:p w14:paraId="47F1283F" w14:textId="77777777" w:rsidR="008413A0" w:rsidRPr="00577720" w:rsidRDefault="00E47C8D">
            <w:pPr>
              <w:pStyle w:val="ListParagraph"/>
              <w:numPr>
                <w:ilvl w:val="0"/>
                <w:numId w:val="39"/>
              </w:numPr>
              <w:spacing w:after="60"/>
              <w:rPr>
                <w:sz w:val="18"/>
                <w:szCs w:val="18"/>
                <w:lang w:eastAsia="ja-JP"/>
              </w:rPr>
            </w:pPr>
            <w:r w:rsidRPr="00577720">
              <w:rPr>
                <w:sz w:val="18"/>
                <w:szCs w:val="18"/>
                <w:lang w:eastAsia="ja-JP"/>
              </w:rPr>
              <w:t xml:space="preserve">Ability to break complex technical problems into smaller </w:t>
            </w:r>
            <w:proofErr w:type="gramStart"/>
            <w:r w:rsidRPr="00577720">
              <w:rPr>
                <w:sz w:val="18"/>
                <w:szCs w:val="18"/>
                <w:lang w:eastAsia="ja-JP"/>
              </w:rPr>
              <w:t>pieces;</w:t>
            </w:r>
            <w:proofErr w:type="gramEnd"/>
          </w:p>
          <w:p w14:paraId="52506D5D" w14:textId="036F5102" w:rsidR="008413A0" w:rsidRPr="00577720" w:rsidRDefault="00E47C8D">
            <w:pPr>
              <w:pStyle w:val="ListParagraph"/>
              <w:numPr>
                <w:ilvl w:val="0"/>
                <w:numId w:val="39"/>
              </w:numPr>
              <w:spacing w:after="60"/>
              <w:rPr>
                <w:sz w:val="18"/>
                <w:szCs w:val="18"/>
                <w:lang w:eastAsia="ja-JP"/>
              </w:rPr>
            </w:pPr>
            <w:r w:rsidRPr="00577720">
              <w:rPr>
                <w:sz w:val="18"/>
                <w:szCs w:val="18"/>
                <w:lang w:eastAsia="ja-JP"/>
              </w:rPr>
              <w:t xml:space="preserve">Ability to translate </w:t>
            </w:r>
            <w:r w:rsidR="0077441F" w:rsidRPr="00577720">
              <w:rPr>
                <w:sz w:val="18"/>
                <w:szCs w:val="18"/>
                <w:lang w:eastAsia="ja-JP"/>
              </w:rPr>
              <w:t xml:space="preserve">customer </w:t>
            </w:r>
            <w:r w:rsidRPr="00577720">
              <w:rPr>
                <w:sz w:val="18"/>
                <w:szCs w:val="18"/>
                <w:lang w:eastAsia="ja-JP"/>
              </w:rPr>
              <w:t xml:space="preserve">needs into technical </w:t>
            </w:r>
            <w:proofErr w:type="gramStart"/>
            <w:r w:rsidRPr="00577720">
              <w:rPr>
                <w:sz w:val="18"/>
                <w:szCs w:val="18"/>
                <w:lang w:eastAsia="ja-JP"/>
              </w:rPr>
              <w:t>solutions;</w:t>
            </w:r>
            <w:proofErr w:type="gramEnd"/>
          </w:p>
          <w:p w14:paraId="3390A4F6" w14:textId="77777777" w:rsidR="008413A0" w:rsidRPr="00577720" w:rsidRDefault="00E47C8D">
            <w:pPr>
              <w:pStyle w:val="ListParagraph"/>
              <w:numPr>
                <w:ilvl w:val="0"/>
                <w:numId w:val="39"/>
              </w:numPr>
              <w:spacing w:after="60"/>
              <w:rPr>
                <w:sz w:val="18"/>
                <w:szCs w:val="18"/>
                <w:lang w:eastAsia="ja-JP"/>
              </w:rPr>
            </w:pPr>
            <w:r w:rsidRPr="00577720">
              <w:rPr>
                <w:sz w:val="18"/>
                <w:szCs w:val="18"/>
                <w:lang w:eastAsia="ja-JP"/>
              </w:rPr>
              <w:t xml:space="preserve">Strong communication skills both in presence as through conferencing media, skype, email, </w:t>
            </w:r>
            <w:proofErr w:type="spellStart"/>
            <w:proofErr w:type="gramStart"/>
            <w:r w:rsidRPr="00577720">
              <w:rPr>
                <w:sz w:val="18"/>
                <w:szCs w:val="18"/>
                <w:lang w:eastAsia="ja-JP"/>
              </w:rPr>
              <w:t>etc</w:t>
            </w:r>
            <w:proofErr w:type="spellEnd"/>
            <w:r w:rsidRPr="00577720">
              <w:rPr>
                <w:sz w:val="18"/>
                <w:szCs w:val="18"/>
                <w:lang w:eastAsia="ja-JP"/>
              </w:rPr>
              <w:t>;</w:t>
            </w:r>
            <w:proofErr w:type="gramEnd"/>
          </w:p>
          <w:p w14:paraId="02CC4DE8" w14:textId="77777777" w:rsidR="008413A0" w:rsidRPr="00577720" w:rsidRDefault="00E47C8D">
            <w:pPr>
              <w:pStyle w:val="ListParagraph"/>
              <w:numPr>
                <w:ilvl w:val="0"/>
                <w:numId w:val="39"/>
              </w:numPr>
              <w:spacing w:after="60"/>
              <w:rPr>
                <w:sz w:val="18"/>
                <w:szCs w:val="18"/>
                <w:lang w:eastAsia="ja-JP"/>
              </w:rPr>
            </w:pPr>
            <w:r w:rsidRPr="00577720">
              <w:rPr>
                <w:sz w:val="18"/>
                <w:szCs w:val="18"/>
                <w:lang w:eastAsia="ja-JP"/>
              </w:rPr>
              <w:t>Strong computer proficiency, in particular the use of office applications; internet search; conferencing tools; and document management; and:</w:t>
            </w:r>
          </w:p>
          <w:p w14:paraId="4D5615C2" w14:textId="79D802D0" w:rsidR="004B5F73" w:rsidRPr="00577720" w:rsidRDefault="00E47C8D">
            <w:pPr>
              <w:pStyle w:val="ListParagraph"/>
              <w:numPr>
                <w:ilvl w:val="0"/>
                <w:numId w:val="39"/>
              </w:numPr>
              <w:spacing w:after="60"/>
              <w:rPr>
                <w:sz w:val="18"/>
                <w:szCs w:val="18"/>
                <w:lang w:eastAsia="ja-JP"/>
              </w:rPr>
            </w:pPr>
            <w:r w:rsidRPr="00577720">
              <w:rPr>
                <w:sz w:val="18"/>
                <w:szCs w:val="18"/>
                <w:lang w:eastAsia="ja-JP"/>
              </w:rPr>
              <w:t xml:space="preserve">Excellent command of </w:t>
            </w:r>
            <w:r w:rsidR="00383651" w:rsidRPr="00577720">
              <w:rPr>
                <w:sz w:val="18"/>
                <w:szCs w:val="18"/>
              </w:rPr>
              <w:t>French</w:t>
            </w:r>
            <w:r w:rsidR="00383651" w:rsidRPr="00577720">
              <w:rPr>
                <w:sz w:val="18"/>
                <w:szCs w:val="18"/>
                <w:lang w:eastAsia="ja-JP"/>
              </w:rPr>
              <w:t xml:space="preserve"> </w:t>
            </w:r>
            <w:r w:rsidRPr="00577720">
              <w:rPr>
                <w:sz w:val="18"/>
                <w:szCs w:val="18"/>
                <w:lang w:eastAsia="ja-JP"/>
              </w:rPr>
              <w:t>and English language</w:t>
            </w:r>
            <w:r w:rsidR="008413A0" w:rsidRPr="00577720">
              <w:rPr>
                <w:sz w:val="18"/>
                <w:szCs w:val="18"/>
                <w:lang w:eastAsia="ja-JP"/>
              </w:rPr>
              <w:t>.</w:t>
            </w:r>
          </w:p>
        </w:tc>
      </w:tr>
      <w:tr w:rsidR="004F79A4" w:rsidRPr="00577720" w14:paraId="70D81F14" w14:textId="77777777" w:rsidTr="00056451">
        <w:trPr>
          <w:trHeight w:val="1128"/>
        </w:trPr>
        <w:tc>
          <w:tcPr>
            <w:tcW w:w="1963" w:type="dxa"/>
            <w:tcBorders>
              <w:top w:val="single" w:sz="4" w:space="0" w:color="auto"/>
              <w:left w:val="single" w:sz="4" w:space="0" w:color="auto"/>
              <w:bottom w:val="single" w:sz="4" w:space="0" w:color="auto"/>
              <w:right w:val="single" w:sz="4" w:space="0" w:color="auto"/>
            </w:tcBorders>
          </w:tcPr>
          <w:p w14:paraId="06D5FD64" w14:textId="77777777" w:rsidR="004F79A4" w:rsidRPr="00577720" w:rsidRDefault="004F79A4" w:rsidP="004F79A4">
            <w:pPr>
              <w:spacing w:after="60" w:line="240" w:lineRule="auto"/>
              <w:jc w:val="both"/>
              <w:rPr>
                <w:rFonts w:ascii="Calibri" w:eastAsia="SimSun" w:hAnsi="Calibri" w:cs="Times New Roman"/>
                <w:i/>
                <w:sz w:val="18"/>
                <w:szCs w:val="18"/>
                <w:lang w:eastAsia="ja-JP"/>
              </w:rPr>
            </w:pPr>
            <w:r w:rsidRPr="00577720">
              <w:rPr>
                <w:rFonts w:ascii="Calibri" w:eastAsia="SimSun" w:hAnsi="Calibri" w:cs="Times New Roman"/>
                <w:i/>
                <w:sz w:val="18"/>
                <w:szCs w:val="18"/>
                <w:lang w:eastAsia="ja-JP"/>
              </w:rPr>
              <w:lastRenderedPageBreak/>
              <w:t>MG/DREI Expert</w:t>
            </w:r>
          </w:p>
          <w:p w14:paraId="541E6FB3" w14:textId="41C4D07A" w:rsidR="004F79A4" w:rsidRPr="00577720" w:rsidRDefault="004F79A4" w:rsidP="004F79A4">
            <w:pPr>
              <w:spacing w:after="60" w:line="240" w:lineRule="auto"/>
              <w:jc w:val="both"/>
              <w:rPr>
                <w:rFonts w:ascii="Calibri" w:eastAsia="SimSun" w:hAnsi="Calibri" w:cs="Times New Roman"/>
                <w:i/>
                <w:sz w:val="18"/>
                <w:szCs w:val="18"/>
                <w:lang w:eastAsia="ja-JP"/>
              </w:rPr>
            </w:pPr>
            <w:r w:rsidRPr="00577720">
              <w:rPr>
                <w:rFonts w:ascii="Calibri" w:eastAsia="SimSun" w:hAnsi="Calibri" w:cs="Times New Roman"/>
                <w:i/>
                <w:sz w:val="18"/>
                <w:szCs w:val="18"/>
                <w:lang w:eastAsia="ja-JP"/>
              </w:rPr>
              <w:t>(National)</w:t>
            </w:r>
          </w:p>
        </w:tc>
        <w:tc>
          <w:tcPr>
            <w:tcW w:w="1440" w:type="dxa"/>
            <w:tcBorders>
              <w:top w:val="single" w:sz="4" w:space="0" w:color="auto"/>
              <w:left w:val="single" w:sz="4" w:space="0" w:color="auto"/>
              <w:bottom w:val="single" w:sz="4" w:space="0" w:color="auto"/>
              <w:right w:val="single" w:sz="4" w:space="0" w:color="auto"/>
            </w:tcBorders>
          </w:tcPr>
          <w:p w14:paraId="2EB017EB" w14:textId="7B7B017A" w:rsidR="004F79A4" w:rsidRPr="00577720" w:rsidRDefault="004F79A4" w:rsidP="004F79A4">
            <w:pPr>
              <w:spacing w:after="60" w:line="240" w:lineRule="auto"/>
              <w:jc w:val="both"/>
              <w:rPr>
                <w:rFonts w:ascii="Calibri" w:eastAsia="SimSun" w:hAnsi="Calibri" w:cs="Times New Roman"/>
                <w:i/>
                <w:sz w:val="18"/>
                <w:szCs w:val="18"/>
                <w:lang w:eastAsia="ja-JP"/>
              </w:rPr>
            </w:pPr>
            <w:r w:rsidRPr="00577720">
              <w:rPr>
                <w:rFonts w:ascii="Calibri" w:eastAsia="SimSun" w:hAnsi="Calibri" w:cs="Times New Roman"/>
                <w:i/>
                <w:sz w:val="18"/>
                <w:szCs w:val="18"/>
                <w:lang w:eastAsia="ja-JP"/>
              </w:rPr>
              <w:t>Full-time</w:t>
            </w:r>
            <w:r w:rsidR="0077441F" w:rsidRPr="00577720">
              <w:rPr>
                <w:rFonts w:ascii="Calibri" w:eastAsia="SimSun" w:hAnsi="Calibri" w:cs="Times New Roman"/>
                <w:i/>
                <w:sz w:val="18"/>
                <w:szCs w:val="18"/>
                <w:lang w:eastAsia="ja-JP"/>
              </w:rPr>
              <w:t xml:space="preserve"> (2 years)</w:t>
            </w:r>
          </w:p>
        </w:tc>
        <w:tc>
          <w:tcPr>
            <w:tcW w:w="10619" w:type="dxa"/>
            <w:tcBorders>
              <w:top w:val="single" w:sz="4" w:space="0" w:color="auto"/>
              <w:left w:val="single" w:sz="4" w:space="0" w:color="auto"/>
              <w:bottom w:val="single" w:sz="4" w:space="0" w:color="auto"/>
              <w:right w:val="single" w:sz="4" w:space="0" w:color="auto"/>
            </w:tcBorders>
          </w:tcPr>
          <w:p w14:paraId="04EF7496" w14:textId="7C8367EF" w:rsidR="004F79A4" w:rsidRPr="00577720" w:rsidRDefault="004F79A4" w:rsidP="004F79A4">
            <w:pPr>
              <w:spacing w:after="60" w:line="240" w:lineRule="auto"/>
              <w:jc w:val="both"/>
              <w:rPr>
                <w:rFonts w:ascii="Calibri" w:eastAsia="SimSun" w:hAnsi="Calibri" w:cs="Times New Roman"/>
                <w:iCs/>
                <w:sz w:val="18"/>
                <w:szCs w:val="18"/>
                <w:lang w:eastAsia="ja-JP"/>
              </w:rPr>
            </w:pPr>
            <w:r w:rsidRPr="00577720">
              <w:rPr>
                <w:rFonts w:ascii="Calibri" w:eastAsia="SimSun" w:hAnsi="Calibri" w:cs="Times New Roman"/>
                <w:iCs/>
                <w:sz w:val="18"/>
                <w:szCs w:val="18"/>
                <w:lang w:eastAsia="ja-JP"/>
              </w:rPr>
              <w:t xml:space="preserve">The Project will hire a national expert (MG) to assist during the design and implementation of the minigrid pilots. The MG will work under the direct guidance and supervision of Project Technical Advisor (TA) and the Project Engineer (PE). National staff designated by the Implementing Partner, MG, </w:t>
            </w:r>
            <w:proofErr w:type="gramStart"/>
            <w:r w:rsidRPr="00577720">
              <w:rPr>
                <w:rFonts w:ascii="Calibri" w:eastAsia="SimSun" w:hAnsi="Calibri" w:cs="Times New Roman"/>
                <w:iCs/>
                <w:sz w:val="18"/>
                <w:szCs w:val="18"/>
                <w:lang w:eastAsia="ja-JP"/>
              </w:rPr>
              <w:t>TA</w:t>
            </w:r>
            <w:proofErr w:type="gramEnd"/>
            <w:r w:rsidRPr="00577720">
              <w:rPr>
                <w:rFonts w:ascii="Calibri" w:eastAsia="SimSun" w:hAnsi="Calibri" w:cs="Times New Roman"/>
                <w:iCs/>
                <w:sz w:val="18"/>
                <w:szCs w:val="18"/>
                <w:lang w:eastAsia="ja-JP"/>
              </w:rPr>
              <w:t xml:space="preserve"> and PE together form the Technical Unit to prepare, guide, and monitor the minigrids targeted by the Project. The role of the MG is to assist the international experts and act as an anchor point for building competences on minigrid development in the country. This national expert will collaborate in the DREI exercise initiated by the Regional Programme.</w:t>
            </w:r>
          </w:p>
          <w:p w14:paraId="7158642C" w14:textId="77777777" w:rsidR="004F79A4" w:rsidRPr="00577720" w:rsidRDefault="004F79A4" w:rsidP="004F79A4">
            <w:pPr>
              <w:spacing w:after="60" w:line="240" w:lineRule="auto"/>
              <w:jc w:val="both"/>
              <w:rPr>
                <w:rFonts w:ascii="Calibri" w:eastAsia="SimSun" w:hAnsi="Calibri" w:cs="Times New Roman"/>
                <w:iCs/>
                <w:sz w:val="18"/>
                <w:szCs w:val="18"/>
                <w:lang w:eastAsia="ja-JP"/>
              </w:rPr>
            </w:pPr>
          </w:p>
          <w:p w14:paraId="6707E956" w14:textId="77777777" w:rsidR="004F79A4" w:rsidRPr="00577720" w:rsidRDefault="004F79A4" w:rsidP="004F79A4">
            <w:pPr>
              <w:spacing w:after="60" w:line="240" w:lineRule="auto"/>
              <w:jc w:val="both"/>
              <w:rPr>
                <w:rFonts w:ascii="Calibri" w:eastAsia="SimSun" w:hAnsi="Calibri" w:cs="Times New Roman"/>
                <w:iCs/>
                <w:sz w:val="18"/>
                <w:szCs w:val="18"/>
                <w:u w:val="single"/>
                <w:lang w:eastAsia="ja-JP"/>
              </w:rPr>
            </w:pPr>
            <w:r w:rsidRPr="00577720">
              <w:rPr>
                <w:rFonts w:ascii="Calibri" w:eastAsia="SimSun" w:hAnsi="Calibri" w:cs="Times New Roman"/>
                <w:iCs/>
                <w:sz w:val="18"/>
                <w:szCs w:val="18"/>
                <w:u w:val="single"/>
                <w:lang w:eastAsia="ja-JP"/>
              </w:rPr>
              <w:t>The tasks and responsibilities of the Project Engineer include:</w:t>
            </w:r>
          </w:p>
          <w:p w14:paraId="358F841A" w14:textId="77777777" w:rsidR="004F79A4" w:rsidRPr="00577720" w:rsidRDefault="004F79A4">
            <w:pPr>
              <w:pStyle w:val="ListParagraph"/>
              <w:numPr>
                <w:ilvl w:val="0"/>
                <w:numId w:val="39"/>
              </w:numPr>
              <w:spacing w:after="60"/>
              <w:rPr>
                <w:sz w:val="18"/>
                <w:szCs w:val="18"/>
                <w:lang w:eastAsia="ja-JP"/>
              </w:rPr>
            </w:pPr>
            <w:r w:rsidRPr="00577720">
              <w:rPr>
                <w:sz w:val="18"/>
                <w:szCs w:val="18"/>
                <w:lang w:eastAsia="ja-JP"/>
              </w:rPr>
              <w:t>Technical assistance to project partners for minigrid development and design (GEF Project Component 2</w:t>
            </w:r>
            <w:proofErr w:type="gramStart"/>
            <w:r w:rsidRPr="00577720">
              <w:rPr>
                <w:sz w:val="18"/>
                <w:szCs w:val="18"/>
                <w:lang w:eastAsia="ja-JP"/>
              </w:rPr>
              <w:t>);</w:t>
            </w:r>
            <w:proofErr w:type="gramEnd"/>
          </w:p>
          <w:p w14:paraId="5DCB9696" w14:textId="20801FB4" w:rsidR="004F79A4" w:rsidRPr="00577720" w:rsidRDefault="004F79A4">
            <w:pPr>
              <w:pStyle w:val="ListParagraph"/>
              <w:numPr>
                <w:ilvl w:val="0"/>
                <w:numId w:val="39"/>
              </w:numPr>
              <w:spacing w:after="60"/>
              <w:rPr>
                <w:sz w:val="18"/>
                <w:szCs w:val="18"/>
                <w:lang w:eastAsia="ja-JP"/>
              </w:rPr>
            </w:pPr>
            <w:r w:rsidRPr="00577720">
              <w:rPr>
                <w:sz w:val="18"/>
                <w:szCs w:val="18"/>
                <w:lang w:eastAsia="ja-JP"/>
              </w:rPr>
              <w:t xml:space="preserve">Contributions to studies as input for scoping, design and engineering of the </w:t>
            </w:r>
            <w:proofErr w:type="gramStart"/>
            <w:r w:rsidRPr="00577720">
              <w:rPr>
                <w:sz w:val="18"/>
                <w:szCs w:val="18"/>
                <w:lang w:eastAsia="ja-JP"/>
              </w:rPr>
              <w:t>pilots;</w:t>
            </w:r>
            <w:proofErr w:type="gramEnd"/>
          </w:p>
          <w:p w14:paraId="665CDAB9" w14:textId="77777777" w:rsidR="004F79A4" w:rsidRPr="00577720" w:rsidRDefault="004F79A4">
            <w:pPr>
              <w:pStyle w:val="ListParagraph"/>
              <w:numPr>
                <w:ilvl w:val="0"/>
                <w:numId w:val="39"/>
              </w:numPr>
              <w:spacing w:after="60"/>
              <w:rPr>
                <w:sz w:val="18"/>
                <w:szCs w:val="18"/>
                <w:lang w:eastAsia="ja-JP"/>
              </w:rPr>
            </w:pPr>
            <w:r w:rsidRPr="00577720">
              <w:rPr>
                <w:sz w:val="18"/>
                <w:szCs w:val="18"/>
                <w:lang w:eastAsia="ja-JP"/>
              </w:rPr>
              <w:t xml:space="preserve">Review of studies and reports submitted by external suppliers and project </w:t>
            </w:r>
            <w:proofErr w:type="gramStart"/>
            <w:r w:rsidRPr="00577720">
              <w:rPr>
                <w:sz w:val="18"/>
                <w:szCs w:val="18"/>
                <w:lang w:eastAsia="ja-JP"/>
              </w:rPr>
              <w:t>partners;</w:t>
            </w:r>
            <w:proofErr w:type="gramEnd"/>
          </w:p>
          <w:p w14:paraId="133FCA12" w14:textId="77777777" w:rsidR="004F79A4" w:rsidRPr="00577720" w:rsidRDefault="004F79A4">
            <w:pPr>
              <w:pStyle w:val="ListParagraph"/>
              <w:numPr>
                <w:ilvl w:val="0"/>
                <w:numId w:val="39"/>
              </w:numPr>
              <w:spacing w:after="60"/>
              <w:rPr>
                <w:sz w:val="18"/>
                <w:szCs w:val="18"/>
                <w:lang w:eastAsia="ja-JP"/>
              </w:rPr>
            </w:pPr>
            <w:r w:rsidRPr="00577720">
              <w:rPr>
                <w:sz w:val="18"/>
                <w:szCs w:val="18"/>
                <w:lang w:eastAsia="ja-JP"/>
              </w:rPr>
              <w:t xml:space="preserve">Participate in meetings with technology suppliers and project </w:t>
            </w:r>
            <w:proofErr w:type="gramStart"/>
            <w:r w:rsidRPr="00577720">
              <w:rPr>
                <w:sz w:val="18"/>
                <w:szCs w:val="18"/>
                <w:lang w:eastAsia="ja-JP"/>
              </w:rPr>
              <w:t>partners;</w:t>
            </w:r>
            <w:proofErr w:type="gramEnd"/>
          </w:p>
          <w:p w14:paraId="1137C65F" w14:textId="77777777" w:rsidR="004F79A4" w:rsidRPr="00577720" w:rsidRDefault="004F79A4">
            <w:pPr>
              <w:pStyle w:val="ListParagraph"/>
              <w:numPr>
                <w:ilvl w:val="0"/>
                <w:numId w:val="39"/>
              </w:numPr>
              <w:spacing w:after="60"/>
              <w:rPr>
                <w:sz w:val="18"/>
                <w:szCs w:val="18"/>
                <w:lang w:eastAsia="ja-JP"/>
              </w:rPr>
            </w:pPr>
            <w:r w:rsidRPr="00577720">
              <w:rPr>
                <w:sz w:val="18"/>
                <w:szCs w:val="18"/>
                <w:lang w:eastAsia="ja-JP"/>
              </w:rPr>
              <w:t xml:space="preserve">Participate in working sessions for minigrid technical standard </w:t>
            </w:r>
            <w:proofErr w:type="gramStart"/>
            <w:r w:rsidRPr="00577720">
              <w:rPr>
                <w:sz w:val="18"/>
                <w:szCs w:val="18"/>
                <w:lang w:eastAsia="ja-JP"/>
              </w:rPr>
              <w:t>development;</w:t>
            </w:r>
            <w:proofErr w:type="gramEnd"/>
          </w:p>
          <w:p w14:paraId="23C1D5F9" w14:textId="46A0A24F" w:rsidR="004F79A4" w:rsidRPr="00577720" w:rsidRDefault="004F79A4">
            <w:pPr>
              <w:pStyle w:val="ListParagraph"/>
              <w:numPr>
                <w:ilvl w:val="0"/>
                <w:numId w:val="39"/>
              </w:numPr>
              <w:spacing w:after="60"/>
              <w:rPr>
                <w:sz w:val="18"/>
                <w:szCs w:val="18"/>
                <w:lang w:eastAsia="ja-JP"/>
              </w:rPr>
            </w:pPr>
            <w:r w:rsidRPr="00577720">
              <w:rPr>
                <w:sz w:val="18"/>
                <w:szCs w:val="18"/>
                <w:lang w:eastAsia="ja-JP"/>
              </w:rPr>
              <w:t>Under supervision of the Lead Technical Advisor:</w:t>
            </w:r>
          </w:p>
          <w:p w14:paraId="5E3A726B" w14:textId="77777777" w:rsidR="004F79A4" w:rsidRPr="00577720" w:rsidRDefault="004F79A4">
            <w:pPr>
              <w:pStyle w:val="ListParagraph"/>
              <w:numPr>
                <w:ilvl w:val="1"/>
                <w:numId w:val="39"/>
              </w:numPr>
              <w:spacing w:after="60"/>
              <w:rPr>
                <w:sz w:val="18"/>
                <w:szCs w:val="18"/>
                <w:lang w:eastAsia="ja-JP"/>
              </w:rPr>
            </w:pPr>
            <w:r w:rsidRPr="00577720">
              <w:rPr>
                <w:sz w:val="18"/>
                <w:szCs w:val="18"/>
                <w:lang w:eastAsia="ja-JP"/>
              </w:rPr>
              <w:t xml:space="preserve">support drafting of functional and technical </w:t>
            </w:r>
            <w:proofErr w:type="gramStart"/>
            <w:r w:rsidRPr="00577720">
              <w:rPr>
                <w:sz w:val="18"/>
                <w:szCs w:val="18"/>
                <w:lang w:eastAsia="ja-JP"/>
              </w:rPr>
              <w:t>specifications;</w:t>
            </w:r>
            <w:proofErr w:type="gramEnd"/>
          </w:p>
          <w:p w14:paraId="03445F39" w14:textId="77777777" w:rsidR="004F79A4" w:rsidRPr="00577720" w:rsidRDefault="004F79A4">
            <w:pPr>
              <w:pStyle w:val="ListParagraph"/>
              <w:numPr>
                <w:ilvl w:val="1"/>
                <w:numId w:val="39"/>
              </w:numPr>
              <w:spacing w:after="60"/>
              <w:rPr>
                <w:sz w:val="18"/>
                <w:szCs w:val="18"/>
                <w:lang w:eastAsia="ja-JP"/>
              </w:rPr>
            </w:pPr>
            <w:r w:rsidRPr="00577720">
              <w:rPr>
                <w:sz w:val="18"/>
                <w:szCs w:val="18"/>
                <w:lang w:eastAsia="ja-JP"/>
              </w:rPr>
              <w:t xml:space="preserve">participate in reception process of </w:t>
            </w:r>
            <w:proofErr w:type="gramStart"/>
            <w:r w:rsidRPr="00577720">
              <w:rPr>
                <w:sz w:val="18"/>
                <w:szCs w:val="18"/>
                <w:lang w:eastAsia="ja-JP"/>
              </w:rPr>
              <w:t>equipment;</w:t>
            </w:r>
            <w:proofErr w:type="gramEnd"/>
          </w:p>
          <w:p w14:paraId="33146451" w14:textId="4FD174F6" w:rsidR="004F79A4" w:rsidRPr="00577720" w:rsidRDefault="004F79A4">
            <w:pPr>
              <w:pStyle w:val="ListParagraph"/>
              <w:numPr>
                <w:ilvl w:val="1"/>
                <w:numId w:val="39"/>
              </w:numPr>
              <w:spacing w:after="60"/>
              <w:rPr>
                <w:sz w:val="18"/>
                <w:szCs w:val="18"/>
                <w:lang w:eastAsia="ja-JP"/>
              </w:rPr>
            </w:pPr>
            <w:r w:rsidRPr="00577720">
              <w:rPr>
                <w:sz w:val="18"/>
                <w:szCs w:val="18"/>
                <w:lang w:eastAsia="ja-JP"/>
              </w:rPr>
              <w:t xml:space="preserve">collaborate in the design of data collection systems for the envisioned </w:t>
            </w:r>
            <w:proofErr w:type="gramStart"/>
            <w:r w:rsidRPr="00577720">
              <w:rPr>
                <w:sz w:val="18"/>
                <w:szCs w:val="18"/>
                <w:lang w:eastAsia="ja-JP"/>
              </w:rPr>
              <w:t>minigrids;</w:t>
            </w:r>
            <w:proofErr w:type="gramEnd"/>
            <w:r w:rsidRPr="00577720">
              <w:rPr>
                <w:sz w:val="18"/>
                <w:szCs w:val="18"/>
                <w:lang w:eastAsia="ja-JP"/>
              </w:rPr>
              <w:t xml:space="preserve"> </w:t>
            </w:r>
          </w:p>
          <w:p w14:paraId="30594D99" w14:textId="77777777" w:rsidR="004F79A4" w:rsidRPr="00577720" w:rsidRDefault="004F79A4">
            <w:pPr>
              <w:pStyle w:val="ListParagraph"/>
              <w:numPr>
                <w:ilvl w:val="1"/>
                <w:numId w:val="39"/>
              </w:numPr>
              <w:spacing w:after="60"/>
              <w:rPr>
                <w:sz w:val="18"/>
                <w:szCs w:val="18"/>
                <w:lang w:eastAsia="ja-JP"/>
              </w:rPr>
            </w:pPr>
            <w:r w:rsidRPr="00577720">
              <w:rPr>
                <w:sz w:val="18"/>
                <w:szCs w:val="18"/>
                <w:lang w:eastAsia="ja-JP"/>
              </w:rPr>
              <w:t xml:space="preserve">carry out daily monitoring of technical performance of the minigrids in agreement with the respective </w:t>
            </w:r>
            <w:proofErr w:type="gramStart"/>
            <w:r w:rsidRPr="00577720">
              <w:rPr>
                <w:sz w:val="18"/>
                <w:szCs w:val="18"/>
                <w:lang w:eastAsia="ja-JP"/>
              </w:rPr>
              <w:t>operators;</w:t>
            </w:r>
            <w:proofErr w:type="gramEnd"/>
          </w:p>
          <w:p w14:paraId="6D02ACB6" w14:textId="7199B574" w:rsidR="004F79A4" w:rsidRPr="00577720" w:rsidRDefault="00F73EB6">
            <w:pPr>
              <w:pStyle w:val="ListParagraph"/>
              <w:numPr>
                <w:ilvl w:val="1"/>
                <w:numId w:val="39"/>
              </w:numPr>
              <w:spacing w:after="60"/>
              <w:rPr>
                <w:sz w:val="18"/>
                <w:szCs w:val="18"/>
                <w:lang w:eastAsia="ja-JP"/>
              </w:rPr>
            </w:pPr>
            <w:r w:rsidRPr="00577720">
              <w:rPr>
                <w:sz w:val="18"/>
                <w:szCs w:val="18"/>
                <w:lang w:eastAsia="ja-JP"/>
              </w:rPr>
              <w:t>analyze</w:t>
            </w:r>
            <w:r w:rsidR="004F79A4" w:rsidRPr="00577720">
              <w:rPr>
                <w:sz w:val="18"/>
                <w:szCs w:val="18"/>
                <w:lang w:eastAsia="ja-JP"/>
              </w:rPr>
              <w:t xml:space="preserve"> obtained data and identify anomalies and </w:t>
            </w:r>
            <w:proofErr w:type="gramStart"/>
            <w:r w:rsidR="004F79A4" w:rsidRPr="00577720">
              <w:rPr>
                <w:sz w:val="18"/>
                <w:szCs w:val="18"/>
                <w:lang w:eastAsia="ja-JP"/>
              </w:rPr>
              <w:t>events;</w:t>
            </w:r>
            <w:proofErr w:type="gramEnd"/>
          </w:p>
          <w:p w14:paraId="1AA8C2EC" w14:textId="77777777" w:rsidR="004F79A4" w:rsidRPr="00577720" w:rsidRDefault="004F79A4">
            <w:pPr>
              <w:pStyle w:val="ListParagraph"/>
              <w:numPr>
                <w:ilvl w:val="1"/>
                <w:numId w:val="39"/>
              </w:numPr>
              <w:spacing w:after="60"/>
              <w:rPr>
                <w:sz w:val="18"/>
                <w:szCs w:val="18"/>
                <w:lang w:eastAsia="ja-JP"/>
              </w:rPr>
            </w:pPr>
            <w:r w:rsidRPr="00577720">
              <w:rPr>
                <w:sz w:val="18"/>
                <w:szCs w:val="18"/>
                <w:lang w:eastAsia="ja-JP"/>
              </w:rPr>
              <w:t xml:space="preserve">act as a resource person during project events and </w:t>
            </w:r>
            <w:proofErr w:type="gramStart"/>
            <w:r w:rsidRPr="00577720">
              <w:rPr>
                <w:sz w:val="18"/>
                <w:szCs w:val="18"/>
                <w:lang w:eastAsia="ja-JP"/>
              </w:rPr>
              <w:t>workshops;</w:t>
            </w:r>
            <w:proofErr w:type="gramEnd"/>
          </w:p>
          <w:p w14:paraId="574A9480" w14:textId="77777777" w:rsidR="004F79A4" w:rsidRPr="00577720" w:rsidRDefault="004F79A4">
            <w:pPr>
              <w:pStyle w:val="ListParagraph"/>
              <w:numPr>
                <w:ilvl w:val="1"/>
                <w:numId w:val="39"/>
              </w:numPr>
              <w:spacing w:after="60"/>
              <w:rPr>
                <w:sz w:val="18"/>
                <w:szCs w:val="18"/>
                <w:lang w:eastAsia="ja-JP"/>
              </w:rPr>
            </w:pPr>
            <w:r w:rsidRPr="00577720">
              <w:rPr>
                <w:sz w:val="18"/>
                <w:szCs w:val="18"/>
                <w:lang w:eastAsia="ja-JP"/>
              </w:rPr>
              <w:t>capture lessons learned during project implementation.</w:t>
            </w:r>
          </w:p>
          <w:p w14:paraId="632FD840" w14:textId="77777777" w:rsidR="004F79A4" w:rsidRPr="00577720" w:rsidRDefault="004F79A4" w:rsidP="004F79A4">
            <w:pPr>
              <w:spacing w:after="60" w:line="240" w:lineRule="auto"/>
              <w:jc w:val="both"/>
              <w:rPr>
                <w:rFonts w:ascii="Calibri" w:eastAsia="SimSun" w:hAnsi="Calibri" w:cs="Times New Roman"/>
                <w:iCs/>
                <w:sz w:val="18"/>
                <w:szCs w:val="18"/>
                <w:lang w:eastAsia="ja-JP"/>
              </w:rPr>
            </w:pPr>
          </w:p>
          <w:p w14:paraId="3D8802B7" w14:textId="77777777" w:rsidR="004F79A4" w:rsidRPr="00577720" w:rsidRDefault="004F79A4" w:rsidP="004F79A4">
            <w:pPr>
              <w:spacing w:after="60" w:line="240" w:lineRule="auto"/>
              <w:jc w:val="both"/>
              <w:rPr>
                <w:rFonts w:ascii="Calibri" w:eastAsia="SimSun" w:hAnsi="Calibri" w:cs="Times New Roman"/>
                <w:iCs/>
                <w:sz w:val="18"/>
                <w:szCs w:val="18"/>
                <w:u w:val="single"/>
                <w:lang w:eastAsia="ja-JP"/>
              </w:rPr>
            </w:pPr>
            <w:r w:rsidRPr="00577720">
              <w:rPr>
                <w:rFonts w:ascii="Calibri" w:eastAsia="SimSun" w:hAnsi="Calibri" w:cs="Times New Roman"/>
                <w:iCs/>
                <w:sz w:val="18"/>
                <w:szCs w:val="18"/>
                <w:u w:val="single"/>
                <w:lang w:eastAsia="ja-JP"/>
              </w:rPr>
              <w:t xml:space="preserve">Required skills and </w:t>
            </w:r>
            <w:proofErr w:type="gramStart"/>
            <w:r w:rsidRPr="00577720">
              <w:rPr>
                <w:rFonts w:ascii="Calibri" w:eastAsia="SimSun" w:hAnsi="Calibri" w:cs="Times New Roman"/>
                <w:iCs/>
                <w:sz w:val="18"/>
                <w:szCs w:val="18"/>
                <w:u w:val="single"/>
                <w:lang w:eastAsia="ja-JP"/>
              </w:rPr>
              <w:t>expertise</w:t>
            </w:r>
            <w:proofErr w:type="gramEnd"/>
            <w:r w:rsidRPr="00577720">
              <w:rPr>
                <w:rFonts w:ascii="Calibri" w:eastAsia="SimSun" w:hAnsi="Calibri" w:cs="Times New Roman"/>
                <w:iCs/>
                <w:sz w:val="18"/>
                <w:szCs w:val="18"/>
                <w:u w:val="single"/>
                <w:lang w:eastAsia="ja-JP"/>
              </w:rPr>
              <w:t xml:space="preserve"> </w:t>
            </w:r>
          </w:p>
          <w:p w14:paraId="25DCFCCD" w14:textId="0186E29C" w:rsidR="004F79A4" w:rsidRPr="00577720" w:rsidRDefault="0077441F">
            <w:pPr>
              <w:pStyle w:val="ListParagraph"/>
              <w:numPr>
                <w:ilvl w:val="0"/>
                <w:numId w:val="39"/>
              </w:numPr>
              <w:spacing w:after="60"/>
              <w:rPr>
                <w:sz w:val="18"/>
                <w:szCs w:val="18"/>
                <w:lang w:eastAsia="ja-JP"/>
              </w:rPr>
            </w:pPr>
            <w:r w:rsidRPr="00577720">
              <w:rPr>
                <w:sz w:val="18"/>
                <w:szCs w:val="18"/>
                <w:lang w:eastAsia="ja-JP"/>
              </w:rPr>
              <w:t>N</w:t>
            </w:r>
            <w:r w:rsidR="004F79A4" w:rsidRPr="00577720">
              <w:rPr>
                <w:sz w:val="18"/>
                <w:szCs w:val="18"/>
                <w:lang w:eastAsia="ja-JP"/>
              </w:rPr>
              <w:t xml:space="preserve">ational expert to act as the </w:t>
            </w:r>
            <w:r w:rsidRPr="00577720">
              <w:rPr>
                <w:sz w:val="18"/>
                <w:szCs w:val="18"/>
                <w:lang w:eastAsia="ja-JP"/>
              </w:rPr>
              <w:t xml:space="preserve">MG/DREI expert </w:t>
            </w:r>
            <w:r w:rsidR="004F79A4" w:rsidRPr="00577720">
              <w:rPr>
                <w:sz w:val="18"/>
                <w:szCs w:val="18"/>
                <w:lang w:eastAsia="ja-JP"/>
              </w:rPr>
              <w:t>(</w:t>
            </w:r>
            <w:r w:rsidRPr="00577720">
              <w:rPr>
                <w:sz w:val="18"/>
                <w:szCs w:val="18"/>
                <w:lang w:eastAsia="ja-JP"/>
              </w:rPr>
              <w:t>MG</w:t>
            </w:r>
            <w:r w:rsidR="004F79A4" w:rsidRPr="00577720">
              <w:rPr>
                <w:sz w:val="18"/>
                <w:szCs w:val="18"/>
                <w:lang w:eastAsia="ja-JP"/>
              </w:rPr>
              <w:t xml:space="preserve">) for the </w:t>
            </w:r>
            <w:proofErr w:type="gramStart"/>
            <w:r w:rsidR="004F79A4" w:rsidRPr="00577720">
              <w:rPr>
                <w:sz w:val="18"/>
                <w:szCs w:val="18"/>
                <w:lang w:eastAsia="ja-JP"/>
              </w:rPr>
              <w:t>Project;</w:t>
            </w:r>
            <w:proofErr w:type="gramEnd"/>
          </w:p>
          <w:p w14:paraId="29DB018A" w14:textId="3696E89C" w:rsidR="004F79A4" w:rsidRPr="00577720" w:rsidRDefault="004F79A4">
            <w:pPr>
              <w:pStyle w:val="ListParagraph"/>
              <w:numPr>
                <w:ilvl w:val="0"/>
                <w:numId w:val="39"/>
              </w:numPr>
              <w:spacing w:after="60"/>
              <w:rPr>
                <w:sz w:val="18"/>
                <w:szCs w:val="18"/>
                <w:lang w:eastAsia="ja-JP"/>
              </w:rPr>
            </w:pPr>
            <w:r w:rsidRPr="00577720">
              <w:rPr>
                <w:sz w:val="18"/>
                <w:szCs w:val="18"/>
                <w:lang w:eastAsia="ja-JP"/>
              </w:rPr>
              <w:t>University degree (</w:t>
            </w:r>
            <w:r w:rsidR="0077441F" w:rsidRPr="00577720">
              <w:rPr>
                <w:sz w:val="18"/>
                <w:szCs w:val="18"/>
                <w:lang w:eastAsia="ja-JP"/>
              </w:rPr>
              <w:t>B</w:t>
            </w:r>
            <w:r w:rsidRPr="00577720">
              <w:rPr>
                <w:sz w:val="18"/>
                <w:szCs w:val="18"/>
                <w:lang w:eastAsia="ja-JP"/>
              </w:rPr>
              <w:t xml:space="preserve">Sc level) in engineering (electrical, computer sciences, mechanical engineer, physics), or </w:t>
            </w:r>
            <w:proofErr w:type="gramStart"/>
            <w:r w:rsidRPr="00577720">
              <w:rPr>
                <w:sz w:val="18"/>
                <w:szCs w:val="18"/>
                <w:lang w:eastAsia="ja-JP"/>
              </w:rPr>
              <w:t>similar;</w:t>
            </w:r>
            <w:proofErr w:type="gramEnd"/>
            <w:r w:rsidRPr="00577720">
              <w:rPr>
                <w:sz w:val="18"/>
                <w:szCs w:val="18"/>
                <w:lang w:eastAsia="ja-JP"/>
              </w:rPr>
              <w:t xml:space="preserve"> </w:t>
            </w:r>
          </w:p>
          <w:p w14:paraId="51D6E665" w14:textId="439C3A98" w:rsidR="004F79A4" w:rsidRPr="00577720" w:rsidRDefault="004F79A4">
            <w:pPr>
              <w:pStyle w:val="ListParagraph"/>
              <w:numPr>
                <w:ilvl w:val="0"/>
                <w:numId w:val="39"/>
              </w:numPr>
              <w:spacing w:after="60"/>
              <w:rPr>
                <w:sz w:val="18"/>
                <w:szCs w:val="18"/>
                <w:lang w:eastAsia="ja-JP"/>
              </w:rPr>
            </w:pPr>
            <w:r w:rsidRPr="00577720">
              <w:rPr>
                <w:sz w:val="18"/>
                <w:szCs w:val="18"/>
                <w:lang w:eastAsia="ja-JP"/>
              </w:rPr>
              <w:lastRenderedPageBreak/>
              <w:t xml:space="preserve">At least 2 years’ </w:t>
            </w:r>
            <w:r w:rsidR="0077441F" w:rsidRPr="00577720">
              <w:rPr>
                <w:sz w:val="18"/>
                <w:szCs w:val="18"/>
                <w:lang w:eastAsia="ja-JP"/>
              </w:rPr>
              <w:t xml:space="preserve">work </w:t>
            </w:r>
            <w:r w:rsidRPr="00577720">
              <w:rPr>
                <w:sz w:val="18"/>
                <w:szCs w:val="18"/>
                <w:lang w:eastAsia="ja-JP"/>
              </w:rPr>
              <w:t xml:space="preserve">experience </w:t>
            </w:r>
            <w:r w:rsidR="0077441F" w:rsidRPr="00577720">
              <w:rPr>
                <w:sz w:val="18"/>
                <w:szCs w:val="18"/>
                <w:lang w:eastAsia="ja-JP"/>
              </w:rPr>
              <w:t xml:space="preserve">in a relevant branch </w:t>
            </w:r>
            <w:r w:rsidRPr="00577720">
              <w:rPr>
                <w:sz w:val="18"/>
                <w:szCs w:val="18"/>
                <w:lang w:eastAsia="ja-JP"/>
              </w:rPr>
              <w:t xml:space="preserve">at public or private </w:t>
            </w:r>
            <w:proofErr w:type="gramStart"/>
            <w:r w:rsidR="00F73EB6" w:rsidRPr="00577720">
              <w:rPr>
                <w:sz w:val="18"/>
                <w:szCs w:val="18"/>
                <w:lang w:eastAsia="ja-JP"/>
              </w:rPr>
              <w:t>organizations</w:t>
            </w:r>
            <w:r w:rsidRPr="00577720">
              <w:rPr>
                <w:sz w:val="18"/>
                <w:szCs w:val="18"/>
                <w:lang w:eastAsia="ja-JP"/>
              </w:rPr>
              <w:t>;</w:t>
            </w:r>
            <w:proofErr w:type="gramEnd"/>
          </w:p>
          <w:p w14:paraId="209B054D" w14:textId="794111E9" w:rsidR="004F79A4" w:rsidRPr="00577720" w:rsidRDefault="0077441F">
            <w:pPr>
              <w:pStyle w:val="ListParagraph"/>
              <w:numPr>
                <w:ilvl w:val="0"/>
                <w:numId w:val="39"/>
              </w:numPr>
              <w:spacing w:after="60"/>
              <w:rPr>
                <w:sz w:val="18"/>
                <w:szCs w:val="18"/>
                <w:lang w:eastAsia="ja-JP"/>
              </w:rPr>
            </w:pPr>
            <w:r w:rsidRPr="00577720">
              <w:rPr>
                <w:sz w:val="18"/>
                <w:szCs w:val="18"/>
                <w:lang w:eastAsia="ja-JP"/>
              </w:rPr>
              <w:t>K</w:t>
            </w:r>
            <w:r w:rsidR="004F79A4" w:rsidRPr="00577720">
              <w:rPr>
                <w:sz w:val="18"/>
                <w:szCs w:val="18"/>
                <w:lang w:eastAsia="ja-JP"/>
              </w:rPr>
              <w:t>nowledge of data acquisition technologies and communication protocols</w:t>
            </w:r>
            <w:r w:rsidRPr="00577720">
              <w:rPr>
                <w:sz w:val="18"/>
                <w:szCs w:val="18"/>
                <w:lang w:eastAsia="ja-JP"/>
              </w:rPr>
              <w:t>.</w:t>
            </w:r>
          </w:p>
          <w:p w14:paraId="587568FE" w14:textId="77777777" w:rsidR="004F79A4" w:rsidRPr="00577720" w:rsidRDefault="004F79A4" w:rsidP="004F79A4">
            <w:pPr>
              <w:spacing w:after="60" w:line="240" w:lineRule="auto"/>
              <w:jc w:val="both"/>
              <w:rPr>
                <w:rFonts w:ascii="Calibri" w:eastAsia="SimSun" w:hAnsi="Calibri" w:cs="Times New Roman"/>
                <w:iCs/>
                <w:sz w:val="18"/>
                <w:szCs w:val="18"/>
                <w:lang w:eastAsia="ja-JP"/>
              </w:rPr>
            </w:pPr>
          </w:p>
          <w:p w14:paraId="2B49C2E6" w14:textId="77777777" w:rsidR="004F79A4" w:rsidRPr="00577720" w:rsidRDefault="004F79A4" w:rsidP="004F79A4">
            <w:pPr>
              <w:spacing w:after="60" w:line="240" w:lineRule="auto"/>
              <w:jc w:val="both"/>
              <w:rPr>
                <w:rFonts w:ascii="Calibri" w:eastAsia="SimSun" w:hAnsi="Calibri" w:cs="Times New Roman"/>
                <w:iCs/>
                <w:sz w:val="18"/>
                <w:szCs w:val="18"/>
                <w:u w:val="single"/>
                <w:lang w:eastAsia="ja-JP"/>
              </w:rPr>
            </w:pPr>
            <w:r w:rsidRPr="00577720">
              <w:rPr>
                <w:rFonts w:ascii="Calibri" w:eastAsia="SimSun" w:hAnsi="Calibri" w:cs="Times New Roman"/>
                <w:iCs/>
                <w:sz w:val="18"/>
                <w:szCs w:val="18"/>
                <w:u w:val="single"/>
                <w:lang w:eastAsia="ja-JP"/>
              </w:rPr>
              <w:t>Competencies</w:t>
            </w:r>
          </w:p>
          <w:p w14:paraId="47C6B73D" w14:textId="77777777" w:rsidR="004F79A4" w:rsidRPr="00577720" w:rsidRDefault="004F79A4">
            <w:pPr>
              <w:pStyle w:val="ListParagraph"/>
              <w:numPr>
                <w:ilvl w:val="0"/>
                <w:numId w:val="39"/>
              </w:numPr>
              <w:spacing w:after="60"/>
              <w:rPr>
                <w:sz w:val="18"/>
                <w:szCs w:val="18"/>
                <w:lang w:eastAsia="ja-JP"/>
              </w:rPr>
            </w:pPr>
            <w:r w:rsidRPr="00577720">
              <w:rPr>
                <w:sz w:val="18"/>
                <w:szCs w:val="18"/>
                <w:lang w:eastAsia="ja-JP"/>
              </w:rPr>
              <w:t xml:space="preserve">Strong engineering </w:t>
            </w:r>
            <w:proofErr w:type="gramStart"/>
            <w:r w:rsidRPr="00577720">
              <w:rPr>
                <w:sz w:val="18"/>
                <w:szCs w:val="18"/>
                <w:lang w:eastAsia="ja-JP"/>
              </w:rPr>
              <w:t>skills;</w:t>
            </w:r>
            <w:proofErr w:type="gramEnd"/>
          </w:p>
          <w:p w14:paraId="2D707627" w14:textId="77777777" w:rsidR="004F79A4" w:rsidRPr="00577720" w:rsidRDefault="004F79A4">
            <w:pPr>
              <w:pStyle w:val="ListParagraph"/>
              <w:numPr>
                <w:ilvl w:val="0"/>
                <w:numId w:val="39"/>
              </w:numPr>
              <w:spacing w:after="60"/>
              <w:rPr>
                <w:sz w:val="18"/>
                <w:szCs w:val="18"/>
                <w:lang w:eastAsia="ja-JP"/>
              </w:rPr>
            </w:pPr>
            <w:r w:rsidRPr="00577720">
              <w:rPr>
                <w:sz w:val="18"/>
                <w:szCs w:val="18"/>
                <w:lang w:eastAsia="ja-JP"/>
              </w:rPr>
              <w:t xml:space="preserve">Accurate work attitude including filing of </w:t>
            </w:r>
            <w:proofErr w:type="gramStart"/>
            <w:r w:rsidRPr="00577720">
              <w:rPr>
                <w:sz w:val="18"/>
                <w:szCs w:val="18"/>
                <w:lang w:eastAsia="ja-JP"/>
              </w:rPr>
              <w:t>information;</w:t>
            </w:r>
            <w:proofErr w:type="gramEnd"/>
          </w:p>
          <w:p w14:paraId="7504D607" w14:textId="6FF24563" w:rsidR="004F79A4" w:rsidRPr="00577720" w:rsidRDefault="004F79A4">
            <w:pPr>
              <w:pStyle w:val="ListParagraph"/>
              <w:numPr>
                <w:ilvl w:val="0"/>
                <w:numId w:val="39"/>
              </w:numPr>
              <w:spacing w:after="60"/>
              <w:rPr>
                <w:sz w:val="18"/>
                <w:szCs w:val="18"/>
                <w:lang w:eastAsia="ja-JP"/>
              </w:rPr>
            </w:pPr>
            <w:r w:rsidRPr="00577720">
              <w:rPr>
                <w:sz w:val="18"/>
                <w:szCs w:val="18"/>
                <w:lang w:eastAsia="ja-JP"/>
              </w:rPr>
              <w:t xml:space="preserve">Ability to translate </w:t>
            </w:r>
            <w:r w:rsidR="0077441F" w:rsidRPr="00577720">
              <w:rPr>
                <w:sz w:val="18"/>
                <w:szCs w:val="18"/>
                <w:lang w:eastAsia="ja-JP"/>
              </w:rPr>
              <w:t xml:space="preserve">community </w:t>
            </w:r>
            <w:r w:rsidRPr="00577720">
              <w:rPr>
                <w:sz w:val="18"/>
                <w:szCs w:val="18"/>
                <w:lang w:eastAsia="ja-JP"/>
              </w:rPr>
              <w:t xml:space="preserve">needs into technical </w:t>
            </w:r>
            <w:proofErr w:type="gramStart"/>
            <w:r w:rsidRPr="00577720">
              <w:rPr>
                <w:sz w:val="18"/>
                <w:szCs w:val="18"/>
                <w:lang w:eastAsia="ja-JP"/>
              </w:rPr>
              <w:t>solutions;</w:t>
            </w:r>
            <w:proofErr w:type="gramEnd"/>
          </w:p>
          <w:p w14:paraId="5593B0E5" w14:textId="77777777" w:rsidR="004F79A4" w:rsidRPr="00577720" w:rsidRDefault="004F79A4">
            <w:pPr>
              <w:pStyle w:val="ListParagraph"/>
              <w:numPr>
                <w:ilvl w:val="0"/>
                <w:numId w:val="39"/>
              </w:numPr>
              <w:spacing w:after="60"/>
              <w:rPr>
                <w:sz w:val="18"/>
                <w:szCs w:val="18"/>
                <w:lang w:eastAsia="ja-JP"/>
              </w:rPr>
            </w:pPr>
            <w:r w:rsidRPr="00577720">
              <w:rPr>
                <w:sz w:val="18"/>
                <w:szCs w:val="18"/>
                <w:lang w:eastAsia="ja-JP"/>
              </w:rPr>
              <w:t xml:space="preserve">Strong communication skills both in presence as through conferencing media, skype, email, </w:t>
            </w:r>
            <w:proofErr w:type="spellStart"/>
            <w:proofErr w:type="gramStart"/>
            <w:r w:rsidRPr="00577720">
              <w:rPr>
                <w:sz w:val="18"/>
                <w:szCs w:val="18"/>
                <w:lang w:eastAsia="ja-JP"/>
              </w:rPr>
              <w:t>etc</w:t>
            </w:r>
            <w:proofErr w:type="spellEnd"/>
            <w:r w:rsidRPr="00577720">
              <w:rPr>
                <w:sz w:val="18"/>
                <w:szCs w:val="18"/>
                <w:lang w:eastAsia="ja-JP"/>
              </w:rPr>
              <w:t>;</w:t>
            </w:r>
            <w:proofErr w:type="gramEnd"/>
          </w:p>
          <w:p w14:paraId="4ACED25E" w14:textId="77777777" w:rsidR="0077441F" w:rsidRPr="00577720" w:rsidRDefault="0077441F">
            <w:pPr>
              <w:pStyle w:val="ListParagraph"/>
              <w:numPr>
                <w:ilvl w:val="0"/>
                <w:numId w:val="39"/>
              </w:numPr>
              <w:spacing w:after="60"/>
              <w:rPr>
                <w:sz w:val="18"/>
                <w:szCs w:val="18"/>
                <w:lang w:eastAsia="ja-JP"/>
              </w:rPr>
            </w:pPr>
            <w:r w:rsidRPr="00577720">
              <w:rPr>
                <w:sz w:val="18"/>
                <w:szCs w:val="18"/>
                <w:lang w:eastAsia="ja-JP"/>
              </w:rPr>
              <w:t>C</w:t>
            </w:r>
            <w:r w:rsidR="004F79A4" w:rsidRPr="00577720">
              <w:rPr>
                <w:sz w:val="18"/>
                <w:szCs w:val="18"/>
                <w:lang w:eastAsia="ja-JP"/>
              </w:rPr>
              <w:t>omputer proficiency, in particular the use of office applications; internet search; conferencing tools; and document management; and:</w:t>
            </w:r>
          </w:p>
          <w:p w14:paraId="34926FCF" w14:textId="21098CD7" w:rsidR="004F79A4" w:rsidRPr="00577720" w:rsidRDefault="004F79A4">
            <w:pPr>
              <w:pStyle w:val="ListParagraph"/>
              <w:numPr>
                <w:ilvl w:val="0"/>
                <w:numId w:val="39"/>
              </w:numPr>
              <w:spacing w:after="60"/>
              <w:rPr>
                <w:sz w:val="18"/>
                <w:szCs w:val="18"/>
                <w:lang w:eastAsia="ja-JP"/>
              </w:rPr>
            </w:pPr>
            <w:r w:rsidRPr="00577720">
              <w:rPr>
                <w:sz w:val="18"/>
                <w:szCs w:val="18"/>
                <w:lang w:eastAsia="ja-JP"/>
              </w:rPr>
              <w:t xml:space="preserve">Excellent command of </w:t>
            </w:r>
            <w:r w:rsidR="00383651" w:rsidRPr="00577720">
              <w:rPr>
                <w:sz w:val="18"/>
                <w:szCs w:val="18"/>
              </w:rPr>
              <w:t>French</w:t>
            </w:r>
            <w:r w:rsidR="00383651" w:rsidRPr="00577720">
              <w:rPr>
                <w:sz w:val="18"/>
                <w:szCs w:val="18"/>
                <w:lang w:eastAsia="ja-JP"/>
              </w:rPr>
              <w:t xml:space="preserve"> </w:t>
            </w:r>
            <w:r w:rsidRPr="00577720">
              <w:rPr>
                <w:sz w:val="18"/>
                <w:szCs w:val="18"/>
                <w:lang w:eastAsia="ja-JP"/>
              </w:rPr>
              <w:t>language.</w:t>
            </w:r>
          </w:p>
        </w:tc>
      </w:tr>
      <w:tr w:rsidR="004F79A4" w:rsidRPr="00577720" w14:paraId="2387C5CE" w14:textId="77777777" w:rsidTr="00056451">
        <w:trPr>
          <w:trHeight w:val="1128"/>
        </w:trPr>
        <w:tc>
          <w:tcPr>
            <w:tcW w:w="1963" w:type="dxa"/>
            <w:tcBorders>
              <w:top w:val="single" w:sz="4" w:space="0" w:color="auto"/>
              <w:left w:val="single" w:sz="4" w:space="0" w:color="auto"/>
              <w:bottom w:val="single" w:sz="4" w:space="0" w:color="auto"/>
              <w:right w:val="single" w:sz="4" w:space="0" w:color="auto"/>
            </w:tcBorders>
          </w:tcPr>
          <w:p w14:paraId="6CEA2659" w14:textId="77777777" w:rsidR="004F79A4" w:rsidRPr="00577720" w:rsidRDefault="004F79A4" w:rsidP="004F79A4">
            <w:pPr>
              <w:spacing w:after="60" w:line="240" w:lineRule="auto"/>
              <w:jc w:val="both"/>
              <w:rPr>
                <w:rFonts w:ascii="Calibri" w:eastAsia="SimSun" w:hAnsi="Calibri" w:cs="Times New Roman"/>
                <w:i/>
                <w:sz w:val="18"/>
                <w:szCs w:val="18"/>
                <w:lang w:eastAsia="ja-JP"/>
              </w:rPr>
            </w:pPr>
            <w:r w:rsidRPr="00577720">
              <w:rPr>
                <w:rFonts w:ascii="Calibri" w:eastAsia="SimSun" w:hAnsi="Calibri" w:cs="Times New Roman"/>
                <w:i/>
                <w:sz w:val="18"/>
                <w:szCs w:val="18"/>
                <w:lang w:eastAsia="ja-JP"/>
              </w:rPr>
              <w:lastRenderedPageBreak/>
              <w:t>SES Expert</w:t>
            </w:r>
          </w:p>
          <w:p w14:paraId="1F3732CC" w14:textId="1F5E0716" w:rsidR="004F79A4" w:rsidRPr="00577720" w:rsidRDefault="004F79A4" w:rsidP="004F79A4">
            <w:pPr>
              <w:spacing w:after="60" w:line="240" w:lineRule="auto"/>
              <w:jc w:val="both"/>
              <w:rPr>
                <w:rFonts w:ascii="Calibri" w:eastAsia="SimSun" w:hAnsi="Calibri" w:cs="Times New Roman"/>
                <w:i/>
                <w:sz w:val="18"/>
                <w:szCs w:val="18"/>
                <w:lang w:eastAsia="ja-JP"/>
              </w:rPr>
            </w:pPr>
            <w:r w:rsidRPr="00577720">
              <w:rPr>
                <w:rFonts w:ascii="Calibri" w:eastAsia="SimSun" w:hAnsi="Calibri" w:cs="Times New Roman"/>
                <w:i/>
                <w:sz w:val="18"/>
                <w:szCs w:val="18"/>
                <w:lang w:eastAsia="ja-JP"/>
              </w:rPr>
              <w:t>(International)</w:t>
            </w:r>
          </w:p>
        </w:tc>
        <w:tc>
          <w:tcPr>
            <w:tcW w:w="1440" w:type="dxa"/>
            <w:tcBorders>
              <w:top w:val="single" w:sz="4" w:space="0" w:color="auto"/>
              <w:left w:val="single" w:sz="4" w:space="0" w:color="auto"/>
              <w:bottom w:val="single" w:sz="4" w:space="0" w:color="auto"/>
              <w:right w:val="single" w:sz="4" w:space="0" w:color="auto"/>
            </w:tcBorders>
          </w:tcPr>
          <w:p w14:paraId="23A48DA2" w14:textId="6557C4BB" w:rsidR="004F79A4" w:rsidRPr="00577720" w:rsidRDefault="004F79A4" w:rsidP="004F79A4">
            <w:pPr>
              <w:spacing w:after="60" w:line="240" w:lineRule="auto"/>
              <w:jc w:val="both"/>
              <w:rPr>
                <w:rFonts w:ascii="Calibri" w:eastAsia="SimSun" w:hAnsi="Calibri" w:cs="Times New Roman"/>
                <w:i/>
                <w:sz w:val="18"/>
                <w:szCs w:val="18"/>
                <w:lang w:eastAsia="ja-JP"/>
              </w:rPr>
            </w:pPr>
            <w:r w:rsidRPr="00577720">
              <w:rPr>
                <w:rFonts w:ascii="Calibri" w:eastAsia="SimSun" w:hAnsi="Calibri" w:cs="Times New Roman"/>
                <w:i/>
                <w:sz w:val="18"/>
                <w:szCs w:val="18"/>
                <w:lang w:eastAsia="ja-JP"/>
              </w:rPr>
              <w:t>Part-time</w:t>
            </w:r>
            <w:r w:rsidR="0077441F" w:rsidRPr="00577720">
              <w:rPr>
                <w:rFonts w:ascii="Calibri" w:eastAsia="SimSun" w:hAnsi="Calibri" w:cs="Times New Roman"/>
                <w:i/>
                <w:sz w:val="18"/>
                <w:szCs w:val="18"/>
                <w:lang w:eastAsia="ja-JP"/>
              </w:rPr>
              <w:t xml:space="preserve"> (as needed)</w:t>
            </w:r>
          </w:p>
        </w:tc>
        <w:tc>
          <w:tcPr>
            <w:tcW w:w="10619" w:type="dxa"/>
            <w:tcBorders>
              <w:top w:val="single" w:sz="4" w:space="0" w:color="auto"/>
              <w:left w:val="single" w:sz="4" w:space="0" w:color="auto"/>
              <w:bottom w:val="single" w:sz="4" w:space="0" w:color="auto"/>
              <w:right w:val="single" w:sz="4" w:space="0" w:color="auto"/>
            </w:tcBorders>
          </w:tcPr>
          <w:p w14:paraId="0D560A59" w14:textId="77777777" w:rsidR="0048781F" w:rsidRPr="00577720" w:rsidRDefault="0048781F" w:rsidP="0048781F">
            <w:pPr>
              <w:spacing w:after="60" w:line="240" w:lineRule="auto"/>
              <w:jc w:val="both"/>
              <w:rPr>
                <w:rFonts w:ascii="Calibri" w:eastAsia="SimSun" w:hAnsi="Calibri" w:cs="Times New Roman"/>
                <w:iCs/>
                <w:sz w:val="18"/>
                <w:szCs w:val="18"/>
                <w:u w:val="single"/>
                <w:lang w:eastAsia="ja-JP"/>
              </w:rPr>
            </w:pPr>
            <w:r w:rsidRPr="00577720">
              <w:rPr>
                <w:rFonts w:ascii="Calibri" w:eastAsia="SimSun" w:hAnsi="Calibri" w:cs="Times New Roman"/>
                <w:iCs/>
                <w:sz w:val="18"/>
                <w:szCs w:val="18"/>
                <w:u w:val="single"/>
                <w:lang w:eastAsia="ja-JP"/>
              </w:rPr>
              <w:t>Duties and Responsibilities</w:t>
            </w:r>
          </w:p>
          <w:p w14:paraId="44D4C450" w14:textId="77777777" w:rsidR="0048781F" w:rsidRPr="00577720" w:rsidRDefault="0048781F">
            <w:pPr>
              <w:pStyle w:val="ListParagraph"/>
              <w:numPr>
                <w:ilvl w:val="0"/>
                <w:numId w:val="41"/>
              </w:numPr>
              <w:spacing w:after="60"/>
              <w:rPr>
                <w:iCs w:val="0"/>
                <w:sz w:val="18"/>
                <w:szCs w:val="18"/>
                <w:lang w:eastAsia="ja-JP"/>
              </w:rPr>
            </w:pPr>
            <w:r w:rsidRPr="00577720">
              <w:rPr>
                <w:iCs w:val="0"/>
                <w:sz w:val="18"/>
                <w:szCs w:val="18"/>
                <w:lang w:eastAsia="ja-JP"/>
              </w:rPr>
              <w:t xml:space="preserve">Monitor progress in development/implementation of the project ESMP/ESMF ensuring that UNDPs SES policy is fully </w:t>
            </w:r>
            <w:proofErr w:type="gramStart"/>
            <w:r w:rsidRPr="00577720">
              <w:rPr>
                <w:iCs w:val="0"/>
                <w:sz w:val="18"/>
                <w:szCs w:val="18"/>
                <w:lang w:eastAsia="ja-JP"/>
              </w:rPr>
              <w:t>met</w:t>
            </w:r>
            <w:proofErr w:type="gramEnd"/>
            <w:r w:rsidRPr="00577720">
              <w:rPr>
                <w:iCs w:val="0"/>
                <w:sz w:val="18"/>
                <w:szCs w:val="18"/>
                <w:lang w:eastAsia="ja-JP"/>
              </w:rPr>
              <w:t xml:space="preserve"> and the reporting requirements are fulfilled;</w:t>
            </w:r>
          </w:p>
          <w:p w14:paraId="317C0A87" w14:textId="77777777" w:rsidR="0048781F" w:rsidRPr="00577720" w:rsidRDefault="0048781F">
            <w:pPr>
              <w:pStyle w:val="ListParagraph"/>
              <w:numPr>
                <w:ilvl w:val="0"/>
                <w:numId w:val="41"/>
              </w:numPr>
              <w:spacing w:after="60"/>
              <w:rPr>
                <w:iCs w:val="0"/>
                <w:sz w:val="18"/>
                <w:szCs w:val="18"/>
                <w:lang w:eastAsia="ja-JP"/>
              </w:rPr>
            </w:pPr>
            <w:r w:rsidRPr="00577720">
              <w:rPr>
                <w:iCs w:val="0"/>
                <w:sz w:val="18"/>
                <w:szCs w:val="18"/>
                <w:lang w:eastAsia="ja-JP"/>
              </w:rPr>
              <w:t xml:space="preserve">Oversee/develop/coordinate implementation of all </w:t>
            </w:r>
            <w:proofErr w:type="gramStart"/>
            <w:r w:rsidRPr="00577720">
              <w:rPr>
                <w:iCs w:val="0"/>
                <w:sz w:val="18"/>
                <w:szCs w:val="18"/>
                <w:lang w:eastAsia="ja-JP"/>
              </w:rPr>
              <w:t>safeguard</w:t>
            </w:r>
            <w:proofErr w:type="gramEnd"/>
            <w:r w:rsidRPr="00577720">
              <w:rPr>
                <w:iCs w:val="0"/>
                <w:sz w:val="18"/>
                <w:szCs w:val="18"/>
                <w:lang w:eastAsia="ja-JP"/>
              </w:rPr>
              <w:t xml:space="preserve"> related plans;</w:t>
            </w:r>
          </w:p>
          <w:p w14:paraId="7EACB23C" w14:textId="77777777" w:rsidR="0048781F" w:rsidRPr="00577720" w:rsidRDefault="0048781F">
            <w:pPr>
              <w:pStyle w:val="ListParagraph"/>
              <w:numPr>
                <w:ilvl w:val="0"/>
                <w:numId w:val="41"/>
              </w:numPr>
              <w:spacing w:after="60"/>
              <w:rPr>
                <w:iCs w:val="0"/>
                <w:sz w:val="18"/>
                <w:szCs w:val="18"/>
                <w:lang w:eastAsia="ja-JP"/>
              </w:rPr>
            </w:pPr>
            <w:r w:rsidRPr="00577720">
              <w:rPr>
                <w:iCs w:val="0"/>
                <w:sz w:val="18"/>
                <w:szCs w:val="18"/>
                <w:lang w:eastAsia="ja-JP"/>
              </w:rPr>
              <w:t xml:space="preserve">Ensure social and environmental grievances are managed effectively and </w:t>
            </w:r>
            <w:proofErr w:type="gramStart"/>
            <w:r w:rsidRPr="00577720">
              <w:rPr>
                <w:iCs w:val="0"/>
                <w:sz w:val="18"/>
                <w:szCs w:val="18"/>
                <w:lang w:eastAsia="ja-JP"/>
              </w:rPr>
              <w:t>transparently;</w:t>
            </w:r>
            <w:proofErr w:type="gramEnd"/>
          </w:p>
          <w:p w14:paraId="423E95CB" w14:textId="77777777" w:rsidR="0048781F" w:rsidRPr="00577720" w:rsidRDefault="0048781F">
            <w:pPr>
              <w:pStyle w:val="ListParagraph"/>
              <w:numPr>
                <w:ilvl w:val="0"/>
                <w:numId w:val="41"/>
              </w:numPr>
              <w:spacing w:after="60"/>
              <w:rPr>
                <w:iCs w:val="0"/>
                <w:sz w:val="18"/>
                <w:szCs w:val="18"/>
                <w:lang w:eastAsia="ja-JP"/>
              </w:rPr>
            </w:pPr>
            <w:r w:rsidRPr="00577720">
              <w:rPr>
                <w:iCs w:val="0"/>
                <w:sz w:val="18"/>
                <w:szCs w:val="18"/>
                <w:lang w:eastAsia="ja-JP"/>
              </w:rPr>
              <w:t xml:space="preserve">Review the SESP annually, and update and revise corresponding risk log; mitigation/management plans as </w:t>
            </w:r>
            <w:proofErr w:type="gramStart"/>
            <w:r w:rsidRPr="00577720">
              <w:rPr>
                <w:iCs w:val="0"/>
                <w:sz w:val="18"/>
                <w:szCs w:val="18"/>
                <w:lang w:eastAsia="ja-JP"/>
              </w:rPr>
              <w:t>necessary;</w:t>
            </w:r>
            <w:proofErr w:type="gramEnd"/>
          </w:p>
          <w:p w14:paraId="76055918" w14:textId="77777777" w:rsidR="0048781F" w:rsidRPr="00577720" w:rsidRDefault="0048781F">
            <w:pPr>
              <w:pStyle w:val="ListParagraph"/>
              <w:numPr>
                <w:ilvl w:val="0"/>
                <w:numId w:val="41"/>
              </w:numPr>
              <w:spacing w:after="60"/>
              <w:rPr>
                <w:iCs w:val="0"/>
                <w:sz w:val="18"/>
                <w:szCs w:val="18"/>
                <w:lang w:eastAsia="ja-JP"/>
              </w:rPr>
            </w:pPr>
            <w:r w:rsidRPr="00577720">
              <w:rPr>
                <w:iCs w:val="0"/>
                <w:sz w:val="18"/>
                <w:szCs w:val="18"/>
                <w:lang w:eastAsia="ja-JP"/>
              </w:rPr>
              <w:t xml:space="preserve">Ensure full disclosure with concerned </w:t>
            </w:r>
            <w:proofErr w:type="gramStart"/>
            <w:r w:rsidRPr="00577720">
              <w:rPr>
                <w:iCs w:val="0"/>
                <w:sz w:val="18"/>
                <w:szCs w:val="18"/>
                <w:lang w:eastAsia="ja-JP"/>
              </w:rPr>
              <w:t>stakeholders;</w:t>
            </w:r>
            <w:proofErr w:type="gramEnd"/>
            <w:r w:rsidRPr="00577720">
              <w:rPr>
                <w:iCs w:val="0"/>
                <w:sz w:val="18"/>
                <w:szCs w:val="18"/>
                <w:lang w:eastAsia="ja-JP"/>
              </w:rPr>
              <w:t xml:space="preserve"> </w:t>
            </w:r>
          </w:p>
          <w:p w14:paraId="4637F171" w14:textId="1F85CE4C" w:rsidR="0048781F" w:rsidRPr="00577720" w:rsidRDefault="0048781F">
            <w:pPr>
              <w:pStyle w:val="ListParagraph"/>
              <w:numPr>
                <w:ilvl w:val="0"/>
                <w:numId w:val="41"/>
              </w:numPr>
              <w:spacing w:after="60"/>
              <w:rPr>
                <w:iCs w:val="0"/>
                <w:sz w:val="18"/>
                <w:szCs w:val="18"/>
                <w:lang w:eastAsia="ja-JP"/>
              </w:rPr>
            </w:pPr>
            <w:r w:rsidRPr="00577720">
              <w:rPr>
                <w:iCs w:val="0"/>
                <w:sz w:val="18"/>
                <w:szCs w:val="18"/>
                <w:lang w:eastAsia="ja-JP"/>
              </w:rPr>
              <w:t xml:space="preserve">Ensure environmental and social risks are identified, avoided, </w:t>
            </w:r>
            <w:proofErr w:type="gramStart"/>
            <w:r w:rsidRPr="00577720">
              <w:rPr>
                <w:iCs w:val="0"/>
                <w:sz w:val="18"/>
                <w:szCs w:val="18"/>
                <w:lang w:eastAsia="ja-JP"/>
              </w:rPr>
              <w:t>mitigated</w:t>
            </w:r>
            <w:proofErr w:type="gramEnd"/>
            <w:r w:rsidRPr="00577720">
              <w:rPr>
                <w:iCs w:val="0"/>
                <w:sz w:val="18"/>
                <w:szCs w:val="18"/>
                <w:lang w:eastAsia="ja-JP"/>
              </w:rPr>
              <w:t xml:space="preserve"> and managed throughout project implementation; and:</w:t>
            </w:r>
          </w:p>
          <w:p w14:paraId="7ADA4B4D" w14:textId="4D1FD8A3" w:rsidR="0048781F" w:rsidRPr="00577720" w:rsidRDefault="0048781F">
            <w:pPr>
              <w:pStyle w:val="ListParagraph"/>
              <w:numPr>
                <w:ilvl w:val="0"/>
                <w:numId w:val="41"/>
              </w:numPr>
              <w:spacing w:after="60"/>
              <w:rPr>
                <w:iCs w:val="0"/>
                <w:sz w:val="18"/>
                <w:szCs w:val="18"/>
                <w:lang w:eastAsia="ja-JP"/>
              </w:rPr>
            </w:pPr>
            <w:r w:rsidRPr="00577720">
              <w:rPr>
                <w:iCs w:val="0"/>
                <w:sz w:val="18"/>
                <w:szCs w:val="18"/>
                <w:lang w:eastAsia="ja-JP"/>
              </w:rPr>
              <w:t>Work with the M&amp;E officer to ensure reporting, monitoring and evaluation fully address the safeguard issues of the project.</w:t>
            </w:r>
          </w:p>
        </w:tc>
      </w:tr>
      <w:tr w:rsidR="004F79A4" w:rsidRPr="00577720" w14:paraId="3B10AC04" w14:textId="77777777" w:rsidTr="00056451">
        <w:trPr>
          <w:trHeight w:val="1128"/>
        </w:trPr>
        <w:tc>
          <w:tcPr>
            <w:tcW w:w="1963" w:type="dxa"/>
            <w:tcBorders>
              <w:top w:val="single" w:sz="4" w:space="0" w:color="auto"/>
              <w:left w:val="single" w:sz="4" w:space="0" w:color="auto"/>
              <w:bottom w:val="single" w:sz="4" w:space="0" w:color="auto"/>
              <w:right w:val="single" w:sz="4" w:space="0" w:color="auto"/>
            </w:tcBorders>
          </w:tcPr>
          <w:p w14:paraId="1867657F" w14:textId="77777777" w:rsidR="004F79A4" w:rsidRPr="00577720" w:rsidRDefault="004F79A4" w:rsidP="004F79A4">
            <w:pPr>
              <w:spacing w:after="60" w:line="240" w:lineRule="auto"/>
              <w:jc w:val="both"/>
              <w:rPr>
                <w:rFonts w:ascii="Calibri" w:eastAsia="SimSun" w:hAnsi="Calibri" w:cs="Times New Roman"/>
                <w:i/>
                <w:sz w:val="18"/>
                <w:szCs w:val="18"/>
                <w:lang w:eastAsia="ja-JP"/>
              </w:rPr>
            </w:pPr>
            <w:r w:rsidRPr="00577720">
              <w:rPr>
                <w:rFonts w:ascii="Calibri" w:eastAsia="SimSun" w:hAnsi="Calibri" w:cs="Times New Roman"/>
                <w:i/>
                <w:sz w:val="18"/>
                <w:szCs w:val="18"/>
                <w:lang w:eastAsia="ja-JP"/>
              </w:rPr>
              <w:t>Gender Expert</w:t>
            </w:r>
          </w:p>
          <w:p w14:paraId="14936C3D" w14:textId="26CDF052" w:rsidR="004F79A4" w:rsidRPr="00577720" w:rsidRDefault="004F79A4" w:rsidP="004F79A4">
            <w:pPr>
              <w:spacing w:after="60" w:line="240" w:lineRule="auto"/>
              <w:jc w:val="both"/>
              <w:rPr>
                <w:rFonts w:ascii="Calibri" w:eastAsia="SimSun" w:hAnsi="Calibri" w:cs="Times New Roman"/>
                <w:i/>
                <w:sz w:val="18"/>
                <w:szCs w:val="18"/>
                <w:lang w:eastAsia="ja-JP"/>
              </w:rPr>
            </w:pPr>
            <w:r w:rsidRPr="00577720">
              <w:rPr>
                <w:rFonts w:ascii="Calibri" w:eastAsia="SimSun" w:hAnsi="Calibri" w:cs="Times New Roman"/>
                <w:i/>
                <w:sz w:val="18"/>
                <w:szCs w:val="18"/>
                <w:lang w:eastAsia="ja-JP"/>
              </w:rPr>
              <w:t>(National)</w:t>
            </w:r>
          </w:p>
        </w:tc>
        <w:tc>
          <w:tcPr>
            <w:tcW w:w="1440" w:type="dxa"/>
            <w:tcBorders>
              <w:top w:val="single" w:sz="4" w:space="0" w:color="auto"/>
              <w:left w:val="single" w:sz="4" w:space="0" w:color="auto"/>
              <w:bottom w:val="single" w:sz="4" w:space="0" w:color="auto"/>
              <w:right w:val="single" w:sz="4" w:space="0" w:color="auto"/>
            </w:tcBorders>
          </w:tcPr>
          <w:p w14:paraId="76AC2B9C" w14:textId="1657D512" w:rsidR="004F79A4" w:rsidRPr="00577720" w:rsidRDefault="0077441F" w:rsidP="004F79A4">
            <w:pPr>
              <w:spacing w:after="60" w:line="240" w:lineRule="auto"/>
              <w:jc w:val="both"/>
              <w:rPr>
                <w:rFonts w:ascii="Calibri" w:eastAsia="SimSun" w:hAnsi="Calibri" w:cs="Times New Roman"/>
                <w:i/>
                <w:sz w:val="18"/>
                <w:szCs w:val="18"/>
                <w:lang w:eastAsia="ja-JP"/>
              </w:rPr>
            </w:pPr>
            <w:r w:rsidRPr="00577720">
              <w:rPr>
                <w:rFonts w:ascii="Calibri" w:eastAsia="SimSun" w:hAnsi="Calibri" w:cs="Times New Roman"/>
                <w:i/>
                <w:sz w:val="18"/>
                <w:szCs w:val="18"/>
                <w:lang w:eastAsia="ja-JP"/>
              </w:rPr>
              <w:t>Part-time (as needed)</w:t>
            </w:r>
          </w:p>
        </w:tc>
        <w:tc>
          <w:tcPr>
            <w:tcW w:w="10619" w:type="dxa"/>
            <w:tcBorders>
              <w:top w:val="single" w:sz="4" w:space="0" w:color="auto"/>
              <w:left w:val="single" w:sz="4" w:space="0" w:color="auto"/>
              <w:bottom w:val="single" w:sz="4" w:space="0" w:color="auto"/>
              <w:right w:val="single" w:sz="4" w:space="0" w:color="auto"/>
            </w:tcBorders>
          </w:tcPr>
          <w:p w14:paraId="76C510E0" w14:textId="77777777" w:rsidR="0048781F" w:rsidRPr="00577720" w:rsidRDefault="0048781F" w:rsidP="0048781F">
            <w:pPr>
              <w:spacing w:after="60" w:line="240" w:lineRule="auto"/>
              <w:jc w:val="both"/>
              <w:rPr>
                <w:rFonts w:ascii="Calibri" w:eastAsia="SimSun" w:hAnsi="Calibri" w:cs="Times New Roman"/>
                <w:iCs/>
                <w:sz w:val="18"/>
                <w:szCs w:val="18"/>
                <w:u w:val="single"/>
                <w:lang w:eastAsia="ja-JP"/>
              </w:rPr>
            </w:pPr>
            <w:r w:rsidRPr="00577720">
              <w:rPr>
                <w:rFonts w:ascii="Calibri" w:eastAsia="SimSun" w:hAnsi="Calibri" w:cs="Times New Roman"/>
                <w:iCs/>
                <w:sz w:val="18"/>
                <w:szCs w:val="18"/>
                <w:u w:val="single"/>
                <w:lang w:eastAsia="ja-JP"/>
              </w:rPr>
              <w:t>Duties and Responsibilities</w:t>
            </w:r>
          </w:p>
          <w:p w14:paraId="012569C0" w14:textId="77777777" w:rsidR="0048781F" w:rsidRPr="00577720" w:rsidRDefault="0048781F">
            <w:pPr>
              <w:pStyle w:val="ListParagraph"/>
              <w:numPr>
                <w:ilvl w:val="0"/>
                <w:numId w:val="41"/>
              </w:numPr>
              <w:spacing w:after="60"/>
              <w:rPr>
                <w:sz w:val="18"/>
                <w:szCs w:val="18"/>
                <w:lang w:eastAsia="ja-JP"/>
              </w:rPr>
            </w:pPr>
            <w:r w:rsidRPr="00577720">
              <w:rPr>
                <w:sz w:val="18"/>
                <w:szCs w:val="18"/>
                <w:lang w:eastAsia="ja-JP"/>
              </w:rPr>
              <w:t xml:space="preserve">Monitor progress in implementation of the project Gender Action Plan ensuring that targets are fully </w:t>
            </w:r>
            <w:proofErr w:type="gramStart"/>
            <w:r w:rsidRPr="00577720">
              <w:rPr>
                <w:sz w:val="18"/>
                <w:szCs w:val="18"/>
                <w:lang w:eastAsia="ja-JP"/>
              </w:rPr>
              <w:t>met</w:t>
            </w:r>
            <w:proofErr w:type="gramEnd"/>
            <w:r w:rsidRPr="00577720">
              <w:rPr>
                <w:sz w:val="18"/>
                <w:szCs w:val="18"/>
                <w:lang w:eastAsia="ja-JP"/>
              </w:rPr>
              <w:t xml:space="preserve"> and the reporting requirements are fulfilled;</w:t>
            </w:r>
          </w:p>
          <w:p w14:paraId="13568E58" w14:textId="77777777" w:rsidR="0048781F" w:rsidRPr="00577720" w:rsidRDefault="0048781F">
            <w:pPr>
              <w:pStyle w:val="ListParagraph"/>
              <w:numPr>
                <w:ilvl w:val="0"/>
                <w:numId w:val="41"/>
              </w:numPr>
              <w:spacing w:after="60"/>
              <w:rPr>
                <w:sz w:val="18"/>
                <w:szCs w:val="18"/>
                <w:lang w:eastAsia="ja-JP"/>
              </w:rPr>
            </w:pPr>
            <w:r w:rsidRPr="00577720">
              <w:rPr>
                <w:sz w:val="18"/>
                <w:szCs w:val="18"/>
                <w:lang w:eastAsia="ja-JP"/>
              </w:rPr>
              <w:t xml:space="preserve">Oversee/develop/coordinate implementation of all gender-related </w:t>
            </w:r>
            <w:proofErr w:type="gramStart"/>
            <w:r w:rsidRPr="00577720">
              <w:rPr>
                <w:sz w:val="18"/>
                <w:szCs w:val="18"/>
                <w:lang w:eastAsia="ja-JP"/>
              </w:rPr>
              <w:t>work;</w:t>
            </w:r>
            <w:proofErr w:type="gramEnd"/>
          </w:p>
          <w:p w14:paraId="4190D6AD" w14:textId="6C887C24" w:rsidR="0048781F" w:rsidRPr="00577720" w:rsidRDefault="0048781F">
            <w:pPr>
              <w:pStyle w:val="ListParagraph"/>
              <w:numPr>
                <w:ilvl w:val="0"/>
                <w:numId w:val="41"/>
              </w:numPr>
              <w:spacing w:after="60"/>
              <w:rPr>
                <w:sz w:val="18"/>
                <w:szCs w:val="18"/>
                <w:lang w:eastAsia="ja-JP"/>
              </w:rPr>
            </w:pPr>
            <w:r w:rsidRPr="00577720">
              <w:rPr>
                <w:sz w:val="18"/>
                <w:szCs w:val="18"/>
                <w:lang w:eastAsia="ja-JP"/>
              </w:rPr>
              <w:t>Review the Gender Action Plan annually, and update and revise corresponding management plans as necessary; and:</w:t>
            </w:r>
          </w:p>
          <w:p w14:paraId="4611FC81" w14:textId="37DA0223" w:rsidR="004F79A4" w:rsidRPr="00577720" w:rsidRDefault="0048781F">
            <w:pPr>
              <w:pStyle w:val="ListParagraph"/>
              <w:numPr>
                <w:ilvl w:val="0"/>
                <w:numId w:val="41"/>
              </w:numPr>
              <w:spacing w:after="60"/>
              <w:rPr>
                <w:sz w:val="18"/>
                <w:szCs w:val="18"/>
                <w:lang w:eastAsia="ja-JP"/>
              </w:rPr>
            </w:pPr>
            <w:r w:rsidRPr="00577720">
              <w:rPr>
                <w:sz w:val="18"/>
                <w:szCs w:val="18"/>
                <w:lang w:eastAsia="ja-JP"/>
              </w:rPr>
              <w:t>Work with the M&amp;E officer and Safeguards Officer to ensure reporting, monitoring and evaluation fully address the gender issues of the project.</w:t>
            </w:r>
          </w:p>
        </w:tc>
      </w:tr>
      <w:tr w:rsidR="004F79A4" w:rsidRPr="00577720" w14:paraId="095D3118" w14:textId="77777777" w:rsidTr="00056451">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A7A1AA7" w14:textId="31B3CD09" w:rsidR="004F79A4" w:rsidRPr="00577720" w:rsidRDefault="0048781F" w:rsidP="004F79A4">
            <w:pPr>
              <w:spacing w:after="60" w:line="240" w:lineRule="auto"/>
              <w:jc w:val="center"/>
              <w:rPr>
                <w:rFonts w:ascii="Calibri" w:eastAsia="SimSun" w:hAnsi="Calibri" w:cs="Times New Roman"/>
                <w:b/>
                <w:i/>
                <w:sz w:val="18"/>
                <w:szCs w:val="18"/>
                <w:lang w:eastAsia="ja-JP"/>
              </w:rPr>
            </w:pPr>
            <w:r w:rsidRPr="00577720">
              <w:rPr>
                <w:rFonts w:ascii="Calibri" w:eastAsia="SimSun" w:hAnsi="Calibri" w:cs="Times New Roman"/>
                <w:b/>
                <w:i/>
                <w:sz w:val="18"/>
                <w:szCs w:val="18"/>
                <w:lang w:eastAsia="ja-JP"/>
              </w:rPr>
              <w:t>Contracted Services - Companies</w:t>
            </w:r>
          </w:p>
        </w:tc>
      </w:tr>
      <w:tr w:rsidR="004F79A4" w:rsidRPr="00577720" w14:paraId="3966877F" w14:textId="77777777" w:rsidTr="0048781F">
        <w:tc>
          <w:tcPr>
            <w:tcW w:w="1963" w:type="dxa"/>
            <w:tcBorders>
              <w:top w:val="single" w:sz="4" w:space="0" w:color="auto"/>
              <w:left w:val="single" w:sz="4" w:space="0" w:color="auto"/>
              <w:bottom w:val="single" w:sz="4" w:space="0" w:color="auto"/>
              <w:right w:val="single" w:sz="4" w:space="0" w:color="auto"/>
            </w:tcBorders>
          </w:tcPr>
          <w:p w14:paraId="1E789FB5" w14:textId="373FE1F4" w:rsidR="004F79A4" w:rsidRPr="00577720" w:rsidRDefault="004F79A4" w:rsidP="004F79A4">
            <w:pPr>
              <w:spacing w:after="60" w:line="240" w:lineRule="auto"/>
              <w:jc w:val="both"/>
              <w:rPr>
                <w:rFonts w:ascii="Calibri" w:eastAsia="SimSun" w:hAnsi="Calibri" w:cs="Times New Roman"/>
                <w:i/>
                <w:sz w:val="18"/>
                <w:szCs w:val="18"/>
                <w:lang w:eastAsia="ja-JP"/>
              </w:rPr>
            </w:pPr>
          </w:p>
        </w:tc>
        <w:tc>
          <w:tcPr>
            <w:tcW w:w="1440" w:type="dxa"/>
            <w:tcBorders>
              <w:top w:val="single" w:sz="4" w:space="0" w:color="auto"/>
              <w:left w:val="single" w:sz="4" w:space="0" w:color="auto"/>
              <w:bottom w:val="single" w:sz="4" w:space="0" w:color="auto"/>
              <w:right w:val="single" w:sz="4" w:space="0" w:color="auto"/>
            </w:tcBorders>
          </w:tcPr>
          <w:p w14:paraId="14939DE0" w14:textId="14C7276B" w:rsidR="004F79A4" w:rsidRPr="00577720" w:rsidRDefault="004F79A4" w:rsidP="004F79A4">
            <w:pPr>
              <w:spacing w:after="60" w:line="240" w:lineRule="auto"/>
              <w:jc w:val="both"/>
              <w:rPr>
                <w:rFonts w:ascii="Calibri" w:eastAsia="SimSun" w:hAnsi="Calibri" w:cs="Times New Roman"/>
                <w:i/>
                <w:sz w:val="18"/>
                <w:szCs w:val="18"/>
                <w:lang w:eastAsia="ja-JP"/>
              </w:rPr>
            </w:pPr>
          </w:p>
        </w:tc>
        <w:tc>
          <w:tcPr>
            <w:tcW w:w="10619" w:type="dxa"/>
            <w:tcBorders>
              <w:top w:val="single" w:sz="4" w:space="0" w:color="auto"/>
              <w:left w:val="single" w:sz="4" w:space="0" w:color="auto"/>
              <w:bottom w:val="single" w:sz="4" w:space="0" w:color="auto"/>
              <w:right w:val="single" w:sz="4" w:space="0" w:color="auto"/>
            </w:tcBorders>
          </w:tcPr>
          <w:p w14:paraId="3F1F9366" w14:textId="28471761" w:rsidR="004F79A4" w:rsidRPr="00577720" w:rsidRDefault="002A399E">
            <w:pPr>
              <w:numPr>
                <w:ilvl w:val="0"/>
                <w:numId w:val="7"/>
              </w:numPr>
              <w:spacing w:after="0" w:line="240" w:lineRule="auto"/>
              <w:contextualSpacing/>
              <w:jc w:val="both"/>
              <w:rPr>
                <w:rFonts w:ascii="Calibri" w:eastAsia="MS Mincho" w:hAnsi="Calibri" w:cs="Times New Roman"/>
                <w:iCs/>
                <w:noProof/>
                <w:sz w:val="18"/>
                <w:szCs w:val="18"/>
                <w:lang w:eastAsia="ja-JP"/>
              </w:rPr>
            </w:pPr>
            <w:r w:rsidRPr="00577720">
              <w:rPr>
                <w:rFonts w:ascii="Calibri" w:eastAsia="MS Mincho" w:hAnsi="Calibri" w:cs="Times New Roman"/>
                <w:iCs/>
                <w:noProof/>
                <w:sz w:val="18"/>
                <w:szCs w:val="18"/>
                <w:lang w:eastAsia="ja-JP"/>
              </w:rPr>
              <w:t>SPECIFIC TERMS WILL BE DRAFTED DURING PROJECT IMPLEMENTATION</w:t>
            </w:r>
          </w:p>
        </w:tc>
      </w:tr>
    </w:tbl>
    <w:p w14:paraId="1AFD8D27" w14:textId="77777777" w:rsidR="00966EF0" w:rsidRPr="00577720" w:rsidRDefault="00966EF0" w:rsidP="00966EF0">
      <w:pPr>
        <w:spacing w:after="0" w:line="240" w:lineRule="auto"/>
        <w:rPr>
          <w:rFonts w:ascii="Arial Narrow" w:eastAsia="SimSun" w:hAnsi="Arial Narrow" w:cs="Times New Roman"/>
          <w:b/>
          <w:bCs/>
          <w:sz w:val="20"/>
          <w:szCs w:val="24"/>
        </w:rPr>
      </w:pPr>
      <w:r w:rsidRPr="00577720">
        <w:rPr>
          <w:rFonts w:ascii="Calibri" w:eastAsia="SimSun" w:hAnsi="Calibri" w:cs="Times New Roman"/>
          <w:sz w:val="20"/>
          <w:szCs w:val="24"/>
        </w:rPr>
        <w:br w:type="page"/>
      </w:r>
    </w:p>
    <w:p w14:paraId="0C1CDD73" w14:textId="77777777" w:rsidR="00966EF0" w:rsidRPr="00577720" w:rsidRDefault="00966EF0" w:rsidP="00966EF0">
      <w:pPr>
        <w:keepNext/>
        <w:spacing w:after="60" w:line="240" w:lineRule="auto"/>
        <w:jc w:val="both"/>
        <w:outlineLvl w:val="1"/>
        <w:rPr>
          <w:rFonts w:ascii="Calibri" w:eastAsia="SimSun" w:hAnsi="Calibri" w:cs="Times New Roman"/>
          <w:b/>
          <w:bCs/>
          <w:sz w:val="20"/>
        </w:rPr>
        <w:sectPr w:rsidR="00966EF0" w:rsidRPr="00577720" w:rsidSect="00E71294">
          <w:pgSz w:w="15840" w:h="12240" w:orient="landscape" w:code="1"/>
          <w:pgMar w:top="720" w:right="720" w:bottom="720" w:left="720" w:header="720" w:footer="720" w:gutter="0"/>
          <w:cols w:space="720"/>
          <w:docGrid w:linePitch="360"/>
        </w:sectPr>
      </w:pPr>
    </w:p>
    <w:p w14:paraId="4A6834CE" w14:textId="28E56907" w:rsidR="00966EF0" w:rsidRPr="00577720" w:rsidRDefault="00966EF0" w:rsidP="00966EF0">
      <w:pPr>
        <w:keepNext/>
        <w:spacing w:after="60" w:line="240" w:lineRule="auto"/>
        <w:jc w:val="both"/>
        <w:outlineLvl w:val="1"/>
        <w:rPr>
          <w:rFonts w:ascii="Calibri" w:eastAsia="SimSun" w:hAnsi="Calibri" w:cs="Times New Roman"/>
          <w:b/>
          <w:bCs/>
          <w:sz w:val="20"/>
          <w:szCs w:val="20"/>
        </w:rPr>
      </w:pPr>
      <w:bookmarkStart w:id="158" w:name="_Toc121143228"/>
      <w:r w:rsidRPr="00577720">
        <w:rPr>
          <w:rFonts w:ascii="Calibri" w:eastAsia="SimSun" w:hAnsi="Calibri" w:cs="Times New Roman"/>
          <w:b/>
          <w:bCs/>
          <w:sz w:val="20"/>
          <w:szCs w:val="20"/>
        </w:rPr>
        <w:lastRenderedPageBreak/>
        <w:t xml:space="preserve">Annex </w:t>
      </w:r>
      <w:r w:rsidR="005F641C" w:rsidRPr="00577720">
        <w:rPr>
          <w:rFonts w:ascii="Calibri" w:eastAsia="SimSun" w:hAnsi="Calibri" w:cs="Times New Roman"/>
          <w:b/>
          <w:bCs/>
          <w:sz w:val="20"/>
          <w:szCs w:val="20"/>
        </w:rPr>
        <w:t>8</w:t>
      </w:r>
      <w:r w:rsidRPr="00577720">
        <w:rPr>
          <w:rFonts w:ascii="Calibri" w:eastAsia="SimSun" w:hAnsi="Calibri" w:cs="Times New Roman"/>
          <w:b/>
          <w:bCs/>
          <w:sz w:val="20"/>
          <w:szCs w:val="20"/>
        </w:rPr>
        <w:t>:  Stakeholder Engagement Plan</w:t>
      </w:r>
      <w:bookmarkEnd w:id="158"/>
      <w:r w:rsidRPr="00577720">
        <w:rPr>
          <w:rFonts w:ascii="Calibri" w:eastAsia="SimSun" w:hAnsi="Calibri" w:cs="Times New Roman"/>
          <w:b/>
          <w:bCs/>
          <w:sz w:val="20"/>
          <w:szCs w:val="20"/>
        </w:rPr>
        <w:t xml:space="preserve"> </w:t>
      </w:r>
    </w:p>
    <w:p w14:paraId="10367404" w14:textId="77777777" w:rsidR="006F0FB8" w:rsidRPr="00577720" w:rsidRDefault="006F0FB8" w:rsidP="00970BF2">
      <w:pPr>
        <w:spacing w:after="60" w:line="240" w:lineRule="auto"/>
        <w:jc w:val="both"/>
        <w:rPr>
          <w:rFonts w:ascii="Calibri" w:eastAsia="SimSun" w:hAnsi="Calibri" w:cs="Times New Roman"/>
          <w:sz w:val="20"/>
          <w:szCs w:val="20"/>
        </w:rPr>
      </w:pPr>
      <w:r w:rsidRPr="00577720">
        <w:rPr>
          <w:rFonts w:ascii="Calibri" w:eastAsia="SimSun" w:hAnsi="Calibri" w:cs="Times New Roman"/>
          <w:sz w:val="20"/>
          <w:szCs w:val="20"/>
        </w:rPr>
        <w:t>See separate file.</w:t>
      </w:r>
    </w:p>
    <w:p w14:paraId="1022C468" w14:textId="5F556621" w:rsidR="009479B1" w:rsidRPr="00577720" w:rsidRDefault="009479B1" w:rsidP="007510E2">
      <w:pPr>
        <w:spacing w:after="0" w:line="240" w:lineRule="auto"/>
        <w:rPr>
          <w:rFonts w:ascii="Calibri" w:eastAsia="SimSun" w:hAnsi="Calibri" w:cs="Calibri"/>
          <w:sz w:val="20"/>
          <w:szCs w:val="20"/>
        </w:rPr>
      </w:pPr>
    </w:p>
    <w:p w14:paraId="4E1392A8" w14:textId="6FCBAA08" w:rsidR="00966EF0" w:rsidRPr="00577720" w:rsidRDefault="00966EF0" w:rsidP="00966EF0">
      <w:pPr>
        <w:spacing w:after="0" w:line="240" w:lineRule="auto"/>
        <w:rPr>
          <w:rFonts w:ascii="Calibri" w:eastAsia="SimSun" w:hAnsi="Calibri" w:cs="Calibri"/>
          <w:b/>
          <w:bCs/>
          <w:sz w:val="20"/>
          <w:szCs w:val="20"/>
        </w:rPr>
      </w:pPr>
    </w:p>
    <w:p w14:paraId="5FEE0960" w14:textId="0FC39129" w:rsidR="00966EF0" w:rsidRPr="00577720" w:rsidRDefault="00966EF0" w:rsidP="00966EF0">
      <w:pPr>
        <w:keepNext/>
        <w:spacing w:after="60" w:line="240" w:lineRule="auto"/>
        <w:jc w:val="both"/>
        <w:outlineLvl w:val="1"/>
        <w:rPr>
          <w:rFonts w:ascii="Calibri" w:eastAsia="SimSun" w:hAnsi="Calibri" w:cs="Calibri"/>
          <w:b/>
          <w:bCs/>
          <w:sz w:val="20"/>
          <w:szCs w:val="20"/>
        </w:rPr>
      </w:pPr>
      <w:bookmarkStart w:id="159" w:name="_Toc121143229"/>
      <w:r w:rsidRPr="00577720">
        <w:rPr>
          <w:rFonts w:ascii="Calibri" w:eastAsia="SimSun" w:hAnsi="Calibri" w:cs="Calibri"/>
          <w:b/>
          <w:bCs/>
          <w:sz w:val="20"/>
          <w:szCs w:val="20"/>
        </w:rPr>
        <w:t xml:space="preserve">Annex </w:t>
      </w:r>
      <w:r w:rsidR="005F641C" w:rsidRPr="00577720">
        <w:rPr>
          <w:rFonts w:ascii="Calibri" w:eastAsia="SimSun" w:hAnsi="Calibri" w:cs="Calibri"/>
          <w:b/>
          <w:bCs/>
          <w:sz w:val="20"/>
          <w:szCs w:val="20"/>
        </w:rPr>
        <w:t>9</w:t>
      </w:r>
      <w:r w:rsidRPr="00577720">
        <w:rPr>
          <w:rFonts w:ascii="Calibri" w:eastAsia="SimSun" w:hAnsi="Calibri" w:cs="Calibri"/>
          <w:b/>
          <w:bCs/>
          <w:sz w:val="20"/>
          <w:szCs w:val="20"/>
        </w:rPr>
        <w:t xml:space="preserve">: Environmental </w:t>
      </w:r>
      <w:r w:rsidR="00E36247" w:rsidRPr="00577720">
        <w:rPr>
          <w:rFonts w:ascii="Calibri" w:eastAsia="SimSun" w:hAnsi="Calibri" w:cs="Calibri"/>
          <w:b/>
          <w:bCs/>
          <w:sz w:val="20"/>
          <w:szCs w:val="20"/>
        </w:rPr>
        <w:t xml:space="preserve">and </w:t>
      </w:r>
      <w:r w:rsidRPr="00577720">
        <w:rPr>
          <w:rFonts w:ascii="Calibri" w:eastAsia="SimSun" w:hAnsi="Calibri" w:cs="Calibri"/>
          <w:b/>
          <w:bCs/>
          <w:sz w:val="20"/>
          <w:szCs w:val="20"/>
        </w:rPr>
        <w:t>Social Management Framework (ESMF)</w:t>
      </w:r>
      <w:r w:rsidR="006F0FB8" w:rsidRPr="00577720">
        <w:rPr>
          <w:rFonts w:ascii="Calibri" w:eastAsia="SimSun" w:hAnsi="Calibri" w:cs="Calibri"/>
          <w:b/>
          <w:bCs/>
          <w:sz w:val="20"/>
          <w:szCs w:val="20"/>
        </w:rPr>
        <w:t>.</w:t>
      </w:r>
      <w:bookmarkEnd w:id="159"/>
    </w:p>
    <w:p w14:paraId="3F8CF0F4" w14:textId="75F9D21D" w:rsidR="00113A8A" w:rsidRPr="00577720" w:rsidRDefault="006F0FB8" w:rsidP="00970BF2">
      <w:pPr>
        <w:spacing w:after="60" w:line="240" w:lineRule="auto"/>
        <w:jc w:val="both"/>
        <w:rPr>
          <w:rFonts w:ascii="Calibri" w:eastAsia="SimSun" w:hAnsi="Calibri" w:cs="Times New Roman"/>
          <w:sz w:val="20"/>
          <w:szCs w:val="20"/>
        </w:rPr>
      </w:pPr>
      <w:r w:rsidRPr="00577720">
        <w:rPr>
          <w:rFonts w:ascii="Calibri" w:eastAsia="SimSun" w:hAnsi="Calibri" w:cs="Times New Roman"/>
          <w:sz w:val="20"/>
          <w:szCs w:val="20"/>
        </w:rPr>
        <w:t>See separate file.</w:t>
      </w:r>
    </w:p>
    <w:p w14:paraId="71ACDA7F" w14:textId="667E340F" w:rsidR="006F0FB8" w:rsidRPr="00577720" w:rsidRDefault="006F0FB8" w:rsidP="00966EF0">
      <w:pPr>
        <w:keepNext/>
        <w:spacing w:after="60" w:line="240" w:lineRule="auto"/>
        <w:jc w:val="both"/>
        <w:outlineLvl w:val="1"/>
        <w:rPr>
          <w:rFonts w:ascii="Calibri" w:eastAsia="SimSun" w:hAnsi="Calibri" w:cs="Calibri"/>
          <w:b/>
          <w:bCs/>
          <w:sz w:val="20"/>
          <w:szCs w:val="20"/>
        </w:rPr>
      </w:pPr>
    </w:p>
    <w:p w14:paraId="12A0193D" w14:textId="77777777" w:rsidR="006F0FB8" w:rsidRPr="00577720" w:rsidRDefault="006F0FB8" w:rsidP="00966EF0">
      <w:pPr>
        <w:keepNext/>
        <w:spacing w:after="60" w:line="240" w:lineRule="auto"/>
        <w:jc w:val="both"/>
        <w:outlineLvl w:val="1"/>
        <w:rPr>
          <w:rFonts w:ascii="Calibri" w:eastAsia="SimSun" w:hAnsi="Calibri" w:cs="Calibri"/>
          <w:b/>
          <w:bCs/>
          <w:sz w:val="20"/>
          <w:szCs w:val="20"/>
        </w:rPr>
      </w:pPr>
    </w:p>
    <w:p w14:paraId="49EA999E" w14:textId="0E5A2E8B" w:rsidR="00966EF0" w:rsidRPr="00577720" w:rsidRDefault="00966EF0" w:rsidP="00966EF0">
      <w:pPr>
        <w:keepNext/>
        <w:spacing w:after="60" w:line="240" w:lineRule="auto"/>
        <w:jc w:val="both"/>
        <w:outlineLvl w:val="1"/>
        <w:rPr>
          <w:rFonts w:ascii="Calibri" w:eastAsia="SimSun" w:hAnsi="Calibri" w:cs="Calibri"/>
          <w:b/>
          <w:bCs/>
          <w:sz w:val="20"/>
          <w:szCs w:val="20"/>
        </w:rPr>
      </w:pPr>
      <w:bookmarkStart w:id="160" w:name="_Toc121143230"/>
      <w:r w:rsidRPr="00577720">
        <w:rPr>
          <w:rFonts w:ascii="Calibri" w:eastAsia="SimSun" w:hAnsi="Calibri" w:cs="Calibri"/>
          <w:b/>
          <w:bCs/>
          <w:sz w:val="20"/>
          <w:szCs w:val="20"/>
        </w:rPr>
        <w:t>Annex 1</w:t>
      </w:r>
      <w:r w:rsidR="005F641C" w:rsidRPr="00577720">
        <w:rPr>
          <w:rFonts w:ascii="Calibri" w:eastAsia="SimSun" w:hAnsi="Calibri" w:cs="Calibri"/>
          <w:b/>
          <w:bCs/>
          <w:sz w:val="20"/>
          <w:szCs w:val="20"/>
        </w:rPr>
        <w:t>0</w:t>
      </w:r>
      <w:r w:rsidRPr="00577720">
        <w:rPr>
          <w:rFonts w:ascii="Calibri" w:eastAsia="SimSun" w:hAnsi="Calibri" w:cs="Calibri"/>
          <w:b/>
          <w:bCs/>
          <w:sz w:val="20"/>
          <w:szCs w:val="20"/>
        </w:rPr>
        <w:t>: Gender Analysis and Gender Action Plan</w:t>
      </w:r>
      <w:bookmarkEnd w:id="160"/>
      <w:r w:rsidRPr="00577720">
        <w:rPr>
          <w:rFonts w:ascii="Calibri" w:eastAsia="SimSun" w:hAnsi="Calibri" w:cs="Calibri"/>
          <w:b/>
          <w:bCs/>
          <w:sz w:val="20"/>
          <w:szCs w:val="20"/>
        </w:rPr>
        <w:t xml:space="preserve"> </w:t>
      </w:r>
    </w:p>
    <w:p w14:paraId="6751AFBC" w14:textId="77777777" w:rsidR="006F0FB8" w:rsidRPr="00577720" w:rsidRDefault="006F0FB8" w:rsidP="00970BF2">
      <w:pPr>
        <w:spacing w:after="60" w:line="240" w:lineRule="auto"/>
        <w:jc w:val="both"/>
        <w:rPr>
          <w:rFonts w:ascii="Calibri" w:eastAsia="SimSun" w:hAnsi="Calibri" w:cs="Times New Roman"/>
          <w:sz w:val="20"/>
          <w:szCs w:val="20"/>
        </w:rPr>
      </w:pPr>
      <w:r w:rsidRPr="00577720">
        <w:rPr>
          <w:rFonts w:ascii="Calibri" w:eastAsia="SimSun" w:hAnsi="Calibri" w:cs="Times New Roman"/>
          <w:sz w:val="20"/>
          <w:szCs w:val="20"/>
        </w:rPr>
        <w:t>See separate file.</w:t>
      </w:r>
    </w:p>
    <w:p w14:paraId="43CFB203" w14:textId="742607BB" w:rsidR="006F0FB8" w:rsidRPr="00577720" w:rsidRDefault="006F0FB8" w:rsidP="006F0FB8">
      <w:pPr>
        <w:keepNext/>
        <w:spacing w:after="60" w:line="240" w:lineRule="auto"/>
        <w:jc w:val="both"/>
        <w:outlineLvl w:val="1"/>
        <w:rPr>
          <w:rFonts w:ascii="Calibri" w:eastAsia="SimSun" w:hAnsi="Calibri" w:cs="Calibri"/>
          <w:b/>
          <w:bCs/>
          <w:sz w:val="20"/>
          <w:szCs w:val="20"/>
        </w:rPr>
      </w:pPr>
    </w:p>
    <w:p w14:paraId="720393FB" w14:textId="77777777" w:rsidR="006F0FB8" w:rsidRPr="00577720" w:rsidRDefault="006F0FB8" w:rsidP="006F0FB8">
      <w:pPr>
        <w:keepNext/>
        <w:spacing w:after="60" w:line="240" w:lineRule="auto"/>
        <w:jc w:val="both"/>
        <w:outlineLvl w:val="1"/>
        <w:rPr>
          <w:rFonts w:ascii="Calibri" w:eastAsia="SimSun" w:hAnsi="Calibri" w:cs="Calibri"/>
          <w:b/>
          <w:bCs/>
          <w:sz w:val="20"/>
          <w:szCs w:val="20"/>
        </w:rPr>
      </w:pPr>
    </w:p>
    <w:p w14:paraId="481411E6" w14:textId="1E5EA667" w:rsidR="00966EF0" w:rsidRPr="00577720" w:rsidRDefault="00966EF0" w:rsidP="00966EF0">
      <w:pPr>
        <w:keepNext/>
        <w:spacing w:after="60" w:line="240" w:lineRule="auto"/>
        <w:jc w:val="both"/>
        <w:outlineLvl w:val="1"/>
        <w:rPr>
          <w:rFonts w:ascii="Calibri" w:eastAsia="SimSun" w:hAnsi="Calibri" w:cs="Calibri"/>
          <w:b/>
          <w:bCs/>
          <w:sz w:val="20"/>
          <w:szCs w:val="20"/>
        </w:rPr>
      </w:pPr>
      <w:bookmarkStart w:id="161" w:name="_Toc121143231"/>
      <w:r w:rsidRPr="00577720">
        <w:rPr>
          <w:rFonts w:ascii="Calibri" w:eastAsia="SimSun" w:hAnsi="Calibri" w:cs="Calibri"/>
          <w:b/>
          <w:bCs/>
          <w:sz w:val="20"/>
          <w:szCs w:val="20"/>
        </w:rPr>
        <w:t>Annex 1</w:t>
      </w:r>
      <w:r w:rsidR="005F641C" w:rsidRPr="00577720">
        <w:rPr>
          <w:rFonts w:ascii="Calibri" w:eastAsia="SimSun" w:hAnsi="Calibri" w:cs="Calibri"/>
          <w:b/>
          <w:bCs/>
          <w:sz w:val="20"/>
          <w:szCs w:val="20"/>
        </w:rPr>
        <w:t>1</w:t>
      </w:r>
      <w:r w:rsidRPr="00577720">
        <w:rPr>
          <w:rFonts w:ascii="Calibri" w:eastAsia="SimSun" w:hAnsi="Calibri" w:cs="Calibri"/>
          <w:b/>
          <w:bCs/>
          <w:sz w:val="20"/>
          <w:szCs w:val="20"/>
        </w:rPr>
        <w:t>: Procurement Plan</w:t>
      </w:r>
      <w:bookmarkEnd w:id="161"/>
      <w:r w:rsidRPr="00577720">
        <w:rPr>
          <w:rFonts w:ascii="Calibri" w:eastAsia="SimSun" w:hAnsi="Calibri" w:cs="Calibri"/>
          <w:b/>
          <w:bCs/>
          <w:sz w:val="20"/>
          <w:szCs w:val="20"/>
        </w:rPr>
        <w:t xml:space="preserve"> </w:t>
      </w:r>
    </w:p>
    <w:p w14:paraId="2A60AB10" w14:textId="77777777" w:rsidR="006F0FB8" w:rsidRPr="00577720" w:rsidRDefault="006F0FB8" w:rsidP="00970BF2">
      <w:pPr>
        <w:spacing w:after="60" w:line="240" w:lineRule="auto"/>
        <w:jc w:val="both"/>
        <w:rPr>
          <w:rFonts w:ascii="Calibri" w:eastAsia="SimSun" w:hAnsi="Calibri" w:cs="Times New Roman"/>
          <w:sz w:val="20"/>
          <w:szCs w:val="20"/>
        </w:rPr>
      </w:pPr>
      <w:r w:rsidRPr="00577720">
        <w:rPr>
          <w:rFonts w:ascii="Calibri" w:eastAsia="SimSun" w:hAnsi="Calibri" w:cs="Times New Roman"/>
          <w:sz w:val="20"/>
          <w:szCs w:val="20"/>
        </w:rPr>
        <w:t>See separate file.</w:t>
      </w:r>
    </w:p>
    <w:p w14:paraId="598F48FF" w14:textId="5649CC0D" w:rsidR="006F0FB8" w:rsidRPr="00577720" w:rsidRDefault="006F0FB8" w:rsidP="006F0FB8">
      <w:pPr>
        <w:keepNext/>
        <w:spacing w:after="60" w:line="240" w:lineRule="auto"/>
        <w:jc w:val="both"/>
        <w:outlineLvl w:val="1"/>
        <w:rPr>
          <w:rFonts w:ascii="Calibri" w:eastAsia="SimSun" w:hAnsi="Calibri" w:cs="Calibri"/>
          <w:b/>
          <w:bCs/>
          <w:sz w:val="20"/>
          <w:szCs w:val="20"/>
        </w:rPr>
      </w:pPr>
    </w:p>
    <w:p w14:paraId="6825FA51" w14:textId="77777777" w:rsidR="006F0FB8" w:rsidRPr="00577720" w:rsidRDefault="006F0FB8" w:rsidP="006F0FB8">
      <w:pPr>
        <w:keepNext/>
        <w:spacing w:after="60" w:line="240" w:lineRule="auto"/>
        <w:jc w:val="both"/>
        <w:outlineLvl w:val="1"/>
        <w:rPr>
          <w:rFonts w:ascii="Calibri" w:eastAsia="SimSun" w:hAnsi="Calibri" w:cs="Calibri"/>
          <w:b/>
          <w:bCs/>
          <w:sz w:val="20"/>
          <w:szCs w:val="20"/>
        </w:rPr>
      </w:pPr>
    </w:p>
    <w:p w14:paraId="025F0281" w14:textId="77777777" w:rsidR="00BF1AF9" w:rsidRPr="00577720" w:rsidRDefault="00966EF0" w:rsidP="00C456CB">
      <w:pPr>
        <w:keepNext/>
        <w:spacing w:after="60" w:line="240" w:lineRule="auto"/>
        <w:jc w:val="both"/>
        <w:outlineLvl w:val="1"/>
        <w:rPr>
          <w:rFonts w:ascii="Calibri" w:eastAsia="SimSun" w:hAnsi="Calibri" w:cs="Calibri"/>
          <w:b/>
          <w:bCs/>
          <w:sz w:val="20"/>
          <w:szCs w:val="20"/>
        </w:rPr>
      </w:pPr>
      <w:bookmarkStart w:id="162" w:name="_Toc121143232"/>
      <w:r w:rsidRPr="00577720">
        <w:rPr>
          <w:rFonts w:ascii="Calibri" w:eastAsia="SimSun" w:hAnsi="Calibri" w:cs="Calibri"/>
          <w:b/>
          <w:bCs/>
          <w:sz w:val="20"/>
          <w:szCs w:val="20"/>
        </w:rPr>
        <w:t>Annex 1</w:t>
      </w:r>
      <w:r w:rsidR="005F641C" w:rsidRPr="00577720">
        <w:rPr>
          <w:rFonts w:ascii="Calibri" w:eastAsia="SimSun" w:hAnsi="Calibri" w:cs="Calibri"/>
          <w:b/>
          <w:bCs/>
          <w:sz w:val="20"/>
          <w:szCs w:val="20"/>
        </w:rPr>
        <w:t>2</w:t>
      </w:r>
      <w:r w:rsidRPr="00577720">
        <w:rPr>
          <w:rFonts w:ascii="Calibri" w:eastAsia="SimSun" w:hAnsi="Calibri" w:cs="Calibri"/>
          <w:b/>
          <w:bCs/>
          <w:sz w:val="20"/>
          <w:szCs w:val="20"/>
        </w:rPr>
        <w:t>: GEF focal area specific annexes</w:t>
      </w:r>
      <w:bookmarkEnd w:id="162"/>
      <w:r w:rsidRPr="00577720">
        <w:rPr>
          <w:rFonts w:ascii="Calibri" w:eastAsia="SimSun" w:hAnsi="Calibri" w:cs="Calibri"/>
          <w:b/>
          <w:bCs/>
          <w:sz w:val="20"/>
          <w:szCs w:val="20"/>
        </w:rPr>
        <w:t xml:space="preserve"> </w:t>
      </w:r>
    </w:p>
    <w:p w14:paraId="7851C895" w14:textId="77777777" w:rsidR="006F0FB8" w:rsidRPr="00577720" w:rsidRDefault="006F0FB8" w:rsidP="00970BF2">
      <w:pPr>
        <w:spacing w:after="60" w:line="240" w:lineRule="auto"/>
        <w:jc w:val="both"/>
        <w:rPr>
          <w:rFonts w:ascii="Calibri" w:eastAsia="SimSun" w:hAnsi="Calibri" w:cs="Times New Roman"/>
          <w:sz w:val="20"/>
          <w:szCs w:val="20"/>
        </w:rPr>
      </w:pPr>
      <w:r w:rsidRPr="00577720">
        <w:rPr>
          <w:rFonts w:ascii="Calibri" w:eastAsia="SimSun" w:hAnsi="Calibri" w:cs="Times New Roman"/>
          <w:sz w:val="20"/>
          <w:szCs w:val="20"/>
        </w:rPr>
        <w:t>See separate file.</w:t>
      </w:r>
    </w:p>
    <w:p w14:paraId="616165A1" w14:textId="77777777" w:rsidR="00E7465B" w:rsidRPr="00577720" w:rsidRDefault="00E7465B" w:rsidP="00966EF0">
      <w:pPr>
        <w:spacing w:before="60" w:after="60" w:line="260" w:lineRule="exact"/>
        <w:ind w:left="360" w:hanging="360"/>
        <w:rPr>
          <w:rFonts w:ascii="Calibri" w:eastAsia="Times New Roman" w:hAnsi="Calibri" w:cs="Times New Roman"/>
          <w:sz w:val="20"/>
          <w:szCs w:val="20"/>
          <w:lang w:eastAsia="ja-JP"/>
        </w:rPr>
      </w:pPr>
    </w:p>
    <w:p w14:paraId="01792E88" w14:textId="77777777" w:rsidR="003768C4" w:rsidRPr="00577720" w:rsidRDefault="00966EF0" w:rsidP="00C456CB">
      <w:pPr>
        <w:keepNext/>
        <w:spacing w:after="60" w:line="240" w:lineRule="auto"/>
        <w:jc w:val="both"/>
        <w:outlineLvl w:val="1"/>
        <w:rPr>
          <w:rFonts w:ascii="Calibri" w:eastAsia="SimSun" w:hAnsi="Calibri" w:cs="Calibri"/>
          <w:b/>
          <w:bCs/>
          <w:sz w:val="20"/>
          <w:szCs w:val="20"/>
        </w:rPr>
      </w:pPr>
      <w:bookmarkStart w:id="163" w:name="_Toc121143233"/>
      <w:r w:rsidRPr="00577720">
        <w:rPr>
          <w:rFonts w:ascii="Calibri" w:eastAsia="SimSun" w:hAnsi="Calibri" w:cs="Calibri"/>
          <w:b/>
          <w:bCs/>
          <w:sz w:val="20"/>
          <w:szCs w:val="20"/>
        </w:rPr>
        <w:t>Annex 1</w:t>
      </w:r>
      <w:r w:rsidR="00BD4EC1" w:rsidRPr="00577720">
        <w:rPr>
          <w:rFonts w:ascii="Calibri" w:eastAsia="SimSun" w:hAnsi="Calibri" w:cs="Calibri"/>
          <w:b/>
          <w:bCs/>
          <w:sz w:val="20"/>
          <w:szCs w:val="20"/>
        </w:rPr>
        <w:t>3</w:t>
      </w:r>
      <w:r w:rsidRPr="00577720">
        <w:rPr>
          <w:rFonts w:ascii="Calibri" w:eastAsia="SimSun" w:hAnsi="Calibri" w:cs="Calibri"/>
          <w:b/>
          <w:bCs/>
          <w:sz w:val="20"/>
          <w:szCs w:val="20"/>
        </w:rPr>
        <w:t xml:space="preserve">: </w:t>
      </w:r>
      <w:r w:rsidR="00BD4EC1" w:rsidRPr="00577720">
        <w:rPr>
          <w:rFonts w:ascii="Calibri" w:eastAsia="SimSun" w:hAnsi="Calibri" w:cs="Calibri"/>
          <w:b/>
          <w:bCs/>
          <w:sz w:val="20"/>
          <w:szCs w:val="20"/>
        </w:rPr>
        <w:t>Co-financing letters</w:t>
      </w:r>
      <w:bookmarkEnd w:id="163"/>
      <w:r w:rsidRPr="00577720">
        <w:rPr>
          <w:rFonts w:ascii="Calibri" w:eastAsia="SimSun" w:hAnsi="Calibri" w:cs="Calibri"/>
          <w:b/>
          <w:bCs/>
          <w:sz w:val="20"/>
          <w:szCs w:val="20"/>
        </w:rPr>
        <w:t xml:space="preserve"> </w:t>
      </w:r>
    </w:p>
    <w:p w14:paraId="5C828A3B" w14:textId="77777777" w:rsidR="006F0FB8" w:rsidRPr="00577720" w:rsidRDefault="006F0FB8" w:rsidP="00970BF2">
      <w:pPr>
        <w:spacing w:after="60" w:line="240" w:lineRule="auto"/>
        <w:jc w:val="both"/>
        <w:rPr>
          <w:rFonts w:ascii="Calibri" w:eastAsia="SimSun" w:hAnsi="Calibri" w:cs="Times New Roman"/>
          <w:sz w:val="20"/>
          <w:szCs w:val="20"/>
        </w:rPr>
      </w:pPr>
      <w:r w:rsidRPr="00577720">
        <w:rPr>
          <w:rFonts w:ascii="Calibri" w:eastAsia="SimSun" w:hAnsi="Calibri" w:cs="Times New Roman"/>
          <w:sz w:val="20"/>
          <w:szCs w:val="20"/>
        </w:rPr>
        <w:t>See separate file.</w:t>
      </w:r>
    </w:p>
    <w:p w14:paraId="16FDE8A1" w14:textId="77777777" w:rsidR="006F0FB8" w:rsidRPr="00577720" w:rsidRDefault="006F0FB8" w:rsidP="006F0FB8">
      <w:pPr>
        <w:keepNext/>
        <w:spacing w:after="60" w:line="240" w:lineRule="auto"/>
        <w:jc w:val="both"/>
        <w:outlineLvl w:val="1"/>
        <w:rPr>
          <w:rFonts w:ascii="Calibri" w:eastAsia="SimSun" w:hAnsi="Calibri" w:cs="Calibri"/>
          <w:b/>
          <w:bCs/>
          <w:sz w:val="20"/>
          <w:szCs w:val="20"/>
        </w:rPr>
      </w:pPr>
    </w:p>
    <w:p w14:paraId="31A12E28" w14:textId="77777777" w:rsidR="00966EF0" w:rsidRPr="00577720" w:rsidRDefault="00966EF0" w:rsidP="00966EF0">
      <w:pPr>
        <w:keepNext/>
        <w:tabs>
          <w:tab w:val="left" w:pos="1740"/>
        </w:tabs>
        <w:spacing w:after="60" w:line="240" w:lineRule="auto"/>
        <w:jc w:val="both"/>
        <w:outlineLvl w:val="1"/>
        <w:rPr>
          <w:rFonts w:ascii="Calibri" w:eastAsia="SimSun" w:hAnsi="Calibri" w:cs="Times New Roman"/>
          <w:b/>
          <w:bCs/>
          <w:sz w:val="20"/>
          <w:szCs w:val="20"/>
        </w:rPr>
      </w:pPr>
    </w:p>
    <w:p w14:paraId="211F45F9" w14:textId="77777777" w:rsidR="00C456CB" w:rsidRPr="00577720" w:rsidRDefault="00BD4EC1" w:rsidP="00C456CB">
      <w:pPr>
        <w:keepNext/>
        <w:spacing w:after="60" w:line="240" w:lineRule="auto"/>
        <w:jc w:val="both"/>
        <w:outlineLvl w:val="1"/>
        <w:rPr>
          <w:rFonts w:ascii="Calibri" w:eastAsia="SimSun" w:hAnsi="Calibri" w:cs="Calibri"/>
          <w:b/>
          <w:bCs/>
          <w:sz w:val="20"/>
          <w:szCs w:val="20"/>
        </w:rPr>
      </w:pPr>
      <w:bookmarkStart w:id="164" w:name="_Toc121143234"/>
      <w:r w:rsidRPr="00577720">
        <w:rPr>
          <w:rFonts w:ascii="Calibri" w:eastAsia="SimSun" w:hAnsi="Calibri" w:cs="Calibri"/>
          <w:b/>
          <w:bCs/>
          <w:sz w:val="20"/>
          <w:szCs w:val="20"/>
        </w:rPr>
        <w:t>Annex 14: Additional agreements</w:t>
      </w:r>
      <w:bookmarkEnd w:id="164"/>
    </w:p>
    <w:p w14:paraId="0C11A722" w14:textId="7ED7E341" w:rsidR="004251F4" w:rsidRPr="00577720" w:rsidRDefault="006F0FB8" w:rsidP="00970BF2">
      <w:pPr>
        <w:spacing w:after="60" w:line="240" w:lineRule="auto"/>
        <w:jc w:val="both"/>
        <w:rPr>
          <w:rFonts w:ascii="Calibri" w:eastAsia="SimSun" w:hAnsi="Calibri" w:cs="Times New Roman"/>
          <w:sz w:val="20"/>
          <w:szCs w:val="20"/>
        </w:rPr>
      </w:pPr>
      <w:r w:rsidRPr="00577720">
        <w:rPr>
          <w:rFonts w:ascii="Calibri" w:eastAsia="SimSun" w:hAnsi="Calibri" w:cs="Times New Roman"/>
          <w:sz w:val="20"/>
          <w:szCs w:val="20"/>
        </w:rPr>
        <w:t>None</w:t>
      </w:r>
    </w:p>
    <w:p w14:paraId="3B363305" w14:textId="77777777" w:rsidR="006F0FB8" w:rsidRPr="00577720" w:rsidRDefault="006F0FB8" w:rsidP="00C456CB">
      <w:pPr>
        <w:keepNext/>
        <w:spacing w:after="60" w:line="240" w:lineRule="auto"/>
        <w:jc w:val="both"/>
        <w:outlineLvl w:val="1"/>
        <w:rPr>
          <w:rFonts w:ascii="Calibri" w:eastAsia="SimSun" w:hAnsi="Calibri" w:cs="Calibri"/>
          <w:sz w:val="20"/>
          <w:szCs w:val="20"/>
        </w:rPr>
      </w:pPr>
    </w:p>
    <w:p w14:paraId="5B87CE93" w14:textId="7C99C58E" w:rsidR="00966EF0" w:rsidRPr="00577720" w:rsidRDefault="00966EF0" w:rsidP="00966EF0">
      <w:pPr>
        <w:spacing w:after="0" w:line="240" w:lineRule="auto"/>
        <w:rPr>
          <w:rFonts w:ascii="Calibri" w:eastAsia="SimSun" w:hAnsi="Calibri" w:cs="Times New Roman"/>
          <w:b/>
          <w:bCs/>
          <w:sz w:val="20"/>
          <w:szCs w:val="20"/>
        </w:rPr>
      </w:pPr>
    </w:p>
    <w:p w14:paraId="17420840" w14:textId="1DD1BDCB" w:rsidR="0065397E" w:rsidRPr="00577720" w:rsidRDefault="0065397E" w:rsidP="0065397E">
      <w:pPr>
        <w:keepNext/>
        <w:spacing w:after="60" w:line="240" w:lineRule="auto"/>
        <w:jc w:val="both"/>
        <w:outlineLvl w:val="1"/>
        <w:rPr>
          <w:rFonts w:ascii="Calibri" w:eastAsia="SimSun" w:hAnsi="Calibri" w:cs="Calibri"/>
          <w:b/>
          <w:bCs/>
          <w:sz w:val="20"/>
          <w:szCs w:val="20"/>
        </w:rPr>
      </w:pPr>
      <w:bookmarkStart w:id="165" w:name="_Toc121143235"/>
      <w:r w:rsidRPr="00577720">
        <w:rPr>
          <w:rFonts w:ascii="Calibri" w:eastAsia="SimSun" w:hAnsi="Calibri" w:cs="Calibri"/>
          <w:b/>
          <w:bCs/>
          <w:sz w:val="20"/>
          <w:szCs w:val="20"/>
        </w:rPr>
        <w:t>Annex 15</w:t>
      </w:r>
      <w:r w:rsidR="00596D11" w:rsidRPr="00577720">
        <w:rPr>
          <w:rFonts w:ascii="Calibri" w:eastAsia="SimSun" w:hAnsi="Calibri" w:cs="Calibri"/>
          <w:b/>
          <w:bCs/>
          <w:sz w:val="20"/>
          <w:szCs w:val="20"/>
        </w:rPr>
        <w:t>: Signed LOA between UNDP and IP requesting UNDP Support Services</w:t>
      </w:r>
      <w:bookmarkEnd w:id="165"/>
    </w:p>
    <w:p w14:paraId="19339E28" w14:textId="012A3F1F" w:rsidR="004251F4" w:rsidRPr="00577720" w:rsidRDefault="006F0FB8" w:rsidP="00970BF2">
      <w:pPr>
        <w:spacing w:after="60" w:line="240" w:lineRule="auto"/>
        <w:jc w:val="both"/>
        <w:rPr>
          <w:rFonts w:ascii="Calibri" w:eastAsia="SimSun" w:hAnsi="Calibri" w:cs="Times New Roman"/>
          <w:sz w:val="20"/>
          <w:szCs w:val="20"/>
        </w:rPr>
      </w:pPr>
      <w:r w:rsidRPr="00577720">
        <w:rPr>
          <w:rFonts w:ascii="Calibri" w:eastAsia="SimSun" w:hAnsi="Calibri" w:cs="Times New Roman"/>
          <w:sz w:val="20"/>
          <w:szCs w:val="20"/>
        </w:rPr>
        <w:t>None</w:t>
      </w:r>
    </w:p>
    <w:p w14:paraId="26AEA535" w14:textId="126AE3B9" w:rsidR="004251F4" w:rsidRPr="00577720" w:rsidRDefault="004251F4">
      <w:pPr>
        <w:rPr>
          <w:rFonts w:ascii="Calibri" w:eastAsia="SimSun" w:hAnsi="Calibri" w:cs="Times New Roman"/>
          <w:b/>
          <w:bCs/>
          <w:sz w:val="20"/>
          <w:szCs w:val="20"/>
        </w:rPr>
      </w:pPr>
      <w:r w:rsidRPr="00577720">
        <w:rPr>
          <w:rFonts w:ascii="Calibri" w:eastAsia="SimSun" w:hAnsi="Calibri" w:cs="Times New Roman"/>
          <w:b/>
          <w:bCs/>
          <w:sz w:val="20"/>
          <w:szCs w:val="20"/>
        </w:rPr>
        <w:br w:type="page"/>
      </w:r>
    </w:p>
    <w:p w14:paraId="29AEF4EB" w14:textId="77777777" w:rsidR="00DA3702" w:rsidRPr="00577720" w:rsidRDefault="00DA3702" w:rsidP="00966EF0">
      <w:pPr>
        <w:keepNext/>
        <w:tabs>
          <w:tab w:val="left" w:pos="1740"/>
        </w:tabs>
        <w:spacing w:after="60" w:line="240" w:lineRule="auto"/>
        <w:jc w:val="both"/>
        <w:outlineLvl w:val="1"/>
        <w:rPr>
          <w:rFonts w:ascii="Calibri" w:eastAsia="SimSun" w:hAnsi="Calibri" w:cs="Times New Roman"/>
          <w:b/>
          <w:bCs/>
          <w:sz w:val="20"/>
          <w:szCs w:val="20"/>
        </w:rPr>
      </w:pPr>
    </w:p>
    <w:p w14:paraId="040CD464" w14:textId="2E9E022E" w:rsidR="00966EF0" w:rsidRPr="00577720" w:rsidRDefault="00966EF0" w:rsidP="00966EF0">
      <w:pPr>
        <w:keepNext/>
        <w:tabs>
          <w:tab w:val="left" w:pos="1740"/>
        </w:tabs>
        <w:spacing w:after="60" w:line="240" w:lineRule="auto"/>
        <w:jc w:val="both"/>
        <w:outlineLvl w:val="1"/>
        <w:rPr>
          <w:rFonts w:ascii="Calibri" w:eastAsia="SimSun" w:hAnsi="Calibri" w:cs="Calibri"/>
          <w:b/>
          <w:bCs/>
          <w:sz w:val="20"/>
          <w:szCs w:val="20"/>
        </w:rPr>
      </w:pPr>
      <w:bookmarkStart w:id="166" w:name="_Toc121143236"/>
      <w:r w:rsidRPr="00577720">
        <w:rPr>
          <w:rFonts w:ascii="Calibri" w:eastAsia="SimSun" w:hAnsi="Calibri" w:cs="Calibri"/>
          <w:b/>
          <w:bCs/>
          <w:sz w:val="20"/>
          <w:szCs w:val="20"/>
        </w:rPr>
        <w:t>Annex 1</w:t>
      </w:r>
      <w:r w:rsidR="00377551" w:rsidRPr="00577720">
        <w:rPr>
          <w:rFonts w:ascii="Calibri" w:eastAsia="SimSun" w:hAnsi="Calibri" w:cs="Calibri"/>
          <w:b/>
          <w:bCs/>
          <w:sz w:val="20"/>
          <w:szCs w:val="20"/>
        </w:rPr>
        <w:t>6</w:t>
      </w:r>
      <w:r w:rsidRPr="00577720">
        <w:rPr>
          <w:rFonts w:ascii="Calibri" w:eastAsia="SimSun" w:hAnsi="Calibri" w:cs="Calibri"/>
          <w:b/>
          <w:bCs/>
          <w:sz w:val="20"/>
          <w:szCs w:val="20"/>
        </w:rPr>
        <w:t>:  GEF Core indicators</w:t>
      </w:r>
      <w:bookmarkEnd w:id="166"/>
    </w:p>
    <w:p w14:paraId="7E2932FD" w14:textId="3CD14B04" w:rsidR="00FF5C7D" w:rsidRPr="00577720" w:rsidRDefault="005621D4" w:rsidP="006F18A0">
      <w:pPr>
        <w:spacing w:after="60" w:line="240" w:lineRule="auto"/>
        <w:jc w:val="both"/>
        <w:rPr>
          <w:rFonts w:ascii="Calibri" w:eastAsia="SimSun" w:hAnsi="Calibri" w:cs="Times New Roman"/>
          <w:i/>
          <w:sz w:val="20"/>
          <w:szCs w:val="20"/>
        </w:rPr>
      </w:pPr>
      <w:r w:rsidRPr="00577720">
        <w:rPr>
          <w:rFonts w:ascii="Calibri" w:eastAsia="SimSun" w:hAnsi="Calibri" w:cs="Times New Roman"/>
          <w:i/>
          <w:sz w:val="20"/>
          <w:szCs w:val="20"/>
        </w:rPr>
        <w:t xml:space="preserve"> </w:t>
      </w:r>
    </w:p>
    <w:tbl>
      <w:tblPr>
        <w:tblStyle w:val="TableGrid1"/>
        <w:tblW w:w="0" w:type="auto"/>
        <w:tblLook w:val="04A0" w:firstRow="1" w:lastRow="0" w:firstColumn="1" w:lastColumn="0" w:noHBand="0" w:noVBand="1"/>
      </w:tblPr>
      <w:tblGrid>
        <w:gridCol w:w="1615"/>
        <w:gridCol w:w="611"/>
        <w:gridCol w:w="1748"/>
        <w:gridCol w:w="1309"/>
        <w:gridCol w:w="8"/>
        <w:gridCol w:w="1456"/>
        <w:gridCol w:w="18"/>
        <w:gridCol w:w="1299"/>
        <w:gridCol w:w="1286"/>
      </w:tblGrid>
      <w:tr w:rsidR="00FF5C7D" w:rsidRPr="00577720" w14:paraId="292B74EB" w14:textId="77777777" w:rsidTr="00E71294">
        <w:tc>
          <w:tcPr>
            <w:tcW w:w="1615" w:type="dxa"/>
            <w:shd w:val="clear" w:color="auto" w:fill="D9D9D9" w:themeFill="background1" w:themeFillShade="D9"/>
          </w:tcPr>
          <w:p w14:paraId="7C3F76B0" w14:textId="77777777" w:rsidR="00FF5C7D" w:rsidRPr="00577720" w:rsidRDefault="00FF5C7D" w:rsidP="00E71294">
            <w:pPr>
              <w:rPr>
                <w:rFonts w:ascii="Calibri" w:eastAsia="Times New Roman" w:hAnsi="Calibri" w:cs="Calibri"/>
                <w:b/>
                <w:sz w:val="18"/>
                <w:szCs w:val="18"/>
              </w:rPr>
            </w:pPr>
            <w:r w:rsidRPr="00577720">
              <w:rPr>
                <w:rFonts w:ascii="Calibri" w:eastAsia="Times New Roman" w:hAnsi="Calibri" w:cs="Calibri"/>
                <w:b/>
                <w:sz w:val="18"/>
                <w:szCs w:val="18"/>
              </w:rPr>
              <w:t>Core Indicator 6</w:t>
            </w:r>
          </w:p>
        </w:tc>
        <w:tc>
          <w:tcPr>
            <w:tcW w:w="6449" w:type="dxa"/>
            <w:gridSpan w:val="7"/>
            <w:shd w:val="clear" w:color="auto" w:fill="D9D9D9" w:themeFill="background1" w:themeFillShade="D9"/>
          </w:tcPr>
          <w:p w14:paraId="29B93A18" w14:textId="77777777" w:rsidR="00FF5C7D" w:rsidRPr="00577720" w:rsidRDefault="00FF5C7D" w:rsidP="00E71294">
            <w:pPr>
              <w:rPr>
                <w:rFonts w:ascii="Calibri" w:eastAsia="Times New Roman" w:hAnsi="Calibri" w:cs="Calibri"/>
                <w:b/>
                <w:sz w:val="18"/>
                <w:szCs w:val="18"/>
              </w:rPr>
            </w:pPr>
            <w:r w:rsidRPr="00577720">
              <w:rPr>
                <w:rFonts w:ascii="Calibri" w:eastAsia="Times New Roman" w:hAnsi="Calibri" w:cs="Calibri"/>
                <w:b/>
                <w:sz w:val="18"/>
                <w:szCs w:val="18"/>
              </w:rPr>
              <w:t>Greenhouse gas emission mitigated</w:t>
            </w:r>
          </w:p>
        </w:tc>
        <w:tc>
          <w:tcPr>
            <w:tcW w:w="1286" w:type="dxa"/>
            <w:shd w:val="clear" w:color="auto" w:fill="D9D9D9" w:themeFill="background1" w:themeFillShade="D9"/>
          </w:tcPr>
          <w:p w14:paraId="41F683CF" w14:textId="77777777" w:rsidR="00FF5C7D" w:rsidRPr="00577720" w:rsidRDefault="00FF5C7D" w:rsidP="00E71294">
            <w:pPr>
              <w:jc w:val="right"/>
              <w:rPr>
                <w:rFonts w:ascii="Calibri" w:eastAsia="Times New Roman" w:hAnsi="Calibri" w:cs="Calibri"/>
                <w:b/>
                <w:sz w:val="18"/>
                <w:szCs w:val="18"/>
              </w:rPr>
            </w:pPr>
            <w:r w:rsidRPr="00577720">
              <w:rPr>
                <w:rFonts w:ascii="Calibri" w:eastAsia="Times New Roman" w:hAnsi="Calibri" w:cs="Calibri"/>
                <w:b/>
                <w:i/>
                <w:color w:val="000000"/>
                <w:sz w:val="18"/>
                <w:szCs w:val="18"/>
              </w:rPr>
              <w:fldChar w:fldCharType="begin">
                <w:ffData>
                  <w:name w:val=""/>
                  <w:enabled/>
                  <w:calcOnExit w:val="0"/>
                  <w:textInput>
                    <w:default w:val="(Tons)"/>
                  </w:textInput>
                </w:ffData>
              </w:fldChar>
            </w:r>
            <w:r w:rsidRPr="00577720">
              <w:rPr>
                <w:rFonts w:ascii="Calibri" w:eastAsia="Times New Roman" w:hAnsi="Calibri" w:cs="Calibri"/>
                <w:b/>
                <w:i/>
                <w:color w:val="000000"/>
                <w:sz w:val="18"/>
                <w:szCs w:val="18"/>
              </w:rPr>
              <w:instrText xml:space="preserve"> FORMTEXT </w:instrText>
            </w:r>
            <w:r w:rsidRPr="00577720">
              <w:rPr>
                <w:rFonts w:ascii="Calibri" w:eastAsia="Times New Roman" w:hAnsi="Calibri" w:cs="Calibri"/>
                <w:b/>
                <w:i/>
                <w:color w:val="000000"/>
                <w:sz w:val="18"/>
                <w:szCs w:val="18"/>
              </w:rPr>
            </w:r>
            <w:r w:rsidRPr="00577720">
              <w:rPr>
                <w:rFonts w:ascii="Calibri" w:eastAsia="Times New Roman" w:hAnsi="Calibri" w:cs="Calibri"/>
                <w:b/>
                <w:i/>
                <w:color w:val="000000"/>
                <w:sz w:val="18"/>
                <w:szCs w:val="18"/>
              </w:rPr>
              <w:fldChar w:fldCharType="separate"/>
            </w:r>
            <w:r w:rsidRPr="00577720">
              <w:rPr>
                <w:rFonts w:ascii="Calibri" w:eastAsia="Times New Roman" w:hAnsi="Calibri" w:cs="Calibri"/>
                <w:b/>
                <w:i/>
                <w:color w:val="000000"/>
                <w:sz w:val="18"/>
                <w:szCs w:val="18"/>
              </w:rPr>
              <w:t>(</w:t>
            </w:r>
            <w:r w:rsidRPr="00577720">
              <w:rPr>
                <w:rFonts w:ascii="Calibri" w:eastAsia="Times New Roman" w:hAnsi="Calibri" w:cs="Calibri"/>
                <w:b/>
                <w:bCs/>
                <w:i/>
                <w:color w:val="000000"/>
                <w:sz w:val="18"/>
                <w:szCs w:val="18"/>
              </w:rPr>
              <w:t>Metric tons of CO₂e </w:t>
            </w:r>
            <w:r w:rsidRPr="00577720">
              <w:rPr>
                <w:rFonts w:ascii="Calibri" w:eastAsia="Times New Roman" w:hAnsi="Calibri" w:cs="Calibri"/>
                <w:b/>
                <w:i/>
                <w:color w:val="000000"/>
                <w:sz w:val="18"/>
                <w:szCs w:val="18"/>
              </w:rPr>
              <w:t>)</w:t>
            </w:r>
            <w:r w:rsidRPr="00577720">
              <w:rPr>
                <w:rFonts w:ascii="Calibri" w:eastAsia="Times New Roman" w:hAnsi="Calibri" w:cs="Calibri"/>
                <w:b/>
                <w:i/>
                <w:color w:val="000000"/>
                <w:sz w:val="18"/>
                <w:szCs w:val="18"/>
              </w:rPr>
              <w:fldChar w:fldCharType="end"/>
            </w:r>
          </w:p>
        </w:tc>
      </w:tr>
      <w:tr w:rsidR="00FF5C7D" w:rsidRPr="00577720" w14:paraId="0C212B53" w14:textId="77777777" w:rsidTr="00E71294">
        <w:tc>
          <w:tcPr>
            <w:tcW w:w="1615" w:type="dxa"/>
            <w:shd w:val="clear" w:color="auto" w:fill="auto"/>
          </w:tcPr>
          <w:p w14:paraId="03311140" w14:textId="77777777" w:rsidR="00FF5C7D" w:rsidRPr="00577720" w:rsidRDefault="00FF5C7D" w:rsidP="00E71294">
            <w:pPr>
              <w:rPr>
                <w:rFonts w:ascii="Calibri" w:eastAsia="Times New Roman" w:hAnsi="Calibri" w:cs="Calibri"/>
                <w:sz w:val="18"/>
                <w:szCs w:val="18"/>
              </w:rPr>
            </w:pPr>
          </w:p>
        </w:tc>
        <w:tc>
          <w:tcPr>
            <w:tcW w:w="2359" w:type="dxa"/>
            <w:gridSpan w:val="2"/>
            <w:shd w:val="clear" w:color="auto" w:fill="F2F2F2" w:themeFill="background1" w:themeFillShade="F2"/>
          </w:tcPr>
          <w:p w14:paraId="0C6F685E" w14:textId="77777777" w:rsidR="00FF5C7D" w:rsidRPr="00577720" w:rsidRDefault="00FF5C7D" w:rsidP="00E71294">
            <w:pPr>
              <w:jc w:val="right"/>
              <w:rPr>
                <w:rFonts w:ascii="Calibri" w:eastAsia="Times New Roman" w:hAnsi="Calibri" w:cs="Calibri"/>
                <w:sz w:val="18"/>
                <w:szCs w:val="18"/>
              </w:rPr>
            </w:pPr>
          </w:p>
        </w:tc>
        <w:tc>
          <w:tcPr>
            <w:tcW w:w="5376" w:type="dxa"/>
            <w:gridSpan w:val="6"/>
            <w:shd w:val="clear" w:color="auto" w:fill="F2F2F2" w:themeFill="background1" w:themeFillShade="F2"/>
          </w:tcPr>
          <w:p w14:paraId="2903A6C2" w14:textId="77777777" w:rsidR="00FF5C7D" w:rsidRPr="00577720" w:rsidRDefault="00FF5C7D" w:rsidP="00E71294">
            <w:pPr>
              <w:jc w:val="center"/>
              <w:rPr>
                <w:rFonts w:ascii="Calibri" w:eastAsia="Times New Roman" w:hAnsi="Calibri" w:cs="Calibri"/>
                <w:i/>
                <w:color w:val="000000"/>
                <w:sz w:val="18"/>
                <w:szCs w:val="18"/>
              </w:rPr>
            </w:pPr>
            <w:r w:rsidRPr="00577720">
              <w:rPr>
                <w:rFonts w:ascii="Calibri" w:eastAsia="Times New Roman" w:hAnsi="Calibri" w:cs="Calibri"/>
                <w:bCs/>
                <w:sz w:val="18"/>
                <w:szCs w:val="18"/>
              </w:rPr>
              <w:t xml:space="preserve">Expected metric tons of </w:t>
            </w:r>
            <w:proofErr w:type="spellStart"/>
            <w:r w:rsidRPr="00577720">
              <w:rPr>
                <w:rFonts w:ascii="Calibri" w:eastAsia="Times New Roman" w:hAnsi="Calibri" w:cs="Calibri"/>
                <w:bCs/>
                <w:sz w:val="18"/>
                <w:szCs w:val="18"/>
              </w:rPr>
              <w:t>CO₂e</w:t>
            </w:r>
            <w:proofErr w:type="spellEnd"/>
            <w:r w:rsidRPr="00577720">
              <w:rPr>
                <w:rFonts w:ascii="Calibri" w:eastAsia="Times New Roman" w:hAnsi="Calibri" w:cs="Calibri"/>
                <w:sz w:val="18"/>
                <w:szCs w:val="18"/>
              </w:rPr>
              <w:t xml:space="preserve"> (6.1+6.2)</w:t>
            </w:r>
          </w:p>
        </w:tc>
      </w:tr>
      <w:tr w:rsidR="00FF5C7D" w:rsidRPr="00577720" w14:paraId="703AEA84" w14:textId="77777777" w:rsidTr="00E71294">
        <w:tc>
          <w:tcPr>
            <w:tcW w:w="1615" w:type="dxa"/>
            <w:shd w:val="clear" w:color="auto" w:fill="auto"/>
          </w:tcPr>
          <w:p w14:paraId="6F87C4FC" w14:textId="77777777" w:rsidR="00FF5C7D" w:rsidRPr="00577720" w:rsidRDefault="00FF5C7D" w:rsidP="00E71294">
            <w:pPr>
              <w:rPr>
                <w:rFonts w:ascii="Calibri" w:eastAsia="Times New Roman" w:hAnsi="Calibri" w:cs="Calibri"/>
                <w:sz w:val="18"/>
                <w:szCs w:val="18"/>
              </w:rPr>
            </w:pPr>
          </w:p>
        </w:tc>
        <w:tc>
          <w:tcPr>
            <w:tcW w:w="2359" w:type="dxa"/>
            <w:gridSpan w:val="2"/>
            <w:shd w:val="clear" w:color="auto" w:fill="F2F2F2" w:themeFill="background1" w:themeFillShade="F2"/>
          </w:tcPr>
          <w:p w14:paraId="469CF816" w14:textId="77777777" w:rsidR="00FF5C7D" w:rsidRPr="00577720" w:rsidRDefault="00FF5C7D" w:rsidP="00E71294">
            <w:pPr>
              <w:jc w:val="right"/>
              <w:rPr>
                <w:rFonts w:ascii="Calibri" w:eastAsia="Times New Roman" w:hAnsi="Calibri" w:cs="Calibri"/>
                <w:sz w:val="18"/>
                <w:szCs w:val="18"/>
              </w:rPr>
            </w:pPr>
          </w:p>
        </w:tc>
        <w:tc>
          <w:tcPr>
            <w:tcW w:w="1309" w:type="dxa"/>
            <w:shd w:val="clear" w:color="auto" w:fill="F2F2F2" w:themeFill="background1" w:themeFillShade="F2"/>
          </w:tcPr>
          <w:p w14:paraId="0EE641E1" w14:textId="77777777" w:rsidR="00FF5C7D" w:rsidRPr="00577720" w:rsidRDefault="00FF5C7D" w:rsidP="00E71294">
            <w:pPr>
              <w:jc w:val="center"/>
              <w:rPr>
                <w:rFonts w:ascii="Calibri" w:eastAsia="Times New Roman" w:hAnsi="Calibri" w:cs="Calibri"/>
                <w:sz w:val="18"/>
                <w:szCs w:val="18"/>
              </w:rPr>
            </w:pPr>
            <w:r w:rsidRPr="00577720">
              <w:rPr>
                <w:rFonts w:ascii="Calibri" w:eastAsia="Times New Roman" w:hAnsi="Calibri" w:cs="Calibri"/>
                <w:sz w:val="18"/>
                <w:szCs w:val="18"/>
              </w:rPr>
              <w:t>PIF stage</w:t>
            </w:r>
          </w:p>
        </w:tc>
        <w:tc>
          <w:tcPr>
            <w:tcW w:w="1464" w:type="dxa"/>
            <w:gridSpan w:val="2"/>
            <w:shd w:val="clear" w:color="auto" w:fill="F2F2F2" w:themeFill="background1" w:themeFillShade="F2"/>
          </w:tcPr>
          <w:p w14:paraId="327A1F11" w14:textId="77777777" w:rsidR="00FF5C7D" w:rsidRPr="00577720" w:rsidRDefault="00FF5C7D" w:rsidP="00E71294">
            <w:pPr>
              <w:jc w:val="center"/>
              <w:rPr>
                <w:rFonts w:ascii="Calibri" w:eastAsia="Times New Roman" w:hAnsi="Calibri" w:cs="Calibri"/>
                <w:sz w:val="18"/>
                <w:szCs w:val="18"/>
              </w:rPr>
            </w:pPr>
            <w:r w:rsidRPr="00577720">
              <w:rPr>
                <w:rFonts w:ascii="Calibri" w:eastAsia="Times New Roman" w:hAnsi="Calibri" w:cs="Calibri"/>
                <w:sz w:val="18"/>
                <w:szCs w:val="18"/>
              </w:rPr>
              <w:t>Endorsement</w:t>
            </w:r>
          </w:p>
        </w:tc>
        <w:tc>
          <w:tcPr>
            <w:tcW w:w="1317" w:type="dxa"/>
            <w:gridSpan w:val="2"/>
            <w:shd w:val="clear" w:color="auto" w:fill="F2F2F2" w:themeFill="background1" w:themeFillShade="F2"/>
          </w:tcPr>
          <w:p w14:paraId="1206B036" w14:textId="77777777" w:rsidR="00FF5C7D" w:rsidRPr="00577720" w:rsidRDefault="00FF5C7D" w:rsidP="00E71294">
            <w:pPr>
              <w:jc w:val="center"/>
              <w:rPr>
                <w:rFonts w:ascii="Calibri" w:eastAsia="Times New Roman" w:hAnsi="Calibri" w:cs="Calibri"/>
                <w:sz w:val="18"/>
                <w:szCs w:val="18"/>
              </w:rPr>
            </w:pPr>
            <w:r w:rsidRPr="00577720">
              <w:rPr>
                <w:rFonts w:ascii="Calibri" w:eastAsia="Times New Roman" w:hAnsi="Calibri" w:cs="Calibri"/>
                <w:sz w:val="18"/>
                <w:szCs w:val="18"/>
              </w:rPr>
              <w:t>MTR</w:t>
            </w:r>
          </w:p>
        </w:tc>
        <w:tc>
          <w:tcPr>
            <w:tcW w:w="1286" w:type="dxa"/>
            <w:shd w:val="clear" w:color="auto" w:fill="F2F2F2" w:themeFill="background1" w:themeFillShade="F2"/>
          </w:tcPr>
          <w:p w14:paraId="25A2C3B6" w14:textId="77777777" w:rsidR="00FF5C7D" w:rsidRPr="00577720" w:rsidRDefault="00FF5C7D" w:rsidP="00E71294">
            <w:pPr>
              <w:jc w:val="center"/>
              <w:rPr>
                <w:rFonts w:ascii="Calibri" w:eastAsia="Times New Roman" w:hAnsi="Calibri" w:cs="Calibri"/>
                <w:i/>
                <w:color w:val="000000"/>
                <w:sz w:val="18"/>
                <w:szCs w:val="18"/>
              </w:rPr>
            </w:pPr>
            <w:r w:rsidRPr="00577720">
              <w:rPr>
                <w:rFonts w:ascii="Calibri" w:eastAsia="Times New Roman" w:hAnsi="Calibri" w:cs="Calibri"/>
                <w:sz w:val="18"/>
                <w:szCs w:val="18"/>
              </w:rPr>
              <w:t>TE</w:t>
            </w:r>
          </w:p>
        </w:tc>
      </w:tr>
      <w:tr w:rsidR="00EF08BC" w:rsidRPr="00577720" w14:paraId="3A9B3308" w14:textId="77777777" w:rsidTr="006F18A0">
        <w:tc>
          <w:tcPr>
            <w:tcW w:w="1615" w:type="dxa"/>
            <w:shd w:val="clear" w:color="auto" w:fill="auto"/>
          </w:tcPr>
          <w:p w14:paraId="1F43BC25" w14:textId="77777777" w:rsidR="00EF08BC" w:rsidRPr="00577720" w:rsidRDefault="00EF08BC" w:rsidP="00EF08BC">
            <w:pPr>
              <w:rPr>
                <w:rFonts w:ascii="Calibri" w:eastAsia="Times New Roman" w:hAnsi="Calibri" w:cs="Calibri"/>
                <w:sz w:val="18"/>
                <w:szCs w:val="18"/>
              </w:rPr>
            </w:pPr>
          </w:p>
        </w:tc>
        <w:tc>
          <w:tcPr>
            <w:tcW w:w="2359" w:type="dxa"/>
            <w:gridSpan w:val="2"/>
            <w:shd w:val="clear" w:color="auto" w:fill="auto"/>
          </w:tcPr>
          <w:p w14:paraId="0495AA64" w14:textId="77777777" w:rsidR="00EF08BC" w:rsidRPr="00577720" w:rsidRDefault="00EF08BC" w:rsidP="00EF08BC">
            <w:pPr>
              <w:jc w:val="right"/>
              <w:rPr>
                <w:rFonts w:ascii="Calibri" w:eastAsia="Times New Roman" w:hAnsi="Calibri" w:cs="Calibri"/>
                <w:sz w:val="18"/>
                <w:szCs w:val="18"/>
              </w:rPr>
            </w:pPr>
            <w:r w:rsidRPr="00577720">
              <w:rPr>
                <w:rFonts w:ascii="Calibri" w:eastAsia="Times New Roman" w:hAnsi="Calibri" w:cs="Calibri"/>
                <w:sz w:val="18"/>
                <w:szCs w:val="18"/>
              </w:rPr>
              <w:t>Expected CO2e (direct)</w:t>
            </w:r>
          </w:p>
        </w:tc>
        <w:tc>
          <w:tcPr>
            <w:tcW w:w="1309" w:type="dxa"/>
            <w:shd w:val="clear" w:color="auto" w:fill="auto"/>
          </w:tcPr>
          <w:p w14:paraId="7CB674B9" w14:textId="338F49DD" w:rsidR="00EF08BC" w:rsidRPr="00577720" w:rsidRDefault="00EF08BC" w:rsidP="00EF08BC">
            <w:pPr>
              <w:rPr>
                <w:rFonts w:ascii="Calibri" w:eastAsia="Times New Roman" w:hAnsi="Calibri" w:cs="Calibri"/>
                <w:i/>
                <w:iCs/>
                <w:sz w:val="18"/>
                <w:szCs w:val="18"/>
              </w:rPr>
            </w:pPr>
            <w:r w:rsidRPr="00577720">
              <w:rPr>
                <w:rFonts w:ascii="Times New Roman" w:eastAsia="Times New Roman" w:hAnsi="Times New Roman" w:cs="Calibri"/>
                <w:iCs/>
                <w:color w:val="000000"/>
                <w:sz w:val="18"/>
                <w:szCs w:val="18"/>
                <w:lang w:val="en-GB"/>
              </w:rPr>
              <w:t>13,859</w:t>
            </w:r>
          </w:p>
        </w:tc>
        <w:tc>
          <w:tcPr>
            <w:tcW w:w="1464" w:type="dxa"/>
            <w:gridSpan w:val="2"/>
            <w:shd w:val="clear" w:color="auto" w:fill="auto"/>
          </w:tcPr>
          <w:p w14:paraId="7EA8D876" w14:textId="1B117110" w:rsidR="00EF08BC" w:rsidRPr="00577720" w:rsidRDefault="00EF08BC" w:rsidP="00EF08BC">
            <w:pPr>
              <w:rPr>
                <w:rFonts w:ascii="Calibri" w:eastAsia="Times New Roman" w:hAnsi="Calibri" w:cs="Calibri"/>
                <w:i/>
                <w:iCs/>
                <w:sz w:val="18"/>
                <w:szCs w:val="18"/>
              </w:rPr>
            </w:pPr>
            <w:r w:rsidRPr="00577720">
              <w:rPr>
                <w:rFonts w:ascii="Times New Roman" w:eastAsia="Times New Roman" w:hAnsi="Times New Roman" w:cs="Calibri"/>
                <w:color w:val="000000" w:themeColor="text1"/>
                <w:sz w:val="18"/>
                <w:szCs w:val="18"/>
                <w:lang w:val="en-GB"/>
              </w:rPr>
              <w:t>9,056</w:t>
            </w:r>
          </w:p>
        </w:tc>
        <w:tc>
          <w:tcPr>
            <w:tcW w:w="1317" w:type="dxa"/>
            <w:gridSpan w:val="2"/>
            <w:shd w:val="clear" w:color="auto" w:fill="auto"/>
          </w:tcPr>
          <w:p w14:paraId="2E851F6E" w14:textId="77777777" w:rsidR="00EF08BC" w:rsidRPr="00577720" w:rsidRDefault="00EF08BC" w:rsidP="00EF08BC">
            <w:pPr>
              <w:rPr>
                <w:rFonts w:ascii="Calibri" w:eastAsia="Times New Roman" w:hAnsi="Calibri" w:cs="Calibri"/>
                <w:sz w:val="18"/>
                <w:szCs w:val="18"/>
              </w:rPr>
            </w:pPr>
            <w:r w:rsidRPr="00577720">
              <w:rPr>
                <w:rFonts w:ascii="Calibri" w:eastAsia="Times New Roman" w:hAnsi="Calibri" w:cs="Calibri"/>
                <w:i/>
                <w:color w:val="000000"/>
                <w:sz w:val="18"/>
                <w:szCs w:val="18"/>
              </w:rPr>
              <w:fldChar w:fldCharType="begin">
                <w:ffData>
                  <w:name w:val="F_GEB_BD_target"/>
                  <w:enabled/>
                  <w:calcOnExit w:val="0"/>
                  <w:textInput/>
                </w:ffData>
              </w:fldChar>
            </w:r>
            <w:r w:rsidRPr="00577720">
              <w:rPr>
                <w:rFonts w:ascii="Calibri" w:eastAsia="Times New Roman" w:hAnsi="Calibri" w:cs="Calibri"/>
                <w:i/>
                <w:color w:val="000000"/>
                <w:sz w:val="18"/>
                <w:szCs w:val="18"/>
              </w:rPr>
              <w:instrText xml:space="preserve"> FORMTEXT </w:instrText>
            </w:r>
            <w:r w:rsidRPr="00577720">
              <w:rPr>
                <w:rFonts w:ascii="Calibri" w:eastAsia="Times New Roman" w:hAnsi="Calibri" w:cs="Calibri"/>
                <w:i/>
                <w:color w:val="000000"/>
                <w:sz w:val="18"/>
                <w:szCs w:val="18"/>
              </w:rPr>
            </w:r>
            <w:r w:rsidRPr="00577720">
              <w:rPr>
                <w:rFonts w:ascii="Calibri" w:eastAsia="Times New Roman" w:hAnsi="Calibri" w:cs="Calibri"/>
                <w:i/>
                <w:color w:val="000000"/>
                <w:sz w:val="18"/>
                <w:szCs w:val="18"/>
              </w:rPr>
              <w:fldChar w:fldCharType="separate"/>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fldChar w:fldCharType="end"/>
            </w:r>
          </w:p>
        </w:tc>
        <w:tc>
          <w:tcPr>
            <w:tcW w:w="1286" w:type="dxa"/>
            <w:shd w:val="clear" w:color="auto" w:fill="auto"/>
          </w:tcPr>
          <w:p w14:paraId="44137C7A" w14:textId="77777777" w:rsidR="00EF08BC" w:rsidRPr="00577720" w:rsidRDefault="00EF08BC" w:rsidP="00EF08BC">
            <w:pPr>
              <w:jc w:val="right"/>
              <w:rPr>
                <w:rFonts w:ascii="Calibri" w:eastAsia="Times New Roman" w:hAnsi="Calibri" w:cs="Calibri"/>
                <w:i/>
                <w:color w:val="000000"/>
                <w:sz w:val="18"/>
                <w:szCs w:val="18"/>
              </w:rPr>
            </w:pPr>
            <w:r w:rsidRPr="00577720">
              <w:rPr>
                <w:rFonts w:ascii="Calibri" w:eastAsia="Times New Roman" w:hAnsi="Calibri" w:cs="Calibri"/>
                <w:i/>
                <w:color w:val="000000"/>
                <w:sz w:val="18"/>
                <w:szCs w:val="18"/>
              </w:rPr>
              <w:fldChar w:fldCharType="begin">
                <w:ffData>
                  <w:name w:val="F_GEB_BD_target"/>
                  <w:enabled/>
                  <w:calcOnExit w:val="0"/>
                  <w:textInput/>
                </w:ffData>
              </w:fldChar>
            </w:r>
            <w:r w:rsidRPr="00577720">
              <w:rPr>
                <w:rFonts w:ascii="Calibri" w:eastAsia="Times New Roman" w:hAnsi="Calibri" w:cs="Calibri"/>
                <w:i/>
                <w:color w:val="000000"/>
                <w:sz w:val="18"/>
                <w:szCs w:val="18"/>
              </w:rPr>
              <w:instrText xml:space="preserve"> FORMTEXT </w:instrText>
            </w:r>
            <w:r w:rsidRPr="00577720">
              <w:rPr>
                <w:rFonts w:ascii="Calibri" w:eastAsia="Times New Roman" w:hAnsi="Calibri" w:cs="Calibri"/>
                <w:i/>
                <w:color w:val="000000"/>
                <w:sz w:val="18"/>
                <w:szCs w:val="18"/>
              </w:rPr>
            </w:r>
            <w:r w:rsidRPr="00577720">
              <w:rPr>
                <w:rFonts w:ascii="Calibri" w:eastAsia="Times New Roman" w:hAnsi="Calibri" w:cs="Calibri"/>
                <w:i/>
                <w:color w:val="000000"/>
                <w:sz w:val="18"/>
                <w:szCs w:val="18"/>
              </w:rPr>
              <w:fldChar w:fldCharType="separate"/>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fldChar w:fldCharType="end"/>
            </w:r>
          </w:p>
        </w:tc>
      </w:tr>
      <w:tr w:rsidR="00EF08BC" w:rsidRPr="00577720" w14:paraId="4DA63482" w14:textId="77777777" w:rsidTr="006F18A0">
        <w:tc>
          <w:tcPr>
            <w:tcW w:w="1615" w:type="dxa"/>
            <w:shd w:val="clear" w:color="auto" w:fill="auto"/>
          </w:tcPr>
          <w:p w14:paraId="6F018428" w14:textId="77777777" w:rsidR="00EF08BC" w:rsidRPr="00577720" w:rsidRDefault="00EF08BC" w:rsidP="00EF08BC">
            <w:pPr>
              <w:rPr>
                <w:rFonts w:ascii="Calibri" w:eastAsia="Times New Roman" w:hAnsi="Calibri" w:cs="Calibri"/>
                <w:sz w:val="18"/>
                <w:szCs w:val="18"/>
              </w:rPr>
            </w:pPr>
          </w:p>
        </w:tc>
        <w:tc>
          <w:tcPr>
            <w:tcW w:w="2359" w:type="dxa"/>
            <w:gridSpan w:val="2"/>
            <w:shd w:val="clear" w:color="auto" w:fill="auto"/>
          </w:tcPr>
          <w:p w14:paraId="2837F2F6" w14:textId="77777777" w:rsidR="00EF08BC" w:rsidRPr="00577720" w:rsidRDefault="00EF08BC" w:rsidP="00EF08BC">
            <w:pPr>
              <w:jc w:val="right"/>
              <w:rPr>
                <w:rFonts w:ascii="Calibri" w:eastAsia="Times New Roman" w:hAnsi="Calibri" w:cs="Calibri"/>
                <w:sz w:val="18"/>
                <w:szCs w:val="18"/>
              </w:rPr>
            </w:pPr>
            <w:r w:rsidRPr="00577720">
              <w:rPr>
                <w:rFonts w:ascii="Calibri" w:eastAsia="Times New Roman" w:hAnsi="Calibri" w:cs="Calibri"/>
                <w:sz w:val="18"/>
                <w:szCs w:val="18"/>
              </w:rPr>
              <w:t>Expected CO2e (indirect)</w:t>
            </w:r>
          </w:p>
        </w:tc>
        <w:tc>
          <w:tcPr>
            <w:tcW w:w="1309" w:type="dxa"/>
            <w:shd w:val="clear" w:color="auto" w:fill="auto"/>
          </w:tcPr>
          <w:p w14:paraId="057087BC" w14:textId="072B3B1F" w:rsidR="00EF08BC" w:rsidRPr="00577720" w:rsidRDefault="00EF08BC" w:rsidP="00EF08BC">
            <w:pPr>
              <w:rPr>
                <w:rFonts w:ascii="Calibri" w:eastAsia="Times New Roman" w:hAnsi="Calibri" w:cs="Calibri"/>
                <w:i/>
                <w:iCs/>
                <w:sz w:val="18"/>
                <w:szCs w:val="18"/>
              </w:rPr>
            </w:pPr>
            <w:r w:rsidRPr="00577720">
              <w:rPr>
                <w:rFonts w:ascii="Times New Roman" w:eastAsia="Times New Roman" w:hAnsi="Times New Roman" w:cs="Calibri"/>
                <w:sz w:val="18"/>
                <w:szCs w:val="18"/>
                <w:lang w:val="en-GB"/>
              </w:rPr>
              <w:t>178,402</w:t>
            </w:r>
          </w:p>
        </w:tc>
        <w:tc>
          <w:tcPr>
            <w:tcW w:w="1464" w:type="dxa"/>
            <w:gridSpan w:val="2"/>
            <w:shd w:val="clear" w:color="auto" w:fill="auto"/>
          </w:tcPr>
          <w:p w14:paraId="4913EBE5" w14:textId="2087D29B" w:rsidR="00EF08BC" w:rsidRPr="00577720" w:rsidRDefault="00EF08BC" w:rsidP="00EF08BC">
            <w:pPr>
              <w:rPr>
                <w:rFonts w:ascii="Calibri" w:eastAsia="Times New Roman" w:hAnsi="Calibri" w:cs="Calibri"/>
                <w:i/>
                <w:iCs/>
                <w:sz w:val="18"/>
                <w:szCs w:val="18"/>
              </w:rPr>
            </w:pPr>
            <w:r w:rsidRPr="00577720">
              <w:rPr>
                <w:rFonts w:ascii="Times New Roman" w:eastAsia="Times New Roman" w:hAnsi="Times New Roman" w:cs="Calibri"/>
                <w:color w:val="000000"/>
                <w:sz w:val="18"/>
                <w:szCs w:val="18"/>
                <w:lang w:val="en-GB"/>
              </w:rPr>
              <w:t>179,273</w:t>
            </w:r>
          </w:p>
        </w:tc>
        <w:tc>
          <w:tcPr>
            <w:tcW w:w="1317" w:type="dxa"/>
            <w:gridSpan w:val="2"/>
            <w:shd w:val="clear" w:color="auto" w:fill="auto"/>
          </w:tcPr>
          <w:p w14:paraId="1C4D9DAA" w14:textId="77777777" w:rsidR="00EF08BC" w:rsidRPr="00577720" w:rsidRDefault="00EF08BC" w:rsidP="00EF08BC">
            <w:pPr>
              <w:rPr>
                <w:rFonts w:ascii="Calibri" w:eastAsia="Times New Roman" w:hAnsi="Calibri" w:cs="Calibri"/>
                <w:sz w:val="18"/>
                <w:szCs w:val="18"/>
              </w:rPr>
            </w:pPr>
            <w:r w:rsidRPr="00577720">
              <w:rPr>
                <w:rFonts w:ascii="Calibri" w:eastAsia="Times New Roman" w:hAnsi="Calibri" w:cs="Calibri"/>
                <w:i/>
                <w:color w:val="000000"/>
                <w:sz w:val="18"/>
                <w:szCs w:val="18"/>
              </w:rPr>
              <w:fldChar w:fldCharType="begin">
                <w:ffData>
                  <w:name w:val="F_GEB_BD_target"/>
                  <w:enabled/>
                  <w:calcOnExit w:val="0"/>
                  <w:textInput/>
                </w:ffData>
              </w:fldChar>
            </w:r>
            <w:r w:rsidRPr="00577720">
              <w:rPr>
                <w:rFonts w:ascii="Calibri" w:eastAsia="Times New Roman" w:hAnsi="Calibri" w:cs="Calibri"/>
                <w:i/>
                <w:color w:val="000000"/>
                <w:sz w:val="18"/>
                <w:szCs w:val="18"/>
              </w:rPr>
              <w:instrText xml:space="preserve"> FORMTEXT </w:instrText>
            </w:r>
            <w:r w:rsidRPr="00577720">
              <w:rPr>
                <w:rFonts w:ascii="Calibri" w:eastAsia="Times New Roman" w:hAnsi="Calibri" w:cs="Calibri"/>
                <w:i/>
                <w:color w:val="000000"/>
                <w:sz w:val="18"/>
                <w:szCs w:val="18"/>
              </w:rPr>
            </w:r>
            <w:r w:rsidRPr="00577720">
              <w:rPr>
                <w:rFonts w:ascii="Calibri" w:eastAsia="Times New Roman" w:hAnsi="Calibri" w:cs="Calibri"/>
                <w:i/>
                <w:color w:val="000000"/>
                <w:sz w:val="18"/>
                <w:szCs w:val="18"/>
              </w:rPr>
              <w:fldChar w:fldCharType="separate"/>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fldChar w:fldCharType="end"/>
            </w:r>
          </w:p>
        </w:tc>
        <w:tc>
          <w:tcPr>
            <w:tcW w:w="1286" w:type="dxa"/>
            <w:shd w:val="clear" w:color="auto" w:fill="auto"/>
          </w:tcPr>
          <w:p w14:paraId="68A644B1" w14:textId="77777777" w:rsidR="00EF08BC" w:rsidRPr="00577720" w:rsidRDefault="00EF08BC" w:rsidP="00EF08BC">
            <w:pPr>
              <w:jc w:val="right"/>
              <w:rPr>
                <w:rFonts w:ascii="Calibri" w:eastAsia="Times New Roman" w:hAnsi="Calibri" w:cs="Calibri"/>
                <w:i/>
                <w:color w:val="000000"/>
                <w:sz w:val="18"/>
                <w:szCs w:val="18"/>
              </w:rPr>
            </w:pPr>
            <w:r w:rsidRPr="00577720">
              <w:rPr>
                <w:rFonts w:ascii="Calibri" w:eastAsia="Times New Roman" w:hAnsi="Calibri" w:cs="Calibri"/>
                <w:i/>
                <w:color w:val="000000"/>
                <w:sz w:val="18"/>
                <w:szCs w:val="18"/>
              </w:rPr>
              <w:fldChar w:fldCharType="begin">
                <w:ffData>
                  <w:name w:val="F_GEB_BD_target"/>
                  <w:enabled/>
                  <w:calcOnExit w:val="0"/>
                  <w:textInput/>
                </w:ffData>
              </w:fldChar>
            </w:r>
            <w:r w:rsidRPr="00577720">
              <w:rPr>
                <w:rFonts w:ascii="Calibri" w:eastAsia="Times New Roman" w:hAnsi="Calibri" w:cs="Calibri"/>
                <w:i/>
                <w:color w:val="000000"/>
                <w:sz w:val="18"/>
                <w:szCs w:val="18"/>
              </w:rPr>
              <w:instrText xml:space="preserve"> FORMTEXT </w:instrText>
            </w:r>
            <w:r w:rsidRPr="00577720">
              <w:rPr>
                <w:rFonts w:ascii="Calibri" w:eastAsia="Times New Roman" w:hAnsi="Calibri" w:cs="Calibri"/>
                <w:i/>
                <w:color w:val="000000"/>
                <w:sz w:val="18"/>
                <w:szCs w:val="18"/>
              </w:rPr>
            </w:r>
            <w:r w:rsidRPr="00577720">
              <w:rPr>
                <w:rFonts w:ascii="Calibri" w:eastAsia="Times New Roman" w:hAnsi="Calibri" w:cs="Calibri"/>
                <w:i/>
                <w:color w:val="000000"/>
                <w:sz w:val="18"/>
                <w:szCs w:val="18"/>
              </w:rPr>
              <w:fldChar w:fldCharType="separate"/>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fldChar w:fldCharType="end"/>
            </w:r>
          </w:p>
        </w:tc>
      </w:tr>
      <w:tr w:rsidR="00EF08BC" w:rsidRPr="00577720" w14:paraId="7CF38B5D" w14:textId="77777777" w:rsidTr="00E71294">
        <w:tc>
          <w:tcPr>
            <w:tcW w:w="1615" w:type="dxa"/>
            <w:shd w:val="clear" w:color="auto" w:fill="BFBFBF" w:themeFill="background1" w:themeFillShade="BF"/>
          </w:tcPr>
          <w:p w14:paraId="7C3942E1" w14:textId="77777777" w:rsidR="00EF08BC" w:rsidRPr="00577720" w:rsidRDefault="00EF08BC" w:rsidP="00EF08BC">
            <w:pPr>
              <w:rPr>
                <w:rFonts w:ascii="Calibri" w:eastAsia="Times New Roman" w:hAnsi="Calibri" w:cs="Calibri"/>
                <w:sz w:val="18"/>
                <w:szCs w:val="18"/>
              </w:rPr>
            </w:pPr>
            <w:r w:rsidRPr="00577720">
              <w:rPr>
                <w:rFonts w:ascii="Calibri" w:eastAsia="Times New Roman" w:hAnsi="Calibri" w:cs="Calibri"/>
                <w:sz w:val="18"/>
                <w:szCs w:val="18"/>
              </w:rPr>
              <w:t>Indicator 6.4</w:t>
            </w:r>
          </w:p>
        </w:tc>
        <w:tc>
          <w:tcPr>
            <w:tcW w:w="6449" w:type="dxa"/>
            <w:gridSpan w:val="7"/>
            <w:shd w:val="clear" w:color="auto" w:fill="BFBFBF" w:themeFill="background1" w:themeFillShade="BF"/>
          </w:tcPr>
          <w:p w14:paraId="3BC7A1E8" w14:textId="77777777" w:rsidR="00EF08BC" w:rsidRPr="00577720" w:rsidRDefault="00EF08BC" w:rsidP="00EF08BC">
            <w:pPr>
              <w:rPr>
                <w:rFonts w:ascii="Calibri" w:eastAsia="Times New Roman" w:hAnsi="Calibri" w:cs="Calibri"/>
                <w:sz w:val="18"/>
                <w:szCs w:val="18"/>
              </w:rPr>
            </w:pPr>
            <w:r w:rsidRPr="00577720">
              <w:rPr>
                <w:rFonts w:ascii="Calibri" w:eastAsia="Times New Roman" w:hAnsi="Calibri" w:cs="Calibri"/>
                <w:sz w:val="18"/>
                <w:szCs w:val="18"/>
              </w:rPr>
              <w:t>Increase in installed renewable energy capacity per technology</w:t>
            </w:r>
          </w:p>
        </w:tc>
        <w:tc>
          <w:tcPr>
            <w:tcW w:w="1286" w:type="dxa"/>
            <w:shd w:val="clear" w:color="auto" w:fill="BFBFBF" w:themeFill="background1" w:themeFillShade="BF"/>
          </w:tcPr>
          <w:p w14:paraId="749B17F8" w14:textId="77777777" w:rsidR="00EF08BC" w:rsidRPr="00577720" w:rsidRDefault="00EF08BC" w:rsidP="00EF08BC">
            <w:pPr>
              <w:jc w:val="right"/>
              <w:rPr>
                <w:rFonts w:ascii="Calibri" w:eastAsia="Times New Roman" w:hAnsi="Calibri" w:cs="Calibri"/>
                <w:sz w:val="18"/>
                <w:szCs w:val="18"/>
              </w:rPr>
            </w:pPr>
            <w:r w:rsidRPr="00577720">
              <w:rPr>
                <w:rFonts w:ascii="Calibri" w:eastAsia="Times New Roman" w:hAnsi="Calibri" w:cs="Calibri"/>
                <w:i/>
                <w:color w:val="000000"/>
                <w:sz w:val="18"/>
                <w:szCs w:val="18"/>
              </w:rPr>
              <w:fldChar w:fldCharType="begin">
                <w:ffData>
                  <w:name w:val="F_GEB_BD_target"/>
                  <w:enabled/>
                  <w:calcOnExit w:val="0"/>
                  <w:textInput/>
                </w:ffData>
              </w:fldChar>
            </w:r>
            <w:r w:rsidRPr="00577720">
              <w:rPr>
                <w:rFonts w:ascii="Calibri" w:eastAsia="Times New Roman" w:hAnsi="Calibri" w:cs="Calibri"/>
                <w:i/>
                <w:color w:val="000000"/>
                <w:sz w:val="18"/>
                <w:szCs w:val="18"/>
              </w:rPr>
              <w:instrText xml:space="preserve"> FORMTEXT </w:instrText>
            </w:r>
            <w:r w:rsidRPr="00577720">
              <w:rPr>
                <w:rFonts w:ascii="Calibri" w:eastAsia="Times New Roman" w:hAnsi="Calibri" w:cs="Calibri"/>
                <w:i/>
                <w:color w:val="000000"/>
                <w:sz w:val="18"/>
                <w:szCs w:val="18"/>
              </w:rPr>
            </w:r>
            <w:r w:rsidRPr="00577720">
              <w:rPr>
                <w:rFonts w:ascii="Calibri" w:eastAsia="Times New Roman" w:hAnsi="Calibri" w:cs="Calibri"/>
                <w:i/>
                <w:color w:val="000000"/>
                <w:sz w:val="18"/>
                <w:szCs w:val="18"/>
              </w:rPr>
              <w:fldChar w:fldCharType="separate"/>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fldChar w:fldCharType="end"/>
            </w:r>
          </w:p>
        </w:tc>
      </w:tr>
      <w:tr w:rsidR="00EF08BC" w:rsidRPr="00577720" w14:paraId="3201A811" w14:textId="77777777" w:rsidTr="006F18A0">
        <w:trPr>
          <w:trHeight w:val="125"/>
        </w:trPr>
        <w:tc>
          <w:tcPr>
            <w:tcW w:w="1615" w:type="dxa"/>
            <w:vMerge w:val="restart"/>
          </w:tcPr>
          <w:p w14:paraId="26365BCF" w14:textId="77777777" w:rsidR="00EF08BC" w:rsidRPr="00577720" w:rsidRDefault="00EF08BC" w:rsidP="00EF08BC">
            <w:pPr>
              <w:rPr>
                <w:rFonts w:ascii="Calibri" w:eastAsia="Times New Roman" w:hAnsi="Calibri" w:cs="Calibri"/>
                <w:sz w:val="18"/>
                <w:szCs w:val="18"/>
              </w:rPr>
            </w:pPr>
          </w:p>
        </w:tc>
        <w:tc>
          <w:tcPr>
            <w:tcW w:w="611" w:type="dxa"/>
            <w:vMerge w:val="restart"/>
            <w:shd w:val="clear" w:color="auto" w:fill="F2F2F2" w:themeFill="background1" w:themeFillShade="F2"/>
          </w:tcPr>
          <w:p w14:paraId="0E6CD2C5" w14:textId="77777777" w:rsidR="00EF08BC" w:rsidRPr="00577720" w:rsidRDefault="00EF08BC" w:rsidP="00EF08BC">
            <w:pPr>
              <w:rPr>
                <w:rFonts w:ascii="Calibri" w:eastAsia="Times New Roman" w:hAnsi="Calibri" w:cs="Calibri"/>
                <w:sz w:val="18"/>
                <w:szCs w:val="18"/>
              </w:rPr>
            </w:pPr>
          </w:p>
        </w:tc>
        <w:tc>
          <w:tcPr>
            <w:tcW w:w="1748" w:type="dxa"/>
            <w:vMerge w:val="restart"/>
            <w:shd w:val="clear" w:color="auto" w:fill="F2F2F2" w:themeFill="background1" w:themeFillShade="F2"/>
            <w:vAlign w:val="center"/>
          </w:tcPr>
          <w:p w14:paraId="7FDE7660" w14:textId="77777777" w:rsidR="00EF08BC" w:rsidRPr="00577720" w:rsidRDefault="00EF08BC" w:rsidP="00EF08BC">
            <w:pPr>
              <w:rPr>
                <w:rFonts w:ascii="Calibri" w:eastAsia="Times New Roman" w:hAnsi="Calibri" w:cs="Calibri"/>
                <w:sz w:val="18"/>
                <w:szCs w:val="18"/>
              </w:rPr>
            </w:pPr>
            <w:r w:rsidRPr="00577720">
              <w:rPr>
                <w:rFonts w:ascii="Calibri" w:eastAsia="Times New Roman" w:hAnsi="Calibri" w:cs="Calibri"/>
                <w:sz w:val="18"/>
                <w:szCs w:val="18"/>
              </w:rPr>
              <w:t>Technology</w:t>
            </w:r>
          </w:p>
        </w:tc>
        <w:tc>
          <w:tcPr>
            <w:tcW w:w="5376" w:type="dxa"/>
            <w:gridSpan w:val="6"/>
            <w:shd w:val="clear" w:color="auto" w:fill="F2F2F2" w:themeFill="background1" w:themeFillShade="F2"/>
          </w:tcPr>
          <w:p w14:paraId="14704487" w14:textId="007D8BB9" w:rsidR="00EF08BC" w:rsidRPr="00577720" w:rsidRDefault="00EF08BC" w:rsidP="00EF08BC">
            <w:pPr>
              <w:jc w:val="center"/>
              <w:rPr>
                <w:rFonts w:ascii="Calibri" w:eastAsia="Times New Roman" w:hAnsi="Calibri" w:cs="Calibri"/>
                <w:sz w:val="18"/>
                <w:szCs w:val="18"/>
              </w:rPr>
            </w:pPr>
            <w:r w:rsidRPr="00577720">
              <w:rPr>
                <w:rFonts w:ascii="Calibri" w:eastAsia="Times New Roman" w:hAnsi="Calibri" w:cs="Calibri"/>
                <w:sz w:val="18"/>
                <w:szCs w:val="18"/>
              </w:rPr>
              <w:t>Capacity (MW/MWh)</w:t>
            </w:r>
          </w:p>
        </w:tc>
      </w:tr>
      <w:tr w:rsidR="00EF08BC" w:rsidRPr="00577720" w14:paraId="612082A9" w14:textId="77777777" w:rsidTr="006F18A0">
        <w:trPr>
          <w:trHeight w:val="58"/>
        </w:trPr>
        <w:tc>
          <w:tcPr>
            <w:tcW w:w="1615" w:type="dxa"/>
            <w:vMerge/>
          </w:tcPr>
          <w:p w14:paraId="0499506C" w14:textId="77777777" w:rsidR="00EF08BC" w:rsidRPr="00577720" w:rsidRDefault="00EF08BC" w:rsidP="00EF08BC">
            <w:pPr>
              <w:rPr>
                <w:rFonts w:ascii="Calibri" w:eastAsia="Times New Roman" w:hAnsi="Calibri" w:cs="Calibri"/>
                <w:sz w:val="18"/>
                <w:szCs w:val="18"/>
              </w:rPr>
            </w:pPr>
          </w:p>
        </w:tc>
        <w:tc>
          <w:tcPr>
            <w:tcW w:w="611" w:type="dxa"/>
            <w:vMerge/>
            <w:shd w:val="clear" w:color="auto" w:fill="F2F2F2" w:themeFill="background1" w:themeFillShade="F2"/>
          </w:tcPr>
          <w:p w14:paraId="08AEF436" w14:textId="77777777" w:rsidR="00EF08BC" w:rsidRPr="00577720" w:rsidRDefault="00EF08BC" w:rsidP="00EF08BC">
            <w:pPr>
              <w:rPr>
                <w:rFonts w:ascii="Calibri" w:eastAsia="Times New Roman" w:hAnsi="Calibri" w:cs="Calibri"/>
                <w:sz w:val="18"/>
                <w:szCs w:val="18"/>
              </w:rPr>
            </w:pPr>
          </w:p>
        </w:tc>
        <w:tc>
          <w:tcPr>
            <w:tcW w:w="1748" w:type="dxa"/>
            <w:vMerge/>
            <w:shd w:val="clear" w:color="auto" w:fill="F2F2F2" w:themeFill="background1" w:themeFillShade="F2"/>
          </w:tcPr>
          <w:p w14:paraId="3ADB7F34" w14:textId="77777777" w:rsidR="00EF08BC" w:rsidRPr="00577720" w:rsidRDefault="00EF08BC" w:rsidP="00EF08BC">
            <w:pPr>
              <w:rPr>
                <w:rFonts w:ascii="Calibri" w:eastAsia="Times New Roman" w:hAnsi="Calibri" w:cs="Calibri"/>
                <w:sz w:val="18"/>
                <w:szCs w:val="18"/>
              </w:rPr>
            </w:pPr>
          </w:p>
        </w:tc>
        <w:tc>
          <w:tcPr>
            <w:tcW w:w="2791" w:type="dxa"/>
            <w:gridSpan w:val="4"/>
            <w:shd w:val="clear" w:color="auto" w:fill="F2F2F2" w:themeFill="background1" w:themeFillShade="F2"/>
          </w:tcPr>
          <w:p w14:paraId="11ABC197" w14:textId="77777777" w:rsidR="00EF08BC" w:rsidRPr="00577720" w:rsidRDefault="00EF08BC" w:rsidP="00EF08BC">
            <w:pPr>
              <w:jc w:val="center"/>
              <w:rPr>
                <w:rFonts w:ascii="Calibri" w:eastAsia="Times New Roman" w:hAnsi="Calibri" w:cs="Calibri"/>
                <w:sz w:val="18"/>
                <w:szCs w:val="18"/>
              </w:rPr>
            </w:pPr>
            <w:r w:rsidRPr="00577720">
              <w:rPr>
                <w:rFonts w:ascii="Calibri" w:eastAsia="Times New Roman" w:hAnsi="Calibri" w:cs="Calibri"/>
                <w:sz w:val="18"/>
                <w:szCs w:val="18"/>
              </w:rPr>
              <w:t>Expected</w:t>
            </w:r>
          </w:p>
        </w:tc>
        <w:tc>
          <w:tcPr>
            <w:tcW w:w="2585" w:type="dxa"/>
            <w:gridSpan w:val="2"/>
            <w:shd w:val="clear" w:color="auto" w:fill="F2F2F2" w:themeFill="background1" w:themeFillShade="F2"/>
          </w:tcPr>
          <w:p w14:paraId="052E6D37" w14:textId="77777777" w:rsidR="00EF08BC" w:rsidRPr="00577720" w:rsidRDefault="00EF08BC" w:rsidP="00EF08BC">
            <w:pPr>
              <w:jc w:val="center"/>
              <w:rPr>
                <w:rFonts w:ascii="Calibri" w:eastAsia="Times New Roman" w:hAnsi="Calibri" w:cs="Calibri"/>
                <w:sz w:val="18"/>
                <w:szCs w:val="18"/>
              </w:rPr>
            </w:pPr>
            <w:r w:rsidRPr="00577720">
              <w:rPr>
                <w:rFonts w:ascii="Calibri" w:eastAsia="Times New Roman" w:hAnsi="Calibri" w:cs="Calibri"/>
                <w:sz w:val="18"/>
                <w:szCs w:val="18"/>
              </w:rPr>
              <w:t>Achieved</w:t>
            </w:r>
          </w:p>
        </w:tc>
      </w:tr>
      <w:tr w:rsidR="00EF08BC" w:rsidRPr="00577720" w14:paraId="6390853C" w14:textId="77777777" w:rsidTr="006F18A0">
        <w:trPr>
          <w:trHeight w:val="89"/>
        </w:trPr>
        <w:tc>
          <w:tcPr>
            <w:tcW w:w="1615" w:type="dxa"/>
            <w:vMerge/>
          </w:tcPr>
          <w:p w14:paraId="374189A0" w14:textId="77777777" w:rsidR="00EF08BC" w:rsidRPr="00577720" w:rsidRDefault="00EF08BC" w:rsidP="00EF08BC">
            <w:pPr>
              <w:rPr>
                <w:rFonts w:ascii="Calibri" w:eastAsia="Times New Roman" w:hAnsi="Calibri" w:cs="Calibri"/>
                <w:sz w:val="18"/>
                <w:szCs w:val="18"/>
              </w:rPr>
            </w:pPr>
          </w:p>
        </w:tc>
        <w:tc>
          <w:tcPr>
            <w:tcW w:w="611" w:type="dxa"/>
            <w:vMerge/>
            <w:shd w:val="clear" w:color="auto" w:fill="F2F2F2" w:themeFill="background1" w:themeFillShade="F2"/>
          </w:tcPr>
          <w:p w14:paraId="68499F1B" w14:textId="77777777" w:rsidR="00EF08BC" w:rsidRPr="00577720" w:rsidRDefault="00EF08BC" w:rsidP="00EF08BC">
            <w:pPr>
              <w:rPr>
                <w:rFonts w:ascii="Calibri" w:eastAsia="Times New Roman" w:hAnsi="Calibri" w:cs="Calibri"/>
                <w:sz w:val="18"/>
                <w:szCs w:val="18"/>
              </w:rPr>
            </w:pPr>
          </w:p>
        </w:tc>
        <w:tc>
          <w:tcPr>
            <w:tcW w:w="1748" w:type="dxa"/>
            <w:vMerge/>
            <w:shd w:val="clear" w:color="auto" w:fill="F2F2F2" w:themeFill="background1" w:themeFillShade="F2"/>
          </w:tcPr>
          <w:p w14:paraId="6B69C2CC" w14:textId="77777777" w:rsidR="00EF08BC" w:rsidRPr="00577720" w:rsidRDefault="00EF08BC" w:rsidP="00EF08BC">
            <w:pPr>
              <w:rPr>
                <w:rFonts w:ascii="Calibri" w:eastAsia="Times New Roman" w:hAnsi="Calibri" w:cs="Calibri"/>
                <w:sz w:val="18"/>
                <w:szCs w:val="18"/>
              </w:rPr>
            </w:pPr>
          </w:p>
        </w:tc>
        <w:tc>
          <w:tcPr>
            <w:tcW w:w="1317" w:type="dxa"/>
            <w:gridSpan w:val="2"/>
            <w:shd w:val="clear" w:color="auto" w:fill="F2F2F2" w:themeFill="background1" w:themeFillShade="F2"/>
          </w:tcPr>
          <w:p w14:paraId="5362ECD7" w14:textId="77777777" w:rsidR="00EF08BC" w:rsidRPr="00577720" w:rsidRDefault="00EF08BC" w:rsidP="00EF08BC">
            <w:pPr>
              <w:jc w:val="center"/>
              <w:rPr>
                <w:rFonts w:ascii="Calibri" w:eastAsia="Times New Roman" w:hAnsi="Calibri" w:cs="Calibri"/>
                <w:sz w:val="18"/>
                <w:szCs w:val="18"/>
              </w:rPr>
            </w:pPr>
            <w:r w:rsidRPr="00577720">
              <w:rPr>
                <w:rFonts w:ascii="Calibri" w:eastAsia="Times New Roman" w:hAnsi="Calibri" w:cs="Calibri"/>
                <w:sz w:val="18"/>
                <w:szCs w:val="18"/>
              </w:rPr>
              <w:t>PIF stage</w:t>
            </w:r>
          </w:p>
        </w:tc>
        <w:tc>
          <w:tcPr>
            <w:tcW w:w="1474" w:type="dxa"/>
            <w:gridSpan w:val="2"/>
            <w:shd w:val="clear" w:color="auto" w:fill="F2F2F2" w:themeFill="background1" w:themeFillShade="F2"/>
          </w:tcPr>
          <w:p w14:paraId="1524E121" w14:textId="77777777" w:rsidR="00EF08BC" w:rsidRPr="00577720" w:rsidRDefault="00EF08BC" w:rsidP="00EF08BC">
            <w:pPr>
              <w:jc w:val="center"/>
              <w:rPr>
                <w:rFonts w:ascii="Calibri" w:eastAsia="Times New Roman" w:hAnsi="Calibri" w:cs="Calibri"/>
                <w:sz w:val="18"/>
                <w:szCs w:val="18"/>
              </w:rPr>
            </w:pPr>
            <w:r w:rsidRPr="00577720">
              <w:rPr>
                <w:rFonts w:ascii="Calibri" w:eastAsia="Times New Roman" w:hAnsi="Calibri" w:cs="Calibri"/>
                <w:sz w:val="18"/>
                <w:szCs w:val="18"/>
              </w:rPr>
              <w:t>Endorsement</w:t>
            </w:r>
          </w:p>
        </w:tc>
        <w:tc>
          <w:tcPr>
            <w:tcW w:w="1299" w:type="dxa"/>
            <w:shd w:val="clear" w:color="auto" w:fill="F2F2F2" w:themeFill="background1" w:themeFillShade="F2"/>
          </w:tcPr>
          <w:p w14:paraId="42DD6D7B" w14:textId="77777777" w:rsidR="00EF08BC" w:rsidRPr="00577720" w:rsidRDefault="00EF08BC" w:rsidP="00EF08BC">
            <w:pPr>
              <w:jc w:val="center"/>
              <w:rPr>
                <w:rFonts w:ascii="Calibri" w:eastAsia="Times New Roman" w:hAnsi="Calibri" w:cs="Calibri"/>
                <w:sz w:val="18"/>
                <w:szCs w:val="18"/>
              </w:rPr>
            </w:pPr>
            <w:r w:rsidRPr="00577720">
              <w:rPr>
                <w:rFonts w:ascii="Calibri" w:eastAsia="Times New Roman" w:hAnsi="Calibri" w:cs="Calibri"/>
                <w:sz w:val="18"/>
                <w:szCs w:val="18"/>
              </w:rPr>
              <w:t>MTR</w:t>
            </w:r>
          </w:p>
        </w:tc>
        <w:tc>
          <w:tcPr>
            <w:tcW w:w="1286" w:type="dxa"/>
            <w:shd w:val="clear" w:color="auto" w:fill="F2F2F2" w:themeFill="background1" w:themeFillShade="F2"/>
          </w:tcPr>
          <w:p w14:paraId="43BDCDE4" w14:textId="77777777" w:rsidR="00EF08BC" w:rsidRPr="00577720" w:rsidRDefault="00EF08BC" w:rsidP="00EF08BC">
            <w:pPr>
              <w:jc w:val="center"/>
              <w:rPr>
                <w:rFonts w:ascii="Calibri" w:eastAsia="Times New Roman" w:hAnsi="Calibri" w:cs="Calibri"/>
                <w:sz w:val="18"/>
                <w:szCs w:val="18"/>
              </w:rPr>
            </w:pPr>
            <w:r w:rsidRPr="00577720">
              <w:rPr>
                <w:rFonts w:ascii="Calibri" w:eastAsia="Times New Roman" w:hAnsi="Calibri" w:cs="Calibri"/>
                <w:sz w:val="18"/>
                <w:szCs w:val="18"/>
              </w:rPr>
              <w:t>TE</w:t>
            </w:r>
          </w:p>
        </w:tc>
      </w:tr>
      <w:tr w:rsidR="00EF08BC" w:rsidRPr="00577720" w14:paraId="780BBE8B" w14:textId="77777777" w:rsidTr="00E71294">
        <w:tc>
          <w:tcPr>
            <w:tcW w:w="1615" w:type="dxa"/>
          </w:tcPr>
          <w:p w14:paraId="3A542DBB" w14:textId="77777777" w:rsidR="00EF08BC" w:rsidRPr="00577720" w:rsidRDefault="00EF08BC" w:rsidP="00EF08BC">
            <w:pPr>
              <w:jc w:val="right"/>
              <w:rPr>
                <w:rFonts w:ascii="Calibri" w:eastAsia="Times New Roman" w:hAnsi="Calibri" w:cs="Calibri"/>
                <w:sz w:val="18"/>
                <w:szCs w:val="18"/>
              </w:rPr>
            </w:pPr>
          </w:p>
        </w:tc>
        <w:tc>
          <w:tcPr>
            <w:tcW w:w="611" w:type="dxa"/>
          </w:tcPr>
          <w:p w14:paraId="4A6B3E18" w14:textId="77777777" w:rsidR="00EF08BC" w:rsidRPr="00577720" w:rsidRDefault="00EF08BC" w:rsidP="00EF08BC">
            <w:pPr>
              <w:jc w:val="right"/>
              <w:rPr>
                <w:rFonts w:ascii="Calibri" w:eastAsia="Times New Roman" w:hAnsi="Calibri" w:cs="Calibri"/>
                <w:sz w:val="18"/>
                <w:szCs w:val="18"/>
              </w:rPr>
            </w:pPr>
          </w:p>
        </w:tc>
        <w:tc>
          <w:tcPr>
            <w:tcW w:w="1748" w:type="dxa"/>
          </w:tcPr>
          <w:p w14:paraId="0F39EC6C" w14:textId="77777777" w:rsidR="00EF08BC" w:rsidRPr="00577720" w:rsidRDefault="00EF08BC" w:rsidP="00EF08BC">
            <w:pPr>
              <w:jc w:val="right"/>
              <w:rPr>
                <w:rFonts w:ascii="Calibri" w:eastAsia="Times New Roman" w:hAnsi="Calibri" w:cs="Calibri"/>
                <w:sz w:val="18"/>
                <w:szCs w:val="18"/>
              </w:rPr>
            </w:pPr>
            <w:r w:rsidRPr="00577720">
              <w:rPr>
                <w:rFonts w:ascii="Calibri" w:eastAsia="Times New Roman" w:hAnsi="Calibri" w:cs="Calibri"/>
                <w:color w:val="000000"/>
                <w:sz w:val="18"/>
                <w:szCs w:val="18"/>
              </w:rPr>
              <w:fldChar w:fldCharType="begin">
                <w:ffData>
                  <w:name w:val=""/>
                  <w:enabled/>
                  <w:calcOnExit w:val="0"/>
                  <w:ddList>
                    <w:listEntry w:val="Solar Photovoltaic"/>
                  </w:ddList>
                </w:ffData>
              </w:fldChar>
            </w:r>
            <w:r w:rsidRPr="00577720">
              <w:rPr>
                <w:rFonts w:ascii="Calibri" w:eastAsia="Times New Roman" w:hAnsi="Calibri" w:cs="Calibri"/>
                <w:color w:val="000000"/>
                <w:sz w:val="18"/>
                <w:szCs w:val="18"/>
              </w:rPr>
              <w:instrText xml:space="preserve"> FORMDROPDOWN </w:instrText>
            </w:r>
            <w:r w:rsidR="00000000">
              <w:rPr>
                <w:rFonts w:ascii="Calibri" w:eastAsia="Times New Roman" w:hAnsi="Calibri" w:cs="Calibri"/>
                <w:color w:val="000000"/>
                <w:sz w:val="18"/>
                <w:szCs w:val="18"/>
              </w:rPr>
            </w:r>
            <w:r w:rsidR="00000000">
              <w:rPr>
                <w:rFonts w:ascii="Calibri" w:eastAsia="Times New Roman" w:hAnsi="Calibri" w:cs="Calibri"/>
                <w:color w:val="000000"/>
                <w:sz w:val="18"/>
                <w:szCs w:val="18"/>
              </w:rPr>
              <w:fldChar w:fldCharType="separate"/>
            </w:r>
            <w:r w:rsidRPr="00577720">
              <w:rPr>
                <w:rFonts w:ascii="Calibri" w:eastAsia="Times New Roman" w:hAnsi="Calibri" w:cs="Calibri"/>
                <w:color w:val="000000"/>
                <w:sz w:val="18"/>
                <w:szCs w:val="18"/>
              </w:rPr>
              <w:fldChar w:fldCharType="end"/>
            </w:r>
            <w:r w:rsidRPr="00577720">
              <w:rPr>
                <w:rFonts w:ascii="Calibri" w:eastAsia="Times New Roman" w:hAnsi="Calibri" w:cs="Calibri"/>
                <w:color w:val="000000"/>
                <w:sz w:val="18"/>
                <w:szCs w:val="18"/>
              </w:rPr>
              <w:t xml:space="preserve"> </w:t>
            </w:r>
          </w:p>
        </w:tc>
        <w:tc>
          <w:tcPr>
            <w:tcW w:w="1317" w:type="dxa"/>
            <w:gridSpan w:val="2"/>
          </w:tcPr>
          <w:p w14:paraId="3C2FAC93" w14:textId="4BCBE36A" w:rsidR="00EF08BC" w:rsidRPr="00577720" w:rsidRDefault="00EF08BC" w:rsidP="00EF08BC">
            <w:pPr>
              <w:jc w:val="right"/>
              <w:rPr>
                <w:rFonts w:ascii="Calibri" w:eastAsia="Times New Roman" w:hAnsi="Calibri" w:cs="Calibri"/>
                <w:sz w:val="18"/>
                <w:szCs w:val="18"/>
              </w:rPr>
            </w:pPr>
            <w:r w:rsidRPr="00577720">
              <w:rPr>
                <w:rFonts w:ascii="Times New Roman" w:eastAsia="Times New Roman" w:hAnsi="Times New Roman" w:cs="Calibri"/>
                <w:color w:val="000000"/>
                <w:sz w:val="18"/>
                <w:szCs w:val="18"/>
                <w:lang w:val="en-GB"/>
              </w:rPr>
              <w:t>0.280 MW</w:t>
            </w:r>
          </w:p>
        </w:tc>
        <w:tc>
          <w:tcPr>
            <w:tcW w:w="1474" w:type="dxa"/>
            <w:gridSpan w:val="2"/>
          </w:tcPr>
          <w:p w14:paraId="0BFC45DE" w14:textId="1FC56781" w:rsidR="00EF08BC" w:rsidRPr="00577720" w:rsidRDefault="00EF08BC" w:rsidP="00EF08BC">
            <w:pPr>
              <w:jc w:val="right"/>
              <w:rPr>
                <w:rFonts w:ascii="Calibri" w:eastAsia="Times New Roman" w:hAnsi="Calibri" w:cs="Calibri"/>
                <w:sz w:val="18"/>
                <w:szCs w:val="18"/>
              </w:rPr>
            </w:pPr>
            <w:r w:rsidRPr="00577720">
              <w:rPr>
                <w:rFonts w:ascii="Times New Roman" w:eastAsia="Times New Roman" w:hAnsi="Times New Roman" w:cs="Calibri"/>
                <w:color w:val="000000" w:themeColor="text1"/>
                <w:sz w:val="18"/>
                <w:szCs w:val="18"/>
                <w:lang w:val="en-GB"/>
              </w:rPr>
              <w:t xml:space="preserve"> 0.368 MW</w:t>
            </w:r>
          </w:p>
        </w:tc>
        <w:tc>
          <w:tcPr>
            <w:tcW w:w="1299" w:type="dxa"/>
          </w:tcPr>
          <w:p w14:paraId="68110D8B" w14:textId="77777777" w:rsidR="00EF08BC" w:rsidRPr="00577720" w:rsidRDefault="00EF08BC" w:rsidP="00EF08BC">
            <w:pPr>
              <w:jc w:val="right"/>
              <w:rPr>
                <w:rFonts w:ascii="Calibri" w:eastAsia="Times New Roman" w:hAnsi="Calibri" w:cs="Calibri"/>
                <w:sz w:val="18"/>
                <w:szCs w:val="18"/>
              </w:rPr>
            </w:pPr>
            <w:r w:rsidRPr="00577720">
              <w:rPr>
                <w:rFonts w:ascii="Calibri" w:eastAsia="Times New Roman" w:hAnsi="Calibri" w:cs="Calibri"/>
                <w:i/>
                <w:color w:val="000000"/>
                <w:sz w:val="18"/>
                <w:szCs w:val="18"/>
              </w:rPr>
              <w:fldChar w:fldCharType="begin">
                <w:ffData>
                  <w:name w:val="F_GEB_BD_target"/>
                  <w:enabled/>
                  <w:calcOnExit w:val="0"/>
                  <w:textInput/>
                </w:ffData>
              </w:fldChar>
            </w:r>
            <w:r w:rsidRPr="00577720">
              <w:rPr>
                <w:rFonts w:ascii="Calibri" w:eastAsia="Times New Roman" w:hAnsi="Calibri" w:cs="Calibri"/>
                <w:i/>
                <w:color w:val="000000"/>
                <w:sz w:val="18"/>
                <w:szCs w:val="18"/>
              </w:rPr>
              <w:instrText xml:space="preserve"> FORMTEXT </w:instrText>
            </w:r>
            <w:r w:rsidRPr="00577720">
              <w:rPr>
                <w:rFonts w:ascii="Calibri" w:eastAsia="Times New Roman" w:hAnsi="Calibri" w:cs="Calibri"/>
                <w:i/>
                <w:color w:val="000000"/>
                <w:sz w:val="18"/>
                <w:szCs w:val="18"/>
              </w:rPr>
            </w:r>
            <w:r w:rsidRPr="00577720">
              <w:rPr>
                <w:rFonts w:ascii="Calibri" w:eastAsia="Times New Roman" w:hAnsi="Calibri" w:cs="Calibri"/>
                <w:i/>
                <w:color w:val="000000"/>
                <w:sz w:val="18"/>
                <w:szCs w:val="18"/>
              </w:rPr>
              <w:fldChar w:fldCharType="separate"/>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fldChar w:fldCharType="end"/>
            </w:r>
          </w:p>
        </w:tc>
        <w:tc>
          <w:tcPr>
            <w:tcW w:w="1286" w:type="dxa"/>
          </w:tcPr>
          <w:p w14:paraId="71417AAA" w14:textId="77777777" w:rsidR="00EF08BC" w:rsidRPr="00577720" w:rsidRDefault="00EF08BC" w:rsidP="00EF08BC">
            <w:pPr>
              <w:jc w:val="right"/>
              <w:rPr>
                <w:rFonts w:ascii="Calibri" w:eastAsia="Times New Roman" w:hAnsi="Calibri" w:cs="Calibri"/>
                <w:sz w:val="18"/>
                <w:szCs w:val="18"/>
              </w:rPr>
            </w:pPr>
            <w:r w:rsidRPr="00577720">
              <w:rPr>
                <w:rFonts w:ascii="Calibri" w:eastAsia="Times New Roman" w:hAnsi="Calibri" w:cs="Calibri"/>
                <w:i/>
                <w:color w:val="000000"/>
                <w:sz w:val="18"/>
                <w:szCs w:val="18"/>
              </w:rPr>
              <w:fldChar w:fldCharType="begin">
                <w:ffData>
                  <w:name w:val="F_GEB_BD_target"/>
                  <w:enabled/>
                  <w:calcOnExit w:val="0"/>
                  <w:textInput/>
                </w:ffData>
              </w:fldChar>
            </w:r>
            <w:r w:rsidRPr="00577720">
              <w:rPr>
                <w:rFonts w:ascii="Calibri" w:eastAsia="Times New Roman" w:hAnsi="Calibri" w:cs="Calibri"/>
                <w:i/>
                <w:color w:val="000000"/>
                <w:sz w:val="18"/>
                <w:szCs w:val="18"/>
              </w:rPr>
              <w:instrText xml:space="preserve"> FORMTEXT </w:instrText>
            </w:r>
            <w:r w:rsidRPr="00577720">
              <w:rPr>
                <w:rFonts w:ascii="Calibri" w:eastAsia="Times New Roman" w:hAnsi="Calibri" w:cs="Calibri"/>
                <w:i/>
                <w:color w:val="000000"/>
                <w:sz w:val="18"/>
                <w:szCs w:val="18"/>
              </w:rPr>
            </w:r>
            <w:r w:rsidRPr="00577720">
              <w:rPr>
                <w:rFonts w:ascii="Calibri" w:eastAsia="Times New Roman" w:hAnsi="Calibri" w:cs="Calibri"/>
                <w:i/>
                <w:color w:val="000000"/>
                <w:sz w:val="18"/>
                <w:szCs w:val="18"/>
              </w:rPr>
              <w:fldChar w:fldCharType="separate"/>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fldChar w:fldCharType="end"/>
            </w:r>
          </w:p>
        </w:tc>
      </w:tr>
      <w:tr w:rsidR="00EF08BC" w:rsidRPr="00577720" w14:paraId="4E99EF76" w14:textId="77777777" w:rsidTr="00E71294">
        <w:tc>
          <w:tcPr>
            <w:tcW w:w="1615" w:type="dxa"/>
          </w:tcPr>
          <w:p w14:paraId="7599E52F" w14:textId="77777777" w:rsidR="00EF08BC" w:rsidRPr="00577720" w:rsidRDefault="00EF08BC" w:rsidP="00EF08BC">
            <w:pPr>
              <w:jc w:val="right"/>
              <w:rPr>
                <w:rFonts w:ascii="Calibri" w:eastAsia="Times New Roman" w:hAnsi="Calibri" w:cs="Calibri"/>
                <w:sz w:val="18"/>
                <w:szCs w:val="18"/>
              </w:rPr>
            </w:pPr>
          </w:p>
        </w:tc>
        <w:tc>
          <w:tcPr>
            <w:tcW w:w="611" w:type="dxa"/>
          </w:tcPr>
          <w:p w14:paraId="2BFA44AC" w14:textId="77777777" w:rsidR="00EF08BC" w:rsidRPr="00577720" w:rsidRDefault="00EF08BC" w:rsidP="00EF08BC">
            <w:pPr>
              <w:jc w:val="right"/>
              <w:rPr>
                <w:rFonts w:ascii="Calibri" w:eastAsia="Times New Roman" w:hAnsi="Calibri" w:cs="Calibri"/>
                <w:sz w:val="18"/>
                <w:szCs w:val="18"/>
              </w:rPr>
            </w:pPr>
          </w:p>
        </w:tc>
        <w:tc>
          <w:tcPr>
            <w:tcW w:w="1748" w:type="dxa"/>
          </w:tcPr>
          <w:p w14:paraId="3B29330E" w14:textId="77777777" w:rsidR="00EF08BC" w:rsidRPr="00577720" w:rsidRDefault="00EF08BC" w:rsidP="00EF08BC">
            <w:pPr>
              <w:jc w:val="right"/>
              <w:rPr>
                <w:rFonts w:ascii="Calibri" w:eastAsia="Times New Roman" w:hAnsi="Calibri" w:cs="Calibri"/>
                <w:sz w:val="18"/>
                <w:szCs w:val="18"/>
              </w:rPr>
            </w:pPr>
            <w:r w:rsidRPr="00577720">
              <w:rPr>
                <w:rFonts w:ascii="Calibri" w:eastAsia="Times New Roman" w:hAnsi="Calibri" w:cs="Calibri"/>
                <w:color w:val="000000"/>
                <w:sz w:val="18"/>
                <w:szCs w:val="18"/>
              </w:rPr>
              <w:fldChar w:fldCharType="begin">
                <w:ffData>
                  <w:name w:val=""/>
                  <w:enabled/>
                  <w:calcOnExit w:val="0"/>
                  <w:ddList>
                    <w:listEntry w:val="Energy Storage"/>
                  </w:ddList>
                </w:ffData>
              </w:fldChar>
            </w:r>
            <w:r w:rsidRPr="00577720">
              <w:rPr>
                <w:rFonts w:ascii="Calibri" w:eastAsia="Times New Roman" w:hAnsi="Calibri" w:cs="Calibri"/>
                <w:color w:val="000000"/>
                <w:sz w:val="18"/>
                <w:szCs w:val="18"/>
              </w:rPr>
              <w:instrText xml:space="preserve"> FORMDROPDOWN </w:instrText>
            </w:r>
            <w:r w:rsidR="00000000">
              <w:rPr>
                <w:rFonts w:ascii="Calibri" w:eastAsia="Times New Roman" w:hAnsi="Calibri" w:cs="Calibri"/>
                <w:color w:val="000000"/>
                <w:sz w:val="18"/>
                <w:szCs w:val="18"/>
              </w:rPr>
            </w:r>
            <w:r w:rsidR="00000000">
              <w:rPr>
                <w:rFonts w:ascii="Calibri" w:eastAsia="Times New Roman" w:hAnsi="Calibri" w:cs="Calibri"/>
                <w:color w:val="000000"/>
                <w:sz w:val="18"/>
                <w:szCs w:val="18"/>
              </w:rPr>
              <w:fldChar w:fldCharType="separate"/>
            </w:r>
            <w:r w:rsidRPr="00577720">
              <w:rPr>
                <w:rFonts w:ascii="Calibri" w:eastAsia="Times New Roman" w:hAnsi="Calibri" w:cs="Calibri"/>
                <w:color w:val="000000"/>
                <w:sz w:val="18"/>
                <w:szCs w:val="18"/>
              </w:rPr>
              <w:fldChar w:fldCharType="end"/>
            </w:r>
          </w:p>
        </w:tc>
        <w:tc>
          <w:tcPr>
            <w:tcW w:w="1317" w:type="dxa"/>
            <w:gridSpan w:val="2"/>
          </w:tcPr>
          <w:p w14:paraId="36987F3F" w14:textId="4350F019" w:rsidR="00EF08BC" w:rsidRPr="00577720" w:rsidRDefault="00EF08BC" w:rsidP="00EF08BC">
            <w:pPr>
              <w:jc w:val="right"/>
              <w:rPr>
                <w:rFonts w:ascii="Calibri" w:eastAsia="Times New Roman" w:hAnsi="Calibri" w:cs="Calibri"/>
                <w:sz w:val="18"/>
                <w:szCs w:val="18"/>
              </w:rPr>
            </w:pPr>
            <w:r w:rsidRPr="00577720">
              <w:rPr>
                <w:rFonts w:ascii="Times New Roman" w:eastAsia="Times New Roman" w:hAnsi="Times New Roman" w:cs="Calibri"/>
                <w:color w:val="000000"/>
                <w:sz w:val="18"/>
                <w:szCs w:val="18"/>
                <w:lang w:val="en-GB"/>
              </w:rPr>
              <w:t>0 MWh</w:t>
            </w:r>
          </w:p>
        </w:tc>
        <w:tc>
          <w:tcPr>
            <w:tcW w:w="1474" w:type="dxa"/>
            <w:gridSpan w:val="2"/>
          </w:tcPr>
          <w:p w14:paraId="13566197" w14:textId="144FC2B8" w:rsidR="00EF08BC" w:rsidRPr="00577720" w:rsidRDefault="00EF08BC" w:rsidP="00EF08BC">
            <w:pPr>
              <w:jc w:val="right"/>
              <w:rPr>
                <w:rFonts w:ascii="Calibri" w:eastAsia="Times New Roman" w:hAnsi="Calibri" w:cs="Calibri"/>
                <w:sz w:val="18"/>
                <w:szCs w:val="18"/>
              </w:rPr>
            </w:pPr>
            <w:r w:rsidRPr="00577720">
              <w:rPr>
                <w:rFonts w:ascii="Times New Roman" w:eastAsia="Times New Roman" w:hAnsi="Times New Roman" w:cs="Calibri"/>
                <w:color w:val="000000" w:themeColor="text1"/>
                <w:sz w:val="18"/>
                <w:szCs w:val="18"/>
                <w:lang w:val="en-GB"/>
              </w:rPr>
              <w:t>0.892 MWh</w:t>
            </w:r>
          </w:p>
        </w:tc>
        <w:tc>
          <w:tcPr>
            <w:tcW w:w="1299" w:type="dxa"/>
          </w:tcPr>
          <w:p w14:paraId="73EA9F31" w14:textId="77777777" w:rsidR="00EF08BC" w:rsidRPr="00577720" w:rsidRDefault="00EF08BC" w:rsidP="00EF08BC">
            <w:pPr>
              <w:jc w:val="right"/>
              <w:rPr>
                <w:rFonts w:ascii="Calibri" w:eastAsia="Times New Roman" w:hAnsi="Calibri" w:cs="Calibri"/>
                <w:sz w:val="18"/>
                <w:szCs w:val="18"/>
              </w:rPr>
            </w:pPr>
            <w:r w:rsidRPr="00577720">
              <w:rPr>
                <w:rFonts w:ascii="Calibri" w:eastAsia="Times New Roman" w:hAnsi="Calibri" w:cs="Calibri"/>
                <w:i/>
                <w:color w:val="000000"/>
                <w:sz w:val="18"/>
                <w:szCs w:val="18"/>
              </w:rPr>
              <w:fldChar w:fldCharType="begin">
                <w:ffData>
                  <w:name w:val="F_GEB_BD_target"/>
                  <w:enabled/>
                  <w:calcOnExit w:val="0"/>
                  <w:textInput/>
                </w:ffData>
              </w:fldChar>
            </w:r>
            <w:r w:rsidRPr="00577720">
              <w:rPr>
                <w:rFonts w:ascii="Calibri" w:eastAsia="Times New Roman" w:hAnsi="Calibri" w:cs="Calibri"/>
                <w:i/>
                <w:color w:val="000000"/>
                <w:sz w:val="18"/>
                <w:szCs w:val="18"/>
              </w:rPr>
              <w:instrText xml:space="preserve"> FORMTEXT </w:instrText>
            </w:r>
            <w:r w:rsidRPr="00577720">
              <w:rPr>
                <w:rFonts w:ascii="Calibri" w:eastAsia="Times New Roman" w:hAnsi="Calibri" w:cs="Calibri"/>
                <w:i/>
                <w:color w:val="000000"/>
                <w:sz w:val="18"/>
                <w:szCs w:val="18"/>
              </w:rPr>
            </w:r>
            <w:r w:rsidRPr="00577720">
              <w:rPr>
                <w:rFonts w:ascii="Calibri" w:eastAsia="Times New Roman" w:hAnsi="Calibri" w:cs="Calibri"/>
                <w:i/>
                <w:color w:val="000000"/>
                <w:sz w:val="18"/>
                <w:szCs w:val="18"/>
              </w:rPr>
              <w:fldChar w:fldCharType="separate"/>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fldChar w:fldCharType="end"/>
            </w:r>
          </w:p>
        </w:tc>
        <w:tc>
          <w:tcPr>
            <w:tcW w:w="1286" w:type="dxa"/>
          </w:tcPr>
          <w:p w14:paraId="0AEA03A1" w14:textId="77777777" w:rsidR="00EF08BC" w:rsidRPr="00577720" w:rsidRDefault="00EF08BC" w:rsidP="00EF08BC">
            <w:pPr>
              <w:jc w:val="right"/>
              <w:rPr>
                <w:rFonts w:ascii="Calibri" w:eastAsia="Times New Roman" w:hAnsi="Calibri" w:cs="Calibri"/>
                <w:sz w:val="18"/>
                <w:szCs w:val="18"/>
              </w:rPr>
            </w:pPr>
            <w:r w:rsidRPr="00577720">
              <w:rPr>
                <w:rFonts w:ascii="Calibri" w:eastAsia="Times New Roman" w:hAnsi="Calibri" w:cs="Calibri"/>
                <w:i/>
                <w:color w:val="000000"/>
                <w:sz w:val="18"/>
                <w:szCs w:val="18"/>
              </w:rPr>
              <w:fldChar w:fldCharType="begin">
                <w:ffData>
                  <w:name w:val="F_GEB_BD_target"/>
                  <w:enabled/>
                  <w:calcOnExit w:val="0"/>
                  <w:textInput/>
                </w:ffData>
              </w:fldChar>
            </w:r>
            <w:r w:rsidRPr="00577720">
              <w:rPr>
                <w:rFonts w:ascii="Calibri" w:eastAsia="Times New Roman" w:hAnsi="Calibri" w:cs="Calibri"/>
                <w:i/>
                <w:color w:val="000000"/>
                <w:sz w:val="18"/>
                <w:szCs w:val="18"/>
              </w:rPr>
              <w:instrText xml:space="preserve"> FORMTEXT </w:instrText>
            </w:r>
            <w:r w:rsidRPr="00577720">
              <w:rPr>
                <w:rFonts w:ascii="Calibri" w:eastAsia="Times New Roman" w:hAnsi="Calibri" w:cs="Calibri"/>
                <w:i/>
                <w:color w:val="000000"/>
                <w:sz w:val="18"/>
                <w:szCs w:val="18"/>
              </w:rPr>
            </w:r>
            <w:r w:rsidRPr="00577720">
              <w:rPr>
                <w:rFonts w:ascii="Calibri" w:eastAsia="Times New Roman" w:hAnsi="Calibri" w:cs="Calibri"/>
                <w:i/>
                <w:color w:val="000000"/>
                <w:sz w:val="18"/>
                <w:szCs w:val="18"/>
              </w:rPr>
              <w:fldChar w:fldCharType="separate"/>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fldChar w:fldCharType="end"/>
            </w:r>
          </w:p>
        </w:tc>
      </w:tr>
      <w:tr w:rsidR="00EF08BC" w:rsidRPr="00577720" w14:paraId="4999147E" w14:textId="77777777" w:rsidTr="00E71294">
        <w:tc>
          <w:tcPr>
            <w:tcW w:w="1615" w:type="dxa"/>
            <w:shd w:val="clear" w:color="auto" w:fill="D9D9D9" w:themeFill="background1" w:themeFillShade="D9"/>
          </w:tcPr>
          <w:p w14:paraId="02844FA6" w14:textId="77777777" w:rsidR="00EF08BC" w:rsidRPr="00577720" w:rsidRDefault="00EF08BC" w:rsidP="00EF08BC">
            <w:pPr>
              <w:rPr>
                <w:rFonts w:ascii="Calibri" w:eastAsia="Times New Roman" w:hAnsi="Calibri" w:cs="Calibri"/>
                <w:b/>
                <w:sz w:val="18"/>
                <w:szCs w:val="18"/>
              </w:rPr>
            </w:pPr>
            <w:r w:rsidRPr="00577720">
              <w:rPr>
                <w:rFonts w:ascii="Calibri" w:eastAsia="Times New Roman" w:hAnsi="Calibri" w:cs="Calibri"/>
                <w:b/>
                <w:sz w:val="18"/>
                <w:szCs w:val="18"/>
              </w:rPr>
              <w:t>Core Indicator 11</w:t>
            </w:r>
          </w:p>
        </w:tc>
        <w:tc>
          <w:tcPr>
            <w:tcW w:w="6449" w:type="dxa"/>
            <w:gridSpan w:val="7"/>
            <w:shd w:val="clear" w:color="auto" w:fill="D9D9D9" w:themeFill="background1" w:themeFillShade="D9"/>
          </w:tcPr>
          <w:p w14:paraId="28F03540" w14:textId="77777777" w:rsidR="00EF08BC" w:rsidRPr="00577720" w:rsidRDefault="00EF08BC" w:rsidP="00EF08BC">
            <w:pPr>
              <w:rPr>
                <w:rFonts w:ascii="Calibri" w:eastAsia="Times New Roman" w:hAnsi="Calibri" w:cs="Calibri"/>
                <w:b/>
                <w:sz w:val="18"/>
                <w:szCs w:val="18"/>
              </w:rPr>
            </w:pPr>
            <w:r w:rsidRPr="00577720">
              <w:rPr>
                <w:rFonts w:ascii="Calibri" w:eastAsia="Times New Roman" w:hAnsi="Calibri" w:cs="Calibri"/>
                <w:b/>
                <w:sz w:val="18"/>
                <w:szCs w:val="18"/>
              </w:rPr>
              <w:t>Number of direct beneficiaries disaggregated by gender as co-benefit of GEF investment</w:t>
            </w:r>
          </w:p>
        </w:tc>
        <w:tc>
          <w:tcPr>
            <w:tcW w:w="1286" w:type="dxa"/>
            <w:shd w:val="clear" w:color="auto" w:fill="D9D9D9" w:themeFill="background1" w:themeFillShade="D9"/>
          </w:tcPr>
          <w:p w14:paraId="22379698" w14:textId="77777777" w:rsidR="00EF08BC" w:rsidRPr="00577720" w:rsidRDefault="00EF08BC" w:rsidP="00EF08BC">
            <w:pPr>
              <w:jc w:val="right"/>
              <w:rPr>
                <w:rFonts w:ascii="Calibri" w:eastAsia="Times New Roman" w:hAnsi="Calibri" w:cs="Calibri"/>
                <w:b/>
                <w:sz w:val="18"/>
                <w:szCs w:val="18"/>
              </w:rPr>
            </w:pPr>
            <w:r w:rsidRPr="00577720">
              <w:rPr>
                <w:rFonts w:ascii="Calibri" w:eastAsia="Times New Roman" w:hAnsi="Calibri" w:cs="Calibri"/>
                <w:b/>
                <w:i/>
                <w:color w:val="000000"/>
                <w:sz w:val="18"/>
                <w:szCs w:val="18"/>
              </w:rPr>
              <w:fldChar w:fldCharType="begin">
                <w:ffData>
                  <w:name w:val=""/>
                  <w:enabled/>
                  <w:calcOnExit w:val="0"/>
                  <w:textInput>
                    <w:default w:val="(Number)"/>
                  </w:textInput>
                </w:ffData>
              </w:fldChar>
            </w:r>
            <w:r w:rsidRPr="00577720">
              <w:rPr>
                <w:rFonts w:ascii="Calibri" w:eastAsia="Times New Roman" w:hAnsi="Calibri" w:cs="Calibri"/>
                <w:b/>
                <w:i/>
                <w:color w:val="000000"/>
                <w:sz w:val="18"/>
                <w:szCs w:val="18"/>
              </w:rPr>
              <w:instrText xml:space="preserve"> FORMTEXT </w:instrText>
            </w:r>
            <w:r w:rsidRPr="00577720">
              <w:rPr>
                <w:rFonts w:ascii="Calibri" w:eastAsia="Times New Roman" w:hAnsi="Calibri" w:cs="Calibri"/>
                <w:b/>
                <w:i/>
                <w:color w:val="000000"/>
                <w:sz w:val="18"/>
                <w:szCs w:val="18"/>
              </w:rPr>
            </w:r>
            <w:r w:rsidRPr="00577720">
              <w:rPr>
                <w:rFonts w:ascii="Calibri" w:eastAsia="Times New Roman" w:hAnsi="Calibri" w:cs="Calibri"/>
                <w:b/>
                <w:i/>
                <w:color w:val="000000"/>
                <w:sz w:val="18"/>
                <w:szCs w:val="18"/>
              </w:rPr>
              <w:fldChar w:fldCharType="separate"/>
            </w:r>
            <w:r w:rsidRPr="00577720">
              <w:rPr>
                <w:rFonts w:ascii="Calibri" w:eastAsia="Times New Roman" w:hAnsi="Calibri" w:cs="Calibri"/>
                <w:b/>
                <w:i/>
                <w:color w:val="000000"/>
                <w:sz w:val="18"/>
                <w:szCs w:val="18"/>
              </w:rPr>
              <w:t>(Number)</w:t>
            </w:r>
            <w:r w:rsidRPr="00577720">
              <w:rPr>
                <w:rFonts w:ascii="Calibri" w:eastAsia="Times New Roman" w:hAnsi="Calibri" w:cs="Calibri"/>
                <w:b/>
                <w:i/>
                <w:color w:val="000000"/>
                <w:sz w:val="18"/>
                <w:szCs w:val="18"/>
              </w:rPr>
              <w:fldChar w:fldCharType="end"/>
            </w:r>
          </w:p>
        </w:tc>
      </w:tr>
      <w:tr w:rsidR="00EF08BC" w:rsidRPr="00577720" w14:paraId="7DCBE014" w14:textId="77777777" w:rsidTr="006F18A0">
        <w:trPr>
          <w:trHeight w:val="58"/>
        </w:trPr>
        <w:tc>
          <w:tcPr>
            <w:tcW w:w="1615" w:type="dxa"/>
            <w:vMerge w:val="restart"/>
          </w:tcPr>
          <w:p w14:paraId="10B4065C" w14:textId="77777777" w:rsidR="00EF08BC" w:rsidRPr="00577720" w:rsidRDefault="00EF08BC" w:rsidP="00EF08BC">
            <w:pPr>
              <w:rPr>
                <w:rFonts w:ascii="Calibri" w:eastAsia="Times New Roman" w:hAnsi="Calibri" w:cs="Calibri"/>
                <w:sz w:val="18"/>
                <w:szCs w:val="18"/>
              </w:rPr>
            </w:pPr>
          </w:p>
        </w:tc>
        <w:tc>
          <w:tcPr>
            <w:tcW w:w="611" w:type="dxa"/>
            <w:vMerge w:val="restart"/>
            <w:shd w:val="clear" w:color="auto" w:fill="F2F2F2" w:themeFill="background1" w:themeFillShade="F2"/>
          </w:tcPr>
          <w:p w14:paraId="6564B011" w14:textId="77777777" w:rsidR="00EF08BC" w:rsidRPr="00577720" w:rsidRDefault="00EF08BC" w:rsidP="00EF08BC">
            <w:pPr>
              <w:rPr>
                <w:rFonts w:ascii="Calibri" w:eastAsia="Times New Roman" w:hAnsi="Calibri" w:cs="Calibri"/>
                <w:sz w:val="18"/>
                <w:szCs w:val="18"/>
              </w:rPr>
            </w:pPr>
          </w:p>
        </w:tc>
        <w:tc>
          <w:tcPr>
            <w:tcW w:w="1748" w:type="dxa"/>
            <w:vMerge w:val="restart"/>
            <w:shd w:val="clear" w:color="auto" w:fill="F2F2F2" w:themeFill="background1" w:themeFillShade="F2"/>
          </w:tcPr>
          <w:p w14:paraId="62C3624D" w14:textId="77777777" w:rsidR="00EF08BC" w:rsidRPr="00577720" w:rsidRDefault="00EF08BC" w:rsidP="00EF08BC">
            <w:pPr>
              <w:rPr>
                <w:rFonts w:ascii="Calibri" w:eastAsia="Times New Roman" w:hAnsi="Calibri" w:cs="Calibri"/>
                <w:sz w:val="18"/>
                <w:szCs w:val="18"/>
              </w:rPr>
            </w:pPr>
          </w:p>
        </w:tc>
        <w:tc>
          <w:tcPr>
            <w:tcW w:w="5376" w:type="dxa"/>
            <w:gridSpan w:val="6"/>
            <w:shd w:val="clear" w:color="auto" w:fill="F2F2F2" w:themeFill="background1" w:themeFillShade="F2"/>
          </w:tcPr>
          <w:p w14:paraId="7C9F13EA" w14:textId="77777777" w:rsidR="00EF08BC" w:rsidRPr="00577720" w:rsidRDefault="00EF08BC" w:rsidP="00EF08BC">
            <w:pPr>
              <w:jc w:val="center"/>
              <w:rPr>
                <w:rFonts w:ascii="Calibri" w:eastAsia="Times New Roman" w:hAnsi="Calibri" w:cs="Calibri"/>
                <w:sz w:val="18"/>
                <w:szCs w:val="18"/>
              </w:rPr>
            </w:pPr>
            <w:r w:rsidRPr="00577720">
              <w:rPr>
                <w:rFonts w:ascii="Calibri" w:eastAsia="Times New Roman" w:hAnsi="Calibri" w:cs="Calibri"/>
                <w:sz w:val="18"/>
                <w:szCs w:val="18"/>
              </w:rPr>
              <w:t xml:space="preserve">Number </w:t>
            </w:r>
          </w:p>
        </w:tc>
      </w:tr>
      <w:tr w:rsidR="00EF08BC" w:rsidRPr="00577720" w14:paraId="29658E10" w14:textId="77777777" w:rsidTr="006F18A0">
        <w:trPr>
          <w:trHeight w:val="161"/>
        </w:trPr>
        <w:tc>
          <w:tcPr>
            <w:tcW w:w="1615" w:type="dxa"/>
            <w:vMerge/>
          </w:tcPr>
          <w:p w14:paraId="11606B03" w14:textId="77777777" w:rsidR="00EF08BC" w:rsidRPr="00577720" w:rsidRDefault="00EF08BC" w:rsidP="00EF08BC">
            <w:pPr>
              <w:rPr>
                <w:rFonts w:ascii="Calibri" w:eastAsia="Times New Roman" w:hAnsi="Calibri" w:cs="Calibri"/>
                <w:sz w:val="18"/>
                <w:szCs w:val="18"/>
              </w:rPr>
            </w:pPr>
          </w:p>
        </w:tc>
        <w:tc>
          <w:tcPr>
            <w:tcW w:w="611" w:type="dxa"/>
            <w:vMerge/>
            <w:shd w:val="clear" w:color="auto" w:fill="F2F2F2" w:themeFill="background1" w:themeFillShade="F2"/>
          </w:tcPr>
          <w:p w14:paraId="3AF5FC6D" w14:textId="77777777" w:rsidR="00EF08BC" w:rsidRPr="00577720" w:rsidRDefault="00EF08BC" w:rsidP="00EF08BC">
            <w:pPr>
              <w:rPr>
                <w:rFonts w:ascii="Calibri" w:eastAsia="Times New Roman" w:hAnsi="Calibri" w:cs="Calibri"/>
                <w:sz w:val="18"/>
                <w:szCs w:val="18"/>
              </w:rPr>
            </w:pPr>
          </w:p>
        </w:tc>
        <w:tc>
          <w:tcPr>
            <w:tcW w:w="1748" w:type="dxa"/>
            <w:vMerge/>
            <w:shd w:val="clear" w:color="auto" w:fill="F2F2F2" w:themeFill="background1" w:themeFillShade="F2"/>
          </w:tcPr>
          <w:p w14:paraId="09E1AD21" w14:textId="77777777" w:rsidR="00EF08BC" w:rsidRPr="00577720" w:rsidRDefault="00EF08BC" w:rsidP="00EF08BC">
            <w:pPr>
              <w:rPr>
                <w:rFonts w:ascii="Calibri" w:eastAsia="Times New Roman" w:hAnsi="Calibri" w:cs="Calibri"/>
                <w:sz w:val="18"/>
                <w:szCs w:val="18"/>
              </w:rPr>
            </w:pPr>
          </w:p>
        </w:tc>
        <w:tc>
          <w:tcPr>
            <w:tcW w:w="2791" w:type="dxa"/>
            <w:gridSpan w:val="4"/>
            <w:shd w:val="clear" w:color="auto" w:fill="F2F2F2" w:themeFill="background1" w:themeFillShade="F2"/>
          </w:tcPr>
          <w:p w14:paraId="31BB8210" w14:textId="77777777" w:rsidR="00EF08BC" w:rsidRPr="00577720" w:rsidRDefault="00EF08BC" w:rsidP="00EF08BC">
            <w:pPr>
              <w:jc w:val="center"/>
              <w:rPr>
                <w:rFonts w:ascii="Calibri" w:eastAsia="Times New Roman" w:hAnsi="Calibri" w:cs="Calibri"/>
                <w:sz w:val="18"/>
                <w:szCs w:val="18"/>
              </w:rPr>
            </w:pPr>
            <w:r w:rsidRPr="00577720">
              <w:rPr>
                <w:rFonts w:ascii="Calibri" w:eastAsia="Times New Roman" w:hAnsi="Calibri" w:cs="Calibri"/>
                <w:sz w:val="18"/>
                <w:szCs w:val="18"/>
              </w:rPr>
              <w:t>Expected</w:t>
            </w:r>
          </w:p>
        </w:tc>
        <w:tc>
          <w:tcPr>
            <w:tcW w:w="2585" w:type="dxa"/>
            <w:gridSpan w:val="2"/>
            <w:shd w:val="clear" w:color="auto" w:fill="F2F2F2" w:themeFill="background1" w:themeFillShade="F2"/>
          </w:tcPr>
          <w:p w14:paraId="017966B3" w14:textId="77777777" w:rsidR="00EF08BC" w:rsidRPr="00577720" w:rsidRDefault="00EF08BC" w:rsidP="00EF08BC">
            <w:pPr>
              <w:jc w:val="center"/>
              <w:rPr>
                <w:rFonts w:ascii="Calibri" w:eastAsia="Times New Roman" w:hAnsi="Calibri" w:cs="Calibri"/>
                <w:sz w:val="18"/>
                <w:szCs w:val="18"/>
              </w:rPr>
            </w:pPr>
            <w:r w:rsidRPr="00577720">
              <w:rPr>
                <w:rFonts w:ascii="Calibri" w:eastAsia="Times New Roman" w:hAnsi="Calibri" w:cs="Calibri"/>
                <w:sz w:val="18"/>
                <w:szCs w:val="18"/>
              </w:rPr>
              <w:t>Achieved</w:t>
            </w:r>
          </w:p>
        </w:tc>
      </w:tr>
      <w:tr w:rsidR="00EF08BC" w:rsidRPr="00577720" w14:paraId="2E02281B" w14:textId="77777777" w:rsidTr="006F18A0">
        <w:tc>
          <w:tcPr>
            <w:tcW w:w="1615" w:type="dxa"/>
          </w:tcPr>
          <w:p w14:paraId="3807B5A9" w14:textId="77777777" w:rsidR="00EF08BC" w:rsidRPr="00577720" w:rsidRDefault="00EF08BC" w:rsidP="00EF08BC">
            <w:pPr>
              <w:jc w:val="right"/>
              <w:rPr>
                <w:rFonts w:ascii="Calibri" w:eastAsia="Times New Roman" w:hAnsi="Calibri" w:cs="Calibri"/>
                <w:sz w:val="18"/>
                <w:szCs w:val="18"/>
              </w:rPr>
            </w:pPr>
          </w:p>
        </w:tc>
        <w:tc>
          <w:tcPr>
            <w:tcW w:w="611" w:type="dxa"/>
            <w:shd w:val="clear" w:color="auto" w:fill="F2F2F2" w:themeFill="background1" w:themeFillShade="F2"/>
          </w:tcPr>
          <w:p w14:paraId="1AD0DC11" w14:textId="77777777" w:rsidR="00EF08BC" w:rsidRPr="00577720" w:rsidRDefault="00EF08BC" w:rsidP="00EF08BC">
            <w:pPr>
              <w:jc w:val="right"/>
              <w:rPr>
                <w:rFonts w:ascii="Calibri" w:eastAsia="Times New Roman" w:hAnsi="Calibri" w:cs="Calibri"/>
                <w:sz w:val="18"/>
                <w:szCs w:val="18"/>
              </w:rPr>
            </w:pPr>
          </w:p>
        </w:tc>
        <w:tc>
          <w:tcPr>
            <w:tcW w:w="1748" w:type="dxa"/>
            <w:shd w:val="clear" w:color="auto" w:fill="F2F2F2" w:themeFill="background1" w:themeFillShade="F2"/>
          </w:tcPr>
          <w:p w14:paraId="599734DE" w14:textId="77777777" w:rsidR="00EF08BC" w:rsidRPr="00577720" w:rsidRDefault="00EF08BC" w:rsidP="00EF08BC">
            <w:pPr>
              <w:jc w:val="right"/>
              <w:rPr>
                <w:rFonts w:ascii="Calibri" w:eastAsia="Times New Roman" w:hAnsi="Calibri" w:cs="Calibri"/>
                <w:sz w:val="18"/>
                <w:szCs w:val="18"/>
              </w:rPr>
            </w:pPr>
          </w:p>
        </w:tc>
        <w:tc>
          <w:tcPr>
            <w:tcW w:w="1317" w:type="dxa"/>
            <w:gridSpan w:val="2"/>
            <w:shd w:val="clear" w:color="auto" w:fill="F2F2F2" w:themeFill="background1" w:themeFillShade="F2"/>
          </w:tcPr>
          <w:p w14:paraId="18D4076F" w14:textId="77777777" w:rsidR="00EF08BC" w:rsidRPr="00577720" w:rsidRDefault="00EF08BC" w:rsidP="00EF08BC">
            <w:pPr>
              <w:jc w:val="right"/>
              <w:rPr>
                <w:rFonts w:ascii="Calibri" w:eastAsia="Times New Roman" w:hAnsi="Calibri" w:cs="Calibri"/>
                <w:sz w:val="18"/>
                <w:szCs w:val="18"/>
              </w:rPr>
            </w:pPr>
            <w:r w:rsidRPr="00577720">
              <w:rPr>
                <w:rFonts w:ascii="Calibri" w:eastAsia="Times New Roman" w:hAnsi="Calibri" w:cs="Calibri"/>
                <w:sz w:val="18"/>
                <w:szCs w:val="18"/>
              </w:rPr>
              <w:t>PIF stage</w:t>
            </w:r>
          </w:p>
        </w:tc>
        <w:tc>
          <w:tcPr>
            <w:tcW w:w="1474" w:type="dxa"/>
            <w:gridSpan w:val="2"/>
            <w:shd w:val="clear" w:color="auto" w:fill="F2F2F2" w:themeFill="background1" w:themeFillShade="F2"/>
          </w:tcPr>
          <w:p w14:paraId="192DFE8D" w14:textId="77777777" w:rsidR="00EF08BC" w:rsidRPr="00577720" w:rsidRDefault="00EF08BC" w:rsidP="00EF08BC">
            <w:pPr>
              <w:jc w:val="right"/>
              <w:rPr>
                <w:rFonts w:ascii="Calibri" w:eastAsia="Times New Roman" w:hAnsi="Calibri" w:cs="Calibri"/>
                <w:sz w:val="18"/>
                <w:szCs w:val="18"/>
              </w:rPr>
            </w:pPr>
            <w:r w:rsidRPr="00577720">
              <w:rPr>
                <w:rFonts w:ascii="Calibri" w:eastAsia="Times New Roman" w:hAnsi="Calibri" w:cs="Calibri"/>
                <w:sz w:val="18"/>
                <w:szCs w:val="18"/>
              </w:rPr>
              <w:t>Endorsement</w:t>
            </w:r>
          </w:p>
        </w:tc>
        <w:tc>
          <w:tcPr>
            <w:tcW w:w="1299" w:type="dxa"/>
            <w:shd w:val="clear" w:color="auto" w:fill="F2F2F2" w:themeFill="background1" w:themeFillShade="F2"/>
          </w:tcPr>
          <w:p w14:paraId="148B16CE" w14:textId="77777777" w:rsidR="00EF08BC" w:rsidRPr="00577720" w:rsidRDefault="00EF08BC" w:rsidP="00EF08BC">
            <w:pPr>
              <w:jc w:val="right"/>
              <w:rPr>
                <w:rFonts w:ascii="Calibri" w:eastAsia="Times New Roman" w:hAnsi="Calibri" w:cs="Calibri"/>
                <w:sz w:val="18"/>
                <w:szCs w:val="18"/>
              </w:rPr>
            </w:pPr>
            <w:r w:rsidRPr="00577720">
              <w:rPr>
                <w:rFonts w:ascii="Calibri" w:eastAsia="Times New Roman" w:hAnsi="Calibri" w:cs="Calibri"/>
                <w:sz w:val="18"/>
                <w:szCs w:val="18"/>
              </w:rPr>
              <w:t>MTR</w:t>
            </w:r>
          </w:p>
        </w:tc>
        <w:tc>
          <w:tcPr>
            <w:tcW w:w="1286" w:type="dxa"/>
            <w:shd w:val="clear" w:color="auto" w:fill="F2F2F2" w:themeFill="background1" w:themeFillShade="F2"/>
          </w:tcPr>
          <w:p w14:paraId="36F69D6D" w14:textId="77777777" w:rsidR="00EF08BC" w:rsidRPr="00577720" w:rsidRDefault="00EF08BC" w:rsidP="00EF08BC">
            <w:pPr>
              <w:jc w:val="right"/>
              <w:rPr>
                <w:rFonts w:ascii="Calibri" w:eastAsia="Times New Roman" w:hAnsi="Calibri" w:cs="Calibri"/>
                <w:sz w:val="18"/>
                <w:szCs w:val="18"/>
              </w:rPr>
            </w:pPr>
            <w:r w:rsidRPr="00577720">
              <w:rPr>
                <w:rFonts w:ascii="Calibri" w:eastAsia="Times New Roman" w:hAnsi="Calibri" w:cs="Calibri"/>
                <w:sz w:val="18"/>
                <w:szCs w:val="18"/>
              </w:rPr>
              <w:t>TE</w:t>
            </w:r>
          </w:p>
        </w:tc>
      </w:tr>
      <w:tr w:rsidR="00EF08BC" w:rsidRPr="00577720" w14:paraId="3D7111E0" w14:textId="77777777" w:rsidTr="00E71294">
        <w:tc>
          <w:tcPr>
            <w:tcW w:w="1615" w:type="dxa"/>
          </w:tcPr>
          <w:p w14:paraId="23C94E8E" w14:textId="77777777" w:rsidR="00EF08BC" w:rsidRPr="00577720" w:rsidRDefault="00EF08BC" w:rsidP="00EF08BC">
            <w:pPr>
              <w:jc w:val="right"/>
              <w:rPr>
                <w:rFonts w:ascii="Calibri" w:eastAsia="Times New Roman" w:hAnsi="Calibri" w:cs="Calibri"/>
                <w:sz w:val="18"/>
                <w:szCs w:val="18"/>
              </w:rPr>
            </w:pPr>
          </w:p>
        </w:tc>
        <w:tc>
          <w:tcPr>
            <w:tcW w:w="611" w:type="dxa"/>
          </w:tcPr>
          <w:p w14:paraId="7CD760A5" w14:textId="77777777" w:rsidR="00EF08BC" w:rsidRPr="00577720" w:rsidRDefault="00EF08BC" w:rsidP="00EF08BC">
            <w:pPr>
              <w:jc w:val="right"/>
              <w:rPr>
                <w:rFonts w:ascii="Calibri" w:eastAsia="Times New Roman" w:hAnsi="Calibri" w:cs="Calibri"/>
                <w:sz w:val="18"/>
                <w:szCs w:val="18"/>
              </w:rPr>
            </w:pPr>
          </w:p>
        </w:tc>
        <w:tc>
          <w:tcPr>
            <w:tcW w:w="1748" w:type="dxa"/>
          </w:tcPr>
          <w:p w14:paraId="6DA38995" w14:textId="77777777" w:rsidR="00EF08BC" w:rsidRPr="00577720" w:rsidRDefault="00EF08BC" w:rsidP="00EF08BC">
            <w:pPr>
              <w:jc w:val="right"/>
              <w:rPr>
                <w:rFonts w:ascii="Calibri" w:eastAsia="Times New Roman" w:hAnsi="Calibri" w:cs="Calibri"/>
                <w:sz w:val="18"/>
                <w:szCs w:val="18"/>
              </w:rPr>
            </w:pPr>
            <w:r w:rsidRPr="00577720">
              <w:rPr>
                <w:rFonts w:ascii="Calibri" w:eastAsia="Times New Roman" w:hAnsi="Calibri" w:cs="Calibri"/>
                <w:sz w:val="18"/>
                <w:szCs w:val="18"/>
              </w:rPr>
              <w:t>Female</w:t>
            </w:r>
          </w:p>
        </w:tc>
        <w:tc>
          <w:tcPr>
            <w:tcW w:w="1317" w:type="dxa"/>
            <w:gridSpan w:val="2"/>
          </w:tcPr>
          <w:p w14:paraId="35E20BD8" w14:textId="52EDB8AD" w:rsidR="00EF08BC" w:rsidRPr="00577720" w:rsidRDefault="00EF08BC" w:rsidP="00EF08BC">
            <w:pPr>
              <w:jc w:val="right"/>
              <w:rPr>
                <w:rFonts w:ascii="Calibri" w:eastAsia="Times New Roman" w:hAnsi="Calibri" w:cs="Calibri"/>
                <w:i/>
                <w:iCs/>
                <w:sz w:val="18"/>
                <w:szCs w:val="18"/>
              </w:rPr>
            </w:pPr>
            <w:r w:rsidRPr="00577720">
              <w:rPr>
                <w:rFonts w:ascii="Times New Roman" w:eastAsia="Times New Roman" w:hAnsi="Times New Roman" w:cs="Calibri"/>
                <w:color w:val="000000"/>
                <w:sz w:val="18"/>
                <w:szCs w:val="18"/>
                <w:lang w:val="en-GB"/>
              </w:rPr>
              <w:t>50.8%</w:t>
            </w:r>
          </w:p>
        </w:tc>
        <w:tc>
          <w:tcPr>
            <w:tcW w:w="1474" w:type="dxa"/>
            <w:gridSpan w:val="2"/>
          </w:tcPr>
          <w:p w14:paraId="3BED3AE8" w14:textId="04D2A8A8" w:rsidR="00EF08BC" w:rsidRPr="00577720" w:rsidRDefault="00EF08BC" w:rsidP="00EF08BC">
            <w:pPr>
              <w:jc w:val="right"/>
              <w:rPr>
                <w:rFonts w:ascii="Calibri" w:eastAsia="Times New Roman" w:hAnsi="Calibri" w:cs="Calibri"/>
                <w:i/>
                <w:iCs/>
                <w:sz w:val="18"/>
                <w:szCs w:val="18"/>
              </w:rPr>
            </w:pPr>
            <w:r w:rsidRPr="00577720">
              <w:rPr>
                <w:rFonts w:ascii="Times New Roman" w:eastAsia="Times New Roman" w:hAnsi="Times New Roman" w:cs="Calibri"/>
                <w:color w:val="000000"/>
                <w:sz w:val="18"/>
                <w:szCs w:val="18"/>
                <w:lang w:val="en-GB"/>
              </w:rPr>
              <w:t>50%</w:t>
            </w:r>
          </w:p>
        </w:tc>
        <w:tc>
          <w:tcPr>
            <w:tcW w:w="1299" w:type="dxa"/>
          </w:tcPr>
          <w:p w14:paraId="16F99D2B" w14:textId="77777777" w:rsidR="00EF08BC" w:rsidRPr="00577720" w:rsidRDefault="00EF08BC" w:rsidP="00EF08BC">
            <w:pPr>
              <w:jc w:val="right"/>
              <w:rPr>
                <w:rFonts w:ascii="Calibri" w:eastAsia="Times New Roman" w:hAnsi="Calibri" w:cs="Calibri"/>
                <w:sz w:val="18"/>
                <w:szCs w:val="18"/>
              </w:rPr>
            </w:pPr>
            <w:r w:rsidRPr="00577720">
              <w:rPr>
                <w:rFonts w:ascii="Calibri" w:eastAsia="Times New Roman" w:hAnsi="Calibri" w:cs="Calibri"/>
                <w:i/>
                <w:color w:val="000000"/>
                <w:sz w:val="18"/>
                <w:szCs w:val="18"/>
              </w:rPr>
              <w:fldChar w:fldCharType="begin">
                <w:ffData>
                  <w:name w:val="F_GEB_BD_target"/>
                  <w:enabled/>
                  <w:calcOnExit w:val="0"/>
                  <w:textInput/>
                </w:ffData>
              </w:fldChar>
            </w:r>
            <w:r w:rsidRPr="00577720">
              <w:rPr>
                <w:rFonts w:ascii="Calibri" w:eastAsia="Times New Roman" w:hAnsi="Calibri" w:cs="Calibri"/>
                <w:i/>
                <w:color w:val="000000"/>
                <w:sz w:val="18"/>
                <w:szCs w:val="18"/>
              </w:rPr>
              <w:instrText xml:space="preserve"> FORMTEXT </w:instrText>
            </w:r>
            <w:r w:rsidRPr="00577720">
              <w:rPr>
                <w:rFonts w:ascii="Calibri" w:eastAsia="Times New Roman" w:hAnsi="Calibri" w:cs="Calibri"/>
                <w:i/>
                <w:color w:val="000000"/>
                <w:sz w:val="18"/>
                <w:szCs w:val="18"/>
              </w:rPr>
            </w:r>
            <w:r w:rsidRPr="00577720">
              <w:rPr>
                <w:rFonts w:ascii="Calibri" w:eastAsia="Times New Roman" w:hAnsi="Calibri" w:cs="Calibri"/>
                <w:i/>
                <w:color w:val="000000"/>
                <w:sz w:val="18"/>
                <w:szCs w:val="18"/>
              </w:rPr>
              <w:fldChar w:fldCharType="separate"/>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fldChar w:fldCharType="end"/>
            </w:r>
          </w:p>
        </w:tc>
        <w:tc>
          <w:tcPr>
            <w:tcW w:w="1286" w:type="dxa"/>
          </w:tcPr>
          <w:p w14:paraId="010F27A8" w14:textId="77777777" w:rsidR="00EF08BC" w:rsidRPr="00577720" w:rsidRDefault="00EF08BC" w:rsidP="00EF08BC">
            <w:pPr>
              <w:jc w:val="right"/>
              <w:rPr>
                <w:rFonts w:ascii="Calibri" w:eastAsia="Times New Roman" w:hAnsi="Calibri" w:cs="Calibri"/>
                <w:sz w:val="18"/>
                <w:szCs w:val="18"/>
              </w:rPr>
            </w:pPr>
            <w:r w:rsidRPr="00577720">
              <w:rPr>
                <w:rFonts w:ascii="Calibri" w:eastAsia="Times New Roman" w:hAnsi="Calibri" w:cs="Calibri"/>
                <w:i/>
                <w:color w:val="000000"/>
                <w:sz w:val="18"/>
                <w:szCs w:val="18"/>
              </w:rPr>
              <w:fldChar w:fldCharType="begin">
                <w:ffData>
                  <w:name w:val="F_GEB_BD_target"/>
                  <w:enabled/>
                  <w:calcOnExit w:val="0"/>
                  <w:textInput/>
                </w:ffData>
              </w:fldChar>
            </w:r>
            <w:r w:rsidRPr="00577720">
              <w:rPr>
                <w:rFonts w:ascii="Calibri" w:eastAsia="Times New Roman" w:hAnsi="Calibri" w:cs="Calibri"/>
                <w:i/>
                <w:color w:val="000000"/>
                <w:sz w:val="18"/>
                <w:szCs w:val="18"/>
              </w:rPr>
              <w:instrText xml:space="preserve"> FORMTEXT </w:instrText>
            </w:r>
            <w:r w:rsidRPr="00577720">
              <w:rPr>
                <w:rFonts w:ascii="Calibri" w:eastAsia="Times New Roman" w:hAnsi="Calibri" w:cs="Calibri"/>
                <w:i/>
                <w:color w:val="000000"/>
                <w:sz w:val="18"/>
                <w:szCs w:val="18"/>
              </w:rPr>
            </w:r>
            <w:r w:rsidRPr="00577720">
              <w:rPr>
                <w:rFonts w:ascii="Calibri" w:eastAsia="Times New Roman" w:hAnsi="Calibri" w:cs="Calibri"/>
                <w:i/>
                <w:color w:val="000000"/>
                <w:sz w:val="18"/>
                <w:szCs w:val="18"/>
              </w:rPr>
              <w:fldChar w:fldCharType="separate"/>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fldChar w:fldCharType="end"/>
            </w:r>
          </w:p>
        </w:tc>
      </w:tr>
      <w:tr w:rsidR="00EF08BC" w:rsidRPr="00577720" w14:paraId="5849D5C7" w14:textId="77777777" w:rsidTr="00E71294">
        <w:tc>
          <w:tcPr>
            <w:tcW w:w="1615" w:type="dxa"/>
          </w:tcPr>
          <w:p w14:paraId="35C7A0E8" w14:textId="77777777" w:rsidR="00EF08BC" w:rsidRPr="00577720" w:rsidRDefault="00EF08BC" w:rsidP="00EF08BC">
            <w:pPr>
              <w:jc w:val="right"/>
              <w:rPr>
                <w:rFonts w:ascii="Calibri" w:eastAsia="Times New Roman" w:hAnsi="Calibri" w:cs="Calibri"/>
                <w:sz w:val="18"/>
                <w:szCs w:val="18"/>
              </w:rPr>
            </w:pPr>
          </w:p>
        </w:tc>
        <w:tc>
          <w:tcPr>
            <w:tcW w:w="611" w:type="dxa"/>
          </w:tcPr>
          <w:p w14:paraId="4674C41D" w14:textId="77777777" w:rsidR="00EF08BC" w:rsidRPr="00577720" w:rsidRDefault="00EF08BC" w:rsidP="00EF08BC">
            <w:pPr>
              <w:jc w:val="right"/>
              <w:rPr>
                <w:rFonts w:ascii="Calibri" w:eastAsia="Times New Roman" w:hAnsi="Calibri" w:cs="Calibri"/>
                <w:sz w:val="18"/>
                <w:szCs w:val="18"/>
              </w:rPr>
            </w:pPr>
          </w:p>
        </w:tc>
        <w:tc>
          <w:tcPr>
            <w:tcW w:w="1748" w:type="dxa"/>
          </w:tcPr>
          <w:p w14:paraId="08947297" w14:textId="77777777" w:rsidR="00EF08BC" w:rsidRPr="00577720" w:rsidRDefault="00EF08BC" w:rsidP="00EF08BC">
            <w:pPr>
              <w:jc w:val="right"/>
              <w:rPr>
                <w:rFonts w:ascii="Calibri" w:eastAsia="Times New Roman" w:hAnsi="Calibri" w:cs="Calibri"/>
                <w:sz w:val="18"/>
                <w:szCs w:val="18"/>
              </w:rPr>
            </w:pPr>
            <w:r w:rsidRPr="00577720">
              <w:rPr>
                <w:rFonts w:ascii="Calibri" w:eastAsia="Times New Roman" w:hAnsi="Calibri" w:cs="Calibri"/>
                <w:sz w:val="18"/>
                <w:szCs w:val="18"/>
              </w:rPr>
              <w:t>Male</w:t>
            </w:r>
          </w:p>
        </w:tc>
        <w:tc>
          <w:tcPr>
            <w:tcW w:w="1317" w:type="dxa"/>
            <w:gridSpan w:val="2"/>
          </w:tcPr>
          <w:p w14:paraId="41FCCD78" w14:textId="209CE669" w:rsidR="00EF08BC" w:rsidRPr="00577720" w:rsidRDefault="00EF08BC" w:rsidP="00EF08BC">
            <w:pPr>
              <w:jc w:val="right"/>
              <w:rPr>
                <w:rFonts w:ascii="Calibri" w:eastAsia="Times New Roman" w:hAnsi="Calibri" w:cs="Calibri"/>
                <w:i/>
                <w:iCs/>
                <w:color w:val="000000"/>
                <w:sz w:val="18"/>
                <w:szCs w:val="18"/>
              </w:rPr>
            </w:pPr>
            <w:r w:rsidRPr="00577720">
              <w:rPr>
                <w:rFonts w:ascii="Times New Roman" w:eastAsia="Times New Roman" w:hAnsi="Times New Roman" w:cs="Calibri"/>
                <w:color w:val="000000"/>
                <w:sz w:val="18"/>
                <w:szCs w:val="18"/>
                <w:lang w:val="en-GB"/>
              </w:rPr>
              <w:t>49.2%</w:t>
            </w:r>
          </w:p>
        </w:tc>
        <w:tc>
          <w:tcPr>
            <w:tcW w:w="1474" w:type="dxa"/>
            <w:gridSpan w:val="2"/>
          </w:tcPr>
          <w:p w14:paraId="1A633A6E" w14:textId="3E401885" w:rsidR="00EF08BC" w:rsidRPr="00577720" w:rsidRDefault="00EF08BC" w:rsidP="00EF08BC">
            <w:pPr>
              <w:jc w:val="right"/>
              <w:rPr>
                <w:rFonts w:ascii="Calibri" w:eastAsia="Times New Roman" w:hAnsi="Calibri" w:cs="Calibri"/>
                <w:i/>
                <w:iCs/>
                <w:color w:val="000000"/>
                <w:sz w:val="18"/>
                <w:szCs w:val="18"/>
              </w:rPr>
            </w:pPr>
            <w:r w:rsidRPr="00577720">
              <w:rPr>
                <w:rFonts w:ascii="Times New Roman" w:eastAsia="Times New Roman" w:hAnsi="Times New Roman" w:cs="Calibri"/>
                <w:color w:val="000000"/>
                <w:sz w:val="18"/>
                <w:szCs w:val="18"/>
                <w:lang w:val="en-GB"/>
              </w:rPr>
              <w:t>50%</w:t>
            </w:r>
          </w:p>
        </w:tc>
        <w:tc>
          <w:tcPr>
            <w:tcW w:w="1299" w:type="dxa"/>
          </w:tcPr>
          <w:p w14:paraId="6BC54C86" w14:textId="77777777" w:rsidR="00EF08BC" w:rsidRPr="00577720" w:rsidRDefault="00EF08BC" w:rsidP="00EF08BC">
            <w:pPr>
              <w:jc w:val="right"/>
              <w:rPr>
                <w:rFonts w:ascii="Calibri" w:eastAsia="Times New Roman" w:hAnsi="Calibri" w:cs="Calibri"/>
                <w:i/>
                <w:color w:val="000000"/>
                <w:sz w:val="18"/>
                <w:szCs w:val="18"/>
              </w:rPr>
            </w:pPr>
            <w:r w:rsidRPr="00577720">
              <w:rPr>
                <w:rFonts w:ascii="Calibri" w:eastAsia="Times New Roman" w:hAnsi="Calibri" w:cs="Calibri"/>
                <w:i/>
                <w:color w:val="000000"/>
                <w:sz w:val="18"/>
                <w:szCs w:val="18"/>
              </w:rPr>
              <w:fldChar w:fldCharType="begin">
                <w:ffData>
                  <w:name w:val="F_GEB_BD_target"/>
                  <w:enabled/>
                  <w:calcOnExit w:val="0"/>
                  <w:textInput/>
                </w:ffData>
              </w:fldChar>
            </w:r>
            <w:r w:rsidRPr="00577720">
              <w:rPr>
                <w:rFonts w:ascii="Calibri" w:eastAsia="Times New Roman" w:hAnsi="Calibri" w:cs="Calibri"/>
                <w:i/>
                <w:color w:val="000000"/>
                <w:sz w:val="18"/>
                <w:szCs w:val="18"/>
              </w:rPr>
              <w:instrText xml:space="preserve"> FORMTEXT </w:instrText>
            </w:r>
            <w:r w:rsidRPr="00577720">
              <w:rPr>
                <w:rFonts w:ascii="Calibri" w:eastAsia="Times New Roman" w:hAnsi="Calibri" w:cs="Calibri"/>
                <w:i/>
                <w:color w:val="000000"/>
                <w:sz w:val="18"/>
                <w:szCs w:val="18"/>
              </w:rPr>
            </w:r>
            <w:r w:rsidRPr="00577720">
              <w:rPr>
                <w:rFonts w:ascii="Calibri" w:eastAsia="Times New Roman" w:hAnsi="Calibri" w:cs="Calibri"/>
                <w:i/>
                <w:color w:val="000000"/>
                <w:sz w:val="18"/>
                <w:szCs w:val="18"/>
              </w:rPr>
              <w:fldChar w:fldCharType="separate"/>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fldChar w:fldCharType="end"/>
            </w:r>
          </w:p>
        </w:tc>
        <w:tc>
          <w:tcPr>
            <w:tcW w:w="1286" w:type="dxa"/>
          </w:tcPr>
          <w:p w14:paraId="0B15A439" w14:textId="77777777" w:rsidR="00EF08BC" w:rsidRPr="00577720" w:rsidRDefault="00EF08BC" w:rsidP="00EF08BC">
            <w:pPr>
              <w:jc w:val="right"/>
              <w:rPr>
                <w:rFonts w:ascii="Calibri" w:eastAsia="Times New Roman" w:hAnsi="Calibri" w:cs="Calibri"/>
                <w:i/>
                <w:color w:val="000000"/>
                <w:sz w:val="18"/>
                <w:szCs w:val="18"/>
              </w:rPr>
            </w:pPr>
            <w:r w:rsidRPr="00577720">
              <w:rPr>
                <w:rFonts w:ascii="Calibri" w:eastAsia="Times New Roman" w:hAnsi="Calibri" w:cs="Calibri"/>
                <w:i/>
                <w:color w:val="000000"/>
                <w:sz w:val="18"/>
                <w:szCs w:val="18"/>
              </w:rPr>
              <w:fldChar w:fldCharType="begin">
                <w:ffData>
                  <w:name w:val="F_GEB_BD_target"/>
                  <w:enabled/>
                  <w:calcOnExit w:val="0"/>
                  <w:textInput/>
                </w:ffData>
              </w:fldChar>
            </w:r>
            <w:r w:rsidRPr="00577720">
              <w:rPr>
                <w:rFonts w:ascii="Calibri" w:eastAsia="Times New Roman" w:hAnsi="Calibri" w:cs="Calibri"/>
                <w:i/>
                <w:color w:val="000000"/>
                <w:sz w:val="18"/>
                <w:szCs w:val="18"/>
              </w:rPr>
              <w:instrText xml:space="preserve"> FORMTEXT </w:instrText>
            </w:r>
            <w:r w:rsidRPr="00577720">
              <w:rPr>
                <w:rFonts w:ascii="Calibri" w:eastAsia="Times New Roman" w:hAnsi="Calibri" w:cs="Calibri"/>
                <w:i/>
                <w:color w:val="000000"/>
                <w:sz w:val="18"/>
                <w:szCs w:val="18"/>
              </w:rPr>
            </w:r>
            <w:r w:rsidRPr="00577720">
              <w:rPr>
                <w:rFonts w:ascii="Calibri" w:eastAsia="Times New Roman" w:hAnsi="Calibri" w:cs="Calibri"/>
                <w:i/>
                <w:color w:val="000000"/>
                <w:sz w:val="18"/>
                <w:szCs w:val="18"/>
              </w:rPr>
              <w:fldChar w:fldCharType="separate"/>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fldChar w:fldCharType="end"/>
            </w:r>
          </w:p>
        </w:tc>
      </w:tr>
      <w:tr w:rsidR="00EF08BC" w:rsidRPr="00577720" w14:paraId="6F1E860F" w14:textId="77777777" w:rsidTr="00E71294">
        <w:tc>
          <w:tcPr>
            <w:tcW w:w="1615" w:type="dxa"/>
          </w:tcPr>
          <w:p w14:paraId="239B208A" w14:textId="77777777" w:rsidR="00EF08BC" w:rsidRPr="00577720" w:rsidRDefault="00EF08BC" w:rsidP="00EF08BC">
            <w:pPr>
              <w:jc w:val="right"/>
              <w:rPr>
                <w:rFonts w:ascii="Calibri" w:eastAsia="Times New Roman" w:hAnsi="Calibri" w:cs="Calibri"/>
                <w:sz w:val="18"/>
                <w:szCs w:val="18"/>
              </w:rPr>
            </w:pPr>
          </w:p>
        </w:tc>
        <w:tc>
          <w:tcPr>
            <w:tcW w:w="611" w:type="dxa"/>
          </w:tcPr>
          <w:p w14:paraId="113C2188" w14:textId="77777777" w:rsidR="00EF08BC" w:rsidRPr="00577720" w:rsidRDefault="00EF08BC" w:rsidP="00EF08BC">
            <w:pPr>
              <w:jc w:val="right"/>
              <w:rPr>
                <w:rFonts w:ascii="Calibri" w:eastAsia="Times New Roman" w:hAnsi="Calibri" w:cs="Calibri"/>
                <w:sz w:val="18"/>
                <w:szCs w:val="18"/>
              </w:rPr>
            </w:pPr>
          </w:p>
        </w:tc>
        <w:tc>
          <w:tcPr>
            <w:tcW w:w="1748" w:type="dxa"/>
          </w:tcPr>
          <w:p w14:paraId="4ADF1840" w14:textId="77777777" w:rsidR="00EF08BC" w:rsidRPr="00577720" w:rsidRDefault="00EF08BC" w:rsidP="00EF08BC">
            <w:pPr>
              <w:jc w:val="right"/>
              <w:rPr>
                <w:rFonts w:ascii="Calibri" w:eastAsia="Times New Roman" w:hAnsi="Calibri" w:cs="Calibri"/>
                <w:sz w:val="18"/>
                <w:szCs w:val="18"/>
              </w:rPr>
            </w:pPr>
            <w:r w:rsidRPr="00577720">
              <w:rPr>
                <w:rFonts w:ascii="Calibri" w:eastAsia="Times New Roman" w:hAnsi="Calibri" w:cs="Calibri"/>
                <w:i/>
                <w:color w:val="000000"/>
                <w:sz w:val="18"/>
                <w:szCs w:val="18"/>
              </w:rPr>
              <w:t>Total</w:t>
            </w:r>
          </w:p>
        </w:tc>
        <w:tc>
          <w:tcPr>
            <w:tcW w:w="1317" w:type="dxa"/>
            <w:gridSpan w:val="2"/>
          </w:tcPr>
          <w:p w14:paraId="6BB231C7" w14:textId="3BF98002" w:rsidR="00EF08BC" w:rsidRPr="00577720" w:rsidRDefault="00EF08BC" w:rsidP="00EF08BC">
            <w:pPr>
              <w:jc w:val="right"/>
              <w:rPr>
                <w:rFonts w:ascii="Calibri" w:eastAsia="Times New Roman" w:hAnsi="Calibri" w:cs="Calibri"/>
                <w:i/>
                <w:iCs/>
                <w:color w:val="000000"/>
                <w:sz w:val="18"/>
                <w:szCs w:val="18"/>
              </w:rPr>
            </w:pPr>
            <w:r w:rsidRPr="00577720">
              <w:rPr>
                <w:rFonts w:ascii="Times New Roman" w:eastAsia="Times New Roman" w:hAnsi="Times New Roman" w:cs="Calibri"/>
                <w:color w:val="000000"/>
                <w:sz w:val="18"/>
                <w:szCs w:val="18"/>
                <w:lang w:val="en-GB"/>
              </w:rPr>
              <w:t>13,977</w:t>
            </w:r>
          </w:p>
        </w:tc>
        <w:tc>
          <w:tcPr>
            <w:tcW w:w="1474" w:type="dxa"/>
            <w:gridSpan w:val="2"/>
          </w:tcPr>
          <w:p w14:paraId="2E2C9A07" w14:textId="6DB09076" w:rsidR="00EF08BC" w:rsidRPr="00577720" w:rsidRDefault="00EF08BC" w:rsidP="00EF08BC">
            <w:pPr>
              <w:jc w:val="right"/>
              <w:rPr>
                <w:rFonts w:ascii="Calibri" w:eastAsia="Times New Roman" w:hAnsi="Calibri" w:cs="Calibri"/>
                <w:i/>
                <w:iCs/>
                <w:color w:val="000000"/>
                <w:sz w:val="18"/>
                <w:szCs w:val="18"/>
              </w:rPr>
            </w:pPr>
            <w:r w:rsidRPr="00577720">
              <w:rPr>
                <w:rFonts w:ascii="Times New Roman" w:eastAsia="Times New Roman" w:hAnsi="Times New Roman" w:cs="Calibri"/>
                <w:color w:val="000000" w:themeColor="text1"/>
                <w:sz w:val="18"/>
                <w:szCs w:val="18"/>
                <w:lang w:val="en-GB"/>
              </w:rPr>
              <w:t>12,152</w:t>
            </w:r>
          </w:p>
        </w:tc>
        <w:tc>
          <w:tcPr>
            <w:tcW w:w="1299" w:type="dxa"/>
          </w:tcPr>
          <w:p w14:paraId="001DC667" w14:textId="77777777" w:rsidR="00EF08BC" w:rsidRPr="00577720" w:rsidRDefault="00EF08BC" w:rsidP="00EF08BC">
            <w:pPr>
              <w:jc w:val="right"/>
              <w:rPr>
                <w:rFonts w:ascii="Calibri" w:eastAsia="Times New Roman" w:hAnsi="Calibri" w:cs="Calibri"/>
                <w:i/>
                <w:color w:val="000000"/>
                <w:sz w:val="18"/>
                <w:szCs w:val="18"/>
              </w:rPr>
            </w:pPr>
            <w:r w:rsidRPr="00577720">
              <w:rPr>
                <w:rFonts w:ascii="Calibri" w:eastAsia="Times New Roman" w:hAnsi="Calibri" w:cs="Calibri"/>
                <w:i/>
                <w:color w:val="000000"/>
                <w:sz w:val="18"/>
                <w:szCs w:val="18"/>
              </w:rPr>
              <w:fldChar w:fldCharType="begin">
                <w:ffData>
                  <w:name w:val="F_GEB_BD_target"/>
                  <w:enabled/>
                  <w:calcOnExit w:val="0"/>
                  <w:textInput/>
                </w:ffData>
              </w:fldChar>
            </w:r>
            <w:r w:rsidRPr="00577720">
              <w:rPr>
                <w:rFonts w:ascii="Calibri" w:eastAsia="Times New Roman" w:hAnsi="Calibri" w:cs="Calibri"/>
                <w:i/>
                <w:color w:val="000000"/>
                <w:sz w:val="18"/>
                <w:szCs w:val="18"/>
              </w:rPr>
              <w:instrText xml:space="preserve"> FORMTEXT </w:instrText>
            </w:r>
            <w:r w:rsidRPr="00577720">
              <w:rPr>
                <w:rFonts w:ascii="Calibri" w:eastAsia="Times New Roman" w:hAnsi="Calibri" w:cs="Calibri"/>
                <w:i/>
                <w:color w:val="000000"/>
                <w:sz w:val="18"/>
                <w:szCs w:val="18"/>
              </w:rPr>
            </w:r>
            <w:r w:rsidRPr="00577720">
              <w:rPr>
                <w:rFonts w:ascii="Calibri" w:eastAsia="Times New Roman" w:hAnsi="Calibri" w:cs="Calibri"/>
                <w:i/>
                <w:color w:val="000000"/>
                <w:sz w:val="18"/>
                <w:szCs w:val="18"/>
              </w:rPr>
              <w:fldChar w:fldCharType="separate"/>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fldChar w:fldCharType="end"/>
            </w:r>
          </w:p>
        </w:tc>
        <w:tc>
          <w:tcPr>
            <w:tcW w:w="1286" w:type="dxa"/>
          </w:tcPr>
          <w:p w14:paraId="11511851" w14:textId="77777777" w:rsidR="00EF08BC" w:rsidRPr="00577720" w:rsidRDefault="00EF08BC" w:rsidP="00EF08BC">
            <w:pPr>
              <w:jc w:val="right"/>
              <w:rPr>
                <w:rFonts w:ascii="Calibri" w:eastAsia="Times New Roman" w:hAnsi="Calibri" w:cs="Calibri"/>
                <w:i/>
                <w:color w:val="000000"/>
                <w:sz w:val="18"/>
                <w:szCs w:val="18"/>
              </w:rPr>
            </w:pPr>
            <w:r w:rsidRPr="00577720">
              <w:rPr>
                <w:rFonts w:ascii="Calibri" w:eastAsia="Times New Roman" w:hAnsi="Calibri" w:cs="Calibri"/>
                <w:i/>
                <w:color w:val="000000"/>
                <w:sz w:val="18"/>
                <w:szCs w:val="18"/>
              </w:rPr>
              <w:fldChar w:fldCharType="begin">
                <w:ffData>
                  <w:name w:val="F_GEB_BD_target"/>
                  <w:enabled/>
                  <w:calcOnExit w:val="0"/>
                  <w:textInput/>
                </w:ffData>
              </w:fldChar>
            </w:r>
            <w:r w:rsidRPr="00577720">
              <w:rPr>
                <w:rFonts w:ascii="Calibri" w:eastAsia="Times New Roman" w:hAnsi="Calibri" w:cs="Calibri"/>
                <w:i/>
                <w:color w:val="000000"/>
                <w:sz w:val="18"/>
                <w:szCs w:val="18"/>
              </w:rPr>
              <w:instrText xml:space="preserve"> FORMTEXT </w:instrText>
            </w:r>
            <w:r w:rsidRPr="00577720">
              <w:rPr>
                <w:rFonts w:ascii="Calibri" w:eastAsia="Times New Roman" w:hAnsi="Calibri" w:cs="Calibri"/>
                <w:i/>
                <w:color w:val="000000"/>
                <w:sz w:val="18"/>
                <w:szCs w:val="18"/>
              </w:rPr>
            </w:r>
            <w:r w:rsidRPr="00577720">
              <w:rPr>
                <w:rFonts w:ascii="Calibri" w:eastAsia="Times New Roman" w:hAnsi="Calibri" w:cs="Calibri"/>
                <w:i/>
                <w:color w:val="000000"/>
                <w:sz w:val="18"/>
                <w:szCs w:val="18"/>
              </w:rPr>
              <w:fldChar w:fldCharType="separate"/>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t> </w:t>
            </w:r>
            <w:r w:rsidRPr="00577720">
              <w:rPr>
                <w:rFonts w:ascii="Calibri" w:eastAsia="Times New Roman" w:hAnsi="Calibri" w:cs="Calibri"/>
                <w:i/>
                <w:color w:val="000000"/>
                <w:sz w:val="18"/>
                <w:szCs w:val="18"/>
              </w:rPr>
              <w:fldChar w:fldCharType="end"/>
            </w:r>
          </w:p>
        </w:tc>
      </w:tr>
    </w:tbl>
    <w:p w14:paraId="4E7511FA" w14:textId="77777777" w:rsidR="00FF5C7D" w:rsidRPr="00577720" w:rsidRDefault="00FF5C7D" w:rsidP="00966EF0">
      <w:pPr>
        <w:spacing w:after="60" w:line="240" w:lineRule="auto"/>
        <w:rPr>
          <w:rFonts w:ascii="Calibri" w:eastAsia="Calibri" w:hAnsi="Calibri" w:cs="Times New Roman"/>
          <w:i/>
          <w:sz w:val="20"/>
          <w:szCs w:val="20"/>
        </w:rPr>
      </w:pPr>
    </w:p>
    <w:p w14:paraId="6F707179" w14:textId="77777777" w:rsidR="00966EF0" w:rsidRPr="00577720" w:rsidRDefault="00966EF0" w:rsidP="00966EF0">
      <w:pPr>
        <w:spacing w:after="60" w:line="240" w:lineRule="auto"/>
        <w:jc w:val="both"/>
        <w:rPr>
          <w:rFonts w:ascii="Calibri" w:eastAsia="SimSun" w:hAnsi="Calibri" w:cs="Times New Roman"/>
          <w:b/>
          <w:sz w:val="20"/>
        </w:rPr>
      </w:pPr>
    </w:p>
    <w:p w14:paraId="47BE2365" w14:textId="77777777" w:rsidR="00966EF0" w:rsidRPr="00577720" w:rsidRDefault="00966EF0" w:rsidP="00966EF0">
      <w:pPr>
        <w:spacing w:after="60" w:line="240" w:lineRule="auto"/>
        <w:jc w:val="both"/>
        <w:rPr>
          <w:rFonts w:ascii="Calibri" w:eastAsia="SimSun" w:hAnsi="Calibri" w:cs="Times New Roman"/>
          <w:b/>
          <w:sz w:val="20"/>
        </w:rPr>
      </w:pPr>
    </w:p>
    <w:p w14:paraId="6460BE05" w14:textId="77777777" w:rsidR="00966EF0" w:rsidRPr="00577720" w:rsidRDefault="00966EF0" w:rsidP="00966EF0">
      <w:pPr>
        <w:keepNext/>
        <w:spacing w:after="60" w:line="240" w:lineRule="auto"/>
        <w:jc w:val="both"/>
        <w:outlineLvl w:val="1"/>
        <w:rPr>
          <w:rFonts w:ascii="Arial Narrow" w:eastAsia="SimSun" w:hAnsi="Arial Narrow" w:cs="Times New Roman"/>
          <w:b/>
          <w:bCs/>
          <w:sz w:val="20"/>
          <w:szCs w:val="24"/>
        </w:rPr>
        <w:sectPr w:rsidR="00966EF0" w:rsidRPr="00577720" w:rsidSect="00E71294">
          <w:pgSz w:w="12240" w:h="15840" w:code="1"/>
          <w:pgMar w:top="720" w:right="720" w:bottom="720" w:left="720" w:header="720" w:footer="720" w:gutter="0"/>
          <w:cols w:space="720"/>
          <w:docGrid w:linePitch="360"/>
        </w:sectPr>
      </w:pPr>
      <w:r w:rsidRPr="00577720">
        <w:rPr>
          <w:rFonts w:ascii="Arial Narrow" w:eastAsia="SimSun" w:hAnsi="Arial Narrow" w:cs="Times New Roman"/>
          <w:b/>
          <w:bCs/>
          <w:sz w:val="20"/>
          <w:szCs w:val="24"/>
        </w:rPr>
        <w:br w:type="page"/>
      </w:r>
    </w:p>
    <w:p w14:paraId="6E66A7F8" w14:textId="4D3409DB" w:rsidR="00966EF0" w:rsidRPr="00577720" w:rsidRDefault="00966EF0" w:rsidP="007072DB">
      <w:pPr>
        <w:keepNext/>
        <w:tabs>
          <w:tab w:val="left" w:pos="1740"/>
        </w:tabs>
        <w:spacing w:after="60" w:line="240" w:lineRule="auto"/>
        <w:jc w:val="both"/>
        <w:outlineLvl w:val="1"/>
        <w:rPr>
          <w:rFonts w:ascii="Calibri" w:eastAsia="SimSun" w:hAnsi="Calibri" w:cs="Calibri"/>
          <w:b/>
          <w:bCs/>
          <w:sz w:val="20"/>
          <w:szCs w:val="20"/>
        </w:rPr>
      </w:pPr>
      <w:bookmarkStart w:id="167" w:name="_Toc121143237"/>
      <w:r w:rsidRPr="00577720">
        <w:rPr>
          <w:rFonts w:ascii="Calibri" w:eastAsia="SimSun" w:hAnsi="Calibri" w:cs="Calibri"/>
          <w:b/>
          <w:bCs/>
          <w:sz w:val="20"/>
          <w:szCs w:val="20"/>
        </w:rPr>
        <w:lastRenderedPageBreak/>
        <w:t>Annex 1</w:t>
      </w:r>
      <w:r w:rsidR="00B12A92" w:rsidRPr="00577720">
        <w:rPr>
          <w:rFonts w:ascii="Calibri" w:eastAsia="SimSun" w:hAnsi="Calibri" w:cs="Calibri"/>
          <w:b/>
          <w:bCs/>
          <w:sz w:val="20"/>
          <w:szCs w:val="20"/>
        </w:rPr>
        <w:t>7</w:t>
      </w:r>
      <w:r w:rsidRPr="00577720">
        <w:rPr>
          <w:rFonts w:ascii="Calibri" w:eastAsia="SimSun" w:hAnsi="Calibri" w:cs="Calibri"/>
          <w:b/>
          <w:bCs/>
          <w:sz w:val="20"/>
          <w:szCs w:val="20"/>
        </w:rPr>
        <w:t>: GEF 7 Taxonomy</w:t>
      </w:r>
      <w:bookmarkEnd w:id="167"/>
      <w:r w:rsidRPr="00577720">
        <w:rPr>
          <w:rFonts w:ascii="Calibri" w:eastAsia="SimSun" w:hAnsi="Calibri" w:cs="Calibri"/>
          <w:b/>
          <w:bCs/>
          <w:sz w:val="20"/>
          <w:szCs w:val="20"/>
        </w:rPr>
        <w:t xml:space="preserve"> </w:t>
      </w:r>
    </w:p>
    <w:p w14:paraId="04358ED4" w14:textId="529F5CCB" w:rsidR="00EA012F" w:rsidRPr="00577720" w:rsidRDefault="00EA012F" w:rsidP="00966EF0">
      <w:pPr>
        <w:spacing w:after="60" w:line="240" w:lineRule="auto"/>
        <w:jc w:val="both"/>
        <w:rPr>
          <w:rFonts w:ascii="Calibri" w:eastAsia="SimSun" w:hAnsi="Calibri" w:cs="Times New Roman"/>
          <w:i/>
          <w:sz w:val="20"/>
          <w:szCs w:val="20"/>
        </w:rPr>
      </w:pPr>
    </w:p>
    <w:tbl>
      <w:tblPr>
        <w:tblW w:w="5000" w:type="pct"/>
        <w:tblLook w:val="04A0" w:firstRow="1" w:lastRow="0" w:firstColumn="1" w:lastColumn="0" w:noHBand="0" w:noVBand="1"/>
      </w:tblPr>
      <w:tblGrid>
        <w:gridCol w:w="2176"/>
        <w:gridCol w:w="2668"/>
        <w:gridCol w:w="2474"/>
        <w:gridCol w:w="3482"/>
      </w:tblGrid>
      <w:tr w:rsidR="00644B4C" w:rsidRPr="00577720" w14:paraId="315ADD8A" w14:textId="77777777" w:rsidTr="00644B4C">
        <w:trPr>
          <w:trHeight w:val="68"/>
          <w:tblHeader/>
        </w:trPr>
        <w:tc>
          <w:tcPr>
            <w:tcW w:w="1016" w:type="pct"/>
            <w:tcBorders>
              <w:top w:val="nil"/>
              <w:left w:val="nil"/>
              <w:bottom w:val="single" w:sz="12" w:space="0" w:color="4472C4"/>
              <w:right w:val="nil"/>
            </w:tcBorders>
            <w:shd w:val="clear" w:color="auto" w:fill="auto"/>
            <w:hideMark/>
          </w:tcPr>
          <w:p w14:paraId="0D4CBB9C"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Level 1</w:t>
            </w:r>
          </w:p>
        </w:tc>
        <w:tc>
          <w:tcPr>
            <w:tcW w:w="1244" w:type="pct"/>
            <w:tcBorders>
              <w:top w:val="nil"/>
              <w:left w:val="nil"/>
              <w:bottom w:val="single" w:sz="12" w:space="0" w:color="4472C4"/>
              <w:right w:val="nil"/>
            </w:tcBorders>
            <w:shd w:val="clear" w:color="auto" w:fill="auto"/>
            <w:hideMark/>
          </w:tcPr>
          <w:p w14:paraId="53C609D1"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Level 2</w:t>
            </w:r>
          </w:p>
        </w:tc>
        <w:tc>
          <w:tcPr>
            <w:tcW w:w="1119" w:type="pct"/>
            <w:tcBorders>
              <w:top w:val="nil"/>
              <w:left w:val="nil"/>
              <w:bottom w:val="single" w:sz="12" w:space="0" w:color="4472C4"/>
              <w:right w:val="nil"/>
            </w:tcBorders>
            <w:shd w:val="clear" w:color="auto" w:fill="auto"/>
            <w:hideMark/>
          </w:tcPr>
          <w:p w14:paraId="6F736EF7"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Level 3</w:t>
            </w:r>
          </w:p>
        </w:tc>
        <w:tc>
          <w:tcPr>
            <w:tcW w:w="1622" w:type="pct"/>
            <w:tcBorders>
              <w:top w:val="nil"/>
              <w:left w:val="nil"/>
              <w:bottom w:val="single" w:sz="12" w:space="0" w:color="4472C4"/>
              <w:right w:val="nil"/>
            </w:tcBorders>
            <w:shd w:val="clear" w:color="auto" w:fill="auto"/>
            <w:hideMark/>
          </w:tcPr>
          <w:p w14:paraId="3A74E3FB"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Level 4</w:t>
            </w:r>
          </w:p>
        </w:tc>
      </w:tr>
      <w:tr w:rsidR="00644B4C" w:rsidRPr="00577720" w14:paraId="6B893937" w14:textId="77777777" w:rsidTr="00E71294">
        <w:trPr>
          <w:trHeight w:val="51"/>
        </w:trPr>
        <w:tc>
          <w:tcPr>
            <w:tcW w:w="1016" w:type="pct"/>
            <w:tcBorders>
              <w:top w:val="single" w:sz="4" w:space="0" w:color="auto"/>
              <w:left w:val="single" w:sz="4" w:space="0" w:color="auto"/>
              <w:bottom w:val="single" w:sz="4" w:space="0" w:color="auto"/>
              <w:right w:val="single" w:sz="4" w:space="0" w:color="auto"/>
            </w:tcBorders>
            <w:shd w:val="clear" w:color="auto" w:fill="auto"/>
            <w:hideMark/>
          </w:tcPr>
          <w:p w14:paraId="05F1CA4F"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Influencing models</w:t>
            </w:r>
          </w:p>
        </w:tc>
        <w:tc>
          <w:tcPr>
            <w:tcW w:w="1244" w:type="pct"/>
            <w:tcBorders>
              <w:top w:val="nil"/>
              <w:left w:val="nil"/>
              <w:bottom w:val="nil"/>
              <w:right w:val="nil"/>
            </w:tcBorders>
            <w:shd w:val="clear" w:color="auto" w:fill="auto"/>
            <w:noWrap/>
            <w:vAlign w:val="bottom"/>
            <w:hideMark/>
          </w:tcPr>
          <w:p w14:paraId="27EADDA4"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single" w:sz="4" w:space="0" w:color="auto"/>
              <w:left w:val="single" w:sz="4" w:space="0" w:color="auto"/>
              <w:bottom w:val="single" w:sz="4" w:space="0" w:color="auto"/>
              <w:right w:val="single" w:sz="4" w:space="0" w:color="auto"/>
            </w:tcBorders>
            <w:shd w:val="clear" w:color="auto" w:fill="auto"/>
            <w:hideMark/>
          </w:tcPr>
          <w:p w14:paraId="7845A51B"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c>
          <w:tcPr>
            <w:tcW w:w="1622" w:type="pct"/>
            <w:tcBorders>
              <w:top w:val="single" w:sz="4" w:space="0" w:color="auto"/>
              <w:left w:val="nil"/>
              <w:bottom w:val="single" w:sz="4" w:space="0" w:color="auto"/>
              <w:right w:val="single" w:sz="4" w:space="0" w:color="auto"/>
            </w:tcBorders>
            <w:shd w:val="clear" w:color="auto" w:fill="auto"/>
            <w:hideMark/>
          </w:tcPr>
          <w:p w14:paraId="22DBF66B"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274D0343" w14:textId="77777777" w:rsidTr="00E71294">
        <w:trPr>
          <w:trHeight w:val="233"/>
        </w:trPr>
        <w:tc>
          <w:tcPr>
            <w:tcW w:w="1016" w:type="pct"/>
            <w:tcBorders>
              <w:top w:val="nil"/>
              <w:left w:val="single" w:sz="4" w:space="0" w:color="auto"/>
              <w:bottom w:val="single" w:sz="4" w:space="0" w:color="auto"/>
              <w:right w:val="single" w:sz="4" w:space="0" w:color="auto"/>
            </w:tcBorders>
            <w:shd w:val="clear" w:color="auto" w:fill="auto"/>
            <w:hideMark/>
          </w:tcPr>
          <w:p w14:paraId="0A64E4BA"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single" w:sz="4" w:space="0" w:color="auto"/>
              <w:left w:val="nil"/>
              <w:bottom w:val="single" w:sz="4" w:space="0" w:color="auto"/>
              <w:right w:val="single" w:sz="4" w:space="0" w:color="auto"/>
            </w:tcBorders>
            <w:shd w:val="clear" w:color="auto" w:fill="auto"/>
            <w:hideMark/>
          </w:tcPr>
          <w:p w14:paraId="5BA75CDB" w14:textId="77777777" w:rsidR="00644B4C" w:rsidRPr="00577720" w:rsidRDefault="00644B4C" w:rsidP="00E71294">
            <w:pPr>
              <w:spacing w:after="0"/>
              <w:ind w:left="204" w:hanging="204"/>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Transform policy and regulatory environments</w:t>
            </w:r>
          </w:p>
        </w:tc>
        <w:tc>
          <w:tcPr>
            <w:tcW w:w="1119" w:type="pct"/>
            <w:tcBorders>
              <w:top w:val="nil"/>
              <w:left w:val="nil"/>
              <w:bottom w:val="single" w:sz="4" w:space="0" w:color="auto"/>
              <w:right w:val="single" w:sz="4" w:space="0" w:color="auto"/>
            </w:tcBorders>
            <w:shd w:val="clear" w:color="auto" w:fill="auto"/>
            <w:hideMark/>
          </w:tcPr>
          <w:p w14:paraId="3EA21A9F"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c>
          <w:tcPr>
            <w:tcW w:w="1622" w:type="pct"/>
            <w:tcBorders>
              <w:top w:val="nil"/>
              <w:left w:val="nil"/>
              <w:bottom w:val="single" w:sz="4" w:space="0" w:color="auto"/>
              <w:right w:val="single" w:sz="4" w:space="0" w:color="auto"/>
            </w:tcBorders>
            <w:shd w:val="clear" w:color="auto" w:fill="auto"/>
            <w:hideMark/>
          </w:tcPr>
          <w:p w14:paraId="6BE4102A"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27169E78" w14:textId="77777777" w:rsidTr="00E71294">
        <w:trPr>
          <w:trHeight w:val="386"/>
        </w:trPr>
        <w:tc>
          <w:tcPr>
            <w:tcW w:w="1016" w:type="pct"/>
            <w:tcBorders>
              <w:top w:val="nil"/>
              <w:left w:val="single" w:sz="4" w:space="0" w:color="auto"/>
              <w:bottom w:val="single" w:sz="4" w:space="0" w:color="auto"/>
              <w:right w:val="single" w:sz="4" w:space="0" w:color="auto"/>
            </w:tcBorders>
            <w:shd w:val="clear" w:color="auto" w:fill="auto"/>
            <w:hideMark/>
          </w:tcPr>
          <w:p w14:paraId="5082D950"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46D79FD7" w14:textId="77777777" w:rsidR="00644B4C" w:rsidRPr="00577720" w:rsidRDefault="00644B4C" w:rsidP="00E71294">
            <w:pPr>
              <w:spacing w:after="0"/>
              <w:ind w:left="204" w:hanging="204"/>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Strengthen institutional capacity and decision-making</w:t>
            </w:r>
          </w:p>
        </w:tc>
        <w:tc>
          <w:tcPr>
            <w:tcW w:w="1119" w:type="pct"/>
            <w:tcBorders>
              <w:top w:val="nil"/>
              <w:left w:val="nil"/>
              <w:bottom w:val="single" w:sz="4" w:space="0" w:color="auto"/>
              <w:right w:val="single" w:sz="4" w:space="0" w:color="auto"/>
            </w:tcBorders>
            <w:shd w:val="clear" w:color="auto" w:fill="auto"/>
            <w:hideMark/>
          </w:tcPr>
          <w:p w14:paraId="591BC369"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c>
          <w:tcPr>
            <w:tcW w:w="1622" w:type="pct"/>
            <w:tcBorders>
              <w:top w:val="nil"/>
              <w:left w:val="nil"/>
              <w:bottom w:val="single" w:sz="4" w:space="0" w:color="auto"/>
              <w:right w:val="single" w:sz="4" w:space="0" w:color="auto"/>
            </w:tcBorders>
            <w:shd w:val="clear" w:color="auto" w:fill="auto"/>
            <w:hideMark/>
          </w:tcPr>
          <w:p w14:paraId="192477DA"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5E9B4340" w14:textId="77777777" w:rsidTr="00E71294">
        <w:trPr>
          <w:trHeight w:val="89"/>
        </w:trPr>
        <w:tc>
          <w:tcPr>
            <w:tcW w:w="1016" w:type="pct"/>
            <w:tcBorders>
              <w:top w:val="nil"/>
              <w:left w:val="single" w:sz="4" w:space="0" w:color="auto"/>
              <w:bottom w:val="single" w:sz="4" w:space="0" w:color="auto"/>
              <w:right w:val="single" w:sz="4" w:space="0" w:color="auto"/>
            </w:tcBorders>
            <w:shd w:val="clear" w:color="auto" w:fill="auto"/>
            <w:hideMark/>
          </w:tcPr>
          <w:p w14:paraId="29CA24E2"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4AF5A9EC" w14:textId="77777777" w:rsidR="00644B4C" w:rsidRPr="00577720" w:rsidRDefault="00644B4C" w:rsidP="00E71294">
            <w:pPr>
              <w:spacing w:after="0"/>
              <w:ind w:left="204" w:hanging="204"/>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Convene multi-stakeholder alliances</w:t>
            </w:r>
          </w:p>
        </w:tc>
        <w:tc>
          <w:tcPr>
            <w:tcW w:w="1119" w:type="pct"/>
            <w:tcBorders>
              <w:top w:val="nil"/>
              <w:left w:val="nil"/>
              <w:bottom w:val="single" w:sz="4" w:space="0" w:color="auto"/>
              <w:right w:val="single" w:sz="4" w:space="0" w:color="auto"/>
            </w:tcBorders>
            <w:shd w:val="clear" w:color="auto" w:fill="auto"/>
            <w:hideMark/>
          </w:tcPr>
          <w:p w14:paraId="4D84A8F0"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c>
          <w:tcPr>
            <w:tcW w:w="1622" w:type="pct"/>
            <w:tcBorders>
              <w:top w:val="nil"/>
              <w:left w:val="nil"/>
              <w:bottom w:val="single" w:sz="4" w:space="0" w:color="auto"/>
              <w:right w:val="single" w:sz="4" w:space="0" w:color="auto"/>
            </w:tcBorders>
            <w:shd w:val="clear" w:color="auto" w:fill="auto"/>
            <w:noWrap/>
            <w:vAlign w:val="bottom"/>
            <w:hideMark/>
          </w:tcPr>
          <w:p w14:paraId="7551CFBC" w14:textId="77777777" w:rsidR="00644B4C" w:rsidRPr="00577720" w:rsidRDefault="00644B4C" w:rsidP="00E71294">
            <w:pPr>
              <w:spacing w:after="0"/>
              <w:rPr>
                <w:rFonts w:ascii="Calibri" w:eastAsia="Times New Roman" w:hAnsi="Calibri" w:cs="Calibri"/>
                <w:iCs/>
                <w:color w:val="000000"/>
                <w:sz w:val="16"/>
                <w:szCs w:val="16"/>
              </w:rPr>
            </w:pPr>
            <w:r w:rsidRPr="00577720">
              <w:rPr>
                <w:rFonts w:ascii="Calibri" w:eastAsia="Times New Roman" w:hAnsi="Calibri" w:cs="Calibri"/>
                <w:iCs/>
                <w:color w:val="000000"/>
                <w:sz w:val="16"/>
                <w:szCs w:val="16"/>
              </w:rPr>
              <w:t> </w:t>
            </w:r>
          </w:p>
        </w:tc>
      </w:tr>
      <w:tr w:rsidR="00644B4C" w:rsidRPr="00577720" w14:paraId="64FE8583" w14:textId="77777777" w:rsidTr="00E71294">
        <w:trPr>
          <w:trHeight w:val="323"/>
        </w:trPr>
        <w:tc>
          <w:tcPr>
            <w:tcW w:w="1016" w:type="pct"/>
            <w:tcBorders>
              <w:top w:val="nil"/>
              <w:left w:val="single" w:sz="4" w:space="0" w:color="auto"/>
              <w:bottom w:val="single" w:sz="4" w:space="0" w:color="auto"/>
              <w:right w:val="single" w:sz="4" w:space="0" w:color="auto"/>
            </w:tcBorders>
            <w:shd w:val="clear" w:color="auto" w:fill="auto"/>
            <w:hideMark/>
          </w:tcPr>
          <w:p w14:paraId="056FD415"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2E27D756" w14:textId="77777777" w:rsidR="00644B4C" w:rsidRPr="00577720" w:rsidRDefault="00644B4C" w:rsidP="00E71294">
            <w:pPr>
              <w:spacing w:after="0"/>
              <w:ind w:left="114" w:hanging="114"/>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Demonstrate innovative approaches</w:t>
            </w:r>
          </w:p>
        </w:tc>
        <w:tc>
          <w:tcPr>
            <w:tcW w:w="1119" w:type="pct"/>
            <w:tcBorders>
              <w:top w:val="nil"/>
              <w:left w:val="nil"/>
              <w:bottom w:val="single" w:sz="4" w:space="0" w:color="auto"/>
              <w:right w:val="single" w:sz="4" w:space="0" w:color="auto"/>
            </w:tcBorders>
            <w:shd w:val="clear" w:color="auto" w:fill="auto"/>
            <w:hideMark/>
          </w:tcPr>
          <w:p w14:paraId="497CD070"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c>
          <w:tcPr>
            <w:tcW w:w="1622" w:type="pct"/>
            <w:tcBorders>
              <w:top w:val="nil"/>
              <w:left w:val="nil"/>
              <w:bottom w:val="single" w:sz="4" w:space="0" w:color="auto"/>
              <w:right w:val="single" w:sz="4" w:space="0" w:color="auto"/>
            </w:tcBorders>
            <w:shd w:val="clear" w:color="auto" w:fill="auto"/>
            <w:hideMark/>
          </w:tcPr>
          <w:p w14:paraId="54553C7E"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671D7C0B" w14:textId="77777777" w:rsidTr="00E71294">
        <w:trPr>
          <w:trHeight w:val="305"/>
        </w:trPr>
        <w:tc>
          <w:tcPr>
            <w:tcW w:w="1016" w:type="pct"/>
            <w:tcBorders>
              <w:top w:val="nil"/>
              <w:left w:val="single" w:sz="4" w:space="0" w:color="auto"/>
              <w:bottom w:val="single" w:sz="4" w:space="0" w:color="auto"/>
              <w:right w:val="single" w:sz="4" w:space="0" w:color="auto"/>
            </w:tcBorders>
            <w:shd w:val="clear" w:color="auto" w:fill="auto"/>
            <w:hideMark/>
          </w:tcPr>
          <w:p w14:paraId="1354E755"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3B3B5B35" w14:textId="77777777" w:rsidR="00644B4C" w:rsidRPr="00577720" w:rsidRDefault="00644B4C" w:rsidP="00E71294">
            <w:pPr>
              <w:spacing w:after="0"/>
              <w:ind w:left="114" w:hanging="114"/>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Deploy innovative financial instruments</w:t>
            </w:r>
          </w:p>
        </w:tc>
        <w:tc>
          <w:tcPr>
            <w:tcW w:w="1119" w:type="pct"/>
            <w:tcBorders>
              <w:top w:val="nil"/>
              <w:left w:val="nil"/>
              <w:bottom w:val="single" w:sz="4" w:space="0" w:color="auto"/>
              <w:right w:val="single" w:sz="4" w:space="0" w:color="auto"/>
            </w:tcBorders>
            <w:shd w:val="clear" w:color="auto" w:fill="auto"/>
            <w:hideMark/>
          </w:tcPr>
          <w:p w14:paraId="6F26C3FD"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c>
          <w:tcPr>
            <w:tcW w:w="1622" w:type="pct"/>
            <w:tcBorders>
              <w:top w:val="nil"/>
              <w:left w:val="nil"/>
              <w:bottom w:val="single" w:sz="4" w:space="0" w:color="auto"/>
              <w:right w:val="single" w:sz="4" w:space="0" w:color="auto"/>
            </w:tcBorders>
            <w:shd w:val="clear" w:color="auto" w:fill="auto"/>
            <w:hideMark/>
          </w:tcPr>
          <w:p w14:paraId="3D39A28B"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1109E1DC" w14:textId="77777777" w:rsidTr="00E71294">
        <w:trPr>
          <w:trHeight w:val="188"/>
        </w:trPr>
        <w:tc>
          <w:tcPr>
            <w:tcW w:w="1016" w:type="pct"/>
            <w:tcBorders>
              <w:top w:val="nil"/>
              <w:left w:val="single" w:sz="4" w:space="0" w:color="auto"/>
              <w:bottom w:val="single" w:sz="4" w:space="0" w:color="auto"/>
              <w:right w:val="single" w:sz="4" w:space="0" w:color="auto"/>
            </w:tcBorders>
            <w:shd w:val="clear" w:color="auto" w:fill="auto"/>
            <w:hideMark/>
          </w:tcPr>
          <w:p w14:paraId="712CB21F"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Stakeholders</w:t>
            </w:r>
          </w:p>
        </w:tc>
        <w:tc>
          <w:tcPr>
            <w:tcW w:w="1244" w:type="pct"/>
            <w:tcBorders>
              <w:top w:val="nil"/>
              <w:left w:val="nil"/>
              <w:bottom w:val="single" w:sz="4" w:space="0" w:color="auto"/>
              <w:right w:val="single" w:sz="4" w:space="0" w:color="auto"/>
            </w:tcBorders>
            <w:shd w:val="clear" w:color="auto" w:fill="auto"/>
            <w:hideMark/>
          </w:tcPr>
          <w:p w14:paraId="5ABA4054"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hideMark/>
          </w:tcPr>
          <w:p w14:paraId="3642B41A"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c>
          <w:tcPr>
            <w:tcW w:w="1622" w:type="pct"/>
            <w:tcBorders>
              <w:top w:val="nil"/>
              <w:left w:val="nil"/>
              <w:bottom w:val="single" w:sz="4" w:space="0" w:color="auto"/>
              <w:right w:val="single" w:sz="4" w:space="0" w:color="auto"/>
            </w:tcBorders>
            <w:shd w:val="clear" w:color="auto" w:fill="auto"/>
            <w:hideMark/>
          </w:tcPr>
          <w:p w14:paraId="38041E44"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4B648007" w14:textId="77777777" w:rsidTr="00E71294">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432A6F84"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4E04F671"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val="0"/>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 xml:space="preserve">Indigenous Peoples </w:t>
            </w:r>
          </w:p>
        </w:tc>
        <w:tc>
          <w:tcPr>
            <w:tcW w:w="1119" w:type="pct"/>
            <w:tcBorders>
              <w:top w:val="nil"/>
              <w:left w:val="nil"/>
              <w:bottom w:val="single" w:sz="4" w:space="0" w:color="auto"/>
              <w:right w:val="single" w:sz="4" w:space="0" w:color="auto"/>
            </w:tcBorders>
            <w:shd w:val="clear" w:color="auto" w:fill="auto"/>
            <w:hideMark/>
          </w:tcPr>
          <w:p w14:paraId="2F6F1E93"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c>
          <w:tcPr>
            <w:tcW w:w="1622" w:type="pct"/>
            <w:tcBorders>
              <w:top w:val="nil"/>
              <w:left w:val="nil"/>
              <w:bottom w:val="single" w:sz="4" w:space="0" w:color="auto"/>
              <w:right w:val="single" w:sz="4" w:space="0" w:color="auto"/>
            </w:tcBorders>
            <w:shd w:val="clear" w:color="auto" w:fill="auto"/>
            <w:hideMark/>
          </w:tcPr>
          <w:p w14:paraId="54F4B8DB"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7542BFA4" w14:textId="77777777" w:rsidTr="00E71294">
        <w:trPr>
          <w:trHeight w:val="152"/>
        </w:trPr>
        <w:tc>
          <w:tcPr>
            <w:tcW w:w="1016" w:type="pct"/>
            <w:tcBorders>
              <w:top w:val="nil"/>
              <w:left w:val="single" w:sz="4" w:space="0" w:color="auto"/>
              <w:bottom w:val="single" w:sz="4" w:space="0" w:color="auto"/>
              <w:right w:val="single" w:sz="4" w:space="0" w:color="auto"/>
            </w:tcBorders>
            <w:shd w:val="clear" w:color="auto" w:fill="auto"/>
            <w:hideMark/>
          </w:tcPr>
          <w:p w14:paraId="6990578B"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617B68E1"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Private Sector</w:t>
            </w:r>
          </w:p>
        </w:tc>
        <w:tc>
          <w:tcPr>
            <w:tcW w:w="1119" w:type="pct"/>
            <w:tcBorders>
              <w:top w:val="nil"/>
              <w:left w:val="nil"/>
              <w:bottom w:val="single" w:sz="4" w:space="0" w:color="auto"/>
              <w:right w:val="single" w:sz="4" w:space="0" w:color="auto"/>
            </w:tcBorders>
            <w:shd w:val="clear" w:color="auto" w:fill="auto"/>
            <w:hideMark/>
          </w:tcPr>
          <w:p w14:paraId="56736377"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c>
          <w:tcPr>
            <w:tcW w:w="1622" w:type="pct"/>
            <w:tcBorders>
              <w:top w:val="nil"/>
              <w:left w:val="nil"/>
              <w:bottom w:val="single" w:sz="4" w:space="0" w:color="auto"/>
              <w:right w:val="single" w:sz="4" w:space="0" w:color="auto"/>
            </w:tcBorders>
            <w:shd w:val="clear" w:color="auto" w:fill="auto"/>
            <w:hideMark/>
          </w:tcPr>
          <w:p w14:paraId="23BBC35E"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3C205C66"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1CBEF642"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64FA093B"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single" w:sz="4" w:space="0" w:color="auto"/>
              <w:left w:val="nil"/>
              <w:bottom w:val="single" w:sz="4" w:space="0" w:color="auto"/>
              <w:right w:val="single" w:sz="4" w:space="0" w:color="auto"/>
            </w:tcBorders>
            <w:shd w:val="clear" w:color="auto" w:fill="auto"/>
            <w:hideMark/>
          </w:tcPr>
          <w:p w14:paraId="674112AB"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Capital providers</w:t>
            </w:r>
          </w:p>
        </w:tc>
        <w:tc>
          <w:tcPr>
            <w:tcW w:w="1622" w:type="pct"/>
            <w:tcBorders>
              <w:top w:val="single" w:sz="4" w:space="0" w:color="auto"/>
              <w:left w:val="nil"/>
              <w:bottom w:val="single" w:sz="4" w:space="0" w:color="auto"/>
              <w:right w:val="single" w:sz="4" w:space="0" w:color="auto"/>
            </w:tcBorders>
            <w:shd w:val="clear" w:color="auto" w:fill="auto"/>
            <w:hideMark/>
          </w:tcPr>
          <w:p w14:paraId="46761C16"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5778FD01" w14:textId="77777777" w:rsidTr="00E71294">
        <w:trPr>
          <w:trHeight w:val="179"/>
        </w:trPr>
        <w:tc>
          <w:tcPr>
            <w:tcW w:w="1016" w:type="pct"/>
            <w:tcBorders>
              <w:top w:val="nil"/>
              <w:left w:val="single" w:sz="4" w:space="0" w:color="auto"/>
              <w:bottom w:val="single" w:sz="4" w:space="0" w:color="auto"/>
              <w:right w:val="single" w:sz="4" w:space="0" w:color="auto"/>
            </w:tcBorders>
            <w:shd w:val="clear" w:color="auto" w:fill="auto"/>
            <w:hideMark/>
          </w:tcPr>
          <w:p w14:paraId="408577D1"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5B5260B2"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single" w:sz="4" w:space="0" w:color="auto"/>
              <w:left w:val="nil"/>
              <w:bottom w:val="single" w:sz="4" w:space="0" w:color="auto"/>
              <w:right w:val="single" w:sz="4" w:space="0" w:color="auto"/>
            </w:tcBorders>
            <w:shd w:val="clear" w:color="auto" w:fill="auto"/>
            <w:hideMark/>
          </w:tcPr>
          <w:p w14:paraId="0254695B" w14:textId="77777777" w:rsidR="00644B4C" w:rsidRPr="00577720" w:rsidRDefault="00644B4C" w:rsidP="00E71294">
            <w:pPr>
              <w:spacing w:after="0"/>
              <w:ind w:left="150" w:hanging="15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Financial intermediaries and market facilitators</w:t>
            </w:r>
          </w:p>
        </w:tc>
        <w:tc>
          <w:tcPr>
            <w:tcW w:w="1622" w:type="pct"/>
            <w:tcBorders>
              <w:top w:val="single" w:sz="4" w:space="0" w:color="auto"/>
              <w:left w:val="nil"/>
              <w:bottom w:val="single" w:sz="4" w:space="0" w:color="auto"/>
              <w:right w:val="single" w:sz="4" w:space="0" w:color="auto"/>
            </w:tcBorders>
            <w:shd w:val="clear" w:color="auto" w:fill="auto"/>
            <w:hideMark/>
          </w:tcPr>
          <w:p w14:paraId="7B5A6F9E"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17345680" w14:textId="77777777" w:rsidTr="00E71294">
        <w:trPr>
          <w:trHeight w:val="197"/>
        </w:trPr>
        <w:tc>
          <w:tcPr>
            <w:tcW w:w="1016" w:type="pct"/>
            <w:tcBorders>
              <w:top w:val="nil"/>
              <w:left w:val="single" w:sz="4" w:space="0" w:color="auto"/>
              <w:bottom w:val="single" w:sz="4" w:space="0" w:color="auto"/>
              <w:right w:val="single" w:sz="4" w:space="0" w:color="auto"/>
            </w:tcBorders>
            <w:shd w:val="clear" w:color="auto" w:fill="auto"/>
            <w:hideMark/>
          </w:tcPr>
          <w:p w14:paraId="578F02D4"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246C5556"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single" w:sz="4" w:space="0" w:color="auto"/>
              <w:left w:val="nil"/>
              <w:bottom w:val="single" w:sz="4" w:space="0" w:color="auto"/>
              <w:right w:val="single" w:sz="4" w:space="0" w:color="auto"/>
            </w:tcBorders>
            <w:shd w:val="clear" w:color="auto" w:fill="auto"/>
            <w:hideMark/>
          </w:tcPr>
          <w:p w14:paraId="6B12814E"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Large corporations</w:t>
            </w:r>
          </w:p>
        </w:tc>
        <w:tc>
          <w:tcPr>
            <w:tcW w:w="1622" w:type="pct"/>
            <w:tcBorders>
              <w:top w:val="single" w:sz="4" w:space="0" w:color="auto"/>
              <w:left w:val="nil"/>
              <w:bottom w:val="single" w:sz="4" w:space="0" w:color="auto"/>
              <w:right w:val="single" w:sz="4" w:space="0" w:color="auto"/>
            </w:tcBorders>
            <w:shd w:val="clear" w:color="auto" w:fill="auto"/>
            <w:hideMark/>
          </w:tcPr>
          <w:p w14:paraId="3FF78EF6"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4208C378" w14:textId="77777777" w:rsidTr="00E71294">
        <w:trPr>
          <w:trHeight w:val="179"/>
        </w:trPr>
        <w:tc>
          <w:tcPr>
            <w:tcW w:w="1016" w:type="pct"/>
            <w:tcBorders>
              <w:top w:val="nil"/>
              <w:left w:val="single" w:sz="4" w:space="0" w:color="auto"/>
              <w:bottom w:val="single" w:sz="4" w:space="0" w:color="auto"/>
              <w:right w:val="single" w:sz="4" w:space="0" w:color="auto"/>
            </w:tcBorders>
            <w:shd w:val="clear" w:color="auto" w:fill="auto"/>
            <w:hideMark/>
          </w:tcPr>
          <w:p w14:paraId="4DE72BE4"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388B96EE"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single" w:sz="4" w:space="0" w:color="auto"/>
              <w:left w:val="nil"/>
              <w:bottom w:val="single" w:sz="4" w:space="0" w:color="auto"/>
              <w:right w:val="single" w:sz="4" w:space="0" w:color="auto"/>
            </w:tcBorders>
            <w:shd w:val="clear" w:color="auto" w:fill="auto"/>
            <w:hideMark/>
          </w:tcPr>
          <w:p w14:paraId="5E29FEC7"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SMEs</w:t>
            </w:r>
          </w:p>
        </w:tc>
        <w:tc>
          <w:tcPr>
            <w:tcW w:w="1622" w:type="pct"/>
            <w:tcBorders>
              <w:top w:val="single" w:sz="4" w:space="0" w:color="auto"/>
              <w:left w:val="nil"/>
              <w:bottom w:val="single" w:sz="4" w:space="0" w:color="auto"/>
              <w:right w:val="single" w:sz="4" w:space="0" w:color="auto"/>
            </w:tcBorders>
            <w:shd w:val="clear" w:color="auto" w:fill="auto"/>
            <w:hideMark/>
          </w:tcPr>
          <w:p w14:paraId="0C1FFBBA"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3DB76156" w14:textId="77777777" w:rsidTr="00E71294">
        <w:trPr>
          <w:trHeight w:val="152"/>
        </w:trPr>
        <w:tc>
          <w:tcPr>
            <w:tcW w:w="1016" w:type="pct"/>
            <w:tcBorders>
              <w:top w:val="nil"/>
              <w:left w:val="single" w:sz="4" w:space="0" w:color="auto"/>
              <w:bottom w:val="single" w:sz="4" w:space="0" w:color="auto"/>
              <w:right w:val="single" w:sz="4" w:space="0" w:color="auto"/>
            </w:tcBorders>
            <w:shd w:val="clear" w:color="auto" w:fill="auto"/>
            <w:hideMark/>
          </w:tcPr>
          <w:p w14:paraId="653FB592"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5825A038"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single" w:sz="4" w:space="0" w:color="auto"/>
              <w:left w:val="nil"/>
              <w:bottom w:val="single" w:sz="4" w:space="0" w:color="auto"/>
              <w:right w:val="single" w:sz="4" w:space="0" w:color="auto"/>
            </w:tcBorders>
            <w:shd w:val="clear" w:color="auto" w:fill="auto"/>
            <w:hideMark/>
          </w:tcPr>
          <w:p w14:paraId="368059B0"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Individuals/Entrepreneurs</w:t>
            </w:r>
          </w:p>
        </w:tc>
        <w:tc>
          <w:tcPr>
            <w:tcW w:w="1622" w:type="pct"/>
            <w:tcBorders>
              <w:top w:val="single" w:sz="4" w:space="0" w:color="auto"/>
              <w:left w:val="nil"/>
              <w:bottom w:val="single" w:sz="4" w:space="0" w:color="auto"/>
              <w:right w:val="single" w:sz="4" w:space="0" w:color="auto"/>
            </w:tcBorders>
            <w:shd w:val="clear" w:color="auto" w:fill="auto"/>
            <w:hideMark/>
          </w:tcPr>
          <w:p w14:paraId="74FD8A81"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7CFF981D"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F1DFE6D"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7CB681CC"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single" w:sz="4" w:space="0" w:color="auto"/>
              <w:left w:val="single" w:sz="4" w:space="0" w:color="7F7F7F"/>
              <w:bottom w:val="single" w:sz="4" w:space="0" w:color="auto"/>
              <w:right w:val="single" w:sz="4" w:space="0" w:color="auto"/>
            </w:tcBorders>
            <w:shd w:val="clear" w:color="auto" w:fill="auto"/>
            <w:hideMark/>
          </w:tcPr>
          <w:p w14:paraId="009E6606"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Non-Grant Pilot</w:t>
            </w:r>
          </w:p>
        </w:tc>
        <w:tc>
          <w:tcPr>
            <w:tcW w:w="1622" w:type="pct"/>
            <w:tcBorders>
              <w:top w:val="single" w:sz="4" w:space="0" w:color="auto"/>
              <w:left w:val="single" w:sz="4" w:space="0" w:color="auto"/>
              <w:bottom w:val="single" w:sz="4" w:space="0" w:color="auto"/>
              <w:right w:val="single" w:sz="4" w:space="0" w:color="auto"/>
            </w:tcBorders>
            <w:shd w:val="clear" w:color="auto" w:fill="auto"/>
            <w:hideMark/>
          </w:tcPr>
          <w:p w14:paraId="57BCB1D8"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4DC5BE69" w14:textId="77777777" w:rsidTr="00E71294">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747B845F"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419229D2"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single" w:sz="4" w:space="0" w:color="auto"/>
              <w:left w:val="single" w:sz="4" w:space="0" w:color="7F7F7F"/>
              <w:bottom w:val="single" w:sz="4" w:space="0" w:color="auto"/>
              <w:right w:val="single" w:sz="4" w:space="0" w:color="auto"/>
            </w:tcBorders>
            <w:shd w:val="clear" w:color="auto" w:fill="auto"/>
            <w:hideMark/>
          </w:tcPr>
          <w:p w14:paraId="1F5B3A21"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Project Reflow</w:t>
            </w:r>
          </w:p>
        </w:tc>
        <w:tc>
          <w:tcPr>
            <w:tcW w:w="1622" w:type="pct"/>
            <w:tcBorders>
              <w:top w:val="single" w:sz="4" w:space="0" w:color="auto"/>
              <w:left w:val="single" w:sz="4" w:space="0" w:color="auto"/>
              <w:bottom w:val="single" w:sz="4" w:space="0" w:color="auto"/>
              <w:right w:val="single" w:sz="4" w:space="0" w:color="auto"/>
            </w:tcBorders>
            <w:shd w:val="clear" w:color="auto" w:fill="auto"/>
            <w:hideMark/>
          </w:tcPr>
          <w:p w14:paraId="09D1B97E"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2661FE08"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36269F5B"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02BC3E67"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Beneficiaries</w:t>
            </w:r>
          </w:p>
        </w:tc>
        <w:tc>
          <w:tcPr>
            <w:tcW w:w="1119" w:type="pct"/>
            <w:tcBorders>
              <w:top w:val="single" w:sz="4" w:space="0" w:color="auto"/>
              <w:left w:val="nil"/>
              <w:bottom w:val="single" w:sz="4" w:space="0" w:color="auto"/>
              <w:right w:val="single" w:sz="4" w:space="0" w:color="auto"/>
            </w:tcBorders>
            <w:shd w:val="clear" w:color="auto" w:fill="auto"/>
            <w:hideMark/>
          </w:tcPr>
          <w:p w14:paraId="0AB2AED1"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c>
          <w:tcPr>
            <w:tcW w:w="1622" w:type="pct"/>
            <w:tcBorders>
              <w:top w:val="single" w:sz="4" w:space="0" w:color="auto"/>
              <w:left w:val="nil"/>
              <w:bottom w:val="single" w:sz="4" w:space="0" w:color="auto"/>
              <w:right w:val="single" w:sz="4" w:space="0" w:color="auto"/>
            </w:tcBorders>
            <w:shd w:val="clear" w:color="auto" w:fill="auto"/>
            <w:hideMark/>
          </w:tcPr>
          <w:p w14:paraId="03E940A7"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200C1986" w14:textId="77777777" w:rsidTr="00E71294">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185B4C68"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018EFA04"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Local Communities</w:t>
            </w:r>
          </w:p>
        </w:tc>
        <w:tc>
          <w:tcPr>
            <w:tcW w:w="1119" w:type="pct"/>
            <w:tcBorders>
              <w:top w:val="nil"/>
              <w:left w:val="nil"/>
              <w:bottom w:val="single" w:sz="4" w:space="0" w:color="auto"/>
              <w:right w:val="single" w:sz="4" w:space="0" w:color="auto"/>
            </w:tcBorders>
            <w:shd w:val="clear" w:color="auto" w:fill="auto"/>
            <w:hideMark/>
          </w:tcPr>
          <w:p w14:paraId="651A22D3"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c>
          <w:tcPr>
            <w:tcW w:w="1622" w:type="pct"/>
            <w:tcBorders>
              <w:top w:val="nil"/>
              <w:left w:val="nil"/>
              <w:bottom w:val="single" w:sz="4" w:space="0" w:color="auto"/>
              <w:right w:val="single" w:sz="4" w:space="0" w:color="auto"/>
            </w:tcBorders>
            <w:shd w:val="clear" w:color="auto" w:fill="auto"/>
            <w:hideMark/>
          </w:tcPr>
          <w:p w14:paraId="36B6DB69"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4DED459E"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0B3BDD02"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129A5977"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Civil Society</w:t>
            </w:r>
          </w:p>
        </w:tc>
        <w:tc>
          <w:tcPr>
            <w:tcW w:w="1119" w:type="pct"/>
            <w:tcBorders>
              <w:top w:val="nil"/>
              <w:left w:val="nil"/>
              <w:bottom w:val="single" w:sz="4" w:space="0" w:color="auto"/>
              <w:right w:val="single" w:sz="4" w:space="0" w:color="auto"/>
            </w:tcBorders>
            <w:shd w:val="clear" w:color="auto" w:fill="auto"/>
            <w:hideMark/>
          </w:tcPr>
          <w:p w14:paraId="4666E580"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c>
          <w:tcPr>
            <w:tcW w:w="1622" w:type="pct"/>
            <w:tcBorders>
              <w:top w:val="nil"/>
              <w:left w:val="nil"/>
              <w:bottom w:val="single" w:sz="4" w:space="0" w:color="auto"/>
              <w:right w:val="single" w:sz="4" w:space="0" w:color="auto"/>
            </w:tcBorders>
            <w:shd w:val="clear" w:color="auto" w:fill="auto"/>
            <w:hideMark/>
          </w:tcPr>
          <w:p w14:paraId="747F2CF9"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3B4A4FA0"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2948D4D"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37FD80B7"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hideMark/>
          </w:tcPr>
          <w:p w14:paraId="133FB9BC"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 xml:space="preserve">Community Based Organization </w:t>
            </w:r>
          </w:p>
        </w:tc>
        <w:tc>
          <w:tcPr>
            <w:tcW w:w="1622" w:type="pct"/>
            <w:tcBorders>
              <w:top w:val="nil"/>
              <w:left w:val="nil"/>
              <w:bottom w:val="single" w:sz="4" w:space="0" w:color="auto"/>
              <w:right w:val="single" w:sz="4" w:space="0" w:color="auto"/>
            </w:tcBorders>
            <w:shd w:val="clear" w:color="auto" w:fill="auto"/>
            <w:hideMark/>
          </w:tcPr>
          <w:p w14:paraId="0EC51F31"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2515450E"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CDD8923"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49E2DFA7"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hideMark/>
          </w:tcPr>
          <w:p w14:paraId="1FAADEA4"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Non-Governmental Organization</w:t>
            </w:r>
          </w:p>
        </w:tc>
        <w:tc>
          <w:tcPr>
            <w:tcW w:w="1622" w:type="pct"/>
            <w:tcBorders>
              <w:top w:val="nil"/>
              <w:left w:val="nil"/>
              <w:bottom w:val="single" w:sz="4" w:space="0" w:color="auto"/>
              <w:right w:val="single" w:sz="4" w:space="0" w:color="auto"/>
            </w:tcBorders>
            <w:shd w:val="clear" w:color="auto" w:fill="auto"/>
            <w:hideMark/>
          </w:tcPr>
          <w:p w14:paraId="792BEC4D"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3331ED04"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C06DFF6"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6ECAAAD8"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hideMark/>
          </w:tcPr>
          <w:p w14:paraId="70090F6F"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Academia</w:t>
            </w:r>
          </w:p>
        </w:tc>
        <w:tc>
          <w:tcPr>
            <w:tcW w:w="1622" w:type="pct"/>
            <w:tcBorders>
              <w:top w:val="nil"/>
              <w:left w:val="nil"/>
              <w:bottom w:val="single" w:sz="4" w:space="0" w:color="auto"/>
              <w:right w:val="single" w:sz="4" w:space="0" w:color="auto"/>
            </w:tcBorders>
            <w:shd w:val="clear" w:color="auto" w:fill="auto"/>
            <w:hideMark/>
          </w:tcPr>
          <w:p w14:paraId="26A215FA"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112A9644" w14:textId="77777777" w:rsidTr="00E71294">
        <w:trPr>
          <w:trHeight w:val="71"/>
        </w:trPr>
        <w:tc>
          <w:tcPr>
            <w:tcW w:w="1016" w:type="pct"/>
            <w:tcBorders>
              <w:top w:val="nil"/>
              <w:left w:val="single" w:sz="4" w:space="0" w:color="auto"/>
              <w:bottom w:val="single" w:sz="4" w:space="0" w:color="auto"/>
              <w:right w:val="single" w:sz="4" w:space="0" w:color="auto"/>
            </w:tcBorders>
            <w:shd w:val="clear" w:color="auto" w:fill="auto"/>
            <w:hideMark/>
          </w:tcPr>
          <w:p w14:paraId="1D5E7A16"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4C7E6A58"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hideMark/>
          </w:tcPr>
          <w:p w14:paraId="28C28F55" w14:textId="77777777" w:rsidR="00644B4C" w:rsidRPr="00577720" w:rsidRDefault="00644B4C" w:rsidP="00E71294">
            <w:pPr>
              <w:spacing w:after="0"/>
              <w:ind w:left="150" w:hanging="15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Trade Unions and Workers Unions</w:t>
            </w:r>
          </w:p>
        </w:tc>
        <w:tc>
          <w:tcPr>
            <w:tcW w:w="1622" w:type="pct"/>
            <w:tcBorders>
              <w:top w:val="nil"/>
              <w:left w:val="nil"/>
              <w:bottom w:val="single" w:sz="4" w:space="0" w:color="auto"/>
              <w:right w:val="single" w:sz="4" w:space="0" w:color="auto"/>
            </w:tcBorders>
            <w:shd w:val="clear" w:color="auto" w:fill="auto"/>
            <w:hideMark/>
          </w:tcPr>
          <w:p w14:paraId="4B016FCB"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116B45C6" w14:textId="77777777" w:rsidTr="00E71294">
        <w:trPr>
          <w:trHeight w:val="197"/>
        </w:trPr>
        <w:tc>
          <w:tcPr>
            <w:tcW w:w="1016" w:type="pct"/>
            <w:tcBorders>
              <w:top w:val="nil"/>
              <w:left w:val="single" w:sz="4" w:space="0" w:color="auto"/>
              <w:bottom w:val="single" w:sz="4" w:space="0" w:color="auto"/>
              <w:right w:val="single" w:sz="4" w:space="0" w:color="auto"/>
            </w:tcBorders>
            <w:shd w:val="clear" w:color="auto" w:fill="auto"/>
            <w:hideMark/>
          </w:tcPr>
          <w:p w14:paraId="29D3682D"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2E50460A"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Type of Engagement</w:t>
            </w:r>
          </w:p>
        </w:tc>
        <w:tc>
          <w:tcPr>
            <w:tcW w:w="1119" w:type="pct"/>
            <w:tcBorders>
              <w:top w:val="nil"/>
              <w:left w:val="nil"/>
              <w:bottom w:val="single" w:sz="4" w:space="0" w:color="auto"/>
              <w:right w:val="single" w:sz="4" w:space="0" w:color="auto"/>
            </w:tcBorders>
            <w:shd w:val="clear" w:color="auto" w:fill="auto"/>
            <w:hideMark/>
          </w:tcPr>
          <w:p w14:paraId="589BB03E"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c>
          <w:tcPr>
            <w:tcW w:w="1622" w:type="pct"/>
            <w:tcBorders>
              <w:top w:val="nil"/>
              <w:left w:val="nil"/>
              <w:bottom w:val="single" w:sz="4" w:space="0" w:color="auto"/>
              <w:right w:val="single" w:sz="4" w:space="0" w:color="auto"/>
            </w:tcBorders>
            <w:shd w:val="clear" w:color="auto" w:fill="auto"/>
            <w:hideMark/>
          </w:tcPr>
          <w:p w14:paraId="67C526B8"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69CA7B3E" w14:textId="77777777" w:rsidTr="00E71294">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5B608A1B"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219F0B19"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hideMark/>
          </w:tcPr>
          <w:p w14:paraId="6D797706"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Information Dissemination</w:t>
            </w:r>
          </w:p>
        </w:tc>
        <w:tc>
          <w:tcPr>
            <w:tcW w:w="1622" w:type="pct"/>
            <w:tcBorders>
              <w:top w:val="nil"/>
              <w:left w:val="nil"/>
              <w:bottom w:val="single" w:sz="4" w:space="0" w:color="auto"/>
              <w:right w:val="single" w:sz="4" w:space="0" w:color="auto"/>
            </w:tcBorders>
            <w:shd w:val="clear" w:color="auto" w:fill="auto"/>
            <w:hideMark/>
          </w:tcPr>
          <w:p w14:paraId="67D8232E"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2D50316E" w14:textId="77777777" w:rsidTr="00E71294">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17E6EA12"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10AE6146"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hideMark/>
          </w:tcPr>
          <w:p w14:paraId="0CD67EC5"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Partnership</w:t>
            </w:r>
          </w:p>
        </w:tc>
        <w:tc>
          <w:tcPr>
            <w:tcW w:w="1622" w:type="pct"/>
            <w:tcBorders>
              <w:top w:val="nil"/>
              <w:left w:val="nil"/>
              <w:bottom w:val="single" w:sz="4" w:space="0" w:color="auto"/>
              <w:right w:val="single" w:sz="4" w:space="0" w:color="auto"/>
            </w:tcBorders>
            <w:shd w:val="clear" w:color="auto" w:fill="auto"/>
            <w:hideMark/>
          </w:tcPr>
          <w:p w14:paraId="1BC9F1DB"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2838C549"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78851EC0"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25F9AB21"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hideMark/>
          </w:tcPr>
          <w:p w14:paraId="7626E2BB"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Consultation</w:t>
            </w:r>
          </w:p>
        </w:tc>
        <w:tc>
          <w:tcPr>
            <w:tcW w:w="1622" w:type="pct"/>
            <w:tcBorders>
              <w:top w:val="nil"/>
              <w:left w:val="nil"/>
              <w:bottom w:val="single" w:sz="4" w:space="0" w:color="auto"/>
              <w:right w:val="single" w:sz="4" w:space="0" w:color="auto"/>
            </w:tcBorders>
            <w:shd w:val="clear" w:color="auto" w:fill="auto"/>
            <w:hideMark/>
          </w:tcPr>
          <w:p w14:paraId="4CD526A7"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51C86EEA"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24F55B96"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73C749B4"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hideMark/>
          </w:tcPr>
          <w:p w14:paraId="3F6371C8"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Participation</w:t>
            </w:r>
          </w:p>
        </w:tc>
        <w:tc>
          <w:tcPr>
            <w:tcW w:w="1622" w:type="pct"/>
            <w:tcBorders>
              <w:top w:val="nil"/>
              <w:left w:val="nil"/>
              <w:bottom w:val="single" w:sz="4" w:space="0" w:color="auto"/>
              <w:right w:val="single" w:sz="4" w:space="0" w:color="auto"/>
            </w:tcBorders>
            <w:shd w:val="clear" w:color="auto" w:fill="auto"/>
            <w:hideMark/>
          </w:tcPr>
          <w:p w14:paraId="6510D501"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41B1F606"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1153E1E6"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nil"/>
              <w:left w:val="nil"/>
              <w:bottom w:val="single" w:sz="4" w:space="0" w:color="auto"/>
              <w:right w:val="single" w:sz="4" w:space="0" w:color="auto"/>
            </w:tcBorders>
            <w:shd w:val="clear" w:color="auto" w:fill="auto"/>
          </w:tcPr>
          <w:p w14:paraId="5A0DF4B1"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Communications</w:t>
            </w:r>
          </w:p>
        </w:tc>
        <w:tc>
          <w:tcPr>
            <w:tcW w:w="1119" w:type="pct"/>
            <w:tcBorders>
              <w:top w:val="nil"/>
              <w:left w:val="nil"/>
              <w:bottom w:val="single" w:sz="4" w:space="0" w:color="auto"/>
              <w:right w:val="single" w:sz="4" w:space="0" w:color="auto"/>
            </w:tcBorders>
            <w:shd w:val="clear" w:color="auto" w:fill="auto"/>
          </w:tcPr>
          <w:p w14:paraId="647116B8" w14:textId="77777777" w:rsidR="00644B4C" w:rsidRPr="00577720" w:rsidRDefault="00644B4C" w:rsidP="00E71294">
            <w:pPr>
              <w:spacing w:after="0"/>
              <w:rPr>
                <w:rFonts w:ascii="Calibri" w:hAnsi="Calibri" w:cs="Calibri"/>
                <w:color w:val="000000"/>
                <w:sz w:val="16"/>
                <w:szCs w:val="16"/>
              </w:rPr>
            </w:pPr>
          </w:p>
        </w:tc>
        <w:tc>
          <w:tcPr>
            <w:tcW w:w="1622" w:type="pct"/>
            <w:tcBorders>
              <w:top w:val="nil"/>
              <w:left w:val="nil"/>
              <w:bottom w:val="single" w:sz="4" w:space="0" w:color="auto"/>
              <w:right w:val="single" w:sz="4" w:space="0" w:color="auto"/>
            </w:tcBorders>
            <w:shd w:val="clear" w:color="auto" w:fill="auto"/>
          </w:tcPr>
          <w:p w14:paraId="61818AAD" w14:textId="77777777" w:rsidR="00644B4C" w:rsidRPr="00577720" w:rsidRDefault="00644B4C" w:rsidP="00E71294">
            <w:pPr>
              <w:spacing w:after="0"/>
              <w:rPr>
                <w:rFonts w:ascii="Calibri" w:eastAsia="Times New Roman" w:hAnsi="Calibri" w:cs="Calibri"/>
                <w:color w:val="000000"/>
                <w:sz w:val="16"/>
                <w:szCs w:val="16"/>
              </w:rPr>
            </w:pPr>
          </w:p>
        </w:tc>
      </w:tr>
      <w:tr w:rsidR="00644B4C" w:rsidRPr="00577720" w14:paraId="04B1E51C"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63382296"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nil"/>
              <w:left w:val="nil"/>
              <w:bottom w:val="single" w:sz="4" w:space="0" w:color="auto"/>
              <w:right w:val="single" w:sz="4" w:space="0" w:color="auto"/>
            </w:tcBorders>
            <w:shd w:val="clear" w:color="auto" w:fill="auto"/>
          </w:tcPr>
          <w:p w14:paraId="7B93CF99" w14:textId="77777777" w:rsidR="00644B4C" w:rsidRPr="00577720" w:rsidRDefault="00644B4C" w:rsidP="00E71294">
            <w:pPr>
              <w:spacing w:after="0"/>
              <w:rPr>
                <w:rFonts w:ascii="Calibri" w:hAnsi="Calibri" w:cs="Calibri"/>
                <w:color w:val="000000"/>
                <w:sz w:val="16"/>
                <w:szCs w:val="16"/>
              </w:rPr>
            </w:pPr>
          </w:p>
        </w:tc>
        <w:tc>
          <w:tcPr>
            <w:tcW w:w="1119" w:type="pct"/>
            <w:tcBorders>
              <w:top w:val="nil"/>
              <w:left w:val="nil"/>
              <w:bottom w:val="single" w:sz="4" w:space="0" w:color="auto"/>
              <w:right w:val="single" w:sz="4" w:space="0" w:color="auto"/>
            </w:tcBorders>
            <w:shd w:val="clear" w:color="auto" w:fill="auto"/>
          </w:tcPr>
          <w:p w14:paraId="70900B21" w14:textId="77777777" w:rsidR="00644B4C" w:rsidRPr="00577720" w:rsidRDefault="00644B4C" w:rsidP="00E71294">
            <w:pPr>
              <w:spacing w:after="0"/>
              <w:rPr>
                <w:rFonts w:ascii="Calibri"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hAnsi="Calibri" w:cs="Calibri"/>
                <w:color w:val="000000"/>
                <w:sz w:val="16"/>
                <w:szCs w:val="16"/>
              </w:rPr>
              <w:t>Awareness Raising</w:t>
            </w:r>
          </w:p>
        </w:tc>
        <w:tc>
          <w:tcPr>
            <w:tcW w:w="1622" w:type="pct"/>
            <w:tcBorders>
              <w:top w:val="nil"/>
              <w:left w:val="nil"/>
              <w:bottom w:val="single" w:sz="4" w:space="0" w:color="auto"/>
              <w:right w:val="single" w:sz="4" w:space="0" w:color="auto"/>
            </w:tcBorders>
            <w:shd w:val="clear" w:color="auto" w:fill="auto"/>
          </w:tcPr>
          <w:p w14:paraId="6107D637" w14:textId="77777777" w:rsidR="00644B4C" w:rsidRPr="00577720" w:rsidRDefault="00644B4C" w:rsidP="00E71294">
            <w:pPr>
              <w:spacing w:after="0"/>
              <w:rPr>
                <w:rFonts w:ascii="Calibri" w:eastAsia="Times New Roman" w:hAnsi="Calibri" w:cs="Calibri"/>
                <w:color w:val="000000"/>
                <w:sz w:val="16"/>
                <w:szCs w:val="16"/>
              </w:rPr>
            </w:pPr>
          </w:p>
        </w:tc>
      </w:tr>
      <w:tr w:rsidR="00644B4C" w:rsidRPr="00577720" w14:paraId="273E7156"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37AF1094"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nil"/>
              <w:left w:val="nil"/>
              <w:bottom w:val="single" w:sz="4" w:space="0" w:color="auto"/>
              <w:right w:val="single" w:sz="4" w:space="0" w:color="auto"/>
            </w:tcBorders>
            <w:shd w:val="clear" w:color="auto" w:fill="auto"/>
          </w:tcPr>
          <w:p w14:paraId="521BDA73" w14:textId="77777777" w:rsidR="00644B4C" w:rsidRPr="00577720" w:rsidRDefault="00644B4C" w:rsidP="00E71294">
            <w:pPr>
              <w:spacing w:after="0"/>
              <w:rPr>
                <w:rFonts w:ascii="Calibri" w:eastAsia="Times New Roman" w:hAnsi="Calibri" w:cs="Calibri"/>
                <w:b/>
                <w:bCs/>
                <w:color w:val="000000"/>
                <w:sz w:val="16"/>
                <w:szCs w:val="16"/>
              </w:rPr>
            </w:pPr>
          </w:p>
        </w:tc>
        <w:tc>
          <w:tcPr>
            <w:tcW w:w="1119" w:type="pct"/>
            <w:tcBorders>
              <w:top w:val="nil"/>
              <w:left w:val="nil"/>
              <w:bottom w:val="single" w:sz="4" w:space="0" w:color="auto"/>
              <w:right w:val="single" w:sz="4" w:space="0" w:color="auto"/>
            </w:tcBorders>
            <w:shd w:val="clear" w:color="auto" w:fill="auto"/>
          </w:tcPr>
          <w:p w14:paraId="11986212" w14:textId="77777777" w:rsidR="00644B4C" w:rsidRPr="00577720" w:rsidRDefault="00644B4C" w:rsidP="00E71294">
            <w:pPr>
              <w:spacing w:after="0"/>
              <w:rPr>
                <w:rFonts w:ascii="Calibri"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hAnsi="Calibri" w:cs="Calibri"/>
                <w:color w:val="000000"/>
                <w:sz w:val="16"/>
                <w:szCs w:val="16"/>
              </w:rPr>
              <w:t>Education</w:t>
            </w:r>
          </w:p>
        </w:tc>
        <w:tc>
          <w:tcPr>
            <w:tcW w:w="1622" w:type="pct"/>
            <w:tcBorders>
              <w:top w:val="nil"/>
              <w:left w:val="nil"/>
              <w:bottom w:val="single" w:sz="4" w:space="0" w:color="auto"/>
              <w:right w:val="single" w:sz="4" w:space="0" w:color="auto"/>
            </w:tcBorders>
            <w:shd w:val="clear" w:color="auto" w:fill="auto"/>
          </w:tcPr>
          <w:p w14:paraId="1DF6FC6C" w14:textId="77777777" w:rsidR="00644B4C" w:rsidRPr="00577720" w:rsidRDefault="00644B4C" w:rsidP="00E71294">
            <w:pPr>
              <w:spacing w:after="0"/>
              <w:rPr>
                <w:rFonts w:ascii="Calibri" w:eastAsia="Times New Roman" w:hAnsi="Calibri" w:cs="Calibri"/>
                <w:color w:val="000000"/>
                <w:sz w:val="16"/>
                <w:szCs w:val="16"/>
              </w:rPr>
            </w:pPr>
          </w:p>
        </w:tc>
      </w:tr>
      <w:tr w:rsidR="00644B4C" w:rsidRPr="00577720" w14:paraId="67282117"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218EA944"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nil"/>
              <w:left w:val="nil"/>
              <w:bottom w:val="single" w:sz="4" w:space="0" w:color="auto"/>
              <w:right w:val="single" w:sz="4" w:space="0" w:color="auto"/>
            </w:tcBorders>
            <w:shd w:val="clear" w:color="auto" w:fill="auto"/>
          </w:tcPr>
          <w:p w14:paraId="790051F1" w14:textId="77777777" w:rsidR="00644B4C" w:rsidRPr="00577720" w:rsidRDefault="00644B4C" w:rsidP="00E71294">
            <w:pPr>
              <w:spacing w:after="0"/>
              <w:rPr>
                <w:rFonts w:ascii="Calibri" w:eastAsia="Times New Roman" w:hAnsi="Calibri" w:cs="Calibri"/>
                <w:b/>
                <w:bCs/>
                <w:color w:val="000000"/>
                <w:sz w:val="16"/>
                <w:szCs w:val="16"/>
              </w:rPr>
            </w:pPr>
          </w:p>
        </w:tc>
        <w:tc>
          <w:tcPr>
            <w:tcW w:w="1119" w:type="pct"/>
            <w:tcBorders>
              <w:top w:val="nil"/>
              <w:left w:val="nil"/>
              <w:bottom w:val="single" w:sz="4" w:space="0" w:color="auto"/>
              <w:right w:val="single" w:sz="4" w:space="0" w:color="auto"/>
            </w:tcBorders>
            <w:shd w:val="clear" w:color="auto" w:fill="auto"/>
          </w:tcPr>
          <w:p w14:paraId="1C548C41" w14:textId="77777777" w:rsidR="00644B4C" w:rsidRPr="00577720" w:rsidRDefault="00644B4C" w:rsidP="00E71294">
            <w:pPr>
              <w:spacing w:after="0"/>
              <w:rPr>
                <w:rFonts w:ascii="Calibri"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hAnsi="Calibri" w:cs="Calibri"/>
                <w:color w:val="000000"/>
                <w:sz w:val="16"/>
                <w:szCs w:val="16"/>
              </w:rPr>
              <w:t>Public Campaigns</w:t>
            </w:r>
          </w:p>
        </w:tc>
        <w:tc>
          <w:tcPr>
            <w:tcW w:w="1622" w:type="pct"/>
            <w:tcBorders>
              <w:top w:val="nil"/>
              <w:left w:val="nil"/>
              <w:bottom w:val="single" w:sz="4" w:space="0" w:color="auto"/>
              <w:right w:val="single" w:sz="4" w:space="0" w:color="auto"/>
            </w:tcBorders>
            <w:shd w:val="clear" w:color="auto" w:fill="auto"/>
          </w:tcPr>
          <w:p w14:paraId="72955D45" w14:textId="77777777" w:rsidR="00644B4C" w:rsidRPr="00577720" w:rsidRDefault="00644B4C" w:rsidP="00E71294">
            <w:pPr>
              <w:spacing w:after="0"/>
              <w:rPr>
                <w:rFonts w:ascii="Calibri" w:eastAsia="Times New Roman" w:hAnsi="Calibri" w:cs="Calibri"/>
                <w:color w:val="000000"/>
                <w:sz w:val="16"/>
                <w:szCs w:val="16"/>
              </w:rPr>
            </w:pPr>
          </w:p>
        </w:tc>
      </w:tr>
      <w:tr w:rsidR="00644B4C" w:rsidRPr="00577720" w14:paraId="72C10F97"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098A6778"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nil"/>
              <w:left w:val="nil"/>
              <w:bottom w:val="single" w:sz="4" w:space="0" w:color="auto"/>
              <w:right w:val="single" w:sz="4" w:space="0" w:color="auto"/>
            </w:tcBorders>
            <w:shd w:val="clear" w:color="auto" w:fill="auto"/>
          </w:tcPr>
          <w:p w14:paraId="1DB02097" w14:textId="77777777" w:rsidR="00644B4C" w:rsidRPr="00577720" w:rsidRDefault="00644B4C" w:rsidP="00E71294">
            <w:pPr>
              <w:spacing w:after="0"/>
              <w:rPr>
                <w:rFonts w:ascii="Calibri" w:eastAsia="Times New Roman" w:hAnsi="Calibri" w:cs="Calibri"/>
                <w:b/>
                <w:bCs/>
                <w:color w:val="000000"/>
                <w:sz w:val="16"/>
                <w:szCs w:val="16"/>
              </w:rPr>
            </w:pPr>
          </w:p>
        </w:tc>
        <w:tc>
          <w:tcPr>
            <w:tcW w:w="1119" w:type="pct"/>
            <w:tcBorders>
              <w:top w:val="nil"/>
              <w:left w:val="nil"/>
              <w:bottom w:val="single" w:sz="4" w:space="0" w:color="auto"/>
              <w:right w:val="single" w:sz="4" w:space="0" w:color="auto"/>
            </w:tcBorders>
            <w:shd w:val="clear" w:color="auto" w:fill="auto"/>
          </w:tcPr>
          <w:p w14:paraId="08DF0AF7" w14:textId="77777777" w:rsidR="00644B4C" w:rsidRPr="00577720" w:rsidRDefault="00644B4C" w:rsidP="00E71294">
            <w:pPr>
              <w:spacing w:after="0"/>
              <w:rPr>
                <w:rFonts w:ascii="Calibri"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hAnsi="Calibri" w:cs="Calibri"/>
                <w:color w:val="000000"/>
                <w:sz w:val="16"/>
                <w:szCs w:val="16"/>
              </w:rPr>
              <w:t>Behavior Change</w:t>
            </w:r>
          </w:p>
        </w:tc>
        <w:tc>
          <w:tcPr>
            <w:tcW w:w="1622" w:type="pct"/>
            <w:tcBorders>
              <w:top w:val="nil"/>
              <w:left w:val="nil"/>
              <w:bottom w:val="single" w:sz="4" w:space="0" w:color="auto"/>
              <w:right w:val="single" w:sz="4" w:space="0" w:color="auto"/>
            </w:tcBorders>
            <w:shd w:val="clear" w:color="auto" w:fill="auto"/>
          </w:tcPr>
          <w:p w14:paraId="6FB44B7E" w14:textId="77777777" w:rsidR="00644B4C" w:rsidRPr="00577720" w:rsidRDefault="00644B4C" w:rsidP="00E71294">
            <w:pPr>
              <w:spacing w:after="0"/>
              <w:rPr>
                <w:rFonts w:ascii="Calibri" w:eastAsia="Times New Roman" w:hAnsi="Calibri" w:cs="Calibri"/>
                <w:color w:val="000000"/>
                <w:sz w:val="16"/>
                <w:szCs w:val="16"/>
              </w:rPr>
            </w:pPr>
          </w:p>
        </w:tc>
      </w:tr>
      <w:tr w:rsidR="00644B4C" w:rsidRPr="00577720" w14:paraId="2DD2039F"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73800691" w14:textId="77777777" w:rsidR="00644B4C" w:rsidRPr="00577720" w:rsidRDefault="00644B4C" w:rsidP="00E71294">
            <w:pPr>
              <w:spacing w:after="0"/>
              <w:ind w:left="162" w:hanging="162"/>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 xml:space="preserve">Capacity, </w:t>
            </w:r>
            <w:proofErr w:type="gramStart"/>
            <w:r w:rsidRPr="00577720">
              <w:rPr>
                <w:rFonts w:ascii="Calibri" w:eastAsia="Times New Roman" w:hAnsi="Calibri" w:cs="Calibri"/>
                <w:b/>
                <w:bCs/>
                <w:color w:val="000000"/>
                <w:sz w:val="16"/>
                <w:szCs w:val="16"/>
              </w:rPr>
              <w:t>Knowledge</w:t>
            </w:r>
            <w:proofErr w:type="gramEnd"/>
            <w:r w:rsidRPr="00577720">
              <w:rPr>
                <w:rFonts w:ascii="Calibri" w:eastAsia="Times New Roman" w:hAnsi="Calibri" w:cs="Calibri"/>
                <w:b/>
                <w:bCs/>
                <w:color w:val="000000"/>
                <w:sz w:val="16"/>
                <w:szCs w:val="16"/>
              </w:rPr>
              <w:t xml:space="preserve"> and Research</w:t>
            </w:r>
          </w:p>
        </w:tc>
        <w:tc>
          <w:tcPr>
            <w:tcW w:w="1244" w:type="pct"/>
            <w:tcBorders>
              <w:top w:val="nil"/>
              <w:left w:val="nil"/>
              <w:bottom w:val="single" w:sz="4" w:space="0" w:color="auto"/>
              <w:right w:val="single" w:sz="4" w:space="0" w:color="auto"/>
            </w:tcBorders>
            <w:shd w:val="clear" w:color="auto" w:fill="auto"/>
          </w:tcPr>
          <w:p w14:paraId="1188EC7A" w14:textId="77777777" w:rsidR="00644B4C" w:rsidRPr="00577720" w:rsidRDefault="00644B4C" w:rsidP="00E71294">
            <w:pPr>
              <w:spacing w:after="0"/>
              <w:rPr>
                <w:rFonts w:ascii="Calibri" w:eastAsia="Times New Roman" w:hAnsi="Calibri" w:cs="Calibri"/>
                <w:b/>
                <w:bCs/>
                <w:color w:val="000000"/>
                <w:sz w:val="16"/>
                <w:szCs w:val="16"/>
              </w:rPr>
            </w:pPr>
          </w:p>
        </w:tc>
        <w:tc>
          <w:tcPr>
            <w:tcW w:w="1119" w:type="pct"/>
            <w:tcBorders>
              <w:top w:val="nil"/>
              <w:left w:val="nil"/>
              <w:bottom w:val="single" w:sz="4" w:space="0" w:color="auto"/>
              <w:right w:val="single" w:sz="4" w:space="0" w:color="auto"/>
            </w:tcBorders>
            <w:shd w:val="clear" w:color="auto" w:fill="auto"/>
          </w:tcPr>
          <w:p w14:paraId="4CE4CB47" w14:textId="77777777" w:rsidR="00644B4C" w:rsidRPr="00577720" w:rsidRDefault="00644B4C" w:rsidP="00E71294">
            <w:pPr>
              <w:spacing w:after="0"/>
              <w:rPr>
                <w:rFonts w:ascii="Calibri" w:hAnsi="Calibri" w:cs="Calibri"/>
                <w:color w:val="000000"/>
                <w:sz w:val="16"/>
                <w:szCs w:val="16"/>
              </w:rPr>
            </w:pPr>
          </w:p>
        </w:tc>
        <w:tc>
          <w:tcPr>
            <w:tcW w:w="1622" w:type="pct"/>
            <w:tcBorders>
              <w:top w:val="nil"/>
              <w:left w:val="nil"/>
              <w:bottom w:val="single" w:sz="4" w:space="0" w:color="auto"/>
              <w:right w:val="single" w:sz="4" w:space="0" w:color="auto"/>
            </w:tcBorders>
            <w:shd w:val="clear" w:color="auto" w:fill="auto"/>
          </w:tcPr>
          <w:p w14:paraId="00573D29" w14:textId="77777777" w:rsidR="00644B4C" w:rsidRPr="00577720" w:rsidRDefault="00644B4C" w:rsidP="00E71294">
            <w:pPr>
              <w:spacing w:after="0"/>
              <w:rPr>
                <w:rFonts w:ascii="Calibri" w:eastAsia="Times New Roman" w:hAnsi="Calibri" w:cs="Calibri"/>
                <w:color w:val="000000"/>
                <w:sz w:val="16"/>
                <w:szCs w:val="16"/>
              </w:rPr>
            </w:pPr>
          </w:p>
        </w:tc>
      </w:tr>
      <w:tr w:rsidR="00644B4C" w:rsidRPr="00577720" w14:paraId="72D965F7"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6CE1A74E" w14:textId="77777777" w:rsidR="00644B4C" w:rsidRPr="00577720" w:rsidRDefault="00644B4C" w:rsidP="00E71294">
            <w:pPr>
              <w:spacing w:after="0"/>
              <w:rPr>
                <w:rFonts w:ascii="Calibri" w:hAnsi="Calibri" w:cs="Calibri"/>
                <w:color w:val="000000"/>
                <w:sz w:val="16"/>
                <w:szCs w:val="16"/>
              </w:rPr>
            </w:pPr>
          </w:p>
        </w:tc>
        <w:tc>
          <w:tcPr>
            <w:tcW w:w="1244" w:type="pct"/>
            <w:tcBorders>
              <w:top w:val="nil"/>
              <w:left w:val="nil"/>
              <w:bottom w:val="single" w:sz="4" w:space="0" w:color="auto"/>
              <w:right w:val="single" w:sz="4" w:space="0" w:color="auto"/>
            </w:tcBorders>
            <w:shd w:val="clear" w:color="auto" w:fill="auto"/>
          </w:tcPr>
          <w:p w14:paraId="27DC3A92" w14:textId="77777777" w:rsidR="00644B4C" w:rsidRPr="00577720" w:rsidRDefault="00644B4C" w:rsidP="00E71294">
            <w:pPr>
              <w:spacing w:after="0"/>
              <w:rPr>
                <w:rFonts w:ascii="Calibri"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Enabling Activities</w:t>
            </w:r>
          </w:p>
        </w:tc>
        <w:tc>
          <w:tcPr>
            <w:tcW w:w="1119" w:type="pct"/>
            <w:tcBorders>
              <w:top w:val="nil"/>
              <w:left w:val="nil"/>
              <w:bottom w:val="single" w:sz="4" w:space="0" w:color="auto"/>
              <w:right w:val="single" w:sz="4" w:space="0" w:color="auto"/>
            </w:tcBorders>
            <w:shd w:val="clear" w:color="auto" w:fill="auto"/>
          </w:tcPr>
          <w:p w14:paraId="46BFC7C8" w14:textId="77777777" w:rsidR="00644B4C" w:rsidRPr="00577720" w:rsidRDefault="00644B4C" w:rsidP="00E71294">
            <w:pPr>
              <w:spacing w:after="0"/>
              <w:rPr>
                <w:rFonts w:ascii="Calibri" w:hAnsi="Calibri" w:cs="Calibri"/>
                <w:color w:val="000000"/>
                <w:sz w:val="16"/>
                <w:szCs w:val="16"/>
              </w:rPr>
            </w:pPr>
          </w:p>
        </w:tc>
        <w:tc>
          <w:tcPr>
            <w:tcW w:w="1622" w:type="pct"/>
            <w:tcBorders>
              <w:top w:val="nil"/>
              <w:left w:val="nil"/>
              <w:bottom w:val="single" w:sz="4" w:space="0" w:color="auto"/>
              <w:right w:val="single" w:sz="4" w:space="0" w:color="auto"/>
            </w:tcBorders>
            <w:shd w:val="clear" w:color="auto" w:fill="auto"/>
          </w:tcPr>
          <w:p w14:paraId="46602E34" w14:textId="77777777" w:rsidR="00644B4C" w:rsidRPr="00577720" w:rsidRDefault="00644B4C" w:rsidP="00E71294">
            <w:pPr>
              <w:spacing w:after="0"/>
              <w:rPr>
                <w:rFonts w:ascii="Calibri" w:eastAsia="Times New Roman" w:hAnsi="Calibri" w:cs="Calibri"/>
                <w:color w:val="000000"/>
                <w:sz w:val="16"/>
                <w:szCs w:val="16"/>
              </w:rPr>
            </w:pPr>
          </w:p>
        </w:tc>
      </w:tr>
      <w:tr w:rsidR="00644B4C" w:rsidRPr="00577720" w14:paraId="61413BD5" w14:textId="77777777" w:rsidTr="00E71294">
        <w:trPr>
          <w:trHeight w:val="215"/>
        </w:trPr>
        <w:tc>
          <w:tcPr>
            <w:tcW w:w="1016" w:type="pct"/>
            <w:tcBorders>
              <w:top w:val="nil"/>
              <w:left w:val="single" w:sz="4" w:space="0" w:color="auto"/>
              <w:bottom w:val="single" w:sz="4" w:space="0" w:color="auto"/>
              <w:right w:val="single" w:sz="4" w:space="0" w:color="auto"/>
            </w:tcBorders>
            <w:shd w:val="clear" w:color="auto" w:fill="auto"/>
          </w:tcPr>
          <w:p w14:paraId="1929B636"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nil"/>
              <w:left w:val="nil"/>
              <w:bottom w:val="single" w:sz="4" w:space="0" w:color="auto"/>
              <w:right w:val="single" w:sz="4" w:space="0" w:color="auto"/>
            </w:tcBorders>
            <w:shd w:val="clear" w:color="auto" w:fill="auto"/>
          </w:tcPr>
          <w:p w14:paraId="703FE44B"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Capacity Development</w:t>
            </w:r>
          </w:p>
        </w:tc>
        <w:tc>
          <w:tcPr>
            <w:tcW w:w="1119" w:type="pct"/>
            <w:tcBorders>
              <w:top w:val="nil"/>
              <w:left w:val="nil"/>
              <w:bottom w:val="single" w:sz="4" w:space="0" w:color="auto"/>
              <w:right w:val="single" w:sz="4" w:space="0" w:color="auto"/>
            </w:tcBorders>
            <w:shd w:val="clear" w:color="auto" w:fill="auto"/>
          </w:tcPr>
          <w:p w14:paraId="5E2617AA" w14:textId="77777777" w:rsidR="00644B4C" w:rsidRPr="00577720" w:rsidRDefault="00644B4C" w:rsidP="00E71294">
            <w:pPr>
              <w:spacing w:after="0"/>
              <w:rPr>
                <w:rFonts w:ascii="Calibri" w:hAnsi="Calibri" w:cs="Calibri"/>
                <w:color w:val="000000"/>
                <w:sz w:val="16"/>
                <w:szCs w:val="16"/>
              </w:rPr>
            </w:pPr>
          </w:p>
        </w:tc>
        <w:tc>
          <w:tcPr>
            <w:tcW w:w="1622" w:type="pct"/>
            <w:tcBorders>
              <w:top w:val="nil"/>
              <w:left w:val="nil"/>
              <w:bottom w:val="single" w:sz="4" w:space="0" w:color="auto"/>
              <w:right w:val="single" w:sz="4" w:space="0" w:color="auto"/>
            </w:tcBorders>
            <w:shd w:val="clear" w:color="auto" w:fill="auto"/>
          </w:tcPr>
          <w:p w14:paraId="7666CFDD" w14:textId="77777777" w:rsidR="00644B4C" w:rsidRPr="00577720" w:rsidRDefault="00644B4C" w:rsidP="00E71294">
            <w:pPr>
              <w:spacing w:after="0"/>
              <w:rPr>
                <w:rFonts w:ascii="Calibri" w:eastAsia="Times New Roman" w:hAnsi="Calibri" w:cs="Calibri"/>
                <w:color w:val="000000"/>
                <w:sz w:val="16"/>
                <w:szCs w:val="16"/>
              </w:rPr>
            </w:pPr>
          </w:p>
        </w:tc>
      </w:tr>
      <w:tr w:rsidR="00644B4C" w:rsidRPr="00577720" w14:paraId="50725881"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1EA13F9C"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nil"/>
              <w:left w:val="nil"/>
              <w:bottom w:val="single" w:sz="4" w:space="0" w:color="auto"/>
              <w:right w:val="single" w:sz="4" w:space="0" w:color="auto"/>
            </w:tcBorders>
            <w:shd w:val="clear" w:color="auto" w:fill="auto"/>
          </w:tcPr>
          <w:p w14:paraId="2B12065C" w14:textId="77777777" w:rsidR="00644B4C" w:rsidRPr="00577720" w:rsidRDefault="00644B4C" w:rsidP="00E71294">
            <w:pPr>
              <w:spacing w:after="0"/>
              <w:ind w:left="204" w:hanging="204"/>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Knowledge Generation and Exchange</w:t>
            </w:r>
          </w:p>
        </w:tc>
        <w:tc>
          <w:tcPr>
            <w:tcW w:w="1119" w:type="pct"/>
            <w:tcBorders>
              <w:top w:val="nil"/>
              <w:left w:val="nil"/>
              <w:bottom w:val="single" w:sz="4" w:space="0" w:color="auto"/>
              <w:right w:val="single" w:sz="4" w:space="0" w:color="auto"/>
            </w:tcBorders>
            <w:shd w:val="clear" w:color="auto" w:fill="auto"/>
          </w:tcPr>
          <w:p w14:paraId="6D8AC439" w14:textId="77777777" w:rsidR="00644B4C" w:rsidRPr="00577720" w:rsidRDefault="00644B4C" w:rsidP="00E71294">
            <w:pPr>
              <w:spacing w:after="0"/>
              <w:rPr>
                <w:rFonts w:ascii="Calibri" w:hAnsi="Calibri" w:cs="Calibri"/>
                <w:color w:val="000000"/>
                <w:sz w:val="16"/>
                <w:szCs w:val="16"/>
              </w:rPr>
            </w:pPr>
          </w:p>
        </w:tc>
        <w:tc>
          <w:tcPr>
            <w:tcW w:w="1622" w:type="pct"/>
            <w:tcBorders>
              <w:top w:val="nil"/>
              <w:left w:val="nil"/>
              <w:bottom w:val="single" w:sz="4" w:space="0" w:color="auto"/>
              <w:right w:val="single" w:sz="4" w:space="0" w:color="auto"/>
            </w:tcBorders>
            <w:shd w:val="clear" w:color="auto" w:fill="auto"/>
          </w:tcPr>
          <w:p w14:paraId="7F969F83" w14:textId="77777777" w:rsidR="00644B4C" w:rsidRPr="00577720" w:rsidRDefault="00644B4C" w:rsidP="00E71294">
            <w:pPr>
              <w:spacing w:after="0"/>
              <w:rPr>
                <w:rFonts w:ascii="Calibri" w:eastAsia="Times New Roman" w:hAnsi="Calibri" w:cs="Calibri"/>
                <w:color w:val="000000"/>
                <w:sz w:val="16"/>
                <w:szCs w:val="16"/>
              </w:rPr>
            </w:pPr>
          </w:p>
        </w:tc>
      </w:tr>
      <w:tr w:rsidR="00644B4C" w:rsidRPr="00577720" w14:paraId="0B633386"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4DBA26B4"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nil"/>
              <w:left w:val="nil"/>
              <w:bottom w:val="single" w:sz="4" w:space="0" w:color="auto"/>
              <w:right w:val="single" w:sz="4" w:space="0" w:color="auto"/>
            </w:tcBorders>
            <w:shd w:val="clear" w:color="auto" w:fill="auto"/>
          </w:tcPr>
          <w:p w14:paraId="796B990F"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Targeted Research</w:t>
            </w:r>
          </w:p>
        </w:tc>
        <w:tc>
          <w:tcPr>
            <w:tcW w:w="1119" w:type="pct"/>
            <w:tcBorders>
              <w:top w:val="nil"/>
              <w:left w:val="nil"/>
              <w:bottom w:val="single" w:sz="4" w:space="0" w:color="auto"/>
              <w:right w:val="single" w:sz="4" w:space="0" w:color="auto"/>
            </w:tcBorders>
            <w:shd w:val="clear" w:color="auto" w:fill="auto"/>
          </w:tcPr>
          <w:p w14:paraId="2FDBD434" w14:textId="77777777" w:rsidR="00644B4C" w:rsidRPr="00577720" w:rsidRDefault="00644B4C" w:rsidP="00E71294">
            <w:pPr>
              <w:spacing w:after="0"/>
              <w:rPr>
                <w:rFonts w:ascii="Calibri" w:hAnsi="Calibri" w:cs="Calibri"/>
                <w:color w:val="000000"/>
                <w:sz w:val="16"/>
                <w:szCs w:val="16"/>
              </w:rPr>
            </w:pPr>
          </w:p>
        </w:tc>
        <w:tc>
          <w:tcPr>
            <w:tcW w:w="1622" w:type="pct"/>
            <w:tcBorders>
              <w:top w:val="nil"/>
              <w:left w:val="nil"/>
              <w:bottom w:val="single" w:sz="4" w:space="0" w:color="auto"/>
              <w:right w:val="single" w:sz="4" w:space="0" w:color="auto"/>
            </w:tcBorders>
            <w:shd w:val="clear" w:color="auto" w:fill="auto"/>
          </w:tcPr>
          <w:p w14:paraId="1F689D31" w14:textId="77777777" w:rsidR="00644B4C" w:rsidRPr="00577720" w:rsidRDefault="00644B4C" w:rsidP="00E71294">
            <w:pPr>
              <w:spacing w:after="0"/>
              <w:rPr>
                <w:rFonts w:ascii="Calibri" w:eastAsia="Times New Roman" w:hAnsi="Calibri" w:cs="Calibri"/>
                <w:color w:val="000000"/>
                <w:sz w:val="16"/>
                <w:szCs w:val="16"/>
              </w:rPr>
            </w:pPr>
          </w:p>
        </w:tc>
      </w:tr>
      <w:tr w:rsidR="00644B4C" w:rsidRPr="00577720" w14:paraId="455BAE81"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77BC6388"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nil"/>
              <w:left w:val="nil"/>
              <w:bottom w:val="single" w:sz="4" w:space="0" w:color="auto"/>
              <w:right w:val="single" w:sz="4" w:space="0" w:color="auto"/>
            </w:tcBorders>
            <w:shd w:val="clear" w:color="auto" w:fill="auto"/>
          </w:tcPr>
          <w:p w14:paraId="11436008"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Learning</w:t>
            </w:r>
          </w:p>
        </w:tc>
        <w:tc>
          <w:tcPr>
            <w:tcW w:w="1119" w:type="pct"/>
            <w:tcBorders>
              <w:top w:val="nil"/>
              <w:left w:val="nil"/>
              <w:bottom w:val="single" w:sz="4" w:space="0" w:color="auto"/>
              <w:right w:val="single" w:sz="4" w:space="0" w:color="auto"/>
            </w:tcBorders>
            <w:shd w:val="clear" w:color="auto" w:fill="auto"/>
          </w:tcPr>
          <w:p w14:paraId="60C7BDB0" w14:textId="77777777" w:rsidR="00644B4C" w:rsidRPr="00577720" w:rsidRDefault="00644B4C" w:rsidP="00E71294">
            <w:pPr>
              <w:spacing w:after="0"/>
              <w:rPr>
                <w:rFonts w:ascii="Calibri" w:hAnsi="Calibri" w:cs="Calibri"/>
                <w:color w:val="000000"/>
                <w:sz w:val="16"/>
                <w:szCs w:val="16"/>
              </w:rPr>
            </w:pPr>
          </w:p>
        </w:tc>
        <w:tc>
          <w:tcPr>
            <w:tcW w:w="1622" w:type="pct"/>
            <w:tcBorders>
              <w:top w:val="nil"/>
              <w:left w:val="nil"/>
              <w:bottom w:val="single" w:sz="4" w:space="0" w:color="auto"/>
              <w:right w:val="single" w:sz="4" w:space="0" w:color="auto"/>
            </w:tcBorders>
            <w:shd w:val="clear" w:color="auto" w:fill="auto"/>
          </w:tcPr>
          <w:p w14:paraId="69C4FE46" w14:textId="77777777" w:rsidR="00644B4C" w:rsidRPr="00577720" w:rsidRDefault="00644B4C" w:rsidP="00E71294">
            <w:pPr>
              <w:spacing w:after="0"/>
              <w:rPr>
                <w:rFonts w:ascii="Calibri" w:eastAsia="Times New Roman" w:hAnsi="Calibri" w:cs="Calibri"/>
                <w:color w:val="000000"/>
                <w:sz w:val="16"/>
                <w:szCs w:val="16"/>
              </w:rPr>
            </w:pPr>
          </w:p>
        </w:tc>
      </w:tr>
      <w:tr w:rsidR="00644B4C" w:rsidRPr="00577720" w14:paraId="5071565D"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694253FE"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nil"/>
              <w:left w:val="nil"/>
              <w:bottom w:val="single" w:sz="4" w:space="0" w:color="auto"/>
              <w:right w:val="single" w:sz="4" w:space="0" w:color="auto"/>
            </w:tcBorders>
            <w:shd w:val="clear" w:color="auto" w:fill="auto"/>
          </w:tcPr>
          <w:p w14:paraId="309D1BE7" w14:textId="77777777" w:rsidR="00644B4C" w:rsidRPr="00577720" w:rsidRDefault="00644B4C" w:rsidP="00E71294">
            <w:pPr>
              <w:spacing w:after="0"/>
              <w:rPr>
                <w:rFonts w:ascii="Calibri" w:hAnsi="Calibri" w:cs="Calibri"/>
                <w:color w:val="000000"/>
                <w:sz w:val="16"/>
                <w:szCs w:val="16"/>
              </w:rPr>
            </w:pPr>
          </w:p>
        </w:tc>
        <w:tc>
          <w:tcPr>
            <w:tcW w:w="1119" w:type="pct"/>
            <w:tcBorders>
              <w:top w:val="nil"/>
              <w:left w:val="nil"/>
              <w:bottom w:val="single" w:sz="4" w:space="0" w:color="auto"/>
              <w:right w:val="single" w:sz="4" w:space="0" w:color="auto"/>
            </w:tcBorders>
            <w:shd w:val="clear" w:color="auto" w:fill="auto"/>
          </w:tcPr>
          <w:p w14:paraId="16444496" w14:textId="77777777" w:rsidR="00644B4C" w:rsidRPr="00577720" w:rsidRDefault="00644B4C" w:rsidP="00E71294">
            <w:pPr>
              <w:spacing w:after="0"/>
              <w:rPr>
                <w:rFonts w:ascii="Calibri"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hAnsi="Calibri" w:cs="Calibri"/>
                <w:color w:val="000000"/>
                <w:sz w:val="16"/>
                <w:szCs w:val="16"/>
              </w:rPr>
              <w:t>Theory of Change</w:t>
            </w:r>
          </w:p>
        </w:tc>
        <w:tc>
          <w:tcPr>
            <w:tcW w:w="1622" w:type="pct"/>
            <w:tcBorders>
              <w:top w:val="nil"/>
              <w:left w:val="nil"/>
              <w:bottom w:val="single" w:sz="4" w:space="0" w:color="auto"/>
              <w:right w:val="single" w:sz="4" w:space="0" w:color="auto"/>
            </w:tcBorders>
            <w:shd w:val="clear" w:color="auto" w:fill="auto"/>
          </w:tcPr>
          <w:p w14:paraId="5407F5E6" w14:textId="77777777" w:rsidR="00644B4C" w:rsidRPr="00577720" w:rsidRDefault="00644B4C" w:rsidP="00E71294">
            <w:pPr>
              <w:spacing w:after="0"/>
              <w:rPr>
                <w:rFonts w:ascii="Calibri" w:eastAsia="Times New Roman" w:hAnsi="Calibri" w:cs="Calibri"/>
                <w:color w:val="000000"/>
                <w:sz w:val="16"/>
                <w:szCs w:val="16"/>
              </w:rPr>
            </w:pPr>
          </w:p>
        </w:tc>
      </w:tr>
      <w:tr w:rsidR="00644B4C" w:rsidRPr="00577720" w14:paraId="319C226C"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270B1783"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nil"/>
              <w:left w:val="nil"/>
              <w:bottom w:val="single" w:sz="4" w:space="0" w:color="auto"/>
              <w:right w:val="single" w:sz="4" w:space="0" w:color="auto"/>
            </w:tcBorders>
            <w:shd w:val="clear" w:color="auto" w:fill="auto"/>
          </w:tcPr>
          <w:p w14:paraId="6F91BB61" w14:textId="77777777" w:rsidR="00644B4C" w:rsidRPr="00577720" w:rsidRDefault="00644B4C" w:rsidP="00E71294">
            <w:pPr>
              <w:spacing w:after="0"/>
              <w:rPr>
                <w:rFonts w:ascii="Calibri" w:eastAsia="Times New Roman" w:hAnsi="Calibri" w:cs="Calibri"/>
                <w:b/>
                <w:bCs/>
                <w:color w:val="000000"/>
                <w:sz w:val="16"/>
                <w:szCs w:val="16"/>
              </w:rPr>
            </w:pPr>
          </w:p>
        </w:tc>
        <w:tc>
          <w:tcPr>
            <w:tcW w:w="1119" w:type="pct"/>
            <w:tcBorders>
              <w:top w:val="nil"/>
              <w:left w:val="nil"/>
              <w:bottom w:val="single" w:sz="4" w:space="0" w:color="auto"/>
              <w:right w:val="single" w:sz="4" w:space="0" w:color="auto"/>
            </w:tcBorders>
            <w:shd w:val="clear" w:color="auto" w:fill="auto"/>
          </w:tcPr>
          <w:p w14:paraId="44CE5A52" w14:textId="77777777" w:rsidR="00644B4C" w:rsidRPr="00577720" w:rsidRDefault="00644B4C" w:rsidP="00E71294">
            <w:pPr>
              <w:spacing w:after="0"/>
              <w:rPr>
                <w:rFonts w:ascii="Calibri"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hAnsi="Calibri" w:cs="Calibri"/>
                <w:color w:val="000000"/>
                <w:sz w:val="16"/>
                <w:szCs w:val="16"/>
              </w:rPr>
              <w:t>Adaptive Management</w:t>
            </w:r>
          </w:p>
        </w:tc>
        <w:tc>
          <w:tcPr>
            <w:tcW w:w="1622" w:type="pct"/>
            <w:tcBorders>
              <w:top w:val="nil"/>
              <w:left w:val="nil"/>
              <w:bottom w:val="single" w:sz="4" w:space="0" w:color="auto"/>
              <w:right w:val="single" w:sz="4" w:space="0" w:color="auto"/>
            </w:tcBorders>
            <w:shd w:val="clear" w:color="auto" w:fill="auto"/>
          </w:tcPr>
          <w:p w14:paraId="3B6BCCCA" w14:textId="77777777" w:rsidR="00644B4C" w:rsidRPr="00577720" w:rsidRDefault="00644B4C" w:rsidP="00E71294">
            <w:pPr>
              <w:spacing w:after="0"/>
              <w:rPr>
                <w:rFonts w:ascii="Calibri" w:eastAsia="Times New Roman" w:hAnsi="Calibri" w:cs="Calibri"/>
                <w:color w:val="000000"/>
                <w:sz w:val="16"/>
                <w:szCs w:val="16"/>
              </w:rPr>
            </w:pPr>
          </w:p>
        </w:tc>
      </w:tr>
      <w:tr w:rsidR="00644B4C" w:rsidRPr="00577720" w14:paraId="240222BF"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4DE1562F"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nil"/>
              <w:left w:val="nil"/>
              <w:bottom w:val="single" w:sz="4" w:space="0" w:color="auto"/>
              <w:right w:val="single" w:sz="4" w:space="0" w:color="auto"/>
            </w:tcBorders>
            <w:shd w:val="clear" w:color="auto" w:fill="auto"/>
          </w:tcPr>
          <w:p w14:paraId="58B437D1" w14:textId="77777777" w:rsidR="00644B4C" w:rsidRPr="00577720" w:rsidRDefault="00644B4C" w:rsidP="00E71294">
            <w:pPr>
              <w:spacing w:after="0"/>
              <w:rPr>
                <w:rFonts w:ascii="Calibri" w:eastAsia="Times New Roman" w:hAnsi="Calibri" w:cs="Calibri"/>
                <w:b/>
                <w:bCs/>
                <w:color w:val="000000"/>
                <w:sz w:val="16"/>
                <w:szCs w:val="16"/>
              </w:rPr>
            </w:pPr>
          </w:p>
        </w:tc>
        <w:tc>
          <w:tcPr>
            <w:tcW w:w="1119" w:type="pct"/>
            <w:tcBorders>
              <w:top w:val="nil"/>
              <w:left w:val="nil"/>
              <w:bottom w:val="single" w:sz="4" w:space="0" w:color="auto"/>
              <w:right w:val="single" w:sz="4" w:space="0" w:color="auto"/>
            </w:tcBorders>
            <w:shd w:val="clear" w:color="auto" w:fill="auto"/>
          </w:tcPr>
          <w:p w14:paraId="14CE389A" w14:textId="77777777" w:rsidR="00644B4C" w:rsidRPr="00577720" w:rsidRDefault="00644B4C" w:rsidP="00E71294">
            <w:pPr>
              <w:spacing w:after="0"/>
              <w:rPr>
                <w:rFonts w:ascii="Calibri"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hAnsi="Calibri" w:cs="Calibri"/>
                <w:color w:val="000000"/>
                <w:sz w:val="16"/>
                <w:szCs w:val="16"/>
              </w:rPr>
              <w:t>Indicators to Measure Change</w:t>
            </w:r>
          </w:p>
        </w:tc>
        <w:tc>
          <w:tcPr>
            <w:tcW w:w="1622" w:type="pct"/>
            <w:tcBorders>
              <w:top w:val="nil"/>
              <w:left w:val="nil"/>
              <w:bottom w:val="single" w:sz="4" w:space="0" w:color="auto"/>
              <w:right w:val="single" w:sz="4" w:space="0" w:color="auto"/>
            </w:tcBorders>
            <w:shd w:val="clear" w:color="auto" w:fill="auto"/>
          </w:tcPr>
          <w:p w14:paraId="465E2018" w14:textId="77777777" w:rsidR="00644B4C" w:rsidRPr="00577720" w:rsidRDefault="00644B4C" w:rsidP="00E71294">
            <w:pPr>
              <w:spacing w:after="0"/>
              <w:rPr>
                <w:rFonts w:ascii="Calibri" w:eastAsia="Times New Roman" w:hAnsi="Calibri" w:cs="Calibri"/>
                <w:color w:val="000000"/>
                <w:sz w:val="16"/>
                <w:szCs w:val="16"/>
              </w:rPr>
            </w:pPr>
          </w:p>
        </w:tc>
      </w:tr>
      <w:tr w:rsidR="00644B4C" w:rsidRPr="00577720" w14:paraId="3D1A6765"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00FBADB1"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nil"/>
              <w:left w:val="nil"/>
              <w:bottom w:val="single" w:sz="4" w:space="0" w:color="auto"/>
              <w:right w:val="single" w:sz="4" w:space="0" w:color="auto"/>
            </w:tcBorders>
            <w:shd w:val="clear" w:color="auto" w:fill="auto"/>
          </w:tcPr>
          <w:p w14:paraId="52430A89"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Innovation</w:t>
            </w:r>
          </w:p>
        </w:tc>
        <w:tc>
          <w:tcPr>
            <w:tcW w:w="1119" w:type="pct"/>
            <w:tcBorders>
              <w:top w:val="nil"/>
              <w:left w:val="nil"/>
              <w:bottom w:val="single" w:sz="4" w:space="0" w:color="auto"/>
              <w:right w:val="single" w:sz="4" w:space="0" w:color="auto"/>
            </w:tcBorders>
            <w:shd w:val="clear" w:color="auto" w:fill="auto"/>
          </w:tcPr>
          <w:p w14:paraId="70F7FC30" w14:textId="77777777" w:rsidR="00644B4C" w:rsidRPr="00577720" w:rsidRDefault="00644B4C" w:rsidP="00E71294">
            <w:pPr>
              <w:spacing w:after="0"/>
              <w:rPr>
                <w:rFonts w:ascii="Calibri" w:hAnsi="Calibri" w:cs="Calibri"/>
                <w:color w:val="000000"/>
                <w:sz w:val="16"/>
                <w:szCs w:val="16"/>
              </w:rPr>
            </w:pPr>
          </w:p>
        </w:tc>
        <w:tc>
          <w:tcPr>
            <w:tcW w:w="1622" w:type="pct"/>
            <w:tcBorders>
              <w:top w:val="nil"/>
              <w:left w:val="nil"/>
              <w:bottom w:val="single" w:sz="4" w:space="0" w:color="auto"/>
              <w:right w:val="single" w:sz="4" w:space="0" w:color="auto"/>
            </w:tcBorders>
            <w:shd w:val="clear" w:color="auto" w:fill="auto"/>
          </w:tcPr>
          <w:p w14:paraId="7492C19C" w14:textId="77777777" w:rsidR="00644B4C" w:rsidRPr="00577720" w:rsidRDefault="00644B4C" w:rsidP="00E71294">
            <w:pPr>
              <w:spacing w:after="0"/>
              <w:rPr>
                <w:rFonts w:ascii="Calibri" w:eastAsia="Times New Roman" w:hAnsi="Calibri" w:cs="Calibri"/>
                <w:color w:val="000000"/>
                <w:sz w:val="16"/>
                <w:szCs w:val="16"/>
              </w:rPr>
            </w:pPr>
          </w:p>
        </w:tc>
      </w:tr>
      <w:tr w:rsidR="00644B4C" w:rsidRPr="00577720" w14:paraId="00604CB1"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38FD72EC"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6E2E8A6B" w14:textId="77777777" w:rsidR="00644B4C" w:rsidRPr="00577720" w:rsidRDefault="00644B4C" w:rsidP="00E71294">
            <w:pPr>
              <w:spacing w:after="0"/>
              <w:ind w:left="204" w:hanging="204"/>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Knowledge and Learning</w:t>
            </w:r>
          </w:p>
        </w:tc>
        <w:tc>
          <w:tcPr>
            <w:tcW w:w="1119" w:type="pct"/>
            <w:tcBorders>
              <w:top w:val="nil"/>
              <w:left w:val="nil"/>
              <w:bottom w:val="single" w:sz="4" w:space="0" w:color="auto"/>
              <w:right w:val="single" w:sz="4" w:space="0" w:color="auto"/>
            </w:tcBorders>
            <w:shd w:val="clear" w:color="auto" w:fill="auto"/>
          </w:tcPr>
          <w:p w14:paraId="0A811E0A" w14:textId="77777777" w:rsidR="00644B4C" w:rsidRPr="00577720" w:rsidRDefault="00644B4C" w:rsidP="00E71294">
            <w:pPr>
              <w:spacing w:after="0"/>
              <w:rPr>
                <w:rFonts w:ascii="Calibri" w:eastAsia="Times New Roman" w:hAnsi="Calibri" w:cs="Calibri"/>
                <w:color w:val="000000"/>
                <w:sz w:val="16"/>
                <w:szCs w:val="16"/>
              </w:rPr>
            </w:pPr>
          </w:p>
        </w:tc>
        <w:tc>
          <w:tcPr>
            <w:tcW w:w="1622" w:type="pct"/>
            <w:tcBorders>
              <w:top w:val="nil"/>
              <w:left w:val="nil"/>
              <w:bottom w:val="single" w:sz="4" w:space="0" w:color="auto"/>
              <w:right w:val="single" w:sz="4" w:space="0" w:color="auto"/>
            </w:tcBorders>
            <w:shd w:val="clear" w:color="auto" w:fill="auto"/>
            <w:hideMark/>
          </w:tcPr>
          <w:p w14:paraId="166A2028"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44C65452"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096AD196"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nil"/>
              <w:left w:val="nil"/>
              <w:bottom w:val="single" w:sz="4" w:space="0" w:color="auto"/>
              <w:right w:val="single" w:sz="4" w:space="0" w:color="auto"/>
            </w:tcBorders>
            <w:shd w:val="clear" w:color="auto" w:fill="auto"/>
          </w:tcPr>
          <w:p w14:paraId="61F70C35" w14:textId="77777777" w:rsidR="00644B4C" w:rsidRPr="00577720" w:rsidRDefault="00644B4C" w:rsidP="00E71294">
            <w:pPr>
              <w:spacing w:after="0"/>
              <w:rPr>
                <w:rFonts w:ascii="Calibri" w:hAnsi="Calibri" w:cs="Calibri"/>
                <w:color w:val="000000"/>
                <w:sz w:val="16"/>
                <w:szCs w:val="16"/>
              </w:rPr>
            </w:pPr>
          </w:p>
        </w:tc>
        <w:tc>
          <w:tcPr>
            <w:tcW w:w="1119" w:type="pct"/>
            <w:tcBorders>
              <w:top w:val="nil"/>
              <w:left w:val="nil"/>
              <w:bottom w:val="single" w:sz="4" w:space="0" w:color="auto"/>
              <w:right w:val="single" w:sz="4" w:space="0" w:color="auto"/>
            </w:tcBorders>
            <w:shd w:val="clear" w:color="auto" w:fill="auto"/>
          </w:tcPr>
          <w:p w14:paraId="5D9C359E" w14:textId="77777777" w:rsidR="00644B4C" w:rsidRPr="00577720" w:rsidRDefault="00644B4C" w:rsidP="00E71294">
            <w:pPr>
              <w:spacing w:after="0"/>
              <w:rPr>
                <w:rFonts w:ascii="Calibri"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Knowledge Management</w:t>
            </w:r>
          </w:p>
        </w:tc>
        <w:tc>
          <w:tcPr>
            <w:tcW w:w="1622" w:type="pct"/>
            <w:tcBorders>
              <w:top w:val="nil"/>
              <w:left w:val="nil"/>
              <w:bottom w:val="single" w:sz="4" w:space="0" w:color="auto"/>
              <w:right w:val="single" w:sz="4" w:space="0" w:color="auto"/>
            </w:tcBorders>
            <w:shd w:val="clear" w:color="auto" w:fill="auto"/>
          </w:tcPr>
          <w:p w14:paraId="4CC1E04A" w14:textId="77777777" w:rsidR="00644B4C" w:rsidRPr="00577720" w:rsidRDefault="00644B4C" w:rsidP="00E71294">
            <w:pPr>
              <w:spacing w:after="0"/>
              <w:rPr>
                <w:rFonts w:ascii="Calibri" w:eastAsia="Times New Roman" w:hAnsi="Calibri" w:cs="Calibri"/>
                <w:color w:val="000000"/>
                <w:sz w:val="16"/>
                <w:szCs w:val="16"/>
              </w:rPr>
            </w:pPr>
          </w:p>
        </w:tc>
      </w:tr>
      <w:tr w:rsidR="00644B4C" w:rsidRPr="00577720" w14:paraId="162717DC"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079D94AD"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435D5DE1"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hideMark/>
          </w:tcPr>
          <w:p w14:paraId="6FE760F2"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Innovation</w:t>
            </w:r>
          </w:p>
        </w:tc>
        <w:tc>
          <w:tcPr>
            <w:tcW w:w="1622" w:type="pct"/>
            <w:tcBorders>
              <w:top w:val="nil"/>
              <w:left w:val="nil"/>
              <w:bottom w:val="single" w:sz="4" w:space="0" w:color="auto"/>
              <w:right w:val="single" w:sz="4" w:space="0" w:color="auto"/>
            </w:tcBorders>
            <w:shd w:val="clear" w:color="auto" w:fill="auto"/>
            <w:hideMark/>
          </w:tcPr>
          <w:p w14:paraId="1A7F0673"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0DBF5ED0" w14:textId="77777777" w:rsidTr="00E71294">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74CB2198"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lastRenderedPageBreak/>
              <w:t> </w:t>
            </w:r>
          </w:p>
        </w:tc>
        <w:tc>
          <w:tcPr>
            <w:tcW w:w="1244" w:type="pct"/>
            <w:tcBorders>
              <w:top w:val="nil"/>
              <w:left w:val="nil"/>
              <w:bottom w:val="single" w:sz="4" w:space="0" w:color="auto"/>
              <w:right w:val="single" w:sz="4" w:space="0" w:color="auto"/>
            </w:tcBorders>
            <w:shd w:val="clear" w:color="auto" w:fill="auto"/>
            <w:hideMark/>
          </w:tcPr>
          <w:p w14:paraId="2FD4B9C8"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hideMark/>
          </w:tcPr>
          <w:p w14:paraId="0EE80759"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Capacity Development</w:t>
            </w:r>
          </w:p>
        </w:tc>
        <w:tc>
          <w:tcPr>
            <w:tcW w:w="1622" w:type="pct"/>
            <w:tcBorders>
              <w:top w:val="nil"/>
              <w:left w:val="nil"/>
              <w:bottom w:val="single" w:sz="4" w:space="0" w:color="auto"/>
              <w:right w:val="single" w:sz="4" w:space="0" w:color="auto"/>
            </w:tcBorders>
            <w:shd w:val="clear" w:color="auto" w:fill="auto"/>
            <w:hideMark/>
          </w:tcPr>
          <w:p w14:paraId="766EA510"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3603B575"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01A4F8C1"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30E7B784"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hideMark/>
          </w:tcPr>
          <w:p w14:paraId="44780DA8"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Learning</w:t>
            </w:r>
          </w:p>
        </w:tc>
        <w:tc>
          <w:tcPr>
            <w:tcW w:w="1622" w:type="pct"/>
            <w:tcBorders>
              <w:top w:val="nil"/>
              <w:left w:val="nil"/>
              <w:bottom w:val="single" w:sz="4" w:space="0" w:color="auto"/>
              <w:right w:val="single" w:sz="4" w:space="0" w:color="auto"/>
            </w:tcBorders>
            <w:shd w:val="clear" w:color="auto" w:fill="auto"/>
            <w:hideMark/>
          </w:tcPr>
          <w:p w14:paraId="4CB0CF0B"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5F8CD2D8" w14:textId="77777777" w:rsidTr="00E71294">
        <w:trPr>
          <w:trHeight w:val="359"/>
        </w:trPr>
        <w:tc>
          <w:tcPr>
            <w:tcW w:w="1016" w:type="pct"/>
            <w:tcBorders>
              <w:top w:val="nil"/>
              <w:left w:val="single" w:sz="4" w:space="0" w:color="auto"/>
              <w:bottom w:val="single" w:sz="4" w:space="0" w:color="auto"/>
              <w:right w:val="single" w:sz="4" w:space="0" w:color="auto"/>
            </w:tcBorders>
            <w:shd w:val="clear" w:color="auto" w:fill="auto"/>
            <w:hideMark/>
          </w:tcPr>
          <w:p w14:paraId="475528E3" w14:textId="77777777" w:rsidR="00644B4C" w:rsidRPr="00577720" w:rsidRDefault="00644B4C" w:rsidP="00E71294">
            <w:pPr>
              <w:spacing w:after="0"/>
              <w:rPr>
                <w:rFonts w:ascii="Calibri" w:eastAsia="Times New Roman" w:hAnsi="Calibri" w:cs="Calibri"/>
                <w:b/>
                <w:bCs/>
                <w:iCs/>
                <w:color w:val="000000"/>
                <w:sz w:val="16"/>
                <w:szCs w:val="16"/>
              </w:rPr>
            </w:pPr>
            <w:r w:rsidRPr="00577720">
              <w:rPr>
                <w:rFonts w:ascii="Calibri" w:eastAsia="Times New Roman" w:hAnsi="Calibri" w:cs="Calibri"/>
                <w:b/>
                <w:bCs/>
                <w:i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290E6F12" w14:textId="77777777" w:rsidR="00644B4C" w:rsidRPr="00577720" w:rsidRDefault="00644B4C" w:rsidP="00E71294">
            <w:pPr>
              <w:spacing w:after="0"/>
              <w:ind w:left="114" w:hanging="114"/>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Stakeholder Engagement Plan</w:t>
            </w:r>
          </w:p>
        </w:tc>
        <w:tc>
          <w:tcPr>
            <w:tcW w:w="1119" w:type="pct"/>
            <w:tcBorders>
              <w:top w:val="single" w:sz="4" w:space="0" w:color="auto"/>
              <w:left w:val="nil"/>
              <w:bottom w:val="single" w:sz="4" w:space="0" w:color="auto"/>
              <w:right w:val="single" w:sz="4" w:space="0" w:color="auto"/>
            </w:tcBorders>
            <w:shd w:val="clear" w:color="auto" w:fill="auto"/>
            <w:hideMark/>
          </w:tcPr>
          <w:p w14:paraId="29C7E0E1"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c>
          <w:tcPr>
            <w:tcW w:w="1622" w:type="pct"/>
            <w:tcBorders>
              <w:top w:val="nil"/>
              <w:left w:val="nil"/>
              <w:bottom w:val="single" w:sz="4" w:space="0" w:color="auto"/>
              <w:right w:val="single" w:sz="4" w:space="0" w:color="auto"/>
            </w:tcBorders>
            <w:shd w:val="clear" w:color="auto" w:fill="auto"/>
            <w:hideMark/>
          </w:tcPr>
          <w:p w14:paraId="740ADB52"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129EC932"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881A4A0"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 xml:space="preserve">Gender Equality </w:t>
            </w:r>
          </w:p>
        </w:tc>
        <w:tc>
          <w:tcPr>
            <w:tcW w:w="1244" w:type="pct"/>
            <w:tcBorders>
              <w:top w:val="nil"/>
              <w:left w:val="nil"/>
              <w:bottom w:val="single" w:sz="4" w:space="0" w:color="auto"/>
              <w:right w:val="single" w:sz="4" w:space="0" w:color="auto"/>
            </w:tcBorders>
            <w:shd w:val="clear" w:color="auto" w:fill="auto"/>
            <w:hideMark/>
          </w:tcPr>
          <w:p w14:paraId="60956723"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hideMark/>
          </w:tcPr>
          <w:p w14:paraId="5EA2A1D3"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c>
          <w:tcPr>
            <w:tcW w:w="1622" w:type="pct"/>
            <w:tcBorders>
              <w:top w:val="nil"/>
              <w:left w:val="nil"/>
              <w:bottom w:val="single" w:sz="4" w:space="0" w:color="auto"/>
              <w:right w:val="single" w:sz="4" w:space="0" w:color="auto"/>
            </w:tcBorders>
            <w:shd w:val="clear" w:color="auto" w:fill="auto"/>
            <w:hideMark/>
          </w:tcPr>
          <w:p w14:paraId="2026FC03"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2BE118E1"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70994F4A"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4483B8B4"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Gender Mainstreaming</w:t>
            </w:r>
          </w:p>
        </w:tc>
        <w:tc>
          <w:tcPr>
            <w:tcW w:w="1119" w:type="pct"/>
            <w:tcBorders>
              <w:top w:val="nil"/>
              <w:left w:val="nil"/>
              <w:bottom w:val="single" w:sz="4" w:space="0" w:color="auto"/>
              <w:right w:val="single" w:sz="4" w:space="0" w:color="auto"/>
            </w:tcBorders>
            <w:shd w:val="clear" w:color="auto" w:fill="auto"/>
          </w:tcPr>
          <w:p w14:paraId="0C519DBF" w14:textId="77777777" w:rsidR="00644B4C" w:rsidRPr="00577720" w:rsidRDefault="00644B4C" w:rsidP="00E71294">
            <w:pPr>
              <w:spacing w:after="0"/>
              <w:rPr>
                <w:rFonts w:ascii="Calibri" w:eastAsia="Times New Roman" w:hAnsi="Calibri" w:cs="Calibri"/>
                <w:color w:val="000000"/>
                <w:sz w:val="16"/>
                <w:szCs w:val="16"/>
              </w:rPr>
            </w:pPr>
          </w:p>
        </w:tc>
        <w:tc>
          <w:tcPr>
            <w:tcW w:w="1622" w:type="pct"/>
            <w:tcBorders>
              <w:top w:val="nil"/>
              <w:left w:val="nil"/>
              <w:bottom w:val="single" w:sz="4" w:space="0" w:color="auto"/>
              <w:right w:val="single" w:sz="4" w:space="0" w:color="auto"/>
            </w:tcBorders>
            <w:shd w:val="clear" w:color="auto" w:fill="auto"/>
            <w:hideMark/>
          </w:tcPr>
          <w:p w14:paraId="321D5F63"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483E21D9"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tcPr>
          <w:p w14:paraId="75844740"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nil"/>
              <w:left w:val="nil"/>
              <w:bottom w:val="single" w:sz="4" w:space="0" w:color="auto"/>
              <w:right w:val="single" w:sz="4" w:space="0" w:color="auto"/>
            </w:tcBorders>
            <w:shd w:val="clear" w:color="auto" w:fill="auto"/>
          </w:tcPr>
          <w:p w14:paraId="6EAE6872" w14:textId="77777777" w:rsidR="00644B4C" w:rsidRPr="00577720" w:rsidRDefault="00644B4C" w:rsidP="00E71294">
            <w:pPr>
              <w:spacing w:after="0"/>
              <w:rPr>
                <w:rFonts w:ascii="Calibri" w:hAnsi="Calibri" w:cs="Calibri"/>
                <w:color w:val="000000"/>
                <w:sz w:val="16"/>
                <w:szCs w:val="16"/>
              </w:rPr>
            </w:pPr>
          </w:p>
        </w:tc>
        <w:tc>
          <w:tcPr>
            <w:tcW w:w="1119" w:type="pct"/>
            <w:tcBorders>
              <w:top w:val="nil"/>
              <w:left w:val="nil"/>
              <w:bottom w:val="single" w:sz="4" w:space="0" w:color="auto"/>
              <w:right w:val="single" w:sz="4" w:space="0" w:color="auto"/>
            </w:tcBorders>
            <w:shd w:val="clear" w:color="auto" w:fill="auto"/>
          </w:tcPr>
          <w:p w14:paraId="33E9C38B"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xml:space="preserve"> </w:t>
            </w: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Beneficiaries</w:t>
            </w:r>
          </w:p>
        </w:tc>
        <w:tc>
          <w:tcPr>
            <w:tcW w:w="1622" w:type="pct"/>
            <w:tcBorders>
              <w:top w:val="nil"/>
              <w:left w:val="nil"/>
              <w:bottom w:val="single" w:sz="4" w:space="0" w:color="auto"/>
              <w:right w:val="single" w:sz="4" w:space="0" w:color="auto"/>
            </w:tcBorders>
            <w:shd w:val="clear" w:color="auto" w:fill="auto"/>
          </w:tcPr>
          <w:p w14:paraId="29FF7527" w14:textId="77777777" w:rsidR="00644B4C" w:rsidRPr="00577720" w:rsidRDefault="00644B4C" w:rsidP="00E71294">
            <w:pPr>
              <w:spacing w:after="0"/>
              <w:rPr>
                <w:rFonts w:ascii="Calibri" w:eastAsia="Times New Roman" w:hAnsi="Calibri" w:cs="Calibri"/>
                <w:color w:val="000000"/>
                <w:sz w:val="16"/>
                <w:szCs w:val="16"/>
              </w:rPr>
            </w:pPr>
          </w:p>
        </w:tc>
      </w:tr>
      <w:tr w:rsidR="00644B4C" w:rsidRPr="00577720" w14:paraId="564BAC27" w14:textId="77777777" w:rsidTr="00E71294">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12A56304"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6DD45A7B"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tcPr>
          <w:p w14:paraId="06A00C36"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xml:space="preserve"> </w:t>
            </w: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Women groups</w:t>
            </w:r>
          </w:p>
        </w:tc>
        <w:tc>
          <w:tcPr>
            <w:tcW w:w="1622" w:type="pct"/>
            <w:tcBorders>
              <w:top w:val="nil"/>
              <w:left w:val="nil"/>
              <w:bottom w:val="single" w:sz="4" w:space="0" w:color="auto"/>
              <w:right w:val="single" w:sz="4" w:space="0" w:color="auto"/>
            </w:tcBorders>
            <w:shd w:val="clear" w:color="auto" w:fill="auto"/>
            <w:hideMark/>
          </w:tcPr>
          <w:p w14:paraId="450119E8"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29E73E68" w14:textId="77777777" w:rsidTr="00E71294">
        <w:trPr>
          <w:trHeight w:val="125"/>
        </w:trPr>
        <w:tc>
          <w:tcPr>
            <w:tcW w:w="1016" w:type="pct"/>
            <w:tcBorders>
              <w:top w:val="nil"/>
              <w:left w:val="single" w:sz="4" w:space="0" w:color="auto"/>
              <w:bottom w:val="single" w:sz="4" w:space="0" w:color="auto"/>
              <w:right w:val="single" w:sz="4" w:space="0" w:color="auto"/>
            </w:tcBorders>
            <w:shd w:val="clear" w:color="auto" w:fill="auto"/>
            <w:hideMark/>
          </w:tcPr>
          <w:p w14:paraId="301829F6"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2A0E9B62"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tcPr>
          <w:p w14:paraId="0D6BD05A"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xml:space="preserve"> </w:t>
            </w: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Sex-disaggregated indicators</w:t>
            </w:r>
          </w:p>
        </w:tc>
        <w:tc>
          <w:tcPr>
            <w:tcW w:w="1622" w:type="pct"/>
            <w:tcBorders>
              <w:top w:val="nil"/>
              <w:left w:val="nil"/>
              <w:bottom w:val="single" w:sz="4" w:space="0" w:color="auto"/>
              <w:right w:val="single" w:sz="4" w:space="0" w:color="auto"/>
            </w:tcBorders>
            <w:shd w:val="clear" w:color="auto" w:fill="auto"/>
            <w:hideMark/>
          </w:tcPr>
          <w:p w14:paraId="7C24C6B0"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6917B159"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751E7FC"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0C3D7DF9"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tcPr>
          <w:p w14:paraId="2E16819D"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xml:space="preserve"> </w:t>
            </w: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Gender-sensitive indicators</w:t>
            </w:r>
          </w:p>
        </w:tc>
        <w:tc>
          <w:tcPr>
            <w:tcW w:w="1622" w:type="pct"/>
            <w:tcBorders>
              <w:top w:val="nil"/>
              <w:left w:val="nil"/>
              <w:bottom w:val="single" w:sz="4" w:space="0" w:color="auto"/>
              <w:right w:val="single" w:sz="4" w:space="0" w:color="auto"/>
            </w:tcBorders>
            <w:shd w:val="clear" w:color="auto" w:fill="auto"/>
            <w:hideMark/>
          </w:tcPr>
          <w:p w14:paraId="30773ACE"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38CB4CCA" w14:textId="77777777" w:rsidTr="00E71294">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4CFB8C3B"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693F98A9"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Gender results areas</w:t>
            </w:r>
          </w:p>
        </w:tc>
        <w:tc>
          <w:tcPr>
            <w:tcW w:w="1119" w:type="pct"/>
            <w:tcBorders>
              <w:top w:val="nil"/>
              <w:left w:val="nil"/>
              <w:bottom w:val="single" w:sz="4" w:space="0" w:color="auto"/>
              <w:right w:val="single" w:sz="4" w:space="0" w:color="auto"/>
            </w:tcBorders>
            <w:shd w:val="clear" w:color="auto" w:fill="auto"/>
          </w:tcPr>
          <w:p w14:paraId="47D07472" w14:textId="77777777" w:rsidR="00644B4C" w:rsidRPr="00577720" w:rsidRDefault="00644B4C" w:rsidP="00E71294">
            <w:pPr>
              <w:spacing w:after="0"/>
              <w:rPr>
                <w:rFonts w:ascii="Calibri" w:eastAsia="Times New Roman" w:hAnsi="Calibri" w:cs="Calibri"/>
                <w:color w:val="000000"/>
                <w:sz w:val="16"/>
                <w:szCs w:val="16"/>
              </w:rPr>
            </w:pPr>
          </w:p>
        </w:tc>
        <w:tc>
          <w:tcPr>
            <w:tcW w:w="1622" w:type="pct"/>
            <w:tcBorders>
              <w:top w:val="nil"/>
              <w:left w:val="nil"/>
              <w:bottom w:val="single" w:sz="4" w:space="0" w:color="auto"/>
              <w:right w:val="single" w:sz="4" w:space="0" w:color="auto"/>
            </w:tcBorders>
            <w:shd w:val="clear" w:color="auto" w:fill="auto"/>
            <w:hideMark/>
          </w:tcPr>
          <w:p w14:paraId="23100638"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4CB41EB8" w14:textId="77777777" w:rsidTr="00E71294">
        <w:trPr>
          <w:trHeight w:val="143"/>
        </w:trPr>
        <w:tc>
          <w:tcPr>
            <w:tcW w:w="1016" w:type="pct"/>
            <w:tcBorders>
              <w:top w:val="nil"/>
              <w:left w:val="single" w:sz="4" w:space="0" w:color="auto"/>
              <w:bottom w:val="single" w:sz="4" w:space="0" w:color="auto"/>
              <w:right w:val="single" w:sz="4" w:space="0" w:color="auto"/>
            </w:tcBorders>
            <w:shd w:val="clear" w:color="auto" w:fill="auto"/>
          </w:tcPr>
          <w:p w14:paraId="6A4DAEEE"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nil"/>
              <w:left w:val="nil"/>
              <w:bottom w:val="single" w:sz="4" w:space="0" w:color="auto"/>
              <w:right w:val="single" w:sz="4" w:space="0" w:color="auto"/>
            </w:tcBorders>
            <w:shd w:val="clear" w:color="auto" w:fill="auto"/>
          </w:tcPr>
          <w:p w14:paraId="413CE097" w14:textId="77777777" w:rsidR="00644B4C" w:rsidRPr="00577720" w:rsidRDefault="00644B4C" w:rsidP="00E71294">
            <w:pPr>
              <w:spacing w:after="0"/>
              <w:rPr>
                <w:rFonts w:ascii="Calibri" w:hAnsi="Calibri" w:cs="Calibri"/>
                <w:color w:val="000000"/>
                <w:sz w:val="16"/>
                <w:szCs w:val="16"/>
              </w:rPr>
            </w:pPr>
          </w:p>
        </w:tc>
        <w:tc>
          <w:tcPr>
            <w:tcW w:w="1119" w:type="pct"/>
            <w:tcBorders>
              <w:top w:val="nil"/>
              <w:left w:val="nil"/>
              <w:bottom w:val="single" w:sz="4" w:space="0" w:color="auto"/>
              <w:right w:val="single" w:sz="4" w:space="0" w:color="auto"/>
            </w:tcBorders>
            <w:shd w:val="clear" w:color="auto" w:fill="auto"/>
          </w:tcPr>
          <w:p w14:paraId="5780CB8F" w14:textId="77777777" w:rsidR="00644B4C" w:rsidRPr="00577720" w:rsidRDefault="00644B4C" w:rsidP="00E71294">
            <w:pPr>
              <w:spacing w:after="0"/>
              <w:ind w:left="150" w:hanging="150"/>
              <w:rPr>
                <w:rFonts w:ascii="Calibri"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Access and control over natural resources</w:t>
            </w:r>
          </w:p>
        </w:tc>
        <w:tc>
          <w:tcPr>
            <w:tcW w:w="1622" w:type="pct"/>
            <w:tcBorders>
              <w:top w:val="nil"/>
              <w:left w:val="nil"/>
              <w:bottom w:val="single" w:sz="4" w:space="0" w:color="auto"/>
              <w:right w:val="single" w:sz="4" w:space="0" w:color="auto"/>
            </w:tcBorders>
            <w:shd w:val="clear" w:color="auto" w:fill="auto"/>
          </w:tcPr>
          <w:p w14:paraId="030E0A77" w14:textId="77777777" w:rsidR="00644B4C" w:rsidRPr="00577720" w:rsidRDefault="00644B4C" w:rsidP="00E71294">
            <w:pPr>
              <w:spacing w:after="0"/>
              <w:rPr>
                <w:rFonts w:ascii="Calibri" w:eastAsia="Times New Roman" w:hAnsi="Calibri" w:cs="Calibri"/>
                <w:color w:val="000000"/>
                <w:sz w:val="16"/>
                <w:szCs w:val="16"/>
              </w:rPr>
            </w:pPr>
          </w:p>
        </w:tc>
      </w:tr>
      <w:tr w:rsidR="00644B4C" w:rsidRPr="00577720" w14:paraId="6024C7CA" w14:textId="77777777" w:rsidTr="00E71294">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350B481F"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0CDA9E7D"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tcPr>
          <w:p w14:paraId="39FED0FE"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Participation and leadership</w:t>
            </w:r>
          </w:p>
        </w:tc>
        <w:tc>
          <w:tcPr>
            <w:tcW w:w="1622" w:type="pct"/>
            <w:tcBorders>
              <w:top w:val="nil"/>
              <w:left w:val="nil"/>
              <w:bottom w:val="single" w:sz="4" w:space="0" w:color="auto"/>
              <w:right w:val="single" w:sz="4" w:space="0" w:color="auto"/>
            </w:tcBorders>
            <w:shd w:val="clear" w:color="auto" w:fill="auto"/>
            <w:hideMark/>
          </w:tcPr>
          <w:p w14:paraId="7FA460DC"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537E4844"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7E117190"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7E3E91B4"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tcPr>
          <w:p w14:paraId="416891EA"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Access to benefits and services</w:t>
            </w:r>
          </w:p>
        </w:tc>
        <w:tc>
          <w:tcPr>
            <w:tcW w:w="1622" w:type="pct"/>
            <w:tcBorders>
              <w:top w:val="nil"/>
              <w:left w:val="nil"/>
              <w:bottom w:val="single" w:sz="4" w:space="0" w:color="auto"/>
              <w:right w:val="single" w:sz="4" w:space="0" w:color="auto"/>
            </w:tcBorders>
            <w:shd w:val="clear" w:color="auto" w:fill="auto"/>
            <w:hideMark/>
          </w:tcPr>
          <w:p w14:paraId="63B28AA8"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351D1141"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EA72E7F"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5EAF9726"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tcPr>
          <w:p w14:paraId="114684EB"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Capacity development</w:t>
            </w:r>
          </w:p>
        </w:tc>
        <w:tc>
          <w:tcPr>
            <w:tcW w:w="1622" w:type="pct"/>
            <w:tcBorders>
              <w:top w:val="nil"/>
              <w:left w:val="nil"/>
              <w:bottom w:val="single" w:sz="4" w:space="0" w:color="auto"/>
              <w:right w:val="single" w:sz="4" w:space="0" w:color="auto"/>
            </w:tcBorders>
            <w:shd w:val="clear" w:color="auto" w:fill="auto"/>
            <w:hideMark/>
          </w:tcPr>
          <w:p w14:paraId="5965E55D"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32A068F3" w14:textId="77777777" w:rsidTr="00E71294">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372BB6BE"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230E5F7B"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single" w:sz="4" w:space="0" w:color="7F7F7F"/>
              <w:left w:val="single" w:sz="4" w:space="0" w:color="7F7F7F"/>
              <w:bottom w:val="single" w:sz="4" w:space="0" w:color="7F7F7F"/>
              <w:right w:val="single" w:sz="4" w:space="0" w:color="7F7F7F"/>
            </w:tcBorders>
            <w:shd w:val="clear" w:color="auto" w:fill="auto"/>
          </w:tcPr>
          <w:p w14:paraId="7971BDF5"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Awareness raising</w:t>
            </w:r>
          </w:p>
        </w:tc>
        <w:tc>
          <w:tcPr>
            <w:tcW w:w="1622" w:type="pct"/>
            <w:tcBorders>
              <w:top w:val="nil"/>
              <w:left w:val="nil"/>
              <w:bottom w:val="nil"/>
              <w:right w:val="nil"/>
            </w:tcBorders>
            <w:shd w:val="clear" w:color="auto" w:fill="auto"/>
            <w:hideMark/>
          </w:tcPr>
          <w:p w14:paraId="1B915CC3"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5D653939" w14:textId="77777777" w:rsidTr="00E71294">
        <w:trPr>
          <w:trHeight w:val="125"/>
        </w:trPr>
        <w:tc>
          <w:tcPr>
            <w:tcW w:w="1016" w:type="pct"/>
            <w:tcBorders>
              <w:top w:val="nil"/>
              <w:left w:val="single" w:sz="4" w:space="0" w:color="auto"/>
              <w:bottom w:val="single" w:sz="4" w:space="0" w:color="auto"/>
              <w:right w:val="single" w:sz="4" w:space="0" w:color="auto"/>
            </w:tcBorders>
            <w:shd w:val="clear" w:color="auto" w:fill="auto"/>
            <w:hideMark/>
          </w:tcPr>
          <w:p w14:paraId="4EE71063"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hideMark/>
          </w:tcPr>
          <w:p w14:paraId="116C8534"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single" w:sz="4" w:space="0" w:color="7F7F7F"/>
              <w:bottom w:val="single" w:sz="4" w:space="0" w:color="7F7F7F"/>
              <w:right w:val="single" w:sz="4" w:space="0" w:color="7F7F7F"/>
            </w:tcBorders>
            <w:shd w:val="clear" w:color="auto" w:fill="auto"/>
          </w:tcPr>
          <w:p w14:paraId="0B3ECA33"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Knowledge generation</w:t>
            </w:r>
          </w:p>
        </w:tc>
        <w:tc>
          <w:tcPr>
            <w:tcW w:w="1622" w:type="pct"/>
            <w:tcBorders>
              <w:top w:val="nil"/>
              <w:left w:val="nil"/>
              <w:bottom w:val="nil"/>
              <w:right w:val="nil"/>
            </w:tcBorders>
            <w:shd w:val="clear" w:color="auto" w:fill="auto"/>
            <w:hideMark/>
          </w:tcPr>
          <w:p w14:paraId="02DFC3BF"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1E5FC4AD" w14:textId="77777777" w:rsidTr="00E71294">
        <w:trPr>
          <w:trHeight w:val="179"/>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F511A73"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Focal Areas/Theme</w:t>
            </w:r>
          </w:p>
        </w:tc>
        <w:tc>
          <w:tcPr>
            <w:tcW w:w="1244" w:type="pct"/>
            <w:tcBorders>
              <w:top w:val="nil"/>
              <w:left w:val="nil"/>
              <w:bottom w:val="single" w:sz="4" w:space="0" w:color="auto"/>
              <w:right w:val="single" w:sz="4" w:space="0" w:color="auto"/>
            </w:tcBorders>
            <w:shd w:val="clear" w:color="auto" w:fill="auto"/>
          </w:tcPr>
          <w:p w14:paraId="357076FC" w14:textId="77777777" w:rsidR="00644B4C" w:rsidRPr="00577720" w:rsidRDefault="00644B4C" w:rsidP="00E71294">
            <w:pPr>
              <w:spacing w:after="0"/>
              <w:rPr>
                <w:rFonts w:ascii="Calibri" w:eastAsia="Times New Roman" w:hAnsi="Calibri" w:cs="Calibri"/>
                <w:b/>
                <w:bCs/>
                <w:color w:val="000000"/>
                <w:sz w:val="16"/>
                <w:szCs w:val="16"/>
              </w:rPr>
            </w:pPr>
          </w:p>
        </w:tc>
        <w:tc>
          <w:tcPr>
            <w:tcW w:w="1119" w:type="pct"/>
            <w:tcBorders>
              <w:top w:val="single" w:sz="4" w:space="0" w:color="auto"/>
              <w:left w:val="nil"/>
              <w:bottom w:val="single" w:sz="4" w:space="0" w:color="auto"/>
              <w:right w:val="single" w:sz="4" w:space="0" w:color="auto"/>
            </w:tcBorders>
            <w:shd w:val="clear" w:color="auto" w:fill="auto"/>
            <w:hideMark/>
          </w:tcPr>
          <w:p w14:paraId="369166C8" w14:textId="77777777" w:rsidR="00644B4C" w:rsidRPr="00577720" w:rsidRDefault="00644B4C" w:rsidP="00E71294">
            <w:pPr>
              <w:spacing w:after="0"/>
              <w:rPr>
                <w:rFonts w:ascii="Calibri" w:eastAsia="Times New Roman" w:hAnsi="Calibri" w:cs="Calibri"/>
                <w:iCs/>
                <w:color w:val="000000"/>
                <w:sz w:val="16"/>
                <w:szCs w:val="16"/>
              </w:rPr>
            </w:pPr>
            <w:r w:rsidRPr="00577720">
              <w:rPr>
                <w:rFonts w:ascii="Calibri" w:eastAsia="Times New Roman" w:hAnsi="Calibri" w:cs="Calibri"/>
                <w:iCs/>
                <w:color w:val="000000"/>
                <w:sz w:val="16"/>
                <w:szCs w:val="16"/>
              </w:rPr>
              <w:t> </w:t>
            </w:r>
          </w:p>
        </w:tc>
        <w:tc>
          <w:tcPr>
            <w:tcW w:w="1622" w:type="pct"/>
            <w:tcBorders>
              <w:top w:val="single" w:sz="4" w:space="0" w:color="auto"/>
              <w:left w:val="nil"/>
              <w:bottom w:val="single" w:sz="4" w:space="0" w:color="auto"/>
              <w:right w:val="single" w:sz="4" w:space="0" w:color="auto"/>
            </w:tcBorders>
            <w:shd w:val="clear" w:color="auto" w:fill="auto"/>
            <w:hideMark/>
          </w:tcPr>
          <w:p w14:paraId="0320DA35"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r>
      <w:tr w:rsidR="00644B4C" w:rsidRPr="00577720" w14:paraId="182605BE"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5B08D4C6"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noWrap/>
            <w:vAlign w:val="bottom"/>
            <w:hideMark/>
          </w:tcPr>
          <w:p w14:paraId="7CD79C0C"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Climate Change</w:t>
            </w:r>
          </w:p>
        </w:tc>
        <w:tc>
          <w:tcPr>
            <w:tcW w:w="1119" w:type="pct"/>
            <w:tcBorders>
              <w:top w:val="nil"/>
              <w:left w:val="nil"/>
              <w:bottom w:val="single" w:sz="4" w:space="0" w:color="auto"/>
              <w:right w:val="single" w:sz="4" w:space="0" w:color="auto"/>
            </w:tcBorders>
            <w:shd w:val="clear" w:color="auto" w:fill="auto"/>
          </w:tcPr>
          <w:p w14:paraId="768A7CAE" w14:textId="77777777" w:rsidR="00644B4C" w:rsidRPr="00577720" w:rsidRDefault="00644B4C" w:rsidP="00E71294">
            <w:pPr>
              <w:spacing w:after="0"/>
              <w:rPr>
                <w:rFonts w:ascii="Calibri" w:eastAsia="Times New Roman" w:hAnsi="Calibri" w:cs="Calibri"/>
                <w:b/>
                <w:bCs/>
                <w:color w:val="000000"/>
                <w:sz w:val="16"/>
                <w:szCs w:val="16"/>
              </w:rPr>
            </w:pPr>
          </w:p>
        </w:tc>
        <w:tc>
          <w:tcPr>
            <w:tcW w:w="1622" w:type="pct"/>
            <w:tcBorders>
              <w:top w:val="nil"/>
              <w:left w:val="nil"/>
              <w:bottom w:val="single" w:sz="4" w:space="0" w:color="auto"/>
              <w:right w:val="single" w:sz="4" w:space="0" w:color="auto"/>
            </w:tcBorders>
            <w:shd w:val="clear" w:color="auto" w:fill="auto"/>
          </w:tcPr>
          <w:p w14:paraId="39DE1706" w14:textId="77777777" w:rsidR="00644B4C" w:rsidRPr="00577720" w:rsidRDefault="00644B4C" w:rsidP="00E71294">
            <w:pPr>
              <w:spacing w:after="0"/>
              <w:rPr>
                <w:rFonts w:ascii="Calibri" w:eastAsia="Times New Roman" w:hAnsi="Calibri" w:cs="Calibri"/>
                <w:iCs/>
                <w:color w:val="000000"/>
                <w:sz w:val="16"/>
                <w:szCs w:val="16"/>
              </w:rPr>
            </w:pPr>
          </w:p>
        </w:tc>
      </w:tr>
      <w:tr w:rsidR="00644B4C" w:rsidRPr="00577720" w14:paraId="056E6B48" w14:textId="77777777" w:rsidTr="00E71294">
        <w:trPr>
          <w:trHeight w:val="134"/>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5B70538"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noWrap/>
            <w:vAlign w:val="bottom"/>
            <w:hideMark/>
          </w:tcPr>
          <w:p w14:paraId="594FFBDA"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hideMark/>
          </w:tcPr>
          <w:p w14:paraId="6C7DB11C"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Climate Change Mitigation</w:t>
            </w:r>
          </w:p>
        </w:tc>
        <w:tc>
          <w:tcPr>
            <w:tcW w:w="1622" w:type="pct"/>
            <w:tcBorders>
              <w:top w:val="nil"/>
              <w:left w:val="nil"/>
              <w:bottom w:val="single" w:sz="4" w:space="0" w:color="auto"/>
              <w:right w:val="single" w:sz="4" w:space="0" w:color="auto"/>
            </w:tcBorders>
            <w:shd w:val="clear" w:color="auto" w:fill="auto"/>
          </w:tcPr>
          <w:p w14:paraId="2D0073FD" w14:textId="77777777" w:rsidR="00644B4C" w:rsidRPr="00577720" w:rsidRDefault="00644B4C" w:rsidP="00E71294">
            <w:pPr>
              <w:spacing w:after="0"/>
              <w:rPr>
                <w:rFonts w:ascii="Calibri" w:eastAsia="Times New Roman" w:hAnsi="Calibri" w:cs="Calibri"/>
                <w:iCs/>
                <w:color w:val="000000"/>
                <w:sz w:val="16"/>
                <w:szCs w:val="16"/>
              </w:rPr>
            </w:pPr>
          </w:p>
        </w:tc>
      </w:tr>
      <w:tr w:rsidR="00644B4C" w:rsidRPr="00577720" w14:paraId="47980DF1" w14:textId="77777777" w:rsidTr="00E71294">
        <w:trPr>
          <w:trHeight w:val="134"/>
        </w:trPr>
        <w:tc>
          <w:tcPr>
            <w:tcW w:w="1016" w:type="pct"/>
            <w:tcBorders>
              <w:top w:val="nil"/>
              <w:left w:val="single" w:sz="4" w:space="0" w:color="auto"/>
              <w:bottom w:val="single" w:sz="4" w:space="0" w:color="auto"/>
              <w:right w:val="single" w:sz="4" w:space="0" w:color="auto"/>
            </w:tcBorders>
            <w:shd w:val="clear" w:color="auto" w:fill="auto"/>
            <w:noWrap/>
            <w:vAlign w:val="bottom"/>
          </w:tcPr>
          <w:p w14:paraId="78166FBC"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nil"/>
              <w:left w:val="nil"/>
              <w:bottom w:val="single" w:sz="4" w:space="0" w:color="auto"/>
              <w:right w:val="single" w:sz="4" w:space="0" w:color="auto"/>
            </w:tcBorders>
            <w:shd w:val="clear" w:color="auto" w:fill="auto"/>
            <w:noWrap/>
            <w:vAlign w:val="bottom"/>
          </w:tcPr>
          <w:p w14:paraId="0FC9838C" w14:textId="77777777" w:rsidR="00644B4C" w:rsidRPr="00577720" w:rsidRDefault="00644B4C" w:rsidP="00E71294">
            <w:pPr>
              <w:spacing w:after="0"/>
              <w:rPr>
                <w:rFonts w:ascii="Calibri" w:eastAsia="Times New Roman" w:hAnsi="Calibri" w:cs="Calibri"/>
                <w:b/>
                <w:bCs/>
                <w:color w:val="000000"/>
                <w:sz w:val="16"/>
                <w:szCs w:val="16"/>
              </w:rPr>
            </w:pPr>
          </w:p>
        </w:tc>
        <w:tc>
          <w:tcPr>
            <w:tcW w:w="1119" w:type="pct"/>
            <w:tcBorders>
              <w:top w:val="nil"/>
              <w:left w:val="nil"/>
              <w:bottom w:val="single" w:sz="4" w:space="0" w:color="auto"/>
              <w:right w:val="single" w:sz="4" w:space="0" w:color="auto"/>
            </w:tcBorders>
            <w:shd w:val="clear" w:color="auto" w:fill="auto"/>
          </w:tcPr>
          <w:p w14:paraId="40C85C43" w14:textId="77777777" w:rsidR="00644B4C" w:rsidRPr="00577720" w:rsidRDefault="00644B4C" w:rsidP="00E71294">
            <w:pPr>
              <w:spacing w:after="0"/>
              <w:rPr>
                <w:rFonts w:ascii="Calibri" w:hAnsi="Calibri" w:cs="Calibri"/>
                <w:color w:val="000000"/>
                <w:sz w:val="16"/>
                <w:szCs w:val="16"/>
              </w:rPr>
            </w:pPr>
          </w:p>
        </w:tc>
        <w:tc>
          <w:tcPr>
            <w:tcW w:w="1622" w:type="pct"/>
            <w:tcBorders>
              <w:top w:val="nil"/>
              <w:left w:val="nil"/>
              <w:bottom w:val="single" w:sz="4" w:space="0" w:color="auto"/>
              <w:right w:val="single" w:sz="4" w:space="0" w:color="auto"/>
            </w:tcBorders>
            <w:shd w:val="clear" w:color="auto" w:fill="auto"/>
          </w:tcPr>
          <w:p w14:paraId="61885E57" w14:textId="77777777" w:rsidR="00644B4C" w:rsidRPr="00577720" w:rsidRDefault="00644B4C" w:rsidP="00E71294">
            <w:pPr>
              <w:spacing w:after="0"/>
              <w:ind w:left="192" w:hanging="192"/>
              <w:rPr>
                <w:rFonts w:ascii="Calibri"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iCs/>
                <w:color w:val="000000"/>
                <w:sz w:val="16"/>
                <w:szCs w:val="16"/>
              </w:rPr>
              <w:t>Agriculture, Forestry, and other Land Use</w:t>
            </w:r>
          </w:p>
        </w:tc>
      </w:tr>
      <w:tr w:rsidR="00644B4C" w:rsidRPr="00577720" w14:paraId="218019EF"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2F5BA454"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noWrap/>
            <w:vAlign w:val="bottom"/>
            <w:hideMark/>
          </w:tcPr>
          <w:p w14:paraId="69BBF2D2"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hideMark/>
          </w:tcPr>
          <w:p w14:paraId="6A5F46FE"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622" w:type="pct"/>
            <w:tcBorders>
              <w:top w:val="nil"/>
              <w:left w:val="nil"/>
              <w:bottom w:val="single" w:sz="4" w:space="0" w:color="auto"/>
              <w:right w:val="single" w:sz="4" w:space="0" w:color="auto"/>
            </w:tcBorders>
            <w:shd w:val="clear" w:color="auto" w:fill="auto"/>
            <w:hideMark/>
          </w:tcPr>
          <w:p w14:paraId="64335CE8" w14:textId="77777777" w:rsidR="00644B4C" w:rsidRPr="00577720" w:rsidRDefault="00644B4C" w:rsidP="00E71294">
            <w:pPr>
              <w:spacing w:after="0"/>
              <w:rPr>
                <w:rFonts w:ascii="Calibri" w:eastAsia="Times New Roman" w:hAnsi="Calibri" w:cs="Calibri"/>
                <w:i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iCs/>
                <w:color w:val="000000"/>
                <w:sz w:val="16"/>
                <w:szCs w:val="16"/>
              </w:rPr>
              <w:t>Energy Efficiency</w:t>
            </w:r>
          </w:p>
        </w:tc>
      </w:tr>
      <w:tr w:rsidR="00644B4C" w:rsidRPr="00577720" w14:paraId="54AF3CF6" w14:textId="77777777" w:rsidTr="00E71294">
        <w:trPr>
          <w:trHeight w:val="215"/>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A6F9DA5"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noWrap/>
            <w:vAlign w:val="bottom"/>
            <w:hideMark/>
          </w:tcPr>
          <w:p w14:paraId="36FFA925"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hideMark/>
          </w:tcPr>
          <w:p w14:paraId="0908C0FE"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622" w:type="pct"/>
            <w:tcBorders>
              <w:top w:val="nil"/>
              <w:left w:val="nil"/>
              <w:bottom w:val="single" w:sz="4" w:space="0" w:color="auto"/>
              <w:right w:val="single" w:sz="4" w:space="0" w:color="auto"/>
            </w:tcBorders>
            <w:shd w:val="clear" w:color="auto" w:fill="auto"/>
            <w:hideMark/>
          </w:tcPr>
          <w:p w14:paraId="2FE08DDE" w14:textId="77777777" w:rsidR="00644B4C" w:rsidRPr="00577720" w:rsidRDefault="00644B4C" w:rsidP="00E71294">
            <w:pPr>
              <w:spacing w:after="0"/>
              <w:ind w:left="192" w:hanging="192"/>
              <w:rPr>
                <w:rFonts w:ascii="Calibri" w:eastAsia="Times New Roman" w:hAnsi="Calibri" w:cs="Calibri"/>
                <w:i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iCs/>
                <w:color w:val="000000"/>
                <w:sz w:val="16"/>
                <w:szCs w:val="16"/>
              </w:rPr>
              <w:t>Sustainable Urban Systems and Transport</w:t>
            </w:r>
          </w:p>
        </w:tc>
      </w:tr>
      <w:tr w:rsidR="00644B4C" w:rsidRPr="00577720" w14:paraId="1E7D4650"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61C295DD"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noWrap/>
            <w:vAlign w:val="bottom"/>
            <w:hideMark/>
          </w:tcPr>
          <w:p w14:paraId="00FC19BA"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hideMark/>
          </w:tcPr>
          <w:p w14:paraId="6273B143"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622" w:type="pct"/>
            <w:tcBorders>
              <w:top w:val="nil"/>
              <w:left w:val="nil"/>
              <w:bottom w:val="single" w:sz="4" w:space="0" w:color="auto"/>
              <w:right w:val="single" w:sz="4" w:space="0" w:color="auto"/>
            </w:tcBorders>
            <w:shd w:val="clear" w:color="auto" w:fill="auto"/>
            <w:hideMark/>
          </w:tcPr>
          <w:p w14:paraId="0B643621"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Technology Transfer</w:t>
            </w:r>
          </w:p>
        </w:tc>
      </w:tr>
      <w:tr w:rsidR="00644B4C" w:rsidRPr="00577720" w14:paraId="65EEBCB1"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6FF38FD"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noWrap/>
            <w:vAlign w:val="bottom"/>
            <w:hideMark/>
          </w:tcPr>
          <w:p w14:paraId="483A1827"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hideMark/>
          </w:tcPr>
          <w:p w14:paraId="77BD6CA0"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622" w:type="pct"/>
            <w:tcBorders>
              <w:top w:val="nil"/>
              <w:left w:val="nil"/>
              <w:bottom w:val="single" w:sz="4" w:space="0" w:color="auto"/>
              <w:right w:val="single" w:sz="4" w:space="0" w:color="auto"/>
            </w:tcBorders>
            <w:shd w:val="clear" w:color="auto" w:fill="auto"/>
            <w:hideMark/>
          </w:tcPr>
          <w:p w14:paraId="38FD3BDF" w14:textId="77777777" w:rsidR="00644B4C" w:rsidRPr="00577720" w:rsidRDefault="00644B4C" w:rsidP="00E71294">
            <w:pPr>
              <w:spacing w:after="0"/>
              <w:rPr>
                <w:rFonts w:ascii="Calibri" w:eastAsia="Times New Roman" w:hAnsi="Calibri" w:cs="Calibri"/>
                <w:i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iCs/>
                <w:color w:val="000000"/>
                <w:sz w:val="16"/>
                <w:szCs w:val="16"/>
              </w:rPr>
              <w:t>Renewable Energy</w:t>
            </w:r>
          </w:p>
        </w:tc>
      </w:tr>
      <w:tr w:rsidR="00644B4C" w:rsidRPr="00577720" w14:paraId="7EBB64C8"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12C9B49C"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noWrap/>
            <w:vAlign w:val="bottom"/>
            <w:hideMark/>
          </w:tcPr>
          <w:p w14:paraId="5F228422"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hideMark/>
          </w:tcPr>
          <w:p w14:paraId="4A3406C9"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622" w:type="pct"/>
            <w:tcBorders>
              <w:top w:val="nil"/>
              <w:left w:val="nil"/>
              <w:bottom w:val="single" w:sz="4" w:space="0" w:color="auto"/>
              <w:right w:val="single" w:sz="4" w:space="0" w:color="auto"/>
            </w:tcBorders>
            <w:shd w:val="clear" w:color="auto" w:fill="auto"/>
            <w:hideMark/>
          </w:tcPr>
          <w:p w14:paraId="48F51F37" w14:textId="77777777" w:rsidR="00644B4C" w:rsidRPr="00577720" w:rsidRDefault="00644B4C" w:rsidP="00E71294">
            <w:pPr>
              <w:spacing w:after="0"/>
              <w:rPr>
                <w:rFonts w:ascii="Calibri" w:eastAsia="Times New Roman" w:hAnsi="Calibri" w:cs="Calibri"/>
                <w:i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iCs/>
                <w:color w:val="000000"/>
                <w:sz w:val="16"/>
                <w:szCs w:val="16"/>
              </w:rPr>
              <w:t>Financing</w:t>
            </w:r>
          </w:p>
        </w:tc>
      </w:tr>
      <w:tr w:rsidR="00644B4C" w:rsidRPr="00577720" w14:paraId="62F0BE11"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76164AC2"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noWrap/>
            <w:vAlign w:val="bottom"/>
            <w:hideMark/>
          </w:tcPr>
          <w:p w14:paraId="503EE94A"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hideMark/>
          </w:tcPr>
          <w:p w14:paraId="18889C9E"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622" w:type="pct"/>
            <w:tcBorders>
              <w:top w:val="nil"/>
              <w:left w:val="nil"/>
              <w:bottom w:val="single" w:sz="4" w:space="0" w:color="auto"/>
              <w:right w:val="single" w:sz="4" w:space="0" w:color="auto"/>
            </w:tcBorders>
            <w:shd w:val="clear" w:color="auto" w:fill="auto"/>
            <w:hideMark/>
          </w:tcPr>
          <w:p w14:paraId="4BED1FFB"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Enabling Activities</w:t>
            </w:r>
          </w:p>
        </w:tc>
      </w:tr>
      <w:tr w:rsidR="00644B4C" w:rsidRPr="00577720" w14:paraId="7A7AB181" w14:textId="77777777" w:rsidTr="00E71294">
        <w:trPr>
          <w:trHeight w:val="89"/>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8B882DE"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single" w:sz="4" w:space="0" w:color="auto"/>
              <w:right w:val="single" w:sz="4" w:space="0" w:color="auto"/>
            </w:tcBorders>
            <w:shd w:val="clear" w:color="auto" w:fill="auto"/>
            <w:noWrap/>
            <w:vAlign w:val="bottom"/>
            <w:hideMark/>
          </w:tcPr>
          <w:p w14:paraId="69815FAE"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single" w:sz="4" w:space="0" w:color="auto"/>
              <w:right w:val="single" w:sz="4" w:space="0" w:color="auto"/>
            </w:tcBorders>
            <w:shd w:val="clear" w:color="auto" w:fill="auto"/>
            <w:hideMark/>
          </w:tcPr>
          <w:p w14:paraId="234078AB" w14:textId="77777777" w:rsidR="00644B4C" w:rsidRPr="00577720" w:rsidRDefault="00644B4C" w:rsidP="00E71294">
            <w:pPr>
              <w:spacing w:after="0"/>
              <w:ind w:left="150" w:hanging="150"/>
              <w:rPr>
                <w:rFonts w:ascii="Calibri" w:eastAsia="Times New Roman" w:hAnsi="Calibri" w:cs="Calibri"/>
                <w:b/>
                <w:bCs/>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b/>
                <w:bCs/>
                <w:color w:val="000000"/>
                <w:sz w:val="16"/>
                <w:szCs w:val="16"/>
              </w:rPr>
              <w:t>United Nations Framework on Climate Change</w:t>
            </w:r>
          </w:p>
        </w:tc>
        <w:tc>
          <w:tcPr>
            <w:tcW w:w="1622" w:type="pct"/>
            <w:tcBorders>
              <w:top w:val="nil"/>
              <w:left w:val="nil"/>
              <w:bottom w:val="single" w:sz="4" w:space="0" w:color="auto"/>
              <w:right w:val="single" w:sz="4" w:space="0" w:color="auto"/>
            </w:tcBorders>
            <w:shd w:val="clear" w:color="auto" w:fill="auto"/>
            <w:noWrap/>
            <w:vAlign w:val="bottom"/>
            <w:hideMark/>
          </w:tcPr>
          <w:p w14:paraId="7B620585"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hAnsi="Calibri" w:cs="Calibri"/>
                <w:color w:val="000000"/>
                <w:sz w:val="16"/>
                <w:szCs w:val="16"/>
              </w:rPr>
              <w:instrText xml:space="preserve"> FORMCHECKBOX </w:instrText>
            </w:r>
            <w:r w:rsidR="00000000">
              <w:rPr>
                <w:rFonts w:ascii="Calibri" w:hAnsi="Calibri" w:cs="Calibri"/>
                <w:color w:val="000000"/>
                <w:sz w:val="16"/>
                <w:szCs w:val="16"/>
              </w:rPr>
            </w:r>
            <w:r w:rsidR="00000000">
              <w:rPr>
                <w:rFonts w:ascii="Calibri" w:hAnsi="Calibri" w:cs="Calibri"/>
                <w:color w:val="000000"/>
                <w:sz w:val="16"/>
                <w:szCs w:val="16"/>
              </w:rPr>
              <w:fldChar w:fldCharType="separate"/>
            </w:r>
            <w:r w:rsidRPr="00577720">
              <w:rPr>
                <w:rFonts w:ascii="Calibri" w:hAnsi="Calibri" w:cs="Calibri"/>
                <w:color w:val="000000"/>
                <w:sz w:val="16"/>
                <w:szCs w:val="16"/>
              </w:rPr>
              <w:fldChar w:fldCharType="end"/>
            </w:r>
            <w:r w:rsidRPr="00577720">
              <w:rPr>
                <w:rFonts w:ascii="Calibri" w:eastAsia="Times New Roman" w:hAnsi="Calibri" w:cs="Calibri"/>
                <w:color w:val="000000"/>
                <w:sz w:val="16"/>
                <w:szCs w:val="16"/>
              </w:rPr>
              <w:t>Nationally Determined Contribution</w:t>
            </w:r>
          </w:p>
        </w:tc>
      </w:tr>
      <w:tr w:rsidR="00644B4C" w:rsidRPr="00577720" w14:paraId="77A45FD4" w14:textId="77777777" w:rsidTr="00E71294">
        <w:trPr>
          <w:trHeight w:val="58"/>
        </w:trPr>
        <w:tc>
          <w:tcPr>
            <w:tcW w:w="1016" w:type="pct"/>
            <w:tcBorders>
              <w:top w:val="nil"/>
              <w:left w:val="single" w:sz="4" w:space="0" w:color="auto"/>
              <w:bottom w:val="nil"/>
              <w:right w:val="single" w:sz="4" w:space="0" w:color="auto"/>
            </w:tcBorders>
            <w:shd w:val="clear" w:color="auto" w:fill="auto"/>
            <w:noWrap/>
            <w:vAlign w:val="bottom"/>
            <w:hideMark/>
          </w:tcPr>
          <w:p w14:paraId="4FF89B2C"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244" w:type="pct"/>
            <w:tcBorders>
              <w:top w:val="nil"/>
              <w:left w:val="nil"/>
              <w:bottom w:val="nil"/>
              <w:right w:val="single" w:sz="4" w:space="0" w:color="auto"/>
            </w:tcBorders>
            <w:shd w:val="clear" w:color="auto" w:fill="auto"/>
            <w:noWrap/>
            <w:vAlign w:val="bottom"/>
            <w:hideMark/>
          </w:tcPr>
          <w:p w14:paraId="0F65C3D3"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Times New Roman" w:hAnsi="Calibri" w:cs="Calibri"/>
                <w:b/>
                <w:bCs/>
                <w:color w:val="000000"/>
                <w:sz w:val="16"/>
                <w:szCs w:val="16"/>
              </w:rPr>
              <w:t> </w:t>
            </w:r>
          </w:p>
        </w:tc>
        <w:tc>
          <w:tcPr>
            <w:tcW w:w="1119" w:type="pct"/>
            <w:tcBorders>
              <w:top w:val="nil"/>
              <w:left w:val="nil"/>
              <w:bottom w:val="nil"/>
              <w:right w:val="single" w:sz="4" w:space="0" w:color="auto"/>
            </w:tcBorders>
            <w:shd w:val="clear" w:color="auto" w:fill="auto"/>
            <w:noWrap/>
            <w:vAlign w:val="bottom"/>
            <w:hideMark/>
          </w:tcPr>
          <w:p w14:paraId="4E162B27"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c>
          <w:tcPr>
            <w:tcW w:w="1622" w:type="pct"/>
            <w:tcBorders>
              <w:top w:val="nil"/>
              <w:left w:val="nil"/>
              <w:bottom w:val="nil"/>
              <w:right w:val="single" w:sz="4" w:space="0" w:color="auto"/>
            </w:tcBorders>
            <w:shd w:val="clear" w:color="auto" w:fill="auto"/>
            <w:hideMark/>
          </w:tcPr>
          <w:p w14:paraId="4382452B" w14:textId="77777777" w:rsidR="00644B4C" w:rsidRPr="00577720" w:rsidRDefault="00644B4C" w:rsidP="00E71294">
            <w:pPr>
              <w:spacing w:after="0"/>
              <w:ind w:left="192" w:hanging="192"/>
              <w:rPr>
                <w:rFonts w:ascii="Calibri" w:eastAsia="Times New Roman" w:hAnsi="Calibri" w:cs="Calibri"/>
                <w:color w:val="000000"/>
                <w:sz w:val="16"/>
                <w:szCs w:val="16"/>
              </w:rPr>
            </w:pPr>
          </w:p>
        </w:tc>
      </w:tr>
      <w:tr w:rsidR="00644B4C" w:rsidRPr="00577720" w14:paraId="4E2CB321"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77FD46B7"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nil"/>
              <w:left w:val="nil"/>
              <w:bottom w:val="single" w:sz="4" w:space="0" w:color="auto"/>
              <w:right w:val="single" w:sz="4" w:space="0" w:color="auto"/>
            </w:tcBorders>
            <w:shd w:val="clear" w:color="auto" w:fill="auto"/>
            <w:noWrap/>
            <w:vAlign w:val="bottom"/>
            <w:hideMark/>
          </w:tcPr>
          <w:p w14:paraId="4A8EE0AD" w14:textId="77777777" w:rsidR="00644B4C" w:rsidRPr="00577720" w:rsidRDefault="00644B4C" w:rsidP="00E71294">
            <w:pPr>
              <w:spacing w:after="0"/>
              <w:rPr>
                <w:rFonts w:ascii="Calibri" w:eastAsia="Times New Roman" w:hAnsi="Calibri" w:cs="Calibri"/>
                <w:b/>
                <w:bCs/>
                <w:color w:val="000000"/>
                <w:sz w:val="16"/>
                <w:szCs w:val="16"/>
              </w:rPr>
            </w:pPr>
            <w:r w:rsidRPr="00577720">
              <w:rPr>
                <w:rFonts w:ascii="Calibri" w:eastAsia="Calibri" w:hAnsi="Calibri" w:cs="Calibri"/>
                <w:b/>
                <w:color w:val="000000"/>
                <w:sz w:val="16"/>
                <w:szCs w:val="16"/>
              </w:rPr>
              <w:fldChar w:fldCharType="begin">
                <w:ffData>
                  <w:name w:val=""/>
                  <w:enabled/>
                  <w:calcOnExit w:val="0"/>
                  <w:checkBox>
                    <w:sizeAuto/>
                    <w:default w:val="1"/>
                  </w:checkBox>
                </w:ffData>
              </w:fldChar>
            </w:r>
            <w:r w:rsidRPr="00577720">
              <w:rPr>
                <w:rFonts w:ascii="Calibri" w:eastAsia="Calibri" w:hAnsi="Calibri" w:cs="Calibri"/>
                <w:b/>
                <w:color w:val="000000"/>
                <w:sz w:val="16"/>
                <w:szCs w:val="16"/>
              </w:rPr>
              <w:instrText xml:space="preserve"> FORMCHECKBOX </w:instrText>
            </w:r>
            <w:r w:rsidR="00000000">
              <w:rPr>
                <w:rFonts w:ascii="Calibri" w:eastAsia="Calibri" w:hAnsi="Calibri" w:cs="Calibri"/>
                <w:b/>
                <w:color w:val="000000"/>
                <w:sz w:val="16"/>
                <w:szCs w:val="16"/>
              </w:rPr>
            </w:r>
            <w:r w:rsidR="00000000">
              <w:rPr>
                <w:rFonts w:ascii="Calibri" w:eastAsia="Calibri" w:hAnsi="Calibri" w:cs="Calibri"/>
                <w:b/>
                <w:color w:val="000000"/>
                <w:sz w:val="16"/>
                <w:szCs w:val="16"/>
              </w:rPr>
              <w:fldChar w:fldCharType="separate"/>
            </w:r>
            <w:r w:rsidRPr="00577720">
              <w:rPr>
                <w:rFonts w:ascii="Calibri" w:eastAsia="Calibri" w:hAnsi="Calibri" w:cs="Calibri"/>
                <w:b/>
                <w:color w:val="000000"/>
                <w:sz w:val="16"/>
                <w:szCs w:val="16"/>
              </w:rPr>
              <w:fldChar w:fldCharType="end"/>
            </w:r>
            <w:r w:rsidRPr="00577720">
              <w:rPr>
                <w:rFonts w:ascii="Calibri" w:eastAsia="Calibri" w:hAnsi="Calibri" w:cs="Calibri"/>
                <w:b/>
                <w:color w:val="000000"/>
                <w:sz w:val="16"/>
                <w:szCs w:val="16"/>
              </w:rPr>
              <w:t xml:space="preserve"> Rio Markers</w:t>
            </w:r>
          </w:p>
        </w:tc>
        <w:tc>
          <w:tcPr>
            <w:tcW w:w="1119" w:type="pct"/>
            <w:tcBorders>
              <w:top w:val="nil"/>
              <w:left w:val="nil"/>
              <w:bottom w:val="single" w:sz="4" w:space="0" w:color="auto"/>
              <w:right w:val="single" w:sz="4" w:space="0" w:color="auto"/>
            </w:tcBorders>
            <w:shd w:val="clear" w:color="auto" w:fill="auto"/>
            <w:noWrap/>
            <w:vAlign w:val="bottom"/>
            <w:hideMark/>
          </w:tcPr>
          <w:p w14:paraId="664E32F9"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Times New Roman" w:hAnsi="Calibri" w:cs="Calibri"/>
                <w:color w:val="000000"/>
                <w:sz w:val="16"/>
                <w:szCs w:val="16"/>
              </w:rPr>
              <w:t> </w:t>
            </w:r>
          </w:p>
        </w:tc>
        <w:tc>
          <w:tcPr>
            <w:tcW w:w="1622" w:type="pct"/>
            <w:tcBorders>
              <w:top w:val="nil"/>
              <w:left w:val="nil"/>
              <w:bottom w:val="single" w:sz="4" w:space="0" w:color="auto"/>
              <w:right w:val="single" w:sz="4" w:space="0" w:color="auto"/>
            </w:tcBorders>
            <w:shd w:val="clear" w:color="auto" w:fill="auto"/>
            <w:hideMark/>
          </w:tcPr>
          <w:p w14:paraId="61066A66" w14:textId="77777777" w:rsidR="00644B4C" w:rsidRPr="00577720" w:rsidRDefault="00644B4C" w:rsidP="00E71294">
            <w:pPr>
              <w:spacing w:after="0"/>
              <w:rPr>
                <w:rFonts w:ascii="Calibri" w:eastAsia="Times New Roman" w:hAnsi="Calibri" w:cs="Calibri"/>
                <w:color w:val="000000"/>
                <w:sz w:val="16"/>
                <w:szCs w:val="16"/>
              </w:rPr>
            </w:pPr>
          </w:p>
        </w:tc>
      </w:tr>
      <w:tr w:rsidR="00644B4C" w:rsidRPr="00577720" w14:paraId="7A54713B" w14:textId="77777777" w:rsidTr="00E71294">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23E0DE4B"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single" w:sz="4" w:space="0" w:color="auto"/>
              <w:left w:val="nil"/>
              <w:bottom w:val="single" w:sz="4" w:space="0" w:color="auto"/>
              <w:right w:val="single" w:sz="4" w:space="0" w:color="auto"/>
            </w:tcBorders>
            <w:shd w:val="clear" w:color="auto" w:fill="auto"/>
            <w:noWrap/>
          </w:tcPr>
          <w:p w14:paraId="04BCACE8" w14:textId="77777777" w:rsidR="00644B4C" w:rsidRPr="00577720" w:rsidRDefault="00644B4C" w:rsidP="00E71294">
            <w:pPr>
              <w:spacing w:after="0"/>
              <w:rPr>
                <w:rFonts w:ascii="Calibri" w:eastAsia="Times New Roman" w:hAnsi="Calibri" w:cs="Calibri"/>
                <w:color w:val="000000"/>
                <w:sz w:val="16"/>
                <w:szCs w:val="16"/>
              </w:rPr>
            </w:pPr>
          </w:p>
        </w:tc>
        <w:tc>
          <w:tcPr>
            <w:tcW w:w="1119" w:type="pct"/>
            <w:tcBorders>
              <w:top w:val="single" w:sz="4" w:space="0" w:color="auto"/>
              <w:left w:val="nil"/>
              <w:bottom w:val="single" w:sz="4" w:space="0" w:color="auto"/>
              <w:right w:val="single" w:sz="4" w:space="0" w:color="auto"/>
            </w:tcBorders>
            <w:shd w:val="clear" w:color="auto" w:fill="auto"/>
            <w:noWrap/>
            <w:hideMark/>
          </w:tcPr>
          <w:p w14:paraId="5541E299"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eastAsia="Calibri" w:hAnsi="Calibri" w:cs="Calibri"/>
                <w:color w:val="000000"/>
                <w:sz w:val="16"/>
                <w:szCs w:val="16"/>
              </w:rPr>
              <w:instrText xml:space="preserve"> FORMCHECKBOX </w:instrText>
            </w:r>
            <w:r w:rsidR="00000000">
              <w:rPr>
                <w:rFonts w:ascii="Calibri" w:eastAsia="Calibri" w:hAnsi="Calibri" w:cs="Calibri"/>
                <w:color w:val="000000"/>
                <w:sz w:val="16"/>
                <w:szCs w:val="16"/>
              </w:rPr>
            </w:r>
            <w:r w:rsidR="00000000">
              <w:rPr>
                <w:rFonts w:ascii="Calibri" w:eastAsia="Calibri" w:hAnsi="Calibri" w:cs="Calibri"/>
                <w:color w:val="000000"/>
                <w:sz w:val="16"/>
                <w:szCs w:val="16"/>
              </w:rPr>
              <w:fldChar w:fldCharType="separate"/>
            </w:r>
            <w:r w:rsidRPr="00577720">
              <w:rPr>
                <w:rFonts w:ascii="Calibri" w:eastAsia="Calibri" w:hAnsi="Calibri" w:cs="Calibri"/>
                <w:color w:val="000000"/>
                <w:sz w:val="16"/>
                <w:szCs w:val="16"/>
              </w:rPr>
              <w:fldChar w:fldCharType="end"/>
            </w:r>
            <w:r w:rsidRPr="00577720">
              <w:rPr>
                <w:rFonts w:ascii="Calibri" w:eastAsia="Times New Roman" w:hAnsi="Calibri" w:cs="Calibri"/>
                <w:color w:val="000000"/>
                <w:sz w:val="16"/>
                <w:szCs w:val="16"/>
              </w:rPr>
              <w:t>Paris Agreement</w:t>
            </w:r>
          </w:p>
        </w:tc>
        <w:tc>
          <w:tcPr>
            <w:tcW w:w="1622" w:type="pct"/>
            <w:tcBorders>
              <w:top w:val="single" w:sz="4" w:space="0" w:color="auto"/>
              <w:left w:val="nil"/>
              <w:bottom w:val="single" w:sz="4" w:space="0" w:color="auto"/>
              <w:right w:val="single" w:sz="4" w:space="0" w:color="auto"/>
            </w:tcBorders>
            <w:shd w:val="clear" w:color="auto" w:fill="auto"/>
          </w:tcPr>
          <w:p w14:paraId="5B9EE8C3" w14:textId="77777777" w:rsidR="00644B4C" w:rsidRPr="00577720" w:rsidRDefault="00644B4C" w:rsidP="00E71294">
            <w:pPr>
              <w:spacing w:after="0"/>
              <w:rPr>
                <w:rFonts w:ascii="Calibri" w:eastAsia="Times New Roman" w:hAnsi="Calibri" w:cs="Calibri"/>
                <w:color w:val="000000"/>
                <w:sz w:val="16"/>
                <w:szCs w:val="16"/>
              </w:rPr>
            </w:pPr>
          </w:p>
        </w:tc>
      </w:tr>
      <w:tr w:rsidR="00644B4C" w:rsidRPr="00577720" w14:paraId="03D8AB23" w14:textId="77777777" w:rsidTr="00E71294">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1488CFF5"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single" w:sz="4" w:space="0" w:color="auto"/>
              <w:left w:val="nil"/>
              <w:bottom w:val="single" w:sz="4" w:space="0" w:color="auto"/>
              <w:right w:val="single" w:sz="4" w:space="0" w:color="auto"/>
            </w:tcBorders>
            <w:shd w:val="clear" w:color="auto" w:fill="auto"/>
            <w:noWrap/>
          </w:tcPr>
          <w:p w14:paraId="5F9EB6A7" w14:textId="77777777" w:rsidR="00644B4C" w:rsidRPr="00577720" w:rsidRDefault="00644B4C" w:rsidP="00E71294">
            <w:pPr>
              <w:spacing w:after="0"/>
              <w:rPr>
                <w:rFonts w:ascii="Calibri" w:eastAsia="Calibri" w:hAnsi="Calibri" w:cs="Calibri"/>
                <w:color w:val="000000"/>
                <w:sz w:val="16"/>
                <w:szCs w:val="16"/>
              </w:rPr>
            </w:pPr>
          </w:p>
        </w:tc>
        <w:tc>
          <w:tcPr>
            <w:tcW w:w="1119" w:type="pct"/>
            <w:tcBorders>
              <w:top w:val="single" w:sz="4" w:space="0" w:color="auto"/>
              <w:left w:val="nil"/>
              <w:bottom w:val="single" w:sz="4" w:space="0" w:color="auto"/>
              <w:right w:val="single" w:sz="4" w:space="0" w:color="auto"/>
            </w:tcBorders>
            <w:shd w:val="clear" w:color="auto" w:fill="auto"/>
            <w:noWrap/>
          </w:tcPr>
          <w:p w14:paraId="66D21DE6" w14:textId="77777777" w:rsidR="00644B4C" w:rsidRPr="00577720" w:rsidRDefault="00644B4C" w:rsidP="00E71294">
            <w:pPr>
              <w:spacing w:after="0"/>
              <w:rPr>
                <w:rFonts w:ascii="Calibri" w:eastAsia="Times New Roman" w:hAnsi="Calibri" w:cs="Calibri"/>
                <w:color w:val="000000"/>
                <w:sz w:val="16"/>
                <w:szCs w:val="16"/>
              </w:rPr>
            </w:pPr>
            <w:r w:rsidRPr="00577720">
              <w:rPr>
                <w:rFonts w:ascii="Calibri" w:eastAsia="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eastAsia="Calibri" w:hAnsi="Calibri" w:cs="Calibri"/>
                <w:color w:val="000000"/>
                <w:sz w:val="16"/>
                <w:szCs w:val="16"/>
              </w:rPr>
              <w:instrText xml:space="preserve"> FORMCHECKBOX </w:instrText>
            </w:r>
            <w:r w:rsidR="00000000">
              <w:rPr>
                <w:rFonts w:ascii="Calibri" w:eastAsia="Calibri" w:hAnsi="Calibri" w:cs="Calibri"/>
                <w:color w:val="000000"/>
                <w:sz w:val="16"/>
                <w:szCs w:val="16"/>
              </w:rPr>
            </w:r>
            <w:r w:rsidR="00000000">
              <w:rPr>
                <w:rFonts w:ascii="Calibri" w:eastAsia="Calibri" w:hAnsi="Calibri" w:cs="Calibri"/>
                <w:color w:val="000000"/>
                <w:sz w:val="16"/>
                <w:szCs w:val="16"/>
              </w:rPr>
              <w:fldChar w:fldCharType="separate"/>
            </w:r>
            <w:r w:rsidRPr="00577720">
              <w:rPr>
                <w:rFonts w:ascii="Calibri" w:eastAsia="Calibri" w:hAnsi="Calibri" w:cs="Calibri"/>
                <w:color w:val="000000"/>
                <w:sz w:val="16"/>
                <w:szCs w:val="16"/>
              </w:rPr>
              <w:fldChar w:fldCharType="end"/>
            </w:r>
            <w:r w:rsidRPr="00577720">
              <w:rPr>
                <w:rFonts w:ascii="Calibri" w:eastAsia="Calibri" w:hAnsi="Calibri" w:cs="Calibri"/>
                <w:color w:val="000000"/>
                <w:sz w:val="16"/>
                <w:szCs w:val="16"/>
              </w:rPr>
              <w:t>Sustainable Development Goals</w:t>
            </w:r>
          </w:p>
        </w:tc>
        <w:tc>
          <w:tcPr>
            <w:tcW w:w="1622" w:type="pct"/>
            <w:tcBorders>
              <w:top w:val="single" w:sz="4" w:space="0" w:color="auto"/>
              <w:left w:val="nil"/>
              <w:bottom w:val="single" w:sz="4" w:space="0" w:color="auto"/>
              <w:right w:val="single" w:sz="4" w:space="0" w:color="auto"/>
            </w:tcBorders>
            <w:shd w:val="clear" w:color="auto" w:fill="auto"/>
          </w:tcPr>
          <w:p w14:paraId="25D1FCB6" w14:textId="77777777" w:rsidR="00644B4C" w:rsidRPr="00577720" w:rsidRDefault="00644B4C" w:rsidP="00E71294">
            <w:pPr>
              <w:spacing w:after="0"/>
              <w:rPr>
                <w:rFonts w:ascii="Calibri" w:eastAsia="Calibri" w:hAnsi="Calibri" w:cs="Calibri"/>
                <w:color w:val="000000"/>
                <w:sz w:val="16"/>
                <w:szCs w:val="16"/>
              </w:rPr>
            </w:pPr>
          </w:p>
        </w:tc>
      </w:tr>
      <w:tr w:rsidR="00644B4C" w:rsidRPr="00577720" w14:paraId="045C32DB" w14:textId="77777777" w:rsidTr="00E71294">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2A2A091A"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single" w:sz="4" w:space="0" w:color="auto"/>
              <w:left w:val="nil"/>
              <w:bottom w:val="single" w:sz="4" w:space="0" w:color="auto"/>
              <w:right w:val="single" w:sz="4" w:space="0" w:color="auto"/>
            </w:tcBorders>
            <w:shd w:val="clear" w:color="auto" w:fill="auto"/>
            <w:noWrap/>
          </w:tcPr>
          <w:p w14:paraId="29ABE471" w14:textId="77777777" w:rsidR="00644B4C" w:rsidRPr="00577720" w:rsidRDefault="00644B4C" w:rsidP="00E71294">
            <w:pPr>
              <w:spacing w:after="0"/>
              <w:rPr>
                <w:rFonts w:ascii="Calibri" w:eastAsia="Calibri" w:hAnsi="Calibri" w:cs="Calibri"/>
                <w:color w:val="000000"/>
                <w:sz w:val="16"/>
                <w:szCs w:val="16"/>
              </w:rPr>
            </w:pPr>
          </w:p>
        </w:tc>
        <w:tc>
          <w:tcPr>
            <w:tcW w:w="1119" w:type="pct"/>
            <w:tcBorders>
              <w:top w:val="single" w:sz="4" w:space="0" w:color="auto"/>
              <w:left w:val="nil"/>
              <w:bottom w:val="single" w:sz="4" w:space="0" w:color="auto"/>
              <w:right w:val="single" w:sz="4" w:space="0" w:color="auto"/>
            </w:tcBorders>
            <w:shd w:val="clear" w:color="auto" w:fill="auto"/>
            <w:noWrap/>
          </w:tcPr>
          <w:p w14:paraId="42678D28" w14:textId="77777777" w:rsidR="00644B4C" w:rsidRPr="00577720" w:rsidRDefault="00644B4C" w:rsidP="00E71294">
            <w:pPr>
              <w:spacing w:after="0"/>
              <w:rPr>
                <w:rFonts w:ascii="Calibri" w:eastAsia="Calibri" w:hAnsi="Calibri" w:cs="Calibri"/>
                <w:b/>
                <w:color w:val="000000"/>
                <w:sz w:val="16"/>
                <w:szCs w:val="16"/>
              </w:rPr>
            </w:pPr>
            <w:r w:rsidRPr="00577720">
              <w:rPr>
                <w:rFonts w:ascii="Calibri" w:eastAsia="Calibri" w:hAnsi="Calibri" w:cs="Calibri"/>
                <w:color w:val="000000"/>
                <w:sz w:val="16"/>
                <w:szCs w:val="16"/>
              </w:rPr>
              <w:fldChar w:fldCharType="begin">
                <w:ffData>
                  <w:name w:val=""/>
                  <w:enabled/>
                  <w:calcOnExit w:val="0"/>
                  <w:checkBox>
                    <w:sizeAuto/>
                    <w:default w:val="0"/>
                  </w:checkBox>
                </w:ffData>
              </w:fldChar>
            </w:r>
            <w:r w:rsidRPr="00577720">
              <w:rPr>
                <w:rFonts w:ascii="Calibri" w:eastAsia="Calibri" w:hAnsi="Calibri" w:cs="Calibri"/>
                <w:color w:val="000000"/>
                <w:sz w:val="16"/>
                <w:szCs w:val="16"/>
              </w:rPr>
              <w:instrText xml:space="preserve"> FORMCHECKBOX </w:instrText>
            </w:r>
            <w:r w:rsidR="00000000">
              <w:rPr>
                <w:rFonts w:ascii="Calibri" w:eastAsia="Calibri" w:hAnsi="Calibri" w:cs="Calibri"/>
                <w:color w:val="000000"/>
                <w:sz w:val="16"/>
                <w:szCs w:val="16"/>
              </w:rPr>
            </w:r>
            <w:r w:rsidR="00000000">
              <w:rPr>
                <w:rFonts w:ascii="Calibri" w:eastAsia="Calibri" w:hAnsi="Calibri" w:cs="Calibri"/>
                <w:color w:val="000000"/>
                <w:sz w:val="16"/>
                <w:szCs w:val="16"/>
              </w:rPr>
              <w:fldChar w:fldCharType="separate"/>
            </w:r>
            <w:r w:rsidRPr="00577720">
              <w:rPr>
                <w:rFonts w:ascii="Calibri" w:eastAsia="Calibri" w:hAnsi="Calibri" w:cs="Calibri"/>
                <w:color w:val="000000"/>
                <w:sz w:val="16"/>
                <w:szCs w:val="16"/>
              </w:rPr>
              <w:fldChar w:fldCharType="end"/>
            </w:r>
            <w:r w:rsidRPr="00577720">
              <w:rPr>
                <w:rFonts w:ascii="Calibri" w:eastAsia="Calibri" w:hAnsi="Calibri" w:cs="Calibri"/>
                <w:color w:val="000000"/>
                <w:sz w:val="16"/>
                <w:szCs w:val="16"/>
              </w:rPr>
              <w:t>Climate Change Mitigation 0</w:t>
            </w:r>
          </w:p>
        </w:tc>
        <w:tc>
          <w:tcPr>
            <w:tcW w:w="1622" w:type="pct"/>
            <w:tcBorders>
              <w:top w:val="single" w:sz="4" w:space="0" w:color="auto"/>
              <w:left w:val="nil"/>
              <w:bottom w:val="single" w:sz="4" w:space="0" w:color="auto"/>
              <w:right w:val="single" w:sz="4" w:space="0" w:color="auto"/>
            </w:tcBorders>
            <w:shd w:val="clear" w:color="auto" w:fill="auto"/>
          </w:tcPr>
          <w:p w14:paraId="199F03A9" w14:textId="77777777" w:rsidR="00644B4C" w:rsidRPr="00577720" w:rsidRDefault="00644B4C" w:rsidP="00E71294">
            <w:pPr>
              <w:spacing w:after="0"/>
              <w:rPr>
                <w:rFonts w:ascii="Calibri" w:eastAsia="Calibri" w:hAnsi="Calibri" w:cs="Calibri"/>
                <w:color w:val="000000"/>
                <w:sz w:val="16"/>
                <w:szCs w:val="16"/>
              </w:rPr>
            </w:pPr>
          </w:p>
        </w:tc>
      </w:tr>
      <w:tr w:rsidR="00644B4C" w:rsidRPr="00577720" w14:paraId="28FE8E42" w14:textId="77777777" w:rsidTr="00E71294">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6017A178"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single" w:sz="4" w:space="0" w:color="auto"/>
              <w:left w:val="nil"/>
              <w:bottom w:val="single" w:sz="4" w:space="0" w:color="auto"/>
              <w:right w:val="single" w:sz="4" w:space="0" w:color="auto"/>
            </w:tcBorders>
            <w:shd w:val="clear" w:color="auto" w:fill="auto"/>
            <w:noWrap/>
          </w:tcPr>
          <w:p w14:paraId="059A755A" w14:textId="77777777" w:rsidR="00644B4C" w:rsidRPr="00577720" w:rsidRDefault="00644B4C" w:rsidP="00E71294">
            <w:pPr>
              <w:spacing w:after="0"/>
              <w:rPr>
                <w:rFonts w:ascii="Calibri" w:eastAsia="Calibri" w:hAnsi="Calibri" w:cs="Calibri"/>
                <w:color w:val="000000"/>
                <w:sz w:val="16"/>
                <w:szCs w:val="16"/>
              </w:rPr>
            </w:pPr>
          </w:p>
        </w:tc>
        <w:tc>
          <w:tcPr>
            <w:tcW w:w="1119" w:type="pct"/>
            <w:tcBorders>
              <w:top w:val="single" w:sz="4" w:space="0" w:color="auto"/>
              <w:left w:val="nil"/>
              <w:bottom w:val="single" w:sz="4" w:space="0" w:color="auto"/>
              <w:right w:val="single" w:sz="4" w:space="0" w:color="auto"/>
            </w:tcBorders>
            <w:shd w:val="clear" w:color="auto" w:fill="auto"/>
            <w:noWrap/>
          </w:tcPr>
          <w:p w14:paraId="1194C1BC" w14:textId="77777777" w:rsidR="00644B4C" w:rsidRPr="00577720" w:rsidRDefault="00644B4C" w:rsidP="00E71294">
            <w:pPr>
              <w:spacing w:after="0"/>
              <w:rPr>
                <w:rFonts w:ascii="Calibri" w:eastAsia="Calibri" w:hAnsi="Calibri" w:cs="Calibri"/>
                <w:b/>
                <w:color w:val="000000"/>
                <w:sz w:val="16"/>
                <w:szCs w:val="16"/>
              </w:rPr>
            </w:pPr>
            <w:r w:rsidRPr="00577720">
              <w:rPr>
                <w:rFonts w:ascii="Calibri" w:eastAsia="Calibri" w:hAnsi="Calibri" w:cs="Calibri"/>
                <w:color w:val="000000"/>
                <w:sz w:val="16"/>
                <w:szCs w:val="16"/>
              </w:rPr>
              <w:fldChar w:fldCharType="begin">
                <w:ffData>
                  <w:name w:val="IAP_cities"/>
                  <w:enabled/>
                  <w:calcOnExit w:val="0"/>
                  <w:checkBox>
                    <w:sizeAuto/>
                    <w:default w:val="0"/>
                  </w:checkBox>
                </w:ffData>
              </w:fldChar>
            </w:r>
            <w:r w:rsidRPr="00577720">
              <w:rPr>
                <w:rFonts w:ascii="Calibri" w:eastAsia="Calibri" w:hAnsi="Calibri" w:cs="Calibri"/>
                <w:color w:val="000000"/>
                <w:sz w:val="16"/>
                <w:szCs w:val="16"/>
              </w:rPr>
              <w:instrText xml:space="preserve"> FORMCHECKBOX </w:instrText>
            </w:r>
            <w:r w:rsidR="00000000">
              <w:rPr>
                <w:rFonts w:ascii="Calibri" w:eastAsia="Calibri" w:hAnsi="Calibri" w:cs="Calibri"/>
                <w:color w:val="000000"/>
                <w:sz w:val="16"/>
                <w:szCs w:val="16"/>
              </w:rPr>
            </w:r>
            <w:r w:rsidR="00000000">
              <w:rPr>
                <w:rFonts w:ascii="Calibri" w:eastAsia="Calibri" w:hAnsi="Calibri" w:cs="Calibri"/>
                <w:color w:val="000000"/>
                <w:sz w:val="16"/>
                <w:szCs w:val="16"/>
              </w:rPr>
              <w:fldChar w:fldCharType="separate"/>
            </w:r>
            <w:r w:rsidRPr="00577720">
              <w:rPr>
                <w:rFonts w:ascii="Calibri" w:eastAsia="Calibri" w:hAnsi="Calibri" w:cs="Calibri"/>
                <w:color w:val="000000"/>
                <w:sz w:val="16"/>
                <w:szCs w:val="16"/>
              </w:rPr>
              <w:fldChar w:fldCharType="end"/>
            </w:r>
            <w:r w:rsidRPr="00577720">
              <w:rPr>
                <w:rFonts w:ascii="Calibri" w:eastAsia="Calibri" w:hAnsi="Calibri" w:cs="Calibri"/>
                <w:color w:val="000000"/>
                <w:sz w:val="16"/>
                <w:szCs w:val="16"/>
              </w:rPr>
              <w:t>Climate Change Mitigation 1</w:t>
            </w:r>
          </w:p>
        </w:tc>
        <w:tc>
          <w:tcPr>
            <w:tcW w:w="1622" w:type="pct"/>
            <w:tcBorders>
              <w:top w:val="single" w:sz="4" w:space="0" w:color="auto"/>
              <w:left w:val="nil"/>
              <w:bottom w:val="single" w:sz="4" w:space="0" w:color="auto"/>
              <w:right w:val="single" w:sz="4" w:space="0" w:color="auto"/>
            </w:tcBorders>
            <w:shd w:val="clear" w:color="auto" w:fill="auto"/>
          </w:tcPr>
          <w:p w14:paraId="12D8FA14" w14:textId="77777777" w:rsidR="00644B4C" w:rsidRPr="00577720" w:rsidRDefault="00644B4C" w:rsidP="00E71294">
            <w:pPr>
              <w:spacing w:after="0"/>
              <w:rPr>
                <w:rFonts w:ascii="Calibri" w:eastAsia="Calibri" w:hAnsi="Calibri" w:cs="Calibri"/>
                <w:color w:val="000000"/>
                <w:sz w:val="16"/>
                <w:szCs w:val="16"/>
              </w:rPr>
            </w:pPr>
          </w:p>
        </w:tc>
      </w:tr>
      <w:tr w:rsidR="00644B4C" w:rsidRPr="00577720" w14:paraId="1C57922C" w14:textId="77777777" w:rsidTr="00E71294">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48A44E45"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single" w:sz="4" w:space="0" w:color="auto"/>
              <w:left w:val="nil"/>
              <w:bottom w:val="single" w:sz="4" w:space="0" w:color="auto"/>
              <w:right w:val="single" w:sz="4" w:space="0" w:color="auto"/>
            </w:tcBorders>
            <w:shd w:val="clear" w:color="auto" w:fill="auto"/>
            <w:noWrap/>
          </w:tcPr>
          <w:p w14:paraId="625B942A" w14:textId="77777777" w:rsidR="00644B4C" w:rsidRPr="00577720" w:rsidRDefault="00644B4C" w:rsidP="00E71294">
            <w:pPr>
              <w:spacing w:after="0"/>
              <w:rPr>
                <w:rFonts w:ascii="Calibri" w:eastAsia="Calibri" w:hAnsi="Calibri" w:cs="Calibri"/>
                <w:color w:val="000000"/>
                <w:sz w:val="16"/>
                <w:szCs w:val="16"/>
              </w:rPr>
            </w:pPr>
          </w:p>
        </w:tc>
        <w:tc>
          <w:tcPr>
            <w:tcW w:w="1119" w:type="pct"/>
            <w:tcBorders>
              <w:top w:val="single" w:sz="4" w:space="0" w:color="auto"/>
              <w:left w:val="nil"/>
              <w:bottom w:val="single" w:sz="4" w:space="0" w:color="auto"/>
              <w:right w:val="single" w:sz="4" w:space="0" w:color="auto"/>
            </w:tcBorders>
            <w:shd w:val="clear" w:color="auto" w:fill="auto"/>
            <w:noWrap/>
          </w:tcPr>
          <w:p w14:paraId="6E500D0F" w14:textId="77777777" w:rsidR="00644B4C" w:rsidRPr="00577720" w:rsidRDefault="00644B4C" w:rsidP="00E71294">
            <w:pPr>
              <w:spacing w:after="0"/>
              <w:rPr>
                <w:rFonts w:ascii="Calibri" w:eastAsia="Calibri" w:hAnsi="Calibri" w:cs="Calibri"/>
                <w:color w:val="000000"/>
                <w:sz w:val="16"/>
                <w:szCs w:val="16"/>
              </w:rPr>
            </w:pPr>
            <w:r w:rsidRPr="00577720">
              <w:rPr>
                <w:rFonts w:ascii="Calibri" w:eastAsia="Calibri" w:hAnsi="Calibri" w:cs="Calibri"/>
                <w:color w:val="000000"/>
                <w:sz w:val="16"/>
                <w:szCs w:val="16"/>
              </w:rPr>
              <w:fldChar w:fldCharType="begin">
                <w:ffData>
                  <w:name w:val="IAP_cities"/>
                  <w:enabled/>
                  <w:calcOnExit w:val="0"/>
                  <w:checkBox>
                    <w:sizeAuto/>
                    <w:default w:val="0"/>
                    <w:checked/>
                  </w:checkBox>
                </w:ffData>
              </w:fldChar>
            </w:r>
            <w:r w:rsidRPr="00577720">
              <w:rPr>
                <w:rFonts w:ascii="Calibri" w:eastAsia="Calibri" w:hAnsi="Calibri" w:cs="Calibri"/>
                <w:color w:val="000000"/>
                <w:sz w:val="16"/>
                <w:szCs w:val="16"/>
              </w:rPr>
              <w:instrText xml:space="preserve"> FORMCHECKBOX </w:instrText>
            </w:r>
            <w:r w:rsidR="00000000">
              <w:rPr>
                <w:rFonts w:ascii="Calibri" w:eastAsia="Calibri" w:hAnsi="Calibri" w:cs="Calibri"/>
                <w:color w:val="000000"/>
                <w:sz w:val="16"/>
                <w:szCs w:val="16"/>
              </w:rPr>
            </w:r>
            <w:r w:rsidR="00000000">
              <w:rPr>
                <w:rFonts w:ascii="Calibri" w:eastAsia="Calibri" w:hAnsi="Calibri" w:cs="Calibri"/>
                <w:color w:val="000000"/>
                <w:sz w:val="16"/>
                <w:szCs w:val="16"/>
              </w:rPr>
              <w:fldChar w:fldCharType="separate"/>
            </w:r>
            <w:r w:rsidRPr="00577720">
              <w:rPr>
                <w:rFonts w:ascii="Calibri" w:eastAsia="Calibri" w:hAnsi="Calibri" w:cs="Calibri"/>
                <w:color w:val="000000"/>
                <w:sz w:val="16"/>
                <w:szCs w:val="16"/>
              </w:rPr>
              <w:fldChar w:fldCharType="end"/>
            </w:r>
            <w:r w:rsidRPr="00577720">
              <w:rPr>
                <w:rFonts w:ascii="Calibri" w:eastAsia="Calibri" w:hAnsi="Calibri" w:cs="Calibri"/>
                <w:color w:val="000000"/>
                <w:sz w:val="16"/>
                <w:szCs w:val="16"/>
              </w:rPr>
              <w:t>Climate Change Mitigation 2</w:t>
            </w:r>
          </w:p>
        </w:tc>
        <w:tc>
          <w:tcPr>
            <w:tcW w:w="1622" w:type="pct"/>
            <w:tcBorders>
              <w:top w:val="single" w:sz="4" w:space="0" w:color="auto"/>
              <w:left w:val="nil"/>
              <w:bottom w:val="single" w:sz="4" w:space="0" w:color="auto"/>
              <w:right w:val="single" w:sz="4" w:space="0" w:color="auto"/>
            </w:tcBorders>
            <w:shd w:val="clear" w:color="auto" w:fill="auto"/>
          </w:tcPr>
          <w:p w14:paraId="1011F7AE" w14:textId="77777777" w:rsidR="00644B4C" w:rsidRPr="00577720" w:rsidRDefault="00644B4C" w:rsidP="00E71294">
            <w:pPr>
              <w:spacing w:after="0"/>
              <w:rPr>
                <w:rFonts w:ascii="Calibri" w:eastAsia="Calibri" w:hAnsi="Calibri" w:cs="Calibri"/>
                <w:color w:val="000000"/>
                <w:sz w:val="16"/>
                <w:szCs w:val="16"/>
              </w:rPr>
            </w:pPr>
          </w:p>
        </w:tc>
      </w:tr>
      <w:tr w:rsidR="00644B4C" w:rsidRPr="00577720" w14:paraId="6B1DC45B" w14:textId="77777777" w:rsidTr="00E71294">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668F7228"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single" w:sz="4" w:space="0" w:color="auto"/>
              <w:left w:val="nil"/>
              <w:bottom w:val="single" w:sz="4" w:space="0" w:color="auto"/>
              <w:right w:val="single" w:sz="4" w:space="0" w:color="auto"/>
            </w:tcBorders>
            <w:shd w:val="clear" w:color="auto" w:fill="auto"/>
            <w:noWrap/>
          </w:tcPr>
          <w:p w14:paraId="281B5002" w14:textId="77777777" w:rsidR="00644B4C" w:rsidRPr="00577720" w:rsidRDefault="00644B4C" w:rsidP="00E71294">
            <w:pPr>
              <w:spacing w:after="0"/>
              <w:rPr>
                <w:rFonts w:ascii="Calibri" w:eastAsia="Calibri" w:hAnsi="Calibri" w:cs="Calibri"/>
                <w:color w:val="000000"/>
                <w:sz w:val="16"/>
                <w:szCs w:val="16"/>
              </w:rPr>
            </w:pPr>
          </w:p>
        </w:tc>
        <w:tc>
          <w:tcPr>
            <w:tcW w:w="1119" w:type="pct"/>
            <w:tcBorders>
              <w:top w:val="single" w:sz="4" w:space="0" w:color="auto"/>
              <w:left w:val="nil"/>
              <w:bottom w:val="single" w:sz="4" w:space="0" w:color="auto"/>
              <w:right w:val="single" w:sz="4" w:space="0" w:color="auto"/>
            </w:tcBorders>
            <w:shd w:val="clear" w:color="auto" w:fill="auto"/>
            <w:noWrap/>
          </w:tcPr>
          <w:p w14:paraId="3AD930A6" w14:textId="77777777" w:rsidR="00644B4C" w:rsidRPr="00577720" w:rsidRDefault="00644B4C" w:rsidP="00E71294">
            <w:pPr>
              <w:spacing w:after="0"/>
              <w:rPr>
                <w:rFonts w:ascii="Calibri" w:eastAsia="Calibri" w:hAnsi="Calibri" w:cs="Calibri"/>
                <w:color w:val="000000"/>
                <w:sz w:val="16"/>
                <w:szCs w:val="16"/>
              </w:rPr>
            </w:pPr>
            <w:r w:rsidRPr="00577720">
              <w:rPr>
                <w:rFonts w:ascii="Calibri" w:eastAsia="Calibri" w:hAnsi="Calibri" w:cs="Calibri"/>
                <w:color w:val="000000"/>
                <w:sz w:val="16"/>
                <w:szCs w:val="16"/>
              </w:rPr>
              <w:fldChar w:fldCharType="begin">
                <w:ffData>
                  <w:name w:val=""/>
                  <w:enabled/>
                  <w:calcOnExit w:val="0"/>
                  <w:checkBox>
                    <w:sizeAuto/>
                    <w:default w:val="0"/>
                  </w:checkBox>
                </w:ffData>
              </w:fldChar>
            </w:r>
            <w:r w:rsidRPr="00577720">
              <w:rPr>
                <w:rFonts w:ascii="Calibri" w:eastAsia="Calibri" w:hAnsi="Calibri" w:cs="Calibri"/>
                <w:color w:val="000000"/>
                <w:sz w:val="16"/>
                <w:szCs w:val="16"/>
              </w:rPr>
              <w:instrText xml:space="preserve"> FORMCHECKBOX </w:instrText>
            </w:r>
            <w:r w:rsidR="00000000">
              <w:rPr>
                <w:rFonts w:ascii="Calibri" w:eastAsia="Calibri" w:hAnsi="Calibri" w:cs="Calibri"/>
                <w:color w:val="000000"/>
                <w:sz w:val="16"/>
                <w:szCs w:val="16"/>
              </w:rPr>
            </w:r>
            <w:r w:rsidR="00000000">
              <w:rPr>
                <w:rFonts w:ascii="Calibri" w:eastAsia="Calibri" w:hAnsi="Calibri" w:cs="Calibri"/>
                <w:color w:val="000000"/>
                <w:sz w:val="16"/>
                <w:szCs w:val="16"/>
              </w:rPr>
              <w:fldChar w:fldCharType="separate"/>
            </w:r>
            <w:r w:rsidRPr="00577720">
              <w:rPr>
                <w:rFonts w:ascii="Calibri" w:eastAsia="Calibri" w:hAnsi="Calibri" w:cs="Calibri"/>
                <w:color w:val="000000"/>
                <w:sz w:val="16"/>
                <w:szCs w:val="16"/>
              </w:rPr>
              <w:fldChar w:fldCharType="end"/>
            </w:r>
            <w:r w:rsidRPr="00577720">
              <w:rPr>
                <w:rFonts w:ascii="Calibri" w:eastAsia="Calibri" w:hAnsi="Calibri" w:cs="Calibri"/>
                <w:color w:val="000000"/>
                <w:sz w:val="16"/>
                <w:szCs w:val="16"/>
              </w:rPr>
              <w:t>Climate Change Adaptation 0</w:t>
            </w:r>
          </w:p>
        </w:tc>
        <w:tc>
          <w:tcPr>
            <w:tcW w:w="1622" w:type="pct"/>
            <w:tcBorders>
              <w:top w:val="single" w:sz="4" w:space="0" w:color="auto"/>
              <w:left w:val="nil"/>
              <w:bottom w:val="single" w:sz="4" w:space="0" w:color="auto"/>
              <w:right w:val="single" w:sz="4" w:space="0" w:color="auto"/>
            </w:tcBorders>
            <w:shd w:val="clear" w:color="auto" w:fill="auto"/>
          </w:tcPr>
          <w:p w14:paraId="392C1491" w14:textId="77777777" w:rsidR="00644B4C" w:rsidRPr="00577720" w:rsidRDefault="00644B4C" w:rsidP="00E71294">
            <w:pPr>
              <w:spacing w:after="0"/>
              <w:rPr>
                <w:rFonts w:ascii="Calibri" w:eastAsia="Calibri" w:hAnsi="Calibri" w:cs="Calibri"/>
                <w:color w:val="000000"/>
                <w:sz w:val="16"/>
                <w:szCs w:val="16"/>
              </w:rPr>
            </w:pPr>
          </w:p>
        </w:tc>
      </w:tr>
      <w:tr w:rsidR="00644B4C" w:rsidRPr="00577720" w14:paraId="7ED4C377" w14:textId="77777777" w:rsidTr="00E71294">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7002D469"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single" w:sz="4" w:space="0" w:color="auto"/>
              <w:left w:val="nil"/>
              <w:bottom w:val="single" w:sz="4" w:space="0" w:color="auto"/>
              <w:right w:val="single" w:sz="4" w:space="0" w:color="auto"/>
            </w:tcBorders>
            <w:shd w:val="clear" w:color="auto" w:fill="auto"/>
            <w:noWrap/>
          </w:tcPr>
          <w:p w14:paraId="379BBC00" w14:textId="77777777" w:rsidR="00644B4C" w:rsidRPr="00577720" w:rsidRDefault="00644B4C" w:rsidP="00E71294">
            <w:pPr>
              <w:spacing w:after="0"/>
              <w:rPr>
                <w:rFonts w:ascii="Calibri" w:eastAsia="Calibri" w:hAnsi="Calibri" w:cs="Calibri"/>
                <w:color w:val="000000"/>
                <w:sz w:val="16"/>
                <w:szCs w:val="16"/>
              </w:rPr>
            </w:pPr>
          </w:p>
        </w:tc>
        <w:tc>
          <w:tcPr>
            <w:tcW w:w="1119" w:type="pct"/>
            <w:tcBorders>
              <w:top w:val="single" w:sz="4" w:space="0" w:color="auto"/>
              <w:left w:val="nil"/>
              <w:bottom w:val="single" w:sz="4" w:space="0" w:color="auto"/>
              <w:right w:val="single" w:sz="4" w:space="0" w:color="auto"/>
            </w:tcBorders>
            <w:shd w:val="clear" w:color="auto" w:fill="auto"/>
            <w:noWrap/>
          </w:tcPr>
          <w:p w14:paraId="6C882F94" w14:textId="77777777" w:rsidR="00644B4C" w:rsidRPr="00577720" w:rsidRDefault="00644B4C" w:rsidP="00E71294">
            <w:pPr>
              <w:spacing w:after="0"/>
              <w:rPr>
                <w:rFonts w:ascii="Calibri" w:eastAsia="Calibri" w:hAnsi="Calibri" w:cs="Calibri"/>
                <w:color w:val="000000"/>
                <w:sz w:val="16"/>
                <w:szCs w:val="16"/>
              </w:rPr>
            </w:pPr>
            <w:r w:rsidRPr="00577720">
              <w:rPr>
                <w:rFonts w:ascii="Calibri" w:eastAsia="Calibri" w:hAnsi="Calibri" w:cs="Calibri"/>
                <w:color w:val="000000"/>
                <w:sz w:val="16"/>
                <w:szCs w:val="16"/>
              </w:rPr>
              <w:fldChar w:fldCharType="begin">
                <w:ffData>
                  <w:name w:val="IAP_cities"/>
                  <w:enabled/>
                  <w:calcOnExit w:val="0"/>
                  <w:checkBox>
                    <w:sizeAuto/>
                    <w:default w:val="0"/>
                  </w:checkBox>
                </w:ffData>
              </w:fldChar>
            </w:r>
            <w:r w:rsidRPr="00577720">
              <w:rPr>
                <w:rFonts w:ascii="Calibri" w:eastAsia="Calibri" w:hAnsi="Calibri" w:cs="Calibri"/>
                <w:color w:val="000000"/>
                <w:sz w:val="16"/>
                <w:szCs w:val="16"/>
              </w:rPr>
              <w:instrText xml:space="preserve"> FORMCHECKBOX </w:instrText>
            </w:r>
            <w:r w:rsidR="00000000">
              <w:rPr>
                <w:rFonts w:ascii="Calibri" w:eastAsia="Calibri" w:hAnsi="Calibri" w:cs="Calibri"/>
                <w:color w:val="000000"/>
                <w:sz w:val="16"/>
                <w:szCs w:val="16"/>
              </w:rPr>
            </w:r>
            <w:r w:rsidR="00000000">
              <w:rPr>
                <w:rFonts w:ascii="Calibri" w:eastAsia="Calibri" w:hAnsi="Calibri" w:cs="Calibri"/>
                <w:color w:val="000000"/>
                <w:sz w:val="16"/>
                <w:szCs w:val="16"/>
              </w:rPr>
              <w:fldChar w:fldCharType="separate"/>
            </w:r>
            <w:r w:rsidRPr="00577720">
              <w:rPr>
                <w:rFonts w:ascii="Calibri" w:eastAsia="Calibri" w:hAnsi="Calibri" w:cs="Calibri"/>
                <w:color w:val="000000"/>
                <w:sz w:val="16"/>
                <w:szCs w:val="16"/>
              </w:rPr>
              <w:fldChar w:fldCharType="end"/>
            </w:r>
            <w:r w:rsidRPr="00577720">
              <w:rPr>
                <w:rFonts w:ascii="Calibri" w:eastAsia="Calibri" w:hAnsi="Calibri" w:cs="Calibri"/>
                <w:color w:val="000000"/>
                <w:sz w:val="16"/>
                <w:szCs w:val="16"/>
              </w:rPr>
              <w:t>Climate Change Adaptation 1</w:t>
            </w:r>
          </w:p>
        </w:tc>
        <w:tc>
          <w:tcPr>
            <w:tcW w:w="1622" w:type="pct"/>
            <w:tcBorders>
              <w:top w:val="single" w:sz="4" w:space="0" w:color="auto"/>
              <w:left w:val="nil"/>
              <w:bottom w:val="single" w:sz="4" w:space="0" w:color="auto"/>
              <w:right w:val="single" w:sz="4" w:space="0" w:color="auto"/>
            </w:tcBorders>
            <w:shd w:val="clear" w:color="auto" w:fill="auto"/>
          </w:tcPr>
          <w:p w14:paraId="3F9629F7" w14:textId="77777777" w:rsidR="00644B4C" w:rsidRPr="00577720" w:rsidRDefault="00644B4C" w:rsidP="00E71294">
            <w:pPr>
              <w:spacing w:after="0"/>
              <w:rPr>
                <w:rFonts w:ascii="Calibri" w:eastAsia="Calibri" w:hAnsi="Calibri" w:cs="Calibri"/>
                <w:color w:val="000000"/>
                <w:sz w:val="16"/>
                <w:szCs w:val="16"/>
              </w:rPr>
            </w:pPr>
          </w:p>
        </w:tc>
      </w:tr>
      <w:tr w:rsidR="00644B4C" w:rsidRPr="00577720" w14:paraId="43D71174" w14:textId="77777777" w:rsidTr="00E71294">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435BAB29"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single" w:sz="4" w:space="0" w:color="auto"/>
              <w:left w:val="nil"/>
              <w:bottom w:val="single" w:sz="4" w:space="0" w:color="auto"/>
              <w:right w:val="single" w:sz="4" w:space="0" w:color="auto"/>
            </w:tcBorders>
            <w:shd w:val="clear" w:color="auto" w:fill="auto"/>
            <w:noWrap/>
          </w:tcPr>
          <w:p w14:paraId="2EC21259" w14:textId="77777777" w:rsidR="00644B4C" w:rsidRPr="00577720" w:rsidRDefault="00644B4C" w:rsidP="00E71294">
            <w:pPr>
              <w:spacing w:after="0"/>
              <w:rPr>
                <w:rFonts w:ascii="Calibri" w:eastAsia="Calibri" w:hAnsi="Calibri" w:cs="Calibri"/>
                <w:color w:val="000000"/>
                <w:sz w:val="16"/>
                <w:szCs w:val="16"/>
              </w:rPr>
            </w:pPr>
          </w:p>
        </w:tc>
        <w:tc>
          <w:tcPr>
            <w:tcW w:w="1119" w:type="pct"/>
            <w:tcBorders>
              <w:top w:val="single" w:sz="4" w:space="0" w:color="auto"/>
              <w:left w:val="nil"/>
              <w:bottom w:val="single" w:sz="4" w:space="0" w:color="auto"/>
              <w:right w:val="single" w:sz="4" w:space="0" w:color="auto"/>
            </w:tcBorders>
            <w:shd w:val="clear" w:color="auto" w:fill="auto"/>
            <w:noWrap/>
          </w:tcPr>
          <w:p w14:paraId="66469AA0" w14:textId="77777777" w:rsidR="00644B4C" w:rsidRPr="00577720" w:rsidRDefault="00644B4C" w:rsidP="00E71294">
            <w:pPr>
              <w:spacing w:after="0"/>
              <w:rPr>
                <w:rFonts w:ascii="Calibri" w:eastAsia="Calibri" w:hAnsi="Calibri" w:cs="Calibri"/>
                <w:color w:val="000000"/>
                <w:sz w:val="16"/>
                <w:szCs w:val="16"/>
              </w:rPr>
            </w:pPr>
            <w:r w:rsidRPr="00577720">
              <w:rPr>
                <w:rFonts w:ascii="Calibri" w:eastAsia="Calibri" w:hAnsi="Calibri" w:cs="Calibri"/>
                <w:color w:val="000000"/>
                <w:sz w:val="16"/>
                <w:szCs w:val="16"/>
              </w:rPr>
              <w:fldChar w:fldCharType="begin">
                <w:ffData>
                  <w:name w:val="IAP_cities"/>
                  <w:enabled/>
                  <w:calcOnExit w:val="0"/>
                  <w:checkBox>
                    <w:sizeAuto/>
                    <w:default w:val="0"/>
                  </w:checkBox>
                </w:ffData>
              </w:fldChar>
            </w:r>
            <w:r w:rsidRPr="00577720">
              <w:rPr>
                <w:rFonts w:ascii="Calibri" w:eastAsia="Calibri" w:hAnsi="Calibri" w:cs="Calibri"/>
                <w:color w:val="000000"/>
                <w:sz w:val="16"/>
                <w:szCs w:val="16"/>
              </w:rPr>
              <w:instrText xml:space="preserve"> FORMCHECKBOX </w:instrText>
            </w:r>
            <w:r w:rsidR="00000000">
              <w:rPr>
                <w:rFonts w:ascii="Calibri" w:eastAsia="Calibri" w:hAnsi="Calibri" w:cs="Calibri"/>
                <w:color w:val="000000"/>
                <w:sz w:val="16"/>
                <w:szCs w:val="16"/>
              </w:rPr>
            </w:r>
            <w:r w:rsidR="00000000">
              <w:rPr>
                <w:rFonts w:ascii="Calibri" w:eastAsia="Calibri" w:hAnsi="Calibri" w:cs="Calibri"/>
                <w:color w:val="000000"/>
                <w:sz w:val="16"/>
                <w:szCs w:val="16"/>
              </w:rPr>
              <w:fldChar w:fldCharType="separate"/>
            </w:r>
            <w:r w:rsidRPr="00577720">
              <w:rPr>
                <w:rFonts w:ascii="Calibri" w:eastAsia="Calibri" w:hAnsi="Calibri" w:cs="Calibri"/>
                <w:color w:val="000000"/>
                <w:sz w:val="16"/>
                <w:szCs w:val="16"/>
              </w:rPr>
              <w:fldChar w:fldCharType="end"/>
            </w:r>
            <w:r w:rsidRPr="00577720">
              <w:rPr>
                <w:rFonts w:ascii="Calibri" w:eastAsia="Calibri" w:hAnsi="Calibri" w:cs="Calibri"/>
                <w:color w:val="000000"/>
                <w:sz w:val="16"/>
                <w:szCs w:val="16"/>
              </w:rPr>
              <w:t>Climate Change Adaptation 2</w:t>
            </w:r>
          </w:p>
        </w:tc>
        <w:tc>
          <w:tcPr>
            <w:tcW w:w="1622" w:type="pct"/>
            <w:tcBorders>
              <w:top w:val="single" w:sz="4" w:space="0" w:color="auto"/>
              <w:left w:val="nil"/>
              <w:bottom w:val="single" w:sz="4" w:space="0" w:color="auto"/>
              <w:right w:val="single" w:sz="4" w:space="0" w:color="auto"/>
            </w:tcBorders>
            <w:shd w:val="clear" w:color="auto" w:fill="auto"/>
          </w:tcPr>
          <w:p w14:paraId="3DA6D21A" w14:textId="77777777" w:rsidR="00644B4C" w:rsidRPr="00577720" w:rsidRDefault="00644B4C" w:rsidP="00E71294">
            <w:pPr>
              <w:spacing w:after="0"/>
              <w:rPr>
                <w:rFonts w:ascii="Calibri" w:eastAsia="Calibri" w:hAnsi="Calibri" w:cs="Calibri"/>
                <w:color w:val="000000"/>
                <w:sz w:val="16"/>
                <w:szCs w:val="16"/>
              </w:rPr>
            </w:pPr>
          </w:p>
        </w:tc>
      </w:tr>
      <w:tr w:rsidR="00644B4C" w:rsidRPr="00577720" w14:paraId="4269A664" w14:textId="77777777" w:rsidTr="00E71294">
        <w:trPr>
          <w:trHeight w:val="58"/>
        </w:trPr>
        <w:tc>
          <w:tcPr>
            <w:tcW w:w="1016"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CC55919" w14:textId="77777777" w:rsidR="00644B4C" w:rsidRPr="00577720" w:rsidRDefault="00644B4C" w:rsidP="00E71294">
            <w:pPr>
              <w:spacing w:after="0"/>
              <w:rPr>
                <w:rFonts w:ascii="Calibri" w:eastAsia="Times New Roman" w:hAnsi="Calibri" w:cs="Calibri"/>
                <w:b/>
                <w:bCs/>
                <w:color w:val="000000"/>
                <w:sz w:val="16"/>
                <w:szCs w:val="16"/>
              </w:rPr>
            </w:pPr>
          </w:p>
        </w:tc>
        <w:tc>
          <w:tcPr>
            <w:tcW w:w="1244" w:type="pct"/>
            <w:tcBorders>
              <w:top w:val="nil"/>
              <w:left w:val="nil"/>
              <w:bottom w:val="single" w:sz="4" w:space="0" w:color="auto"/>
              <w:right w:val="single" w:sz="4" w:space="0" w:color="auto"/>
            </w:tcBorders>
            <w:shd w:val="clear" w:color="auto" w:fill="auto"/>
            <w:noWrap/>
            <w:vAlign w:val="bottom"/>
          </w:tcPr>
          <w:p w14:paraId="29F7D246" w14:textId="77777777" w:rsidR="00644B4C" w:rsidRPr="00577720" w:rsidRDefault="00644B4C" w:rsidP="00E71294">
            <w:pPr>
              <w:spacing w:after="0"/>
              <w:rPr>
                <w:rFonts w:ascii="Calibri" w:eastAsia="Times New Roman" w:hAnsi="Calibri" w:cs="Calibri"/>
                <w:b/>
                <w:bCs/>
                <w:color w:val="000000"/>
                <w:sz w:val="16"/>
                <w:szCs w:val="16"/>
              </w:rPr>
            </w:pPr>
          </w:p>
        </w:tc>
        <w:tc>
          <w:tcPr>
            <w:tcW w:w="1119" w:type="pct"/>
            <w:tcBorders>
              <w:top w:val="nil"/>
              <w:left w:val="nil"/>
              <w:bottom w:val="single" w:sz="4" w:space="0" w:color="auto"/>
              <w:right w:val="single" w:sz="4" w:space="0" w:color="auto"/>
            </w:tcBorders>
            <w:shd w:val="clear" w:color="auto" w:fill="auto"/>
            <w:noWrap/>
            <w:vAlign w:val="bottom"/>
          </w:tcPr>
          <w:p w14:paraId="234A9821" w14:textId="77777777" w:rsidR="00644B4C" w:rsidRPr="00577720" w:rsidRDefault="00644B4C" w:rsidP="00E71294">
            <w:pPr>
              <w:spacing w:after="0"/>
              <w:rPr>
                <w:rFonts w:ascii="Calibri" w:eastAsia="Times New Roman" w:hAnsi="Calibri" w:cs="Calibri"/>
                <w:color w:val="000000"/>
                <w:sz w:val="16"/>
                <w:szCs w:val="16"/>
              </w:rPr>
            </w:pPr>
          </w:p>
        </w:tc>
        <w:tc>
          <w:tcPr>
            <w:tcW w:w="1622" w:type="pct"/>
            <w:tcBorders>
              <w:top w:val="nil"/>
              <w:left w:val="nil"/>
              <w:bottom w:val="single" w:sz="4" w:space="0" w:color="auto"/>
              <w:right w:val="single" w:sz="4" w:space="0" w:color="auto"/>
            </w:tcBorders>
            <w:shd w:val="clear" w:color="auto" w:fill="auto"/>
          </w:tcPr>
          <w:p w14:paraId="7FBAF583" w14:textId="77777777" w:rsidR="00644B4C" w:rsidRPr="00577720" w:rsidRDefault="00644B4C" w:rsidP="00E71294">
            <w:pPr>
              <w:spacing w:after="0"/>
              <w:ind w:left="192" w:hanging="192"/>
              <w:rPr>
                <w:rFonts w:ascii="Calibri" w:hAnsi="Calibri" w:cs="Calibri"/>
                <w:color w:val="000000"/>
                <w:sz w:val="16"/>
                <w:szCs w:val="16"/>
              </w:rPr>
            </w:pPr>
          </w:p>
        </w:tc>
      </w:tr>
    </w:tbl>
    <w:p w14:paraId="6A211148" w14:textId="77777777" w:rsidR="00644B4C" w:rsidRPr="00577720" w:rsidRDefault="00644B4C" w:rsidP="00644B4C"/>
    <w:p w14:paraId="6A44364B" w14:textId="58034ABE" w:rsidR="00B12A92" w:rsidRPr="00577720" w:rsidRDefault="00B12A92" w:rsidP="00B12A92">
      <w:pPr>
        <w:keepNext/>
        <w:tabs>
          <w:tab w:val="left" w:pos="1740"/>
        </w:tabs>
        <w:spacing w:after="60" w:line="240" w:lineRule="auto"/>
        <w:jc w:val="both"/>
        <w:outlineLvl w:val="1"/>
        <w:rPr>
          <w:rFonts w:ascii="Calibri" w:eastAsia="SimSun" w:hAnsi="Calibri" w:cs="Calibri"/>
          <w:b/>
          <w:bCs/>
          <w:sz w:val="20"/>
          <w:szCs w:val="20"/>
        </w:rPr>
      </w:pPr>
      <w:bookmarkStart w:id="168" w:name="_Toc121143238"/>
      <w:r w:rsidRPr="00577720">
        <w:rPr>
          <w:rFonts w:ascii="Calibri" w:eastAsia="SimSun" w:hAnsi="Calibri" w:cs="Calibri"/>
          <w:b/>
          <w:bCs/>
          <w:sz w:val="20"/>
          <w:szCs w:val="20"/>
        </w:rPr>
        <w:t>Annex 18: Partners Capacity Assessment Tool and HACT assessment</w:t>
      </w:r>
      <w:bookmarkEnd w:id="168"/>
      <w:r w:rsidRPr="00577720">
        <w:rPr>
          <w:rFonts w:ascii="Calibri" w:eastAsia="SimSun" w:hAnsi="Calibri" w:cs="Calibri"/>
          <w:b/>
          <w:bCs/>
          <w:sz w:val="20"/>
          <w:szCs w:val="20"/>
        </w:rPr>
        <w:t xml:space="preserve">  </w:t>
      </w:r>
    </w:p>
    <w:p w14:paraId="54AAAE67" w14:textId="1CB4AD16" w:rsidR="00F33D69" w:rsidRPr="00577720" w:rsidRDefault="00F33D69" w:rsidP="00F33D69">
      <w:pPr>
        <w:spacing w:after="60" w:line="240" w:lineRule="auto"/>
        <w:jc w:val="both"/>
        <w:rPr>
          <w:rFonts w:ascii="Calibri" w:eastAsia="SimSun" w:hAnsi="Calibri" w:cs="Times New Roman"/>
          <w:i/>
          <w:sz w:val="20"/>
          <w:szCs w:val="20"/>
        </w:rPr>
      </w:pPr>
      <w:r w:rsidRPr="00577720">
        <w:rPr>
          <w:rFonts w:ascii="Calibri" w:eastAsia="SimSun" w:hAnsi="Calibri" w:cs="Times New Roman"/>
          <w:i/>
          <w:sz w:val="20"/>
          <w:szCs w:val="20"/>
        </w:rPr>
        <w:t xml:space="preserve">This Annex must completed/prepared as a separate document and completed early in the PPG phase to help inform the design of the project. It must be made available to the LPAC members. It does </w:t>
      </w:r>
      <w:r w:rsidRPr="00577720">
        <w:rPr>
          <w:rFonts w:ascii="Calibri" w:eastAsia="SimSun" w:hAnsi="Calibri" w:cs="Times New Roman"/>
          <w:i/>
          <w:sz w:val="20"/>
          <w:szCs w:val="20"/>
          <w:u w:val="single"/>
        </w:rPr>
        <w:t xml:space="preserve">not </w:t>
      </w:r>
      <w:r w:rsidRPr="00577720">
        <w:rPr>
          <w:rFonts w:ascii="Calibri" w:eastAsia="SimSun" w:hAnsi="Calibri" w:cs="Times New Roman"/>
          <w:i/>
          <w:sz w:val="20"/>
          <w:szCs w:val="20"/>
        </w:rPr>
        <w:t>need to be submitted to the GEF and does not need to be part of the project document that is signed by the relevant parties.</w:t>
      </w:r>
    </w:p>
    <w:p w14:paraId="0634F35B" w14:textId="39905F5F" w:rsidR="00243327" w:rsidRPr="00577720" w:rsidRDefault="00B12A92" w:rsidP="00243327">
      <w:pPr>
        <w:spacing w:after="120" w:line="240" w:lineRule="auto"/>
        <w:jc w:val="both"/>
        <w:rPr>
          <w:rFonts w:ascii="Calibri" w:eastAsia="SimSun" w:hAnsi="Calibri" w:cs="Arial"/>
          <w:color w:val="0000FF"/>
          <w:sz w:val="20"/>
          <w:szCs w:val="20"/>
          <w:u w:val="single"/>
        </w:rPr>
      </w:pPr>
      <w:r w:rsidRPr="00577720">
        <w:rPr>
          <w:rFonts w:ascii="Calibri" w:eastAsia="SimSun" w:hAnsi="Calibri" w:cs="Times New Roman"/>
          <w:b/>
          <w:i/>
          <w:color w:val="000000" w:themeColor="text1"/>
          <w:sz w:val="20"/>
          <w:szCs w:val="20"/>
        </w:rPr>
        <w:t>Guidance to project developer</w:t>
      </w:r>
      <w:r w:rsidR="00243327" w:rsidRPr="00577720">
        <w:rPr>
          <w:rFonts w:ascii="Calibri" w:eastAsia="SimSun" w:hAnsi="Calibri" w:cs="Arial"/>
          <w:i/>
          <w:iCs/>
          <w:color w:val="000000" w:themeColor="text1"/>
          <w:sz w:val="20"/>
          <w:szCs w:val="20"/>
          <w:u w:val="single"/>
        </w:rPr>
        <w:t xml:space="preserve"> Please refer to the HACT policies for guidance on applicability and financial thresholds </w:t>
      </w:r>
      <w:r w:rsidRPr="00577720">
        <w:rPr>
          <w:rFonts w:ascii="Calibri" w:eastAsia="SimSun" w:hAnsi="Calibri" w:cs="Times New Roman"/>
          <w:i/>
          <w:color w:val="000000" w:themeColor="text1"/>
          <w:sz w:val="20"/>
          <w:szCs w:val="20"/>
        </w:rPr>
        <w:t xml:space="preserve"> </w:t>
      </w:r>
      <w:r w:rsidR="00F05345" w:rsidRPr="00577720">
        <w:rPr>
          <w:rFonts w:ascii="Calibri" w:eastAsia="SimSun" w:hAnsi="Calibri" w:cs="Times New Roman"/>
          <w:i/>
          <w:sz w:val="20"/>
          <w:szCs w:val="20"/>
        </w:rPr>
        <w:t>(</w:t>
      </w:r>
      <w:hyperlink r:id="rId53">
        <w:r w:rsidR="00243327" w:rsidRPr="00577720">
          <w:rPr>
            <w:rFonts w:ascii="Calibri" w:eastAsia="SimSun" w:hAnsi="Calibri" w:cs="Arial"/>
            <w:color w:val="0000FF"/>
            <w:sz w:val="20"/>
            <w:szCs w:val="20"/>
            <w:u w:val="single"/>
          </w:rPr>
          <w:t>Partners Capacity Assessment Tool and HACT assessment</w:t>
        </w:r>
      </w:hyperlink>
      <w:r w:rsidR="00F05345" w:rsidRPr="00577720">
        <w:rPr>
          <w:rFonts w:ascii="Calibri" w:eastAsia="SimSun" w:hAnsi="Calibri" w:cs="Arial"/>
          <w:color w:val="0000FF"/>
          <w:sz w:val="20"/>
          <w:szCs w:val="20"/>
          <w:u w:val="single"/>
        </w:rPr>
        <w:t>).</w:t>
      </w:r>
    </w:p>
    <w:p w14:paraId="0E5E126E" w14:textId="77777777" w:rsidR="00F05345" w:rsidRPr="00577720" w:rsidRDefault="00F05345" w:rsidP="00243327">
      <w:pPr>
        <w:spacing w:after="120" w:line="240" w:lineRule="auto"/>
        <w:jc w:val="both"/>
        <w:rPr>
          <w:rFonts w:ascii="Calibri" w:eastAsia="SimSun" w:hAnsi="Calibri" w:cs="Arial"/>
          <w:color w:val="0000FF"/>
          <w:sz w:val="20"/>
          <w:szCs w:val="20"/>
          <w:u w:val="single"/>
        </w:rPr>
      </w:pPr>
    </w:p>
    <w:p w14:paraId="67E26868" w14:textId="5660B9D0" w:rsidR="00F05345" w:rsidRPr="00577720" w:rsidRDefault="00F05345" w:rsidP="00F05345">
      <w:pPr>
        <w:keepNext/>
        <w:tabs>
          <w:tab w:val="left" w:pos="1740"/>
        </w:tabs>
        <w:spacing w:after="60" w:line="240" w:lineRule="auto"/>
        <w:jc w:val="both"/>
        <w:outlineLvl w:val="1"/>
        <w:rPr>
          <w:rFonts w:ascii="Calibri" w:eastAsia="SimSun" w:hAnsi="Calibri" w:cs="Calibri"/>
          <w:b/>
          <w:bCs/>
          <w:sz w:val="20"/>
          <w:szCs w:val="20"/>
        </w:rPr>
      </w:pPr>
      <w:bookmarkStart w:id="169" w:name="_Toc121143239"/>
      <w:r w:rsidRPr="00577720">
        <w:rPr>
          <w:rFonts w:ascii="Calibri" w:eastAsia="SimSun" w:hAnsi="Calibri" w:cs="Calibri"/>
          <w:b/>
          <w:bCs/>
          <w:sz w:val="20"/>
          <w:szCs w:val="20"/>
        </w:rPr>
        <w:t>Annex 19: UNDP Project Quality Assurance Report</w:t>
      </w:r>
      <w:bookmarkEnd w:id="169"/>
    </w:p>
    <w:p w14:paraId="73CC4C4C" w14:textId="28E79969" w:rsidR="00F05345" w:rsidRPr="00577720" w:rsidRDefault="00F05345" w:rsidP="00F05345">
      <w:pPr>
        <w:spacing w:after="60" w:line="240" w:lineRule="auto"/>
        <w:jc w:val="both"/>
        <w:rPr>
          <w:rFonts w:ascii="Calibri" w:eastAsia="SimSun" w:hAnsi="Calibri" w:cs="Times New Roman"/>
          <w:i/>
          <w:sz w:val="20"/>
          <w:szCs w:val="20"/>
        </w:rPr>
      </w:pPr>
      <w:r w:rsidRPr="00577720">
        <w:rPr>
          <w:rFonts w:ascii="Calibri" w:eastAsia="SimSun" w:hAnsi="Calibri" w:cs="Times New Roman"/>
          <w:i/>
          <w:sz w:val="20"/>
          <w:szCs w:val="20"/>
        </w:rPr>
        <w:t>This Annex must completed/prepared as a separate document</w:t>
      </w:r>
      <w:r w:rsidR="009A3D27" w:rsidRPr="00577720">
        <w:rPr>
          <w:rFonts w:ascii="Calibri" w:eastAsia="SimSun" w:hAnsi="Calibri" w:cs="Times New Roman"/>
          <w:i/>
          <w:sz w:val="20"/>
          <w:szCs w:val="20"/>
        </w:rPr>
        <w:t xml:space="preserve"> by the Country Office</w:t>
      </w:r>
      <w:r w:rsidRPr="00577720">
        <w:rPr>
          <w:rFonts w:ascii="Calibri" w:eastAsia="SimSun" w:hAnsi="Calibri" w:cs="Times New Roman"/>
          <w:i/>
          <w:sz w:val="20"/>
          <w:szCs w:val="20"/>
        </w:rPr>
        <w:t xml:space="preserve">. It must be made available to the LPAC members. It does </w:t>
      </w:r>
      <w:r w:rsidRPr="00577720">
        <w:rPr>
          <w:rFonts w:ascii="Calibri" w:eastAsia="SimSun" w:hAnsi="Calibri" w:cs="Times New Roman"/>
          <w:i/>
          <w:sz w:val="20"/>
          <w:szCs w:val="20"/>
          <w:u w:val="single"/>
        </w:rPr>
        <w:t xml:space="preserve">not </w:t>
      </w:r>
      <w:r w:rsidRPr="00577720">
        <w:rPr>
          <w:rFonts w:ascii="Calibri" w:eastAsia="SimSun" w:hAnsi="Calibri" w:cs="Times New Roman"/>
          <w:i/>
          <w:sz w:val="20"/>
          <w:szCs w:val="20"/>
        </w:rPr>
        <w:t>need to be submitted to the GEF and does not need to be part of the project document that is signed by the relevant parties.</w:t>
      </w:r>
    </w:p>
    <w:p w14:paraId="32F6E424" w14:textId="5DFA8628" w:rsidR="00056550" w:rsidRPr="00577720" w:rsidRDefault="00056550" w:rsidP="00B12A92">
      <w:r w:rsidRPr="00577720">
        <w:rPr>
          <w:sz w:val="20"/>
          <w:szCs w:val="20"/>
        </w:rPr>
        <w:br w:type="page"/>
      </w:r>
    </w:p>
    <w:p w14:paraId="22C7EF00" w14:textId="79B6283F" w:rsidR="00056550" w:rsidRPr="00577720" w:rsidRDefault="00056550" w:rsidP="00056550">
      <w:pPr>
        <w:keepNext/>
        <w:pBdr>
          <w:top w:val="single" w:sz="4" w:space="1" w:color="auto"/>
        </w:pBdr>
        <w:tabs>
          <w:tab w:val="num" w:pos="720"/>
        </w:tabs>
        <w:suppressAutoHyphens/>
        <w:spacing w:after="60" w:line="240" w:lineRule="auto"/>
        <w:ind w:left="720" w:hanging="720"/>
        <w:jc w:val="both"/>
        <w:outlineLvl w:val="0"/>
        <w:rPr>
          <w:rFonts w:ascii="Calibri" w:eastAsia="SimSun" w:hAnsi="Calibri" w:cs="Times New Roman"/>
          <w:b/>
          <w:smallCaps/>
          <w:spacing w:val="-2"/>
          <w:sz w:val="20"/>
          <w:szCs w:val="20"/>
        </w:rPr>
      </w:pPr>
      <w:bookmarkStart w:id="170" w:name="_Toc121143240"/>
      <w:r w:rsidRPr="00577720">
        <w:rPr>
          <w:rFonts w:ascii="Calibri" w:eastAsia="SimSun" w:hAnsi="Calibri" w:cs="Times New Roman"/>
          <w:b/>
          <w:smallCaps/>
          <w:spacing w:val="-2"/>
          <w:sz w:val="20"/>
          <w:szCs w:val="20"/>
        </w:rPr>
        <w:lastRenderedPageBreak/>
        <w:t>XII. Non-Mandatory Annexes</w:t>
      </w:r>
      <w:bookmarkEnd w:id="170"/>
    </w:p>
    <w:p w14:paraId="632D8582" w14:textId="77777777" w:rsidR="00736C6D" w:rsidRPr="00577720" w:rsidRDefault="00736C6D">
      <w:pPr>
        <w:rPr>
          <w:sz w:val="20"/>
          <w:szCs w:val="20"/>
        </w:rPr>
      </w:pPr>
    </w:p>
    <w:p w14:paraId="6FD0D0EB" w14:textId="50AF6A3F" w:rsidR="00736C6D" w:rsidRPr="00577720" w:rsidRDefault="00736C6D" w:rsidP="00736C6D">
      <w:pPr>
        <w:keepNext/>
        <w:tabs>
          <w:tab w:val="left" w:pos="1740"/>
        </w:tabs>
        <w:spacing w:after="60" w:line="240" w:lineRule="auto"/>
        <w:jc w:val="both"/>
        <w:outlineLvl w:val="1"/>
        <w:rPr>
          <w:rFonts w:ascii="Calibri" w:eastAsia="SimSun" w:hAnsi="Calibri" w:cs="Calibri"/>
          <w:b/>
          <w:bCs/>
          <w:sz w:val="20"/>
          <w:szCs w:val="20"/>
        </w:rPr>
      </w:pPr>
      <w:bookmarkStart w:id="171" w:name="_Toc121143241"/>
      <w:r w:rsidRPr="00577720">
        <w:rPr>
          <w:rFonts w:ascii="Calibri" w:eastAsia="SimSun" w:hAnsi="Calibri" w:cs="Calibri"/>
          <w:b/>
          <w:bCs/>
          <w:sz w:val="20"/>
          <w:szCs w:val="20"/>
        </w:rPr>
        <w:t xml:space="preserve">Annex 20: </w:t>
      </w:r>
      <w:r w:rsidR="00117A58" w:rsidRPr="00577720">
        <w:rPr>
          <w:rFonts w:ascii="Calibri" w:eastAsia="SimSun" w:hAnsi="Calibri" w:cs="Calibri"/>
          <w:b/>
          <w:bCs/>
          <w:sz w:val="20"/>
          <w:szCs w:val="20"/>
        </w:rPr>
        <w:t>TORs</w:t>
      </w:r>
      <w:r w:rsidR="00CB3F42" w:rsidRPr="00577720">
        <w:rPr>
          <w:rFonts w:ascii="Calibri" w:eastAsia="SimSun" w:hAnsi="Calibri" w:cs="Calibri"/>
          <w:b/>
          <w:bCs/>
          <w:sz w:val="20"/>
          <w:szCs w:val="20"/>
        </w:rPr>
        <w:t xml:space="preserve"> - International Consultant for a Full Derisking Renewable Energy Investment (“DREI”) Analysis in </w:t>
      </w:r>
      <w:r w:rsidR="006F0FB8" w:rsidRPr="00577720">
        <w:rPr>
          <w:rFonts w:ascii="Calibri" w:eastAsia="SimSun" w:hAnsi="Calibri" w:cs="Calibri"/>
          <w:b/>
          <w:bCs/>
          <w:sz w:val="20"/>
          <w:szCs w:val="20"/>
        </w:rPr>
        <w:t>Benin</w:t>
      </w:r>
      <w:bookmarkEnd w:id="171"/>
    </w:p>
    <w:p w14:paraId="180B6828" w14:textId="0187F6A3" w:rsidR="00F35845" w:rsidRPr="00577720" w:rsidRDefault="00F35845" w:rsidP="00736C6D">
      <w:pPr>
        <w:spacing w:after="60" w:line="240" w:lineRule="auto"/>
        <w:jc w:val="both"/>
        <w:rPr>
          <w:rFonts w:ascii="Calibri" w:eastAsia="SimSun" w:hAnsi="Calibri" w:cs="Times New Roman"/>
          <w:sz w:val="20"/>
          <w:szCs w:val="20"/>
        </w:rPr>
      </w:pPr>
      <w:r w:rsidRPr="00577720">
        <w:rPr>
          <w:rFonts w:ascii="Calibri" w:eastAsia="SimSun" w:hAnsi="Calibri" w:cs="Times New Roman"/>
          <w:sz w:val="20"/>
          <w:szCs w:val="20"/>
        </w:rPr>
        <w:t xml:space="preserve">Refer </w:t>
      </w:r>
      <w:r w:rsidR="00970BF2" w:rsidRPr="00577720">
        <w:rPr>
          <w:rFonts w:ascii="Calibri" w:eastAsia="SimSun" w:hAnsi="Calibri" w:cs="Times New Roman"/>
          <w:sz w:val="20"/>
          <w:szCs w:val="20"/>
        </w:rPr>
        <w:t xml:space="preserve">to </w:t>
      </w:r>
      <w:r w:rsidRPr="00577720">
        <w:rPr>
          <w:rFonts w:ascii="Calibri" w:eastAsia="SimSun" w:hAnsi="Calibri" w:cs="Times New Roman"/>
          <w:sz w:val="20"/>
          <w:szCs w:val="20"/>
        </w:rPr>
        <w:t xml:space="preserve">separate </w:t>
      </w:r>
      <w:proofErr w:type="gramStart"/>
      <w:r w:rsidRPr="00577720">
        <w:rPr>
          <w:rFonts w:ascii="Calibri" w:eastAsia="SimSun" w:hAnsi="Calibri" w:cs="Times New Roman"/>
          <w:sz w:val="20"/>
          <w:szCs w:val="20"/>
        </w:rPr>
        <w:t>document</w:t>
      </w:r>
      <w:proofErr w:type="gramEnd"/>
    </w:p>
    <w:p w14:paraId="6ABE0C2C" w14:textId="77777777" w:rsidR="00F35845" w:rsidRPr="00577720" w:rsidRDefault="00F35845" w:rsidP="00736C6D">
      <w:pPr>
        <w:spacing w:after="60" w:line="240" w:lineRule="auto"/>
        <w:jc w:val="both"/>
        <w:rPr>
          <w:rFonts w:ascii="Calibri" w:eastAsia="SimSun" w:hAnsi="Calibri" w:cs="Times New Roman"/>
          <w:i/>
          <w:sz w:val="20"/>
          <w:szCs w:val="20"/>
        </w:rPr>
      </w:pPr>
    </w:p>
    <w:p w14:paraId="76FC4369" w14:textId="2540B431" w:rsidR="00F35845" w:rsidRPr="00577720" w:rsidRDefault="00F35845" w:rsidP="00F35845">
      <w:pPr>
        <w:keepNext/>
        <w:tabs>
          <w:tab w:val="left" w:pos="1740"/>
        </w:tabs>
        <w:spacing w:after="60" w:line="240" w:lineRule="auto"/>
        <w:jc w:val="both"/>
        <w:outlineLvl w:val="1"/>
        <w:rPr>
          <w:rFonts w:ascii="Calibri" w:eastAsia="SimSun" w:hAnsi="Calibri" w:cs="Calibri"/>
          <w:b/>
          <w:bCs/>
          <w:sz w:val="20"/>
          <w:szCs w:val="20"/>
        </w:rPr>
      </w:pPr>
      <w:bookmarkStart w:id="172" w:name="_Toc121143242"/>
      <w:r w:rsidRPr="00577720">
        <w:rPr>
          <w:rFonts w:ascii="Calibri" w:eastAsia="SimSun" w:hAnsi="Calibri" w:cs="Calibri"/>
          <w:b/>
          <w:bCs/>
          <w:sz w:val="20"/>
          <w:szCs w:val="20"/>
        </w:rPr>
        <w:t xml:space="preserve">Annex 21: TORs - National Consultant for a Full Derisking Renewable Energy Investment (“DREI”) Analysis in </w:t>
      </w:r>
      <w:r w:rsidR="006F0FB8" w:rsidRPr="00577720">
        <w:rPr>
          <w:rFonts w:ascii="Calibri" w:eastAsia="SimSun" w:hAnsi="Calibri" w:cs="Calibri"/>
          <w:b/>
          <w:bCs/>
          <w:sz w:val="20"/>
          <w:szCs w:val="20"/>
        </w:rPr>
        <w:t>Benin</w:t>
      </w:r>
      <w:bookmarkEnd w:id="172"/>
    </w:p>
    <w:p w14:paraId="46B30629" w14:textId="01FC7BD8" w:rsidR="00F35845" w:rsidRPr="00577720" w:rsidRDefault="00F35845" w:rsidP="00F35845">
      <w:pPr>
        <w:spacing w:after="60" w:line="240" w:lineRule="auto"/>
        <w:jc w:val="both"/>
        <w:rPr>
          <w:rFonts w:ascii="Calibri" w:eastAsia="SimSun" w:hAnsi="Calibri" w:cs="Times New Roman"/>
          <w:sz w:val="20"/>
          <w:szCs w:val="20"/>
        </w:rPr>
      </w:pPr>
      <w:r w:rsidRPr="00577720">
        <w:rPr>
          <w:rFonts w:ascii="Calibri" w:eastAsia="SimSun" w:hAnsi="Calibri" w:cs="Times New Roman"/>
          <w:sz w:val="20"/>
          <w:szCs w:val="20"/>
        </w:rPr>
        <w:t xml:space="preserve">Refer </w:t>
      </w:r>
      <w:r w:rsidR="00970BF2" w:rsidRPr="00577720">
        <w:rPr>
          <w:rFonts w:ascii="Calibri" w:eastAsia="SimSun" w:hAnsi="Calibri" w:cs="Times New Roman"/>
          <w:sz w:val="20"/>
          <w:szCs w:val="20"/>
        </w:rPr>
        <w:t xml:space="preserve">to </w:t>
      </w:r>
      <w:r w:rsidRPr="00577720">
        <w:rPr>
          <w:rFonts w:ascii="Calibri" w:eastAsia="SimSun" w:hAnsi="Calibri" w:cs="Times New Roman"/>
          <w:sz w:val="20"/>
          <w:szCs w:val="20"/>
        </w:rPr>
        <w:t xml:space="preserve">separate </w:t>
      </w:r>
      <w:proofErr w:type="gramStart"/>
      <w:r w:rsidRPr="00577720">
        <w:rPr>
          <w:rFonts w:ascii="Calibri" w:eastAsia="SimSun" w:hAnsi="Calibri" w:cs="Times New Roman"/>
          <w:sz w:val="20"/>
          <w:szCs w:val="20"/>
        </w:rPr>
        <w:t>document</w:t>
      </w:r>
      <w:proofErr w:type="gramEnd"/>
    </w:p>
    <w:p w14:paraId="419DF7E0" w14:textId="50536240" w:rsidR="00375953" w:rsidRPr="00577720" w:rsidRDefault="00375953" w:rsidP="00375953">
      <w:pPr>
        <w:spacing w:after="60" w:line="240" w:lineRule="auto"/>
        <w:jc w:val="both"/>
        <w:rPr>
          <w:rFonts w:ascii="Calibri" w:eastAsia="SimSun" w:hAnsi="Calibri" w:cs="Times New Roman"/>
          <w:i/>
          <w:sz w:val="20"/>
          <w:szCs w:val="20"/>
        </w:rPr>
      </w:pPr>
    </w:p>
    <w:p w14:paraId="59F930EC" w14:textId="12359A5D" w:rsidR="000C53F3" w:rsidRPr="00577720" w:rsidRDefault="000C53F3" w:rsidP="000C53F3">
      <w:pPr>
        <w:keepNext/>
        <w:tabs>
          <w:tab w:val="left" w:pos="1740"/>
        </w:tabs>
        <w:spacing w:after="60" w:line="240" w:lineRule="auto"/>
        <w:jc w:val="both"/>
        <w:outlineLvl w:val="1"/>
        <w:rPr>
          <w:rFonts w:ascii="Calibri" w:eastAsia="SimSun" w:hAnsi="Calibri" w:cs="Calibri"/>
          <w:b/>
          <w:bCs/>
          <w:sz w:val="20"/>
          <w:szCs w:val="20"/>
        </w:rPr>
      </w:pPr>
      <w:bookmarkStart w:id="173" w:name="_Toc121143243"/>
      <w:r w:rsidRPr="00577720">
        <w:rPr>
          <w:rFonts w:ascii="Calibri" w:eastAsia="SimSun" w:hAnsi="Calibri" w:cs="Calibri"/>
          <w:b/>
          <w:bCs/>
          <w:sz w:val="20"/>
          <w:szCs w:val="20"/>
        </w:rPr>
        <w:t xml:space="preserve">Annex 22: </w:t>
      </w:r>
      <w:r w:rsidR="00C90999" w:rsidRPr="00577720">
        <w:rPr>
          <w:rFonts w:ascii="Calibri" w:eastAsia="SimSun" w:hAnsi="Calibri" w:cs="Calibri"/>
          <w:b/>
          <w:bCs/>
          <w:sz w:val="20"/>
          <w:szCs w:val="20"/>
        </w:rPr>
        <w:t>Project GHG ER and other targets (2022 09 16)</w:t>
      </w:r>
      <w:r w:rsidR="00BD4EC5" w:rsidRPr="00577720">
        <w:rPr>
          <w:rFonts w:ascii="Calibri" w:eastAsia="SimSun" w:hAnsi="Calibri" w:cs="Calibri"/>
          <w:b/>
          <w:bCs/>
          <w:sz w:val="20"/>
          <w:szCs w:val="20"/>
        </w:rPr>
        <w:t xml:space="preserve"> for Benin AMP Child Project</w:t>
      </w:r>
      <w:bookmarkEnd w:id="173"/>
    </w:p>
    <w:p w14:paraId="47D6BEF3" w14:textId="77777777" w:rsidR="000C53F3" w:rsidRPr="00577720" w:rsidRDefault="000C53F3" w:rsidP="000C53F3">
      <w:pPr>
        <w:spacing w:after="60" w:line="240" w:lineRule="auto"/>
        <w:jc w:val="both"/>
        <w:rPr>
          <w:rFonts w:ascii="Calibri" w:eastAsia="SimSun" w:hAnsi="Calibri" w:cs="Times New Roman"/>
          <w:sz w:val="20"/>
          <w:szCs w:val="20"/>
        </w:rPr>
      </w:pPr>
      <w:r w:rsidRPr="00577720">
        <w:rPr>
          <w:rFonts w:ascii="Calibri" w:eastAsia="SimSun" w:hAnsi="Calibri" w:cs="Times New Roman"/>
          <w:sz w:val="20"/>
          <w:szCs w:val="20"/>
        </w:rPr>
        <w:t xml:space="preserve">Refer separate </w:t>
      </w:r>
      <w:proofErr w:type="gramStart"/>
      <w:r w:rsidRPr="00577720">
        <w:rPr>
          <w:rFonts w:ascii="Calibri" w:eastAsia="SimSun" w:hAnsi="Calibri" w:cs="Times New Roman"/>
          <w:sz w:val="20"/>
          <w:szCs w:val="20"/>
        </w:rPr>
        <w:t>document</w:t>
      </w:r>
      <w:proofErr w:type="gramEnd"/>
    </w:p>
    <w:p w14:paraId="7678E347" w14:textId="77777777" w:rsidR="00375953" w:rsidRPr="00577720" w:rsidRDefault="00375953" w:rsidP="00736C6D">
      <w:pPr>
        <w:spacing w:after="60" w:line="240" w:lineRule="auto"/>
        <w:jc w:val="both"/>
        <w:rPr>
          <w:rFonts w:ascii="Calibri" w:eastAsia="SimSun" w:hAnsi="Calibri" w:cs="Times New Roman"/>
          <w:i/>
          <w:sz w:val="20"/>
          <w:szCs w:val="20"/>
        </w:rPr>
      </w:pPr>
    </w:p>
    <w:p w14:paraId="498BAF57" w14:textId="77777777" w:rsidR="00F35845" w:rsidRPr="00577720" w:rsidRDefault="00F35845" w:rsidP="00736C6D">
      <w:pPr>
        <w:spacing w:after="60" w:line="240" w:lineRule="auto"/>
        <w:jc w:val="both"/>
        <w:rPr>
          <w:rFonts w:ascii="Calibri" w:eastAsia="SimSun" w:hAnsi="Calibri" w:cs="Times New Roman"/>
          <w:i/>
          <w:sz w:val="20"/>
          <w:szCs w:val="20"/>
        </w:rPr>
      </w:pPr>
    </w:p>
    <w:p w14:paraId="7B1500E8" w14:textId="77777777" w:rsidR="00736C6D" w:rsidRPr="005965B0" w:rsidRDefault="00736C6D"/>
    <w:sectPr w:rsidR="00736C6D" w:rsidRPr="005965B0" w:rsidSect="00E71294">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F9892" w14:textId="77777777" w:rsidR="005C4CA7" w:rsidRDefault="005C4CA7" w:rsidP="00966EF0">
      <w:pPr>
        <w:spacing w:after="0" w:line="240" w:lineRule="auto"/>
      </w:pPr>
      <w:r>
        <w:separator/>
      </w:r>
    </w:p>
    <w:p w14:paraId="631CD056" w14:textId="77777777" w:rsidR="005C4CA7" w:rsidRDefault="005C4CA7"/>
  </w:endnote>
  <w:endnote w:type="continuationSeparator" w:id="0">
    <w:p w14:paraId="0CF1ACF1" w14:textId="77777777" w:rsidR="005C4CA7" w:rsidRDefault="005C4CA7" w:rsidP="00966EF0">
      <w:pPr>
        <w:spacing w:after="0" w:line="240" w:lineRule="auto"/>
      </w:pPr>
      <w:r>
        <w:continuationSeparator/>
      </w:r>
    </w:p>
    <w:p w14:paraId="2E845485" w14:textId="77777777" w:rsidR="005C4CA7" w:rsidRDefault="005C4CA7"/>
  </w:endnote>
  <w:endnote w:type="continuationNotice" w:id="1">
    <w:p w14:paraId="374D8F70" w14:textId="77777777" w:rsidR="005C4CA7" w:rsidRDefault="005C4CA7">
      <w:pPr>
        <w:spacing w:after="0" w:line="240" w:lineRule="auto"/>
      </w:pPr>
    </w:p>
    <w:p w14:paraId="35848904" w14:textId="77777777" w:rsidR="005C4CA7" w:rsidRDefault="005C4C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charset w:val="00"/>
    <w:family w:val="roman"/>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roman"/>
    <w:pitch w:val="default"/>
    <w:sig w:usb0="00000003" w:usb1="00000000" w:usb2="00000000" w:usb3="00000000" w:csb0="00000001" w:csb1="00000000"/>
  </w:font>
  <w:font w:name="Meiryo">
    <w:charset w:val="80"/>
    <w:family w:val="swiss"/>
    <w:pitch w:val="variable"/>
    <w:sig w:usb0="E00002FF" w:usb1="6AC7FFFF" w:usb2="08000012" w:usb3="00000000" w:csb0="000200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BEF5A" w14:textId="77777777" w:rsidR="00E71294" w:rsidRDefault="00E712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2E646" w14:textId="77777777" w:rsidR="00E71294" w:rsidRPr="0086069F" w:rsidRDefault="00E71294" w:rsidP="00E71294">
    <w:pPr>
      <w:pStyle w:val="Footer"/>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sidR="00C80B74">
      <w:rPr>
        <w:noProof/>
        <w:sz w:val="18"/>
        <w:szCs w:val="18"/>
      </w:rPr>
      <w:t>40</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p w14:paraId="7F98E81D" w14:textId="77777777" w:rsidR="00E71294" w:rsidRDefault="00E712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6370E" w14:textId="77777777" w:rsidR="00E71294" w:rsidRPr="00CE62FD" w:rsidRDefault="00E71294" w:rsidP="00E71294">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sidR="00C80B74">
      <w:rPr>
        <w:noProof/>
        <w:sz w:val="18"/>
        <w:szCs w:val="18"/>
      </w:rPr>
      <w:t>45</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p w14:paraId="5F5AD067" w14:textId="77777777" w:rsidR="00E71294" w:rsidRDefault="00E7129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F70CD" w14:textId="77777777" w:rsidR="00E71294" w:rsidRDefault="00E71294" w:rsidP="00E71294">
    <w:pPr>
      <w:pStyle w:val="Header"/>
    </w:pPr>
  </w:p>
  <w:p w14:paraId="61F74C47" w14:textId="77777777" w:rsidR="00E71294" w:rsidRDefault="00E71294" w:rsidP="00E71294">
    <w:pPr>
      <w:pStyle w:val="Footer"/>
      <w:pBdr>
        <w:top w:val="single" w:sz="4" w:space="1" w:color="D9D9D9"/>
      </w:pBdr>
      <w:jc w:val="right"/>
    </w:pPr>
    <w:r>
      <w:fldChar w:fldCharType="begin"/>
    </w:r>
    <w:r>
      <w:instrText xml:space="preserve"> PAGE   \* MERGEFORMAT </w:instrText>
    </w:r>
    <w:r>
      <w:fldChar w:fldCharType="separate"/>
    </w:r>
    <w:r w:rsidR="005B2B53">
      <w:rPr>
        <w:noProof/>
      </w:rPr>
      <w:t>121</w:t>
    </w:r>
    <w:r>
      <w:rPr>
        <w:noProof/>
      </w:rPr>
      <w:fldChar w:fldCharType="end"/>
    </w:r>
    <w:r>
      <w:t xml:space="preserve"> | </w:t>
    </w:r>
    <w:r w:rsidRPr="0003763F">
      <w:rPr>
        <w:color w:val="7F7F7F"/>
        <w:spacing w:val="60"/>
      </w:rPr>
      <w:t>Page</w:t>
    </w:r>
  </w:p>
  <w:p w14:paraId="67361788" w14:textId="77777777" w:rsidR="00E71294" w:rsidRDefault="00E71294" w:rsidP="00E712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0DA96" w14:textId="77777777" w:rsidR="005C4CA7" w:rsidRDefault="005C4CA7" w:rsidP="00966EF0">
      <w:pPr>
        <w:spacing w:after="0" w:line="240" w:lineRule="auto"/>
      </w:pPr>
      <w:r>
        <w:separator/>
      </w:r>
    </w:p>
    <w:p w14:paraId="028EB65D" w14:textId="77777777" w:rsidR="005C4CA7" w:rsidRDefault="005C4CA7"/>
  </w:footnote>
  <w:footnote w:type="continuationSeparator" w:id="0">
    <w:p w14:paraId="11A2EA88" w14:textId="77777777" w:rsidR="005C4CA7" w:rsidRDefault="005C4CA7" w:rsidP="00966EF0">
      <w:pPr>
        <w:spacing w:after="0" w:line="240" w:lineRule="auto"/>
      </w:pPr>
      <w:r>
        <w:continuationSeparator/>
      </w:r>
    </w:p>
    <w:p w14:paraId="320C2C3D" w14:textId="77777777" w:rsidR="005C4CA7" w:rsidRDefault="005C4CA7"/>
  </w:footnote>
  <w:footnote w:type="continuationNotice" w:id="1">
    <w:p w14:paraId="4F394128" w14:textId="77777777" w:rsidR="005C4CA7" w:rsidRDefault="005C4CA7">
      <w:pPr>
        <w:spacing w:after="0" w:line="240" w:lineRule="auto"/>
      </w:pPr>
    </w:p>
    <w:p w14:paraId="628587CD" w14:textId="77777777" w:rsidR="005C4CA7" w:rsidRDefault="005C4CA7"/>
  </w:footnote>
  <w:footnote w:id="2">
    <w:p w14:paraId="42209428" w14:textId="36823CC3" w:rsidR="00614577" w:rsidRPr="003E7916" w:rsidRDefault="00614577">
      <w:pPr>
        <w:pStyle w:val="FootnoteText"/>
        <w:rPr>
          <w:lang w:val="en-CA"/>
        </w:rPr>
      </w:pPr>
      <w:r>
        <w:rPr>
          <w:rStyle w:val="FootnoteReference"/>
        </w:rPr>
        <w:footnoteRef/>
      </w:r>
      <w:r w:rsidRPr="003E7916">
        <w:rPr>
          <w:lang w:val="en-CA"/>
        </w:rPr>
        <w:t xml:space="preserve"> </w:t>
      </w:r>
      <w:r w:rsidR="004B551A" w:rsidRPr="003E7916">
        <w:rPr>
          <w:lang w:val="en-CA"/>
        </w:rPr>
        <w:t>Benin UNDAF, or Sustainable Development C</w:t>
      </w:r>
      <w:r w:rsidR="009504FC">
        <w:rPr>
          <w:lang w:val="en-CA"/>
        </w:rPr>
        <w:t>o</w:t>
      </w:r>
      <w:r w:rsidR="004B551A" w:rsidRPr="003E7916">
        <w:rPr>
          <w:lang w:val="en-CA"/>
        </w:rPr>
        <w:t>operation Framework</w:t>
      </w:r>
      <w:r w:rsidR="007A54A6">
        <w:rPr>
          <w:lang w:val="en-CA"/>
        </w:rPr>
        <w:t xml:space="preserve"> (</w:t>
      </w:r>
      <w:hyperlink r:id="rId1" w:history="1">
        <w:r w:rsidR="007A54A6" w:rsidRPr="007A54A6">
          <w:rPr>
            <w:rStyle w:val="Hyperlink"/>
            <w:rFonts w:cstheme="minorBidi"/>
            <w:lang w:val="en-CA"/>
          </w:rPr>
          <w:t>link</w:t>
        </w:r>
      </w:hyperlink>
      <w:r w:rsidR="007A54A6">
        <w:rPr>
          <w:lang w:val="en-CA"/>
        </w:rPr>
        <w:t>)</w:t>
      </w:r>
      <w:r w:rsidR="00E040F8" w:rsidRPr="003E7916">
        <w:rPr>
          <w:rFonts w:ascii="Calibri" w:eastAsia="SimSun" w:hAnsi="Calibri" w:cs="Arial"/>
          <w:bCs/>
          <w:lang w:val="en-CA"/>
        </w:rPr>
        <w:t>.</w:t>
      </w:r>
    </w:p>
  </w:footnote>
  <w:footnote w:id="3">
    <w:p w14:paraId="5F7D34D5" w14:textId="2B9259C8" w:rsidR="009504FC" w:rsidRPr="009504FC" w:rsidRDefault="009504FC">
      <w:pPr>
        <w:pStyle w:val="FootnoteText"/>
      </w:pPr>
      <w:r>
        <w:rPr>
          <w:rStyle w:val="FootnoteReference"/>
        </w:rPr>
        <w:footnoteRef/>
      </w:r>
      <w:r>
        <w:t xml:space="preserve"> Benin CPD (</w:t>
      </w:r>
      <w:hyperlink r:id="rId2" w:history="1">
        <w:r w:rsidRPr="009504FC">
          <w:rPr>
            <w:rStyle w:val="Hyperlink"/>
            <w:rFonts w:cstheme="minorBidi"/>
          </w:rPr>
          <w:t>link</w:t>
        </w:r>
      </w:hyperlink>
      <w:r>
        <w:t>)</w:t>
      </w:r>
    </w:p>
  </w:footnote>
  <w:footnote w:id="4">
    <w:p w14:paraId="4DE46324" w14:textId="0E45F6B0" w:rsidR="00B67BA5" w:rsidRPr="005B0730" w:rsidRDefault="00B67BA5">
      <w:pPr>
        <w:pStyle w:val="FootnoteText"/>
        <w:rPr>
          <w:lang w:val="en-CA"/>
        </w:rPr>
      </w:pPr>
      <w:r>
        <w:rPr>
          <w:rStyle w:val="FootnoteReference"/>
        </w:rPr>
        <w:footnoteRef/>
      </w:r>
      <w:r w:rsidRPr="005B0730">
        <w:rPr>
          <w:lang w:val="en-CA"/>
        </w:rPr>
        <w:t xml:space="preserve"> https://www.wto.org/english/tratop_e/agric_e/01_benin.pdf</w:t>
      </w:r>
    </w:p>
  </w:footnote>
  <w:footnote w:id="5">
    <w:p w14:paraId="7800A9B2" w14:textId="6210DC53" w:rsidR="00B915A0" w:rsidRPr="00B915A0" w:rsidRDefault="00B915A0">
      <w:pPr>
        <w:pStyle w:val="FootnoteText"/>
      </w:pPr>
      <w:r>
        <w:rPr>
          <w:rStyle w:val="FootnoteReference"/>
        </w:rPr>
        <w:footnoteRef/>
      </w:r>
      <w:r>
        <w:t xml:space="preserve"> </w:t>
      </w:r>
      <w:r w:rsidRPr="00B915A0">
        <w:t>http://hdr.undp.org/en/countries/profiles/BEN</w:t>
      </w:r>
    </w:p>
  </w:footnote>
  <w:footnote w:id="6">
    <w:p w14:paraId="786B5A57" w14:textId="12441423" w:rsidR="00FB3CF2" w:rsidRPr="008232F6" w:rsidRDefault="00FB3CF2">
      <w:pPr>
        <w:pStyle w:val="FootnoteText"/>
        <w:rPr>
          <w:lang w:val="en-CA"/>
        </w:rPr>
      </w:pPr>
      <w:r>
        <w:rPr>
          <w:rStyle w:val="FootnoteReference"/>
        </w:rPr>
        <w:footnoteRef/>
      </w:r>
      <w:r>
        <w:t xml:space="preserve"> </w:t>
      </w:r>
      <w:r w:rsidRPr="008232F6">
        <w:rPr>
          <w:lang w:val="en-CA"/>
        </w:rPr>
        <w:t xml:space="preserve">Benin Updated Nationally Determined Contributions (NDC), 2021. </w:t>
      </w:r>
    </w:p>
  </w:footnote>
  <w:footnote w:id="7">
    <w:p w14:paraId="2713F1F6" w14:textId="5E17A6F4" w:rsidR="001415BA" w:rsidRPr="00F369A3" w:rsidRDefault="001415BA" w:rsidP="001415BA">
      <w:pPr>
        <w:pStyle w:val="FootnoteText"/>
        <w:rPr>
          <w:lang w:val="fr-FR"/>
        </w:rPr>
      </w:pPr>
      <w:r w:rsidRPr="008232F6">
        <w:rPr>
          <w:rStyle w:val="FootnoteReference"/>
          <w:lang w:val="en-CA"/>
        </w:rPr>
        <w:footnoteRef/>
      </w:r>
      <w:r w:rsidRPr="00F369A3">
        <w:rPr>
          <w:lang w:val="fr-FR"/>
        </w:rPr>
        <w:t xml:space="preserve"> Source: National Energy Balance - </w:t>
      </w:r>
      <w:r w:rsidRPr="00F369A3">
        <w:rPr>
          <w:i/>
          <w:iCs/>
          <w:lang w:val="fr-FR"/>
        </w:rPr>
        <w:t>Chiffres Cl</w:t>
      </w:r>
      <w:r w:rsidR="00A177FE" w:rsidRPr="00F369A3">
        <w:rPr>
          <w:i/>
          <w:iCs/>
          <w:lang w:val="fr-FR"/>
        </w:rPr>
        <w:t>é</w:t>
      </w:r>
      <w:r w:rsidRPr="00F369A3">
        <w:rPr>
          <w:i/>
          <w:iCs/>
          <w:lang w:val="fr-FR"/>
        </w:rPr>
        <w:t>s</w:t>
      </w:r>
      <w:r w:rsidRPr="00F369A3">
        <w:rPr>
          <w:lang w:val="fr-FR"/>
        </w:rPr>
        <w:t xml:space="preserve"> 2021.</w:t>
      </w:r>
    </w:p>
  </w:footnote>
  <w:footnote w:id="8">
    <w:p w14:paraId="7CE16A46" w14:textId="01E298E0" w:rsidR="00856B70" w:rsidRPr="003E7916" w:rsidRDefault="00856B70">
      <w:pPr>
        <w:pStyle w:val="FootnoteText"/>
        <w:rPr>
          <w:lang w:val="fr-FR"/>
        </w:rPr>
      </w:pPr>
      <w:r w:rsidRPr="008232F6">
        <w:rPr>
          <w:rStyle w:val="FootnoteReference"/>
          <w:lang w:val="en-CA"/>
        </w:rPr>
        <w:footnoteRef/>
      </w:r>
      <w:r w:rsidRPr="00F369A3">
        <w:rPr>
          <w:lang w:val="fr-FR"/>
        </w:rPr>
        <w:t xml:space="preserve"> </w:t>
      </w:r>
      <w:r w:rsidR="00E76A64" w:rsidRPr="00F369A3">
        <w:rPr>
          <w:lang w:val="fr-FR"/>
        </w:rPr>
        <w:t xml:space="preserve">Source: National Energy Balance - </w:t>
      </w:r>
      <w:r w:rsidR="00E76A64" w:rsidRPr="00F369A3">
        <w:rPr>
          <w:i/>
          <w:iCs/>
          <w:lang w:val="fr-FR"/>
        </w:rPr>
        <w:t>Chiffres Cl</w:t>
      </w:r>
      <w:r w:rsidR="00A177FE" w:rsidRPr="00F369A3">
        <w:rPr>
          <w:i/>
          <w:iCs/>
          <w:lang w:val="fr-FR"/>
        </w:rPr>
        <w:t>é</w:t>
      </w:r>
      <w:r w:rsidR="00E76A64" w:rsidRPr="00F369A3">
        <w:rPr>
          <w:i/>
          <w:iCs/>
          <w:lang w:val="fr-FR"/>
        </w:rPr>
        <w:t>s</w:t>
      </w:r>
      <w:r w:rsidR="00E76A64" w:rsidRPr="00F369A3">
        <w:rPr>
          <w:lang w:val="fr-FR"/>
        </w:rPr>
        <w:t xml:space="preserve"> 2021, p.12 (</w:t>
      </w:r>
      <w:r w:rsidRPr="00F369A3">
        <w:rPr>
          <w:lang w:val="fr-FR"/>
        </w:rPr>
        <w:t>1 tep = 41.868 GJ = 11.63 MWh</w:t>
      </w:r>
      <w:r w:rsidR="00E76A64" w:rsidRPr="00F369A3">
        <w:rPr>
          <w:lang w:val="fr-FR"/>
        </w:rPr>
        <w:t>).</w:t>
      </w:r>
    </w:p>
  </w:footnote>
  <w:footnote w:id="9">
    <w:p w14:paraId="01D60A3F" w14:textId="4B284AAA" w:rsidR="007B65C5" w:rsidRDefault="007B65C5">
      <w:pPr>
        <w:pStyle w:val="FootnoteText"/>
      </w:pPr>
      <w:r>
        <w:rPr>
          <w:rStyle w:val="FootnoteReference"/>
        </w:rPr>
        <w:footnoteRef/>
      </w:r>
      <w:r>
        <w:t xml:space="preserve"> About 1/3 of the average in </w:t>
      </w:r>
      <w:proofErr w:type="spellStart"/>
      <w:r>
        <w:t>Sub-saharan</w:t>
      </w:r>
      <w:proofErr w:type="spellEnd"/>
      <w:r>
        <w:t xml:space="preserve"> Africa.</w:t>
      </w:r>
    </w:p>
  </w:footnote>
  <w:footnote w:id="10">
    <w:p w14:paraId="34D5D198" w14:textId="0872BD48" w:rsidR="00856B70" w:rsidRPr="005B0730" w:rsidRDefault="00856B70" w:rsidP="00856B70">
      <w:pPr>
        <w:pStyle w:val="FootnoteText"/>
        <w:rPr>
          <w:lang w:val="fr-FR"/>
        </w:rPr>
      </w:pPr>
      <w:r>
        <w:rPr>
          <w:rStyle w:val="FootnoteReference"/>
        </w:rPr>
        <w:footnoteRef/>
      </w:r>
      <w:r w:rsidRPr="005B0730">
        <w:rPr>
          <w:lang w:val="fr-FR"/>
        </w:rPr>
        <w:t xml:space="preserve"> </w:t>
      </w:r>
      <w:r w:rsidRPr="005B0730">
        <w:rPr>
          <w:i/>
          <w:iCs/>
          <w:lang w:val="fr-FR"/>
        </w:rPr>
        <w:t>Rapport du Système d'Information Énergétique</w:t>
      </w:r>
      <w:r w:rsidRPr="005B0730">
        <w:rPr>
          <w:lang w:val="fr-FR"/>
        </w:rPr>
        <w:t xml:space="preserve"> (SIE) Benin, 2020</w:t>
      </w:r>
      <w:r w:rsidR="00133270" w:rsidRPr="005B0730">
        <w:rPr>
          <w:lang w:val="fr-FR"/>
        </w:rPr>
        <w:t>.</w:t>
      </w:r>
    </w:p>
  </w:footnote>
  <w:footnote w:id="11">
    <w:p w14:paraId="531332CB" w14:textId="23FF1A89" w:rsidR="009711EB" w:rsidRDefault="009711EB">
      <w:pPr>
        <w:pStyle w:val="FootnoteText"/>
      </w:pPr>
      <w:r>
        <w:rPr>
          <w:rStyle w:val="FootnoteReference"/>
        </w:rPr>
        <w:footnoteRef/>
      </w:r>
      <w:r>
        <w:t xml:space="preserve"> </w:t>
      </w:r>
      <w:r w:rsidRPr="009711EB">
        <w:t>If electricity self-supply such as diesel and gasoline generators is taken into account, the figures increase to 33.4%, 60.3% and 8.7% re</w:t>
      </w:r>
      <w:r w:rsidR="009F7E83">
        <w:t>s</w:t>
      </w:r>
      <w:r w:rsidRPr="009711EB">
        <w:t>pectively (INSAE data, 2020).</w:t>
      </w:r>
    </w:p>
  </w:footnote>
  <w:footnote w:id="12">
    <w:p w14:paraId="275A71F9" w14:textId="77777777" w:rsidR="008624C9" w:rsidRPr="004F166A" w:rsidRDefault="008624C9" w:rsidP="008624C9">
      <w:pPr>
        <w:pStyle w:val="FootnoteText"/>
      </w:pPr>
      <w:r>
        <w:rPr>
          <w:rStyle w:val="FootnoteReference"/>
        </w:rPr>
        <w:footnoteRef/>
      </w:r>
      <w:r>
        <w:t xml:space="preserve"> G</w:t>
      </w:r>
      <w:r w:rsidRPr="004F166A">
        <w:t>overned by an International Agreement instituting the Benin-Togo Electricity Code signed on 27 July 1968.</w:t>
      </w:r>
      <w:r>
        <w:t xml:space="preserve"> </w:t>
      </w:r>
    </w:p>
  </w:footnote>
  <w:footnote w:id="13">
    <w:p w14:paraId="005E0BBB" w14:textId="2D2ED3F2" w:rsidR="003C609E" w:rsidRPr="003C609E" w:rsidRDefault="003C609E">
      <w:pPr>
        <w:pStyle w:val="FootnoteText"/>
      </w:pPr>
      <w:r>
        <w:rPr>
          <w:rStyle w:val="FootnoteReference"/>
        </w:rPr>
        <w:footnoteRef/>
      </w:r>
      <w:r>
        <w:t xml:space="preserve"> </w:t>
      </w:r>
      <w:r w:rsidR="00866EBD" w:rsidRPr="00866EBD">
        <w:t>The solar PV potential in most of the country is in the range 1400-1600 kWh/</w:t>
      </w:r>
      <w:proofErr w:type="spellStart"/>
      <w:r w:rsidR="00866EBD" w:rsidRPr="00866EBD">
        <w:t>kWp</w:t>
      </w:r>
      <w:proofErr w:type="spellEnd"/>
      <w:r w:rsidR="00866EBD" w:rsidRPr="00866EBD">
        <w:t>, per year.</w:t>
      </w:r>
      <w:r w:rsidR="00866EBD">
        <w:t xml:space="preserve"> </w:t>
      </w:r>
      <w:r w:rsidRPr="003C609E">
        <w:t>https://www.irena.org/IRENADocuments/Statistical_Profiles/Africa/Benin_Africa_RE_SP.pdf</w:t>
      </w:r>
    </w:p>
  </w:footnote>
  <w:footnote w:id="14">
    <w:p w14:paraId="7D726897" w14:textId="639D9C0A" w:rsidR="00666A10" w:rsidRDefault="00666A10" w:rsidP="00666A10">
      <w:pPr>
        <w:pStyle w:val="FootnoteText"/>
      </w:pPr>
      <w:r>
        <w:rPr>
          <w:rStyle w:val="FootnoteReference"/>
        </w:rPr>
        <w:footnoteRef/>
      </w:r>
      <w:r>
        <w:t xml:space="preserve"> </w:t>
      </w:r>
      <w:proofErr w:type="spellStart"/>
      <w:r w:rsidR="008A4701">
        <w:t>Totalling</w:t>
      </w:r>
      <w:proofErr w:type="spellEnd"/>
      <w:r w:rsidR="008A4701">
        <w:t xml:space="preserve"> 154,000 TEP in 2020. </w:t>
      </w:r>
      <w:r w:rsidR="008A4701" w:rsidRPr="00E76A64">
        <w:t xml:space="preserve">Source: National Energy Balance - Chiffres </w:t>
      </w:r>
      <w:proofErr w:type="spellStart"/>
      <w:r w:rsidR="008A4701" w:rsidRPr="00E76A64">
        <w:t>Cles</w:t>
      </w:r>
      <w:proofErr w:type="spellEnd"/>
      <w:r w:rsidR="008A4701" w:rsidRPr="00E76A64">
        <w:t xml:space="preserve"> 2021</w:t>
      </w:r>
      <w:r w:rsidR="008A4701">
        <w:t>, p.19.</w:t>
      </w:r>
    </w:p>
  </w:footnote>
  <w:footnote w:id="15">
    <w:p w14:paraId="29235162" w14:textId="77777777" w:rsidR="00666A10" w:rsidRPr="00B915A0" w:rsidRDefault="00666A10" w:rsidP="00666A10">
      <w:pPr>
        <w:pStyle w:val="FootnoteText"/>
      </w:pPr>
      <w:r>
        <w:rPr>
          <w:rStyle w:val="FootnoteReference"/>
        </w:rPr>
        <w:footnoteRef/>
      </w:r>
      <w:r>
        <w:t xml:space="preserve"> </w:t>
      </w:r>
      <w:r w:rsidRPr="00B915A0">
        <w:t>https://www.iea.org/countries/benin</w:t>
      </w:r>
    </w:p>
  </w:footnote>
  <w:footnote w:id="16">
    <w:p w14:paraId="43DD8BC4" w14:textId="77777777" w:rsidR="00A177FE" w:rsidRPr="003C609E" w:rsidRDefault="00A177FE" w:rsidP="00A177FE">
      <w:pPr>
        <w:pStyle w:val="FootnoteText"/>
      </w:pPr>
      <w:r>
        <w:rPr>
          <w:rStyle w:val="FootnoteReference"/>
        </w:rPr>
        <w:footnoteRef/>
      </w:r>
      <w:r>
        <w:t xml:space="preserve"> </w:t>
      </w:r>
      <w:r w:rsidRPr="003C609E">
        <w:t>https://www.se4all-africa.org/seforall-in-africa/country-data/benin/</w:t>
      </w:r>
    </w:p>
  </w:footnote>
  <w:footnote w:id="17">
    <w:p w14:paraId="543EDEEB" w14:textId="77777777" w:rsidR="008624C9" w:rsidRPr="005B0730" w:rsidRDefault="008624C9" w:rsidP="008624C9">
      <w:pPr>
        <w:pStyle w:val="FootnoteText"/>
        <w:rPr>
          <w:lang w:val="fr-FR"/>
        </w:rPr>
      </w:pPr>
      <w:r>
        <w:rPr>
          <w:rStyle w:val="FootnoteReference"/>
        </w:rPr>
        <w:footnoteRef/>
      </w:r>
      <w:r w:rsidRPr="005B0730">
        <w:rPr>
          <w:lang w:val="fr-FR"/>
        </w:rPr>
        <w:t xml:space="preserve"> NDC Action “</w:t>
      </w:r>
      <w:r w:rsidRPr="005B0730">
        <w:rPr>
          <w:i/>
          <w:iCs/>
          <w:lang w:val="fr-FR"/>
        </w:rPr>
        <w:t>Etendre l’accès des ménages à l’éclairage électrique en remplacement de l’éclairage au kérosène</w:t>
      </w:r>
      <w:r w:rsidRPr="005B0730">
        <w:rPr>
          <w:lang w:val="fr-FR"/>
        </w:rPr>
        <w:t>.”</w:t>
      </w:r>
    </w:p>
    <w:p w14:paraId="0AFACD05" w14:textId="77777777" w:rsidR="008624C9" w:rsidRPr="005B0730" w:rsidRDefault="008624C9" w:rsidP="008624C9">
      <w:pPr>
        <w:pStyle w:val="FootnoteText"/>
        <w:rPr>
          <w:lang w:val="fr-FR"/>
        </w:rPr>
      </w:pPr>
      <w:r w:rsidRPr="005B0730">
        <w:rPr>
          <w:i/>
          <w:iCs/>
          <w:lang w:val="fr-FR"/>
        </w:rPr>
        <w:t>Volet raccordement au réseau, actions 4-5</w:t>
      </w:r>
      <w:r w:rsidRPr="005B0730">
        <w:rPr>
          <w:lang w:val="fr-FR"/>
        </w:rPr>
        <w:t xml:space="preserve">. </w:t>
      </w:r>
    </w:p>
  </w:footnote>
  <w:footnote w:id="18">
    <w:p w14:paraId="5297DEA8" w14:textId="77777777" w:rsidR="008624C9" w:rsidRPr="005B0730" w:rsidRDefault="008624C9" w:rsidP="008624C9">
      <w:pPr>
        <w:pStyle w:val="FootnoteText"/>
        <w:rPr>
          <w:lang w:val="fr-FR"/>
        </w:rPr>
      </w:pPr>
      <w:r>
        <w:rPr>
          <w:rStyle w:val="FootnoteReference"/>
        </w:rPr>
        <w:footnoteRef/>
      </w:r>
      <w:r w:rsidRPr="005B0730">
        <w:rPr>
          <w:lang w:val="fr-FR"/>
        </w:rPr>
        <w:t xml:space="preserve"> NDC, </w:t>
      </w:r>
      <w:r w:rsidRPr="005B0730">
        <w:rPr>
          <w:i/>
          <w:iCs/>
          <w:lang w:val="fr-FR"/>
        </w:rPr>
        <w:t>Volet système électrique hors réseau, actions</w:t>
      </w:r>
      <w:r w:rsidRPr="005B0730">
        <w:rPr>
          <w:lang w:val="fr-FR"/>
        </w:rPr>
        <w:t xml:space="preserve"> 14-16.</w:t>
      </w:r>
    </w:p>
  </w:footnote>
  <w:footnote w:id="19">
    <w:p w14:paraId="43F5D6CA" w14:textId="77777777" w:rsidR="00B60131" w:rsidRDefault="00B60131" w:rsidP="00B60131">
      <w:pPr>
        <w:pStyle w:val="FootnoteText"/>
      </w:pPr>
      <w:r>
        <w:rPr>
          <w:rStyle w:val="FootnoteReference"/>
        </w:rPr>
        <w:footnoteRef/>
      </w:r>
      <w:r>
        <w:t xml:space="preserve"> PEHR, 2017.</w:t>
      </w:r>
    </w:p>
  </w:footnote>
  <w:footnote w:id="20">
    <w:p w14:paraId="0A582E6E" w14:textId="12F510CE" w:rsidR="00B60131" w:rsidRPr="009251FD" w:rsidRDefault="00B60131" w:rsidP="00B60131">
      <w:pPr>
        <w:pStyle w:val="FootnoteText"/>
      </w:pPr>
      <w:r>
        <w:rPr>
          <w:rStyle w:val="FootnoteReference"/>
        </w:rPr>
        <w:footnoteRef/>
      </w:r>
      <w:r>
        <w:t xml:space="preserve"> </w:t>
      </w:r>
      <w:r w:rsidRPr="009251FD">
        <w:t>T</w:t>
      </w:r>
      <w:r>
        <w:t xml:space="preserve">he Plan Directeur </w:t>
      </w:r>
      <w:proofErr w:type="spellStart"/>
      <w:r>
        <w:t>d´Electrification</w:t>
      </w:r>
      <w:proofErr w:type="spellEnd"/>
      <w:r>
        <w:t xml:space="preserve"> Hors </w:t>
      </w:r>
      <w:proofErr w:type="spellStart"/>
      <w:r>
        <w:t>Résea</w:t>
      </w:r>
      <w:r w:rsidR="00F92F6B">
        <w:t>u</w:t>
      </w:r>
      <w:proofErr w:type="spellEnd"/>
      <w:r>
        <w:t xml:space="preserve">, prepared for the Ministry of Energy of Benin by IED Innovation </w:t>
      </w:r>
      <w:proofErr w:type="spellStart"/>
      <w:r>
        <w:t>Energie</w:t>
      </w:r>
      <w:proofErr w:type="spellEnd"/>
      <w:r>
        <w:t xml:space="preserve"> </w:t>
      </w:r>
      <w:proofErr w:type="spellStart"/>
      <w:r>
        <w:t>Développement</w:t>
      </w:r>
      <w:proofErr w:type="spellEnd"/>
      <w:r>
        <w:t xml:space="preserve"> (IED) consultants and Practical Action and funded through the Millennium Challenge Account Benin (MCA Benin II).</w:t>
      </w:r>
    </w:p>
  </w:footnote>
  <w:footnote w:id="21">
    <w:p w14:paraId="65933016" w14:textId="77777777" w:rsidR="000C1757" w:rsidRPr="00F31087" w:rsidRDefault="000C1757" w:rsidP="000C1757">
      <w:pPr>
        <w:pStyle w:val="FootnoteText"/>
        <w:rPr>
          <w:lang w:val="en-CA"/>
        </w:rPr>
      </w:pPr>
      <w:r>
        <w:rPr>
          <w:rStyle w:val="FootnoteReference"/>
        </w:rPr>
        <w:footnoteRef/>
      </w:r>
      <w:r w:rsidRPr="00F31087">
        <w:rPr>
          <w:lang w:val="en-CA"/>
        </w:rPr>
        <w:t xml:space="preserve"> https://are.bj/wp-content/uploads/2017/09/LOI-N-2020-05-PORTANT-CODE-DE-LELECTRICITE-EN-REP-DU-BENIN_1.pdf. The law governs all aspects of electricity in Benin except: those subject to existing bilateral agreements, electricity supply systems for telecommunication installations, and thermal self-supply that is not commercialized (Art.2).</w:t>
      </w:r>
    </w:p>
  </w:footnote>
  <w:footnote w:id="22">
    <w:p w14:paraId="5D83DDFC" w14:textId="140B31E4" w:rsidR="000672B7" w:rsidRPr="00F369A3" w:rsidRDefault="000672B7">
      <w:pPr>
        <w:pStyle w:val="FootnoteText"/>
        <w:rPr>
          <w:lang w:val="en-CA"/>
        </w:rPr>
      </w:pPr>
      <w:r>
        <w:rPr>
          <w:rStyle w:val="FootnoteReference"/>
        </w:rPr>
        <w:footnoteRef/>
      </w:r>
      <w:r w:rsidRPr="00F369A3">
        <w:rPr>
          <w:lang w:val="en-CA"/>
        </w:rPr>
        <w:t xml:space="preserve"> https://info.undp.org/docs/pdc/Documents/BEN/PRODOC%20PCM-Bonou.pdf</w:t>
      </w:r>
    </w:p>
  </w:footnote>
  <w:footnote w:id="23">
    <w:p w14:paraId="26E26BCC" w14:textId="33701DEB" w:rsidR="005A13FE" w:rsidRPr="00F369A3" w:rsidRDefault="005A13FE">
      <w:pPr>
        <w:pStyle w:val="FootnoteText"/>
        <w:rPr>
          <w:lang w:val="en-CA"/>
        </w:rPr>
      </w:pPr>
      <w:r>
        <w:rPr>
          <w:rStyle w:val="FootnoteReference"/>
        </w:rPr>
        <w:footnoteRef/>
      </w:r>
      <w:r w:rsidRPr="00F369A3">
        <w:rPr>
          <w:lang w:val="en-CA"/>
        </w:rPr>
        <w:t xml:space="preserve"> https://energie.gouv.bj/page/projet-de-renforcement-de-la-resilience-du-secteur-de-lenergie-aux-impacts-des-changements-climatiques-au-benin-pana-energie</w:t>
      </w:r>
    </w:p>
  </w:footnote>
  <w:footnote w:id="24">
    <w:p w14:paraId="6D3711C6" w14:textId="7354BE1D" w:rsidR="00EF35CD" w:rsidRPr="00F31087" w:rsidRDefault="00EF35CD">
      <w:pPr>
        <w:pStyle w:val="FootnoteText"/>
        <w:rPr>
          <w:lang w:val="en-CA"/>
        </w:rPr>
      </w:pPr>
      <w:r>
        <w:rPr>
          <w:rStyle w:val="FootnoteReference"/>
        </w:rPr>
        <w:footnoteRef/>
      </w:r>
      <w:r w:rsidRPr="00F31087">
        <w:rPr>
          <w:lang w:val="en-CA"/>
        </w:rPr>
        <w:t xml:space="preserve"> </w:t>
      </w:r>
      <w:r w:rsidR="005A13FE" w:rsidRPr="00F31087">
        <w:rPr>
          <w:lang w:val="en-CA"/>
        </w:rPr>
        <w:t xml:space="preserve">GEF Project Promotion of Sustainable Biomass-based Electricity Generation in Benin (GEF IS 5752, UNDP PIMS 5115 ; GEF Budget US$ 3,872,602). The </w:t>
      </w:r>
      <w:proofErr w:type="spellStart"/>
      <w:r w:rsidR="005A13FE" w:rsidRPr="00F31087">
        <w:rPr>
          <w:lang w:val="en-CA"/>
        </w:rPr>
        <w:t>Projectis</w:t>
      </w:r>
      <w:proofErr w:type="spellEnd"/>
      <w:r w:rsidR="005A13FE" w:rsidRPr="00F31087">
        <w:rPr>
          <w:lang w:val="en-CA"/>
        </w:rPr>
        <w:t xml:space="preserve"> currently under implementation. </w:t>
      </w:r>
      <w:r w:rsidRPr="00F31087">
        <w:rPr>
          <w:lang w:val="en-CA"/>
        </w:rPr>
        <w:t xml:space="preserve">See: </w:t>
      </w:r>
      <w:r w:rsidR="009B4765" w:rsidRPr="00F31087">
        <w:rPr>
          <w:lang w:val="en-CA"/>
        </w:rPr>
        <w:t>https://www.thegef.org/news/building-sustainable-energy-future-benin</w:t>
      </w:r>
    </w:p>
  </w:footnote>
  <w:footnote w:id="25">
    <w:p w14:paraId="6D62649F" w14:textId="77777777" w:rsidR="00C86AE8" w:rsidRDefault="00C86AE8" w:rsidP="00C86AE8">
      <w:pPr>
        <w:pStyle w:val="FootnoteText"/>
      </w:pPr>
      <w:r>
        <w:rPr>
          <w:rStyle w:val="FootnoteReference"/>
        </w:rPr>
        <w:footnoteRef/>
      </w:r>
      <w:r>
        <w:t xml:space="preserve"> A</w:t>
      </w:r>
      <w:r w:rsidRPr="00AD214E">
        <w:t xml:space="preserve"> results-based financing scheme funded by the </w:t>
      </w:r>
      <w:r w:rsidRPr="005B0730">
        <w:rPr>
          <w:i/>
          <w:iCs/>
        </w:rPr>
        <w:t xml:space="preserve">Deutsche Gesellschaft für </w:t>
      </w:r>
      <w:proofErr w:type="spellStart"/>
      <w:r w:rsidRPr="005B0730">
        <w:rPr>
          <w:i/>
          <w:iCs/>
        </w:rPr>
        <w:t>Internationale</w:t>
      </w:r>
      <w:proofErr w:type="spellEnd"/>
      <w:r w:rsidRPr="005B0730">
        <w:rPr>
          <w:i/>
          <w:iCs/>
        </w:rPr>
        <w:t xml:space="preserve"> </w:t>
      </w:r>
      <w:proofErr w:type="spellStart"/>
      <w:r w:rsidRPr="005B0730">
        <w:rPr>
          <w:i/>
          <w:iCs/>
        </w:rPr>
        <w:t>Zusammenarbeit</w:t>
      </w:r>
      <w:proofErr w:type="spellEnd"/>
      <w:r w:rsidRPr="00AD214E">
        <w:t xml:space="preserve"> (GIZ) on behalf of the German Federal Ministry for Economic Cooperation and Development (BMZ).</w:t>
      </w:r>
    </w:p>
  </w:footnote>
  <w:footnote w:id="26">
    <w:p w14:paraId="03564BA9" w14:textId="330945DB" w:rsidR="0059619E" w:rsidRDefault="0059619E">
      <w:pPr>
        <w:pStyle w:val="FootnoteText"/>
      </w:pPr>
      <w:r>
        <w:rPr>
          <w:rStyle w:val="FootnoteReference"/>
        </w:rPr>
        <w:footnoteRef/>
      </w:r>
      <w:r>
        <w:t xml:space="preserve"> </w:t>
      </w:r>
      <w:bookmarkStart w:id="12" w:name="_Hlk114312723"/>
      <w:r w:rsidRPr="0059619E">
        <w:t>https://www.greenclimate.fund/project/fp027</w:t>
      </w:r>
      <w:bookmarkEnd w:id="12"/>
    </w:p>
  </w:footnote>
  <w:footnote w:id="27">
    <w:p w14:paraId="77122EDA" w14:textId="6E1D52AF" w:rsidR="0059619E" w:rsidRDefault="0059619E">
      <w:pPr>
        <w:pStyle w:val="FootnoteText"/>
      </w:pPr>
      <w:r>
        <w:rPr>
          <w:rStyle w:val="FootnoteReference"/>
        </w:rPr>
        <w:footnoteRef/>
      </w:r>
      <w:r>
        <w:t xml:space="preserve"> </w:t>
      </w:r>
      <w:r w:rsidRPr="0059619E">
        <w:t>https://www.greenclimate.fund/project/fp105</w:t>
      </w:r>
    </w:p>
  </w:footnote>
  <w:footnote w:id="28">
    <w:p w14:paraId="1D4FBAE7" w14:textId="5E6E132C" w:rsidR="003E7916" w:rsidRPr="003E7916" w:rsidRDefault="003E7916">
      <w:pPr>
        <w:pStyle w:val="FootnoteText"/>
      </w:pPr>
      <w:r>
        <w:rPr>
          <w:rStyle w:val="FootnoteReference"/>
        </w:rPr>
        <w:footnoteRef/>
      </w:r>
      <w:r w:rsidRPr="003E7916">
        <w:t xml:space="preserve"> www.pgi-agriculture-benin.org.</w:t>
      </w:r>
    </w:p>
  </w:footnote>
  <w:footnote w:id="29">
    <w:p w14:paraId="324417B4" w14:textId="78372DBE" w:rsidR="008E1269" w:rsidRPr="008E1269" w:rsidRDefault="008E1269">
      <w:pPr>
        <w:pStyle w:val="FootnoteText"/>
      </w:pPr>
      <w:r>
        <w:rPr>
          <w:rStyle w:val="FootnoteReference"/>
        </w:rPr>
        <w:footnoteRef/>
      </w:r>
      <w:r w:rsidRPr="008E1269">
        <w:t xml:space="preserve"> </w:t>
      </w:r>
      <w:r w:rsidRPr="00064A67">
        <w:t>The “valley of death</w:t>
      </w:r>
      <w:r>
        <w:t xml:space="preserve">” refers to the challenge for a viable technology or business to grow and reach the necessary scale to become financially sustainable. See also: </w:t>
      </w:r>
      <w:r w:rsidRPr="008E1269">
        <w:t xml:space="preserve">IRENA </w:t>
      </w:r>
      <w:r w:rsidRPr="00064A67">
        <w:t xml:space="preserve">Innovation Outlook </w:t>
      </w:r>
      <w:r w:rsidRPr="008E1269">
        <w:t>Mini</w:t>
      </w:r>
      <w:r w:rsidRPr="00064A67">
        <w:t>grids 2016, p.94.</w:t>
      </w:r>
    </w:p>
  </w:footnote>
  <w:footnote w:id="30">
    <w:p w14:paraId="70AF42E4" w14:textId="22B08B56" w:rsidR="003E7916" w:rsidRPr="0016311E" w:rsidRDefault="003E7916">
      <w:pPr>
        <w:pStyle w:val="FootnoteText"/>
      </w:pPr>
      <w:r>
        <w:rPr>
          <w:rStyle w:val="FootnoteReference"/>
        </w:rPr>
        <w:footnoteRef/>
      </w:r>
      <w:r w:rsidRPr="0016311E">
        <w:t xml:space="preserve"> https://tradingeconomics.com/benin/balance-of-trade</w:t>
      </w:r>
    </w:p>
  </w:footnote>
  <w:footnote w:id="31">
    <w:p w14:paraId="1F94E325" w14:textId="25069A62" w:rsidR="003E7916" w:rsidRPr="0016311E" w:rsidRDefault="003E7916">
      <w:pPr>
        <w:pStyle w:val="FootnoteText"/>
      </w:pPr>
      <w:r>
        <w:rPr>
          <w:rStyle w:val="FootnoteReference"/>
        </w:rPr>
        <w:footnoteRef/>
      </w:r>
      <w:r w:rsidRPr="0016311E">
        <w:t xml:space="preserve"> https://www.imf.org/en/News/Articles/2022/07/14/CF-Benin-Taps-IMF-Facilities</w:t>
      </w:r>
    </w:p>
  </w:footnote>
  <w:footnote w:id="32">
    <w:p w14:paraId="0D782AE6" w14:textId="7D8E0BAC" w:rsidR="00E71294" w:rsidRDefault="00E71294">
      <w:pPr>
        <w:pStyle w:val="FootnoteText"/>
      </w:pPr>
      <w:r>
        <w:rPr>
          <w:rStyle w:val="FootnoteReference"/>
        </w:rPr>
        <w:footnoteRef/>
      </w:r>
      <w:r>
        <w:t xml:space="preserve"> </w:t>
      </w:r>
      <w:r w:rsidRPr="001C2702">
        <w:t>IEA (2021</w:t>
      </w:r>
      <w:r w:rsidR="00A05613">
        <w:t>2</w:t>
      </w:r>
      <w:r w:rsidRPr="001C2702">
        <w:t>, Tracking SDG7: The Energy Progress Report, 202</w:t>
      </w:r>
      <w:r w:rsidR="00A05613">
        <w:t>2</w:t>
      </w:r>
      <w:r w:rsidRPr="001C2702">
        <w:t>, IEA, Paris https://www.iea.org/reports/tracking-sdg7-the-energy-progress-report-202</w:t>
      </w:r>
      <w:r w:rsidR="00A05613">
        <w:t>2</w:t>
      </w:r>
    </w:p>
  </w:footnote>
  <w:footnote w:id="33">
    <w:p w14:paraId="514F75FA" w14:textId="77777777" w:rsidR="00E71294" w:rsidRDefault="00E71294" w:rsidP="00793329">
      <w:pPr>
        <w:pStyle w:val="FootnoteText"/>
      </w:pPr>
      <w:r>
        <w:rPr>
          <w:rStyle w:val="FootnoteReference"/>
        </w:rPr>
        <w:footnoteRef/>
      </w:r>
      <w:r>
        <w:t xml:space="preserve"> </w:t>
      </w:r>
      <w:r w:rsidRPr="00CC0DD2">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footnote>
  <w:footnote w:id="34">
    <w:p w14:paraId="61549D4E" w14:textId="77777777" w:rsidR="00E71294" w:rsidRPr="001E3C33" w:rsidRDefault="00E71294" w:rsidP="00304D9E">
      <w:pPr>
        <w:pStyle w:val="FootnoteText"/>
      </w:pPr>
      <w:r w:rsidRPr="001E3C33">
        <w:rPr>
          <w:rStyle w:val="FootnoteReference"/>
          <w:szCs w:val="18"/>
        </w:rPr>
        <w:footnoteRef/>
      </w:r>
      <w:r w:rsidRPr="001E3C33">
        <w:t xml:space="preserve"> </w:t>
      </w:r>
      <w:r>
        <w:t xml:space="preserve">Solutions are commonly grouped into </w:t>
      </w:r>
      <w:r w:rsidRPr="001E3C33">
        <w:t>four categories: (</w:t>
      </w:r>
      <w:proofErr w:type="spellStart"/>
      <w:r w:rsidRPr="001E3C33">
        <w:t>i</w:t>
      </w:r>
      <w:proofErr w:type="spellEnd"/>
      <w:r w:rsidRPr="001E3C33">
        <w:t>) digital planning, (ii) digital operations, (iii) digital aggregation platforms, and (iv) digital payments</w:t>
      </w:r>
    </w:p>
  </w:footnote>
  <w:footnote w:id="35">
    <w:p w14:paraId="0623B4E6" w14:textId="77777777" w:rsidR="00E71294" w:rsidRPr="00162BBB" w:rsidRDefault="00E71294" w:rsidP="00304D9E">
      <w:pPr>
        <w:pStyle w:val="FootnoteText"/>
      </w:pPr>
      <w:r w:rsidRPr="00162BBB">
        <w:rPr>
          <w:rStyle w:val="FootnoteReference"/>
          <w:szCs w:val="18"/>
        </w:rPr>
        <w:footnoteRef/>
      </w:r>
      <w:r w:rsidRPr="00162BBB">
        <w:t xml:space="preserve"> </w:t>
      </w:r>
      <w:r>
        <w:t xml:space="preserve">As described by </w:t>
      </w:r>
      <w:proofErr w:type="spellStart"/>
      <w:r>
        <w:t>SEforAll</w:t>
      </w:r>
      <w:proofErr w:type="spellEnd"/>
      <w:r>
        <w:t>, a</w:t>
      </w:r>
      <w:r w:rsidRPr="00162BBB">
        <w:t>ccess to energy</w:t>
      </w:r>
      <w:r>
        <w:t xml:space="preserve"> </w:t>
      </w:r>
      <w:r w:rsidRPr="00162BBB">
        <w:t xml:space="preserve">is not the end in itself, but a means to many ends. Reliable and affordable energy is needed to improve living standards, increase rural incomes, support delivery of health and educational services, and improve gender and social inequality. </w:t>
      </w:r>
      <w:r>
        <w:t xml:space="preserve">It also enables access </w:t>
      </w:r>
      <w:r w:rsidRPr="00162BBB">
        <w:t>to clean cooking technologies and fuels</w:t>
      </w:r>
      <w:r>
        <w:t xml:space="preserve"> </w:t>
      </w:r>
      <w:r>
        <w:rPr>
          <w:rFonts w:ascii="Calibri" w:hAnsi="Calibri" w:cs="Calibri"/>
        </w:rPr>
        <w:t>–</w:t>
      </w:r>
      <w:r>
        <w:t xml:space="preserve"> </w:t>
      </w:r>
      <w:r w:rsidRPr="00162BBB">
        <w:t>essential to reducing indoor air pollution</w:t>
      </w:r>
      <w:r>
        <w:t xml:space="preserve"> and associated health risks. </w:t>
      </w:r>
      <w:r w:rsidRPr="00162BBB">
        <w:t xml:space="preserve"> https://www.seforall.org/sites/default/files/Beyond-Connections-Introducing-Multi-Tier-Framework-for-Tracking-Energy-Access.pdf</w:t>
      </w:r>
    </w:p>
  </w:footnote>
  <w:footnote w:id="36">
    <w:p w14:paraId="10A36717" w14:textId="6DEF50AE" w:rsidR="0031401E" w:rsidRPr="00466E7C" w:rsidRDefault="0031401E" w:rsidP="0031401E">
      <w:pPr>
        <w:pStyle w:val="FootnoteText"/>
        <w:rPr>
          <w:lang w:val="fr-FR"/>
        </w:rPr>
      </w:pPr>
      <w:r>
        <w:rPr>
          <w:rStyle w:val="FootnoteReference"/>
        </w:rPr>
        <w:footnoteRef/>
      </w:r>
      <w:r w:rsidRPr="00466E7C">
        <w:rPr>
          <w:lang w:val="fr-FR"/>
        </w:rPr>
        <w:t xml:space="preserve"> </w:t>
      </w:r>
      <w:r w:rsidRPr="001541C8">
        <w:rPr>
          <w:i/>
          <w:iCs/>
          <w:lang w:val="fr-FR"/>
        </w:rPr>
        <w:t>“Autorité concéd</w:t>
      </w:r>
      <w:r w:rsidR="00366856">
        <w:rPr>
          <w:i/>
          <w:iCs/>
          <w:lang w:val="fr-FR"/>
        </w:rPr>
        <w:t>a</w:t>
      </w:r>
      <w:r w:rsidRPr="001541C8">
        <w:rPr>
          <w:i/>
          <w:iCs/>
          <w:lang w:val="fr-FR"/>
        </w:rPr>
        <w:t xml:space="preserve">nte: personne publique investie de prérogatives de production, </w:t>
      </w:r>
      <w:r w:rsidR="00366856">
        <w:rPr>
          <w:i/>
          <w:iCs/>
          <w:lang w:val="fr-FR"/>
        </w:rPr>
        <w:t>tran</w:t>
      </w:r>
      <w:r w:rsidRPr="001541C8">
        <w:rPr>
          <w:i/>
          <w:iCs/>
          <w:lang w:val="fr-FR"/>
        </w:rPr>
        <w:t>sport, dis</w:t>
      </w:r>
      <w:r w:rsidR="00366856">
        <w:rPr>
          <w:i/>
          <w:iCs/>
          <w:lang w:val="fr-FR"/>
        </w:rPr>
        <w:t>t</w:t>
      </w:r>
      <w:r w:rsidRPr="001541C8">
        <w:rPr>
          <w:i/>
          <w:iCs/>
          <w:lang w:val="fr-FR"/>
        </w:rPr>
        <w:t>ribution</w:t>
      </w:r>
      <w:r w:rsidR="00366856">
        <w:rPr>
          <w:i/>
          <w:iCs/>
          <w:lang w:val="fr-FR"/>
        </w:rPr>
        <w:t xml:space="preserve">, </w:t>
      </w:r>
      <w:r w:rsidRPr="001541C8">
        <w:rPr>
          <w:i/>
          <w:iCs/>
          <w:lang w:val="fr-FR"/>
        </w:rPr>
        <w:t>commercialisation</w:t>
      </w:r>
      <w:r w:rsidR="00366856">
        <w:rPr>
          <w:i/>
          <w:iCs/>
          <w:lang w:val="fr-FR"/>
        </w:rPr>
        <w:t>,</w:t>
      </w:r>
      <w:r w:rsidRPr="001541C8">
        <w:rPr>
          <w:i/>
          <w:iCs/>
          <w:lang w:val="fr-FR"/>
        </w:rPr>
        <w:t xml:space="preserve"> tr</w:t>
      </w:r>
      <w:r w:rsidR="00366856">
        <w:rPr>
          <w:i/>
          <w:iCs/>
          <w:lang w:val="fr-FR"/>
        </w:rPr>
        <w:t>a</w:t>
      </w:r>
      <w:r w:rsidRPr="001541C8">
        <w:rPr>
          <w:i/>
          <w:iCs/>
          <w:lang w:val="fr-FR"/>
        </w:rPr>
        <w:t>nsit, importation, exportation d'énergie élec</w:t>
      </w:r>
      <w:r w:rsidR="00366856">
        <w:rPr>
          <w:i/>
          <w:iCs/>
          <w:lang w:val="fr-FR"/>
        </w:rPr>
        <w:t>t</w:t>
      </w:r>
      <w:r w:rsidRPr="001541C8">
        <w:rPr>
          <w:i/>
          <w:iCs/>
          <w:lang w:val="fr-FR"/>
        </w:rPr>
        <w:t xml:space="preserve">rique qui peut déléguer ses prérogatives à un tiers sous le régime de lo délégation de service public (…) à conclure </w:t>
      </w:r>
      <w:r w:rsidR="00683118">
        <w:rPr>
          <w:i/>
          <w:iCs/>
          <w:lang w:val="fr-FR"/>
        </w:rPr>
        <w:t>a</w:t>
      </w:r>
      <w:r w:rsidRPr="001541C8">
        <w:rPr>
          <w:i/>
          <w:iCs/>
          <w:lang w:val="fr-FR"/>
        </w:rPr>
        <w:t xml:space="preserve">vec des tiers des conventions </w:t>
      </w:r>
      <w:r w:rsidR="00683118">
        <w:rPr>
          <w:i/>
          <w:iCs/>
          <w:lang w:val="fr-FR"/>
        </w:rPr>
        <w:t>a</w:t>
      </w:r>
      <w:r w:rsidRPr="001541C8">
        <w:rPr>
          <w:i/>
          <w:iCs/>
          <w:lang w:val="fr-FR"/>
        </w:rPr>
        <w:t>y</w:t>
      </w:r>
      <w:r w:rsidR="00683118">
        <w:rPr>
          <w:i/>
          <w:iCs/>
          <w:lang w:val="fr-FR"/>
        </w:rPr>
        <w:t>a</w:t>
      </w:r>
      <w:r w:rsidRPr="001541C8">
        <w:rPr>
          <w:i/>
          <w:iCs/>
          <w:lang w:val="fr-FR"/>
        </w:rPr>
        <w:t xml:space="preserve">nt pour objet </w:t>
      </w:r>
      <w:proofErr w:type="spellStart"/>
      <w:r w:rsidRPr="001541C8">
        <w:rPr>
          <w:i/>
          <w:iCs/>
          <w:lang w:val="fr-FR"/>
        </w:rPr>
        <w:t>I'exploitation</w:t>
      </w:r>
      <w:proofErr w:type="spellEnd"/>
      <w:r w:rsidRPr="001541C8">
        <w:rPr>
          <w:i/>
          <w:iCs/>
          <w:lang w:val="fr-FR"/>
        </w:rPr>
        <w:t xml:space="preserve"> des activités de service public réglementées par la présen</w:t>
      </w:r>
      <w:r w:rsidR="00683118">
        <w:rPr>
          <w:i/>
          <w:iCs/>
          <w:lang w:val="fr-FR"/>
        </w:rPr>
        <w:t>t</w:t>
      </w:r>
      <w:r w:rsidRPr="001541C8">
        <w:rPr>
          <w:i/>
          <w:iCs/>
          <w:lang w:val="fr-FR"/>
        </w:rPr>
        <w:t>e loi.”</w:t>
      </w:r>
      <w:r>
        <w:rPr>
          <w:lang w:val="fr-FR"/>
        </w:rPr>
        <w:t xml:space="preserve"> (Loi d’</w:t>
      </w:r>
      <w:proofErr w:type="spellStart"/>
      <w:r>
        <w:rPr>
          <w:lang w:val="fr-FR"/>
        </w:rPr>
        <w:t>Eléctricité</w:t>
      </w:r>
      <w:proofErr w:type="spellEnd"/>
      <w:r>
        <w:rPr>
          <w:lang w:val="fr-FR"/>
        </w:rPr>
        <w:t xml:space="preserve"> 2020, Art.5 </w:t>
      </w:r>
      <w:proofErr w:type="spellStart"/>
      <w:r>
        <w:rPr>
          <w:lang w:val="fr-FR"/>
        </w:rPr>
        <w:t>Definitions</w:t>
      </w:r>
      <w:proofErr w:type="spellEnd"/>
      <w:r>
        <w:rPr>
          <w:lang w:val="fr-FR"/>
        </w:rPr>
        <w:t xml:space="preserve">.) </w:t>
      </w:r>
      <w:proofErr w:type="spellStart"/>
      <w:r>
        <w:rPr>
          <w:lang w:val="fr-FR"/>
        </w:rPr>
        <w:t>See</w:t>
      </w:r>
      <w:proofErr w:type="spellEnd"/>
      <w:r>
        <w:rPr>
          <w:lang w:val="fr-FR"/>
        </w:rPr>
        <w:t xml:space="preserve"> </w:t>
      </w:r>
      <w:proofErr w:type="spellStart"/>
      <w:r>
        <w:rPr>
          <w:lang w:val="fr-FR"/>
        </w:rPr>
        <w:t>also</w:t>
      </w:r>
      <w:proofErr w:type="spellEnd"/>
      <w:r>
        <w:rPr>
          <w:lang w:val="fr-FR"/>
        </w:rPr>
        <w:t>. Art. 24.</w:t>
      </w:r>
    </w:p>
  </w:footnote>
  <w:footnote w:id="37">
    <w:p w14:paraId="67B687D6" w14:textId="3F952CF1" w:rsidR="0031401E" w:rsidRPr="00FB7EC7" w:rsidRDefault="0031401E" w:rsidP="0031401E">
      <w:pPr>
        <w:pStyle w:val="FootnoteText"/>
        <w:rPr>
          <w:lang w:val="fr-FR"/>
        </w:rPr>
      </w:pPr>
      <w:r>
        <w:rPr>
          <w:rStyle w:val="FootnoteReference"/>
        </w:rPr>
        <w:footnoteRef/>
      </w:r>
      <w:r w:rsidRPr="00FB7EC7">
        <w:rPr>
          <w:lang w:val="fr-FR"/>
        </w:rPr>
        <w:t xml:space="preserve"> </w:t>
      </w:r>
      <w:r w:rsidRPr="008705AE">
        <w:rPr>
          <w:i/>
          <w:iCs/>
          <w:lang w:val="fr-FR"/>
        </w:rPr>
        <w:t>“Pico-réseau ou mini-réseau: réseau de petite ou de très petite t</w:t>
      </w:r>
      <w:r w:rsidR="00544EEB">
        <w:rPr>
          <w:i/>
          <w:iCs/>
          <w:lang w:val="fr-FR"/>
        </w:rPr>
        <w:t>a</w:t>
      </w:r>
      <w:r w:rsidRPr="008705AE">
        <w:rPr>
          <w:i/>
          <w:iCs/>
          <w:lang w:val="fr-FR"/>
        </w:rPr>
        <w:t>ille permett</w:t>
      </w:r>
      <w:r w:rsidR="00544EEB">
        <w:rPr>
          <w:i/>
          <w:iCs/>
          <w:lang w:val="fr-FR"/>
        </w:rPr>
        <w:t>a</w:t>
      </w:r>
      <w:r w:rsidRPr="008705AE">
        <w:rPr>
          <w:i/>
          <w:iCs/>
          <w:lang w:val="fr-FR"/>
        </w:rPr>
        <w:t>nt d'</w:t>
      </w:r>
      <w:r w:rsidR="00544EEB">
        <w:rPr>
          <w:i/>
          <w:iCs/>
          <w:lang w:val="fr-FR"/>
        </w:rPr>
        <w:t>a</w:t>
      </w:r>
      <w:r w:rsidRPr="008705AE">
        <w:rPr>
          <w:i/>
          <w:iCs/>
          <w:lang w:val="fr-FR"/>
        </w:rPr>
        <w:t>cheminer l'énergie électrique des centres de production de c</w:t>
      </w:r>
      <w:r w:rsidR="00544EEB">
        <w:rPr>
          <w:i/>
          <w:iCs/>
          <w:lang w:val="fr-FR"/>
        </w:rPr>
        <w:t>a</w:t>
      </w:r>
      <w:r w:rsidRPr="008705AE">
        <w:rPr>
          <w:i/>
          <w:iCs/>
          <w:lang w:val="fr-FR"/>
        </w:rPr>
        <w:t>p</w:t>
      </w:r>
      <w:r w:rsidR="00544EEB">
        <w:rPr>
          <w:i/>
          <w:iCs/>
          <w:lang w:val="fr-FR"/>
        </w:rPr>
        <w:t>a</w:t>
      </w:r>
      <w:r w:rsidRPr="008705AE">
        <w:rPr>
          <w:i/>
          <w:iCs/>
          <w:lang w:val="fr-FR"/>
        </w:rPr>
        <w:t>cité limitée vers les consomm</w:t>
      </w:r>
      <w:r w:rsidR="00544EEB">
        <w:rPr>
          <w:i/>
          <w:iCs/>
          <w:lang w:val="fr-FR"/>
        </w:rPr>
        <w:t>a</w:t>
      </w:r>
      <w:r w:rsidRPr="008705AE">
        <w:rPr>
          <w:i/>
          <w:iCs/>
          <w:lang w:val="fr-FR"/>
        </w:rPr>
        <w:t>teurs d'électricité”</w:t>
      </w:r>
      <w:r>
        <w:rPr>
          <w:lang w:val="fr-FR"/>
        </w:rPr>
        <w:t xml:space="preserve"> (Loi d’</w:t>
      </w:r>
      <w:proofErr w:type="spellStart"/>
      <w:r>
        <w:rPr>
          <w:lang w:val="fr-FR"/>
        </w:rPr>
        <w:t>Eléctricité</w:t>
      </w:r>
      <w:proofErr w:type="spellEnd"/>
      <w:r>
        <w:rPr>
          <w:lang w:val="fr-FR"/>
        </w:rPr>
        <w:t xml:space="preserve"> 2020, Art.5 </w:t>
      </w:r>
      <w:proofErr w:type="spellStart"/>
      <w:r>
        <w:rPr>
          <w:lang w:val="fr-FR"/>
        </w:rPr>
        <w:t>Definitions</w:t>
      </w:r>
      <w:proofErr w:type="spellEnd"/>
      <w:r>
        <w:rPr>
          <w:lang w:val="fr-FR"/>
        </w:rPr>
        <w:t>).</w:t>
      </w:r>
    </w:p>
  </w:footnote>
  <w:footnote w:id="38">
    <w:p w14:paraId="4F2C5388" w14:textId="567AB5AF" w:rsidR="003766C0" w:rsidRPr="00A67E86" w:rsidRDefault="003766C0">
      <w:pPr>
        <w:pStyle w:val="FootnoteText"/>
        <w:rPr>
          <w:lang w:val="en-CA"/>
        </w:rPr>
      </w:pPr>
      <w:r w:rsidRPr="00A67E86">
        <w:rPr>
          <w:rStyle w:val="FootnoteReference"/>
          <w:highlight w:val="yellow"/>
        </w:rPr>
        <w:footnoteRef/>
      </w:r>
      <w:r w:rsidRPr="00A67E86">
        <w:rPr>
          <w:highlight w:val="yellow"/>
        </w:rPr>
        <w:t xml:space="preserve"> The Gender Action Plan suggests “Diversity and gender balance in </w:t>
      </w:r>
      <w:r w:rsidR="0037447F" w:rsidRPr="00A67E86">
        <w:rPr>
          <w:highlight w:val="yellow"/>
          <w:lang w:val="en-CA"/>
        </w:rPr>
        <w:t xml:space="preserve">[the] </w:t>
      </w:r>
      <w:r w:rsidRPr="00A67E86">
        <w:rPr>
          <w:highlight w:val="yellow"/>
        </w:rPr>
        <w:t>national dialogue, with concerns of women and men being addressed equally, leading to gender-sensitive (i.e. not gender-blind or neutral) policies and regulations</w:t>
      </w:r>
      <w:r w:rsidR="00A67E86" w:rsidRPr="00A67E86">
        <w:rPr>
          <w:highlight w:val="yellow"/>
          <w:lang w:val="en-CA"/>
        </w:rPr>
        <w:t>”</w:t>
      </w:r>
    </w:p>
  </w:footnote>
  <w:footnote w:id="39">
    <w:p w14:paraId="7B4CA4C5" w14:textId="77777777" w:rsidR="000D1019" w:rsidRDefault="000D1019" w:rsidP="000D1019">
      <w:pPr>
        <w:pStyle w:val="FootnoteText"/>
      </w:pPr>
      <w:r>
        <w:rPr>
          <w:rStyle w:val="FootnoteReference"/>
        </w:rPr>
        <w:footnoteRef/>
      </w:r>
      <w:r>
        <w:t xml:space="preserve"> </w:t>
      </w:r>
      <w:r w:rsidRPr="00C81D6E">
        <w:t xml:space="preserve">As such two </w:t>
      </w:r>
      <w:r>
        <w:t xml:space="preserve">deliverables will be </w:t>
      </w:r>
      <w:r w:rsidRPr="00C81D6E">
        <w:t xml:space="preserve">produced and funded by the </w:t>
      </w:r>
      <w:r>
        <w:t>AMP R</w:t>
      </w:r>
      <w:r w:rsidRPr="00C81D6E">
        <w:t xml:space="preserve">egional </w:t>
      </w:r>
      <w:r>
        <w:t>P</w:t>
      </w:r>
      <w:r w:rsidRPr="00C81D6E">
        <w:t xml:space="preserve">roject – </w:t>
      </w:r>
      <w:r>
        <w:t xml:space="preserve">the </w:t>
      </w:r>
      <w:r w:rsidRPr="00C81D6E">
        <w:t xml:space="preserve">full </w:t>
      </w:r>
      <w:r w:rsidRPr="00195656">
        <w:t xml:space="preserve">AMP DREI </w:t>
      </w:r>
      <w:r>
        <w:t>F</w:t>
      </w:r>
      <w:r w:rsidRPr="00195656">
        <w:t xml:space="preserve">lagship </w:t>
      </w:r>
      <w:r>
        <w:t xml:space="preserve">Knowledge Product </w:t>
      </w:r>
      <w:r w:rsidRPr="00C81D6E">
        <w:t xml:space="preserve">report in </w:t>
      </w:r>
      <w:r>
        <w:t>Y</w:t>
      </w:r>
      <w:r w:rsidRPr="00C81D6E">
        <w:t>ear 2</w:t>
      </w:r>
      <w:r>
        <w:t xml:space="preserve">, </w:t>
      </w:r>
      <w:r w:rsidRPr="00C81D6E">
        <w:t xml:space="preserve">and </w:t>
      </w:r>
      <w:r>
        <w:t>the Update N</w:t>
      </w:r>
      <w:r w:rsidRPr="00C81D6E">
        <w:t xml:space="preserve">ote in </w:t>
      </w:r>
      <w:r>
        <w:t>Y</w:t>
      </w:r>
      <w:r w:rsidRPr="00C81D6E">
        <w:t>ear 4.</w:t>
      </w:r>
    </w:p>
  </w:footnote>
  <w:footnote w:id="40">
    <w:p w14:paraId="5BBBBB0D" w14:textId="607E77A2" w:rsidR="00056873" w:rsidRPr="006D6085" w:rsidRDefault="00056873">
      <w:pPr>
        <w:pStyle w:val="FootnoteText"/>
      </w:pPr>
      <w:r>
        <w:rPr>
          <w:rStyle w:val="FootnoteReference"/>
        </w:rPr>
        <w:footnoteRef/>
      </w:r>
      <w:r w:rsidRPr="006D6085">
        <w:t xml:space="preserve"> </w:t>
      </w:r>
      <w:r w:rsidR="006D6085">
        <w:t xml:space="preserve">See: </w:t>
      </w:r>
      <w:r w:rsidR="006D6085" w:rsidRPr="006D6085">
        <w:t>https://www.afrik21.africa/benin-la-facturation-de-la-collecte-de-dechets-entrera-en-vigueur-en-janvier-2023/</w:t>
      </w:r>
      <w:r w:rsidR="006D6085">
        <w:t>. Note that urban citizens will now pay a fee for the waste collection serv</w:t>
      </w:r>
      <w:r w:rsidR="00835697">
        <w:t>i</w:t>
      </w:r>
      <w:r w:rsidR="006D6085">
        <w:t xml:space="preserve">ce. </w:t>
      </w:r>
    </w:p>
  </w:footnote>
  <w:footnote w:id="41">
    <w:p w14:paraId="7722AC95" w14:textId="4E8CEC3E" w:rsidR="00D30C85" w:rsidRPr="00D35463" w:rsidRDefault="00D30C85" w:rsidP="00D30C85">
      <w:pPr>
        <w:pStyle w:val="FootnoteText"/>
        <w:rPr>
          <w:lang w:val="fr-FR"/>
        </w:rPr>
      </w:pPr>
      <w:r>
        <w:rPr>
          <w:rStyle w:val="FootnoteReference"/>
        </w:rPr>
        <w:footnoteRef/>
      </w:r>
      <w:r w:rsidRPr="00D35463">
        <w:rPr>
          <w:lang w:val="fr-FR"/>
        </w:rPr>
        <w:t xml:space="preserve"> </w:t>
      </w:r>
      <w:r w:rsidR="00C067F4" w:rsidRPr="00D35463">
        <w:rPr>
          <w:lang w:val="fr-FR"/>
        </w:rPr>
        <w:t>Programme d’Actions du Gouvernement (</w:t>
      </w:r>
      <w:r w:rsidRPr="00D35463">
        <w:rPr>
          <w:lang w:val="fr-FR"/>
        </w:rPr>
        <w:t>PAG</w:t>
      </w:r>
      <w:r w:rsidR="00C067F4" w:rsidRPr="00D35463">
        <w:rPr>
          <w:lang w:val="fr-FR"/>
        </w:rPr>
        <w:t>)</w:t>
      </w:r>
      <w:r w:rsidRPr="00D35463">
        <w:rPr>
          <w:lang w:val="fr-FR"/>
        </w:rPr>
        <w:t xml:space="preserve"> 2021-2026, p. 196-210.</w:t>
      </w:r>
      <w:r w:rsidR="00C067F4" w:rsidRPr="00D35463">
        <w:rPr>
          <w:lang w:val="fr-FR"/>
        </w:rPr>
        <w:t xml:space="preserve"> Source: https://beninrevele.bj/pag-2021-2026/</w:t>
      </w:r>
    </w:p>
  </w:footnote>
  <w:footnote w:id="42">
    <w:p w14:paraId="3B85F1C5" w14:textId="36FD16F8" w:rsidR="006D6085" w:rsidRPr="00064A67" w:rsidRDefault="006D6085">
      <w:pPr>
        <w:pStyle w:val="FootnoteText"/>
        <w:rPr>
          <w:lang w:val="fr-FR"/>
        </w:rPr>
      </w:pPr>
      <w:r>
        <w:rPr>
          <w:rStyle w:val="FootnoteReference"/>
        </w:rPr>
        <w:footnoteRef/>
      </w:r>
      <w:r w:rsidRPr="00064A67">
        <w:rPr>
          <w:lang w:val="fr-FR"/>
        </w:rPr>
        <w:t xml:space="preserve"> The “</w:t>
      </w:r>
      <w:r w:rsidRPr="00064A67">
        <w:rPr>
          <w:i/>
          <w:iCs/>
          <w:lang w:val="fr-FR"/>
        </w:rPr>
        <w:t>Déchets d'équipements électriques et électroniques</w:t>
      </w:r>
      <w:r w:rsidRPr="00064A67">
        <w:rPr>
          <w:lang w:val="fr-FR"/>
        </w:rPr>
        <w:t>” (DEEE).</w:t>
      </w:r>
    </w:p>
  </w:footnote>
  <w:footnote w:id="43">
    <w:p w14:paraId="2BBDB152" w14:textId="77777777" w:rsidR="00FC3DC7" w:rsidRDefault="00FC3DC7" w:rsidP="00FC3DC7">
      <w:pPr>
        <w:pStyle w:val="FootnoteText"/>
      </w:pPr>
      <w:r>
        <w:rPr>
          <w:rStyle w:val="FootnoteReference"/>
        </w:rPr>
        <w:footnoteRef/>
      </w:r>
      <w:r>
        <w:t xml:space="preserve"> Reference to current programs UEF, MAC, etc.</w:t>
      </w:r>
    </w:p>
  </w:footnote>
  <w:footnote w:id="44">
    <w:p w14:paraId="09A28D60" w14:textId="77777777" w:rsidR="006E56EF" w:rsidRDefault="006E56EF" w:rsidP="006E56EF">
      <w:pPr>
        <w:pStyle w:val="FootnoteText"/>
      </w:pPr>
      <w:r>
        <w:rPr>
          <w:rStyle w:val="FootnoteReference"/>
        </w:rPr>
        <w:footnoteRef/>
      </w:r>
      <w:r>
        <w:t xml:space="preserve"> Note that the items (ii) and (iii) are also demanded by national Law.</w:t>
      </w:r>
    </w:p>
  </w:footnote>
  <w:footnote w:id="45">
    <w:p w14:paraId="017DC531" w14:textId="4C0072A2" w:rsidR="006E5C0B" w:rsidRDefault="006E5C0B">
      <w:pPr>
        <w:pStyle w:val="FootnoteText"/>
      </w:pPr>
      <w:r>
        <w:rPr>
          <w:rStyle w:val="FootnoteReference"/>
        </w:rPr>
        <w:footnoteRef/>
      </w:r>
      <w:r>
        <w:t xml:space="preserve"> Note that the items (ii) and (iii) are also demanded by national Law.</w:t>
      </w:r>
    </w:p>
  </w:footnote>
  <w:footnote w:id="46">
    <w:p w14:paraId="6845D1ED" w14:textId="436AFE4A" w:rsidR="00E15025" w:rsidRDefault="00E15025">
      <w:pPr>
        <w:pStyle w:val="FootnoteText"/>
      </w:pPr>
      <w:r>
        <w:rPr>
          <w:rStyle w:val="FootnoteReference"/>
        </w:rPr>
        <w:footnoteRef/>
      </w:r>
      <w:r>
        <w:t xml:space="preserve"> Relevant d</w:t>
      </w:r>
      <w:r w:rsidRPr="00E15025">
        <w:t xml:space="preserve">ata that </w:t>
      </w:r>
      <w:r>
        <w:t xml:space="preserve">cannot be </w:t>
      </w:r>
      <w:r w:rsidRPr="00E15025">
        <w:t>collected remote</w:t>
      </w:r>
      <w:r>
        <w:t>ly</w:t>
      </w:r>
      <w:r w:rsidRPr="00E15025">
        <w:t xml:space="preserve"> </w:t>
      </w:r>
      <w:r>
        <w:t xml:space="preserve">shall </w:t>
      </w:r>
      <w:r w:rsidRPr="00E15025">
        <w:t xml:space="preserve">will be collected either by the minigrid operator </w:t>
      </w:r>
      <w:r>
        <w:t xml:space="preserve">as stipulated in </w:t>
      </w:r>
      <w:r w:rsidRPr="00E15025">
        <w:t>the contract.</w:t>
      </w:r>
    </w:p>
  </w:footnote>
  <w:footnote w:id="47">
    <w:p w14:paraId="5CD8B006" w14:textId="77777777" w:rsidR="00A75CF8" w:rsidRDefault="00A75CF8" w:rsidP="00A75CF8">
      <w:pPr>
        <w:pStyle w:val="FootnoteText"/>
      </w:pPr>
      <w:r>
        <w:rPr>
          <w:rStyle w:val="FootnoteReference"/>
        </w:rPr>
        <w:footnoteRef/>
      </w:r>
      <w:r>
        <w:t xml:space="preserve"> </w:t>
      </w:r>
      <w:r w:rsidRPr="00A75CF8">
        <w:t>https://www.mtn.bj/momo/</w:t>
      </w:r>
    </w:p>
  </w:footnote>
  <w:footnote w:id="48">
    <w:p w14:paraId="368EFD3F" w14:textId="76FB4741" w:rsidR="00E55400" w:rsidRDefault="00E55400">
      <w:pPr>
        <w:pStyle w:val="FootnoteText"/>
      </w:pPr>
      <w:r>
        <w:rPr>
          <w:rStyle w:val="FootnoteReference"/>
        </w:rPr>
        <w:footnoteRef/>
      </w:r>
      <w:r>
        <w:t xml:space="preserve"> Source: The Value of Pay-As-You-Go Solar for Mobile Operators – Insights from customer journeys in Benin and Cote d’Ivoire, GSMA, 2020. Funded by UK Ai</w:t>
      </w:r>
      <w:r w:rsidR="00073EB6">
        <w:t xml:space="preserve">d.  See: </w:t>
      </w:r>
      <w:r w:rsidRPr="00E55400">
        <w:t>https://www.gsma.com/mobilefordevelopment/wp-content/uploads/2020/05/Mobile-for-Development-Utilities-The-Value-of-Pay-as-you-go-Solar-for-Mobile-Operators.pdf</w:t>
      </w:r>
    </w:p>
  </w:footnote>
  <w:footnote w:id="49">
    <w:p w14:paraId="68B2BF87" w14:textId="77777777" w:rsidR="005B0EF6" w:rsidRPr="00064A67" w:rsidRDefault="005B0EF6">
      <w:pPr>
        <w:pStyle w:val="FootnoteText"/>
        <w:rPr>
          <w:lang w:val="en-CA"/>
        </w:rPr>
      </w:pPr>
      <w:r>
        <w:rPr>
          <w:rStyle w:val="FootnoteReference"/>
        </w:rPr>
        <w:footnoteRef/>
      </w:r>
      <w:r>
        <w:t xml:space="preserve"> </w:t>
      </w:r>
      <w:r>
        <w:rPr>
          <w:lang w:val="en-CA"/>
        </w:rPr>
        <w:t>Roughly equivalent to 20% of the overall envelope of AfDB’s Rural Electrification project (USD 66.5 m)</w:t>
      </w:r>
    </w:p>
  </w:footnote>
  <w:footnote w:id="50">
    <w:p w14:paraId="2039701D" w14:textId="77777777" w:rsidR="007E329E" w:rsidRPr="000F0968" w:rsidRDefault="007E329E" w:rsidP="007E329E">
      <w:pPr>
        <w:pStyle w:val="fn1"/>
        <w:rPr>
          <w:rFonts w:cs="Calibri"/>
          <w:color w:val="000000"/>
          <w:lang w:val="en-GB"/>
        </w:rPr>
      </w:pPr>
      <w:r w:rsidRPr="000F0968">
        <w:rPr>
          <w:rStyle w:val="FootnoteReference"/>
          <w:rFonts w:cs="Calibri"/>
          <w:color w:val="000000"/>
        </w:rPr>
        <w:footnoteRef/>
      </w:r>
      <w:r w:rsidRPr="000F0968">
        <w:rPr>
          <w:rFonts w:cs="Calibri"/>
          <w:color w:val="000000"/>
        </w:rPr>
        <w:t xml:space="preserve"> </w:t>
      </w:r>
      <w:hyperlink r:id="rId3" w:history="1">
        <w:r w:rsidRPr="000F0968">
          <w:rPr>
            <w:rStyle w:val="Hyperlink"/>
            <w:rFonts w:cs="Calibri"/>
            <w:color w:val="000000"/>
          </w:rPr>
          <w:t>https://panorama.solutions/en</w:t>
        </w:r>
      </w:hyperlink>
      <w:r w:rsidRPr="000F0968">
        <w:rPr>
          <w:rFonts w:cs="Calibri"/>
          <w:color w:val="000000"/>
        </w:rPr>
        <w:t xml:space="preserve"> </w:t>
      </w:r>
    </w:p>
  </w:footnote>
  <w:footnote w:id="51">
    <w:p w14:paraId="5AF89DC1" w14:textId="77777777" w:rsidR="00607551" w:rsidRDefault="00607551" w:rsidP="00607551">
      <w:pPr>
        <w:pStyle w:val="FootnoteText"/>
      </w:pPr>
      <w:r>
        <w:rPr>
          <w:rStyle w:val="FootnoteReference"/>
        </w:rPr>
        <w:footnoteRef/>
      </w:r>
      <w:r>
        <w:t xml:space="preserve"> </w:t>
      </w:r>
      <w:r w:rsidRPr="00E07BD8">
        <w:t xml:space="preserve">United Nations Development Assistance Frameworks (UNDAF) </w:t>
      </w:r>
    </w:p>
  </w:footnote>
  <w:footnote w:id="52">
    <w:p w14:paraId="0EC8E01D" w14:textId="77777777" w:rsidR="00607551" w:rsidRDefault="00607551" w:rsidP="00607551">
      <w:pPr>
        <w:pStyle w:val="FootnoteText"/>
      </w:pPr>
      <w:r>
        <w:rPr>
          <w:rStyle w:val="FootnoteReference"/>
        </w:rPr>
        <w:footnoteRef/>
      </w:r>
      <w:r>
        <w:t xml:space="preserve"> </w:t>
      </w:r>
      <w:r w:rsidRPr="00E07BD8">
        <w:t>Country Programme Document (CPD)</w:t>
      </w:r>
    </w:p>
  </w:footnote>
  <w:footnote w:id="53">
    <w:p w14:paraId="4B4A7AB2" w14:textId="77777777" w:rsidR="00607551" w:rsidRDefault="00607551" w:rsidP="00607551">
      <w:pPr>
        <w:pStyle w:val="FootnoteText"/>
      </w:pPr>
      <w:r>
        <w:rPr>
          <w:rStyle w:val="FootnoteReference"/>
        </w:rPr>
        <w:footnoteRef/>
      </w:r>
      <w:r>
        <w:t xml:space="preserve"> </w:t>
      </w:r>
      <w:r w:rsidRPr="00E07BD8">
        <w:t xml:space="preserve">Regional Programme Document (RPD) </w:t>
      </w:r>
    </w:p>
  </w:footnote>
  <w:footnote w:id="54">
    <w:p w14:paraId="52E41C11" w14:textId="77777777" w:rsidR="00E71294" w:rsidRPr="0003763F" w:rsidRDefault="00E71294" w:rsidP="00966EF0">
      <w:pPr>
        <w:pStyle w:val="fn1"/>
        <w:rPr>
          <w:rFonts w:cs="Segoe UI"/>
          <w:color w:val="000000"/>
          <w:szCs w:val="18"/>
        </w:rPr>
      </w:pPr>
      <w:r w:rsidRPr="0003763F">
        <w:rPr>
          <w:rStyle w:val="FootnoteReference"/>
          <w:szCs w:val="18"/>
        </w:rPr>
        <w:footnoteRef/>
      </w:r>
      <w:r w:rsidRPr="0003763F">
        <w:rPr>
          <w:szCs w:val="18"/>
        </w:rPr>
        <w:t xml:space="preserve"> See </w:t>
      </w:r>
      <w:hyperlink r:id="rId4" w:history="1">
        <w:r w:rsidRPr="0003763F">
          <w:rPr>
            <w:rStyle w:val="Hyperlink"/>
            <w:rFonts w:cs="Segoe UI"/>
            <w:szCs w:val="18"/>
          </w:rPr>
          <w:t>https://www.thegef.org/gef/policies_guidelines</w:t>
        </w:r>
      </w:hyperlink>
    </w:p>
  </w:footnote>
  <w:footnote w:id="55">
    <w:p w14:paraId="141591CB" w14:textId="77777777" w:rsidR="00E71294" w:rsidRPr="00AD6A9D" w:rsidRDefault="00E71294" w:rsidP="00966EF0">
      <w:pPr>
        <w:pStyle w:val="fn1"/>
        <w:jc w:val="left"/>
        <w:rPr>
          <w:szCs w:val="18"/>
        </w:rPr>
      </w:pPr>
      <w:r w:rsidRPr="00AD6A9D">
        <w:rPr>
          <w:rStyle w:val="FootnoteReference"/>
          <w:szCs w:val="18"/>
        </w:rPr>
        <w:footnoteRef/>
      </w:r>
      <w:r w:rsidRPr="00AD6A9D">
        <w:rPr>
          <w:szCs w:val="18"/>
        </w:rPr>
        <w:t xml:space="preserve"> See </w:t>
      </w:r>
      <w:r w:rsidRPr="00AD6A9D">
        <w:rPr>
          <w:rFonts w:cs="Segoe UI"/>
          <w:color w:val="000000"/>
          <w:szCs w:val="18"/>
        </w:rPr>
        <w:t>http://www.undp.org/content/undp/en/home/operations/transparency/information_disclosurepolicy/</w:t>
      </w:r>
    </w:p>
  </w:footnote>
  <w:footnote w:id="56">
    <w:p w14:paraId="1A86D584" w14:textId="77777777" w:rsidR="00E71294" w:rsidRPr="00AD6A9D" w:rsidRDefault="00E71294" w:rsidP="00966EF0">
      <w:pPr>
        <w:pStyle w:val="fn1"/>
        <w:rPr>
          <w:szCs w:val="18"/>
        </w:rPr>
      </w:pPr>
      <w:r w:rsidRPr="00AD6A9D">
        <w:rPr>
          <w:rStyle w:val="FootnoteReference"/>
          <w:szCs w:val="18"/>
        </w:rPr>
        <w:footnoteRef/>
      </w:r>
      <w:r w:rsidRPr="00AD6A9D">
        <w:rPr>
          <w:szCs w:val="18"/>
        </w:rPr>
        <w:t xml:space="preserve"> See </w:t>
      </w:r>
      <w:r w:rsidRPr="00AD6A9D">
        <w:rPr>
          <w:rFonts w:cs="Segoe UI"/>
          <w:color w:val="000000"/>
          <w:szCs w:val="18"/>
        </w:rPr>
        <w:t>https://www.thegef.org/gef/policies_guidelines</w:t>
      </w:r>
    </w:p>
  </w:footnote>
  <w:footnote w:id="57">
    <w:p w14:paraId="41B9E858" w14:textId="77777777" w:rsidR="00E71294" w:rsidRPr="009D08C5" w:rsidRDefault="00E71294" w:rsidP="00966EF0">
      <w:pPr>
        <w:pStyle w:val="fn1"/>
        <w:rPr>
          <w:sz w:val="16"/>
          <w:szCs w:val="16"/>
        </w:rPr>
      </w:pPr>
      <w:r w:rsidRPr="009D08C5">
        <w:rPr>
          <w:rStyle w:val="FootnoteReference"/>
        </w:rPr>
        <w:footnoteRef/>
      </w:r>
      <w:r w:rsidRPr="009D08C5">
        <w:rPr>
          <w:sz w:val="16"/>
          <w:szCs w:val="16"/>
        </w:rPr>
        <w:t xml:space="preserve"> </w:t>
      </w:r>
      <w:r>
        <w:rPr>
          <w:sz w:val="16"/>
          <w:szCs w:val="16"/>
        </w:rPr>
        <w:t>Data collection methods should outline specific tools used to collect data and additional information as necessary to support monitoring. The PIR cannot be used as a source of verification.</w:t>
      </w:r>
    </w:p>
  </w:footnote>
  <w:footnote w:id="58">
    <w:p w14:paraId="5CE26C67" w14:textId="0F9797E6" w:rsidR="006E7984" w:rsidRDefault="006E7984" w:rsidP="00B957E6">
      <w:pPr>
        <w:pStyle w:val="FootnoteText"/>
      </w:pPr>
      <w:r>
        <w:rPr>
          <w:rStyle w:val="FootnoteReference"/>
        </w:rPr>
        <w:footnoteRef/>
      </w:r>
      <w:r>
        <w:t xml:space="preserve"> As follows:  1 = lowest level of capacity; 5 = strongest capacity to understand relevant issues and apply knowledge and skills to find effective solutions.</w:t>
      </w:r>
    </w:p>
  </w:footnote>
  <w:footnote w:id="59">
    <w:p w14:paraId="15616891" w14:textId="77777777" w:rsidR="00401E76" w:rsidRDefault="00401E76" w:rsidP="00B958AD">
      <w:pPr>
        <w:pStyle w:val="FootnoteText"/>
      </w:pPr>
      <w:r>
        <w:rPr>
          <w:rStyle w:val="FootnoteReference"/>
        </w:rPr>
        <w:footnoteRef/>
      </w:r>
      <w:r>
        <w:t xml:space="preserve"> This concerns a USD 12 million grant from the </w:t>
      </w:r>
      <w:r w:rsidRPr="008046E2">
        <w:t xml:space="preserve">African Development Bank through </w:t>
      </w:r>
      <w:r>
        <w:t xml:space="preserve">the </w:t>
      </w:r>
      <w:r w:rsidRPr="008046E2">
        <w:t>African Development Fund (ADF) and Sustainable Energy Fund for Africa (SEFA)</w:t>
      </w:r>
      <w:r>
        <w:t xml:space="preserve"> to fund the </w:t>
      </w:r>
      <w:r w:rsidRPr="008046E2">
        <w:t>Energy Transition and institutional support (ETISP)</w:t>
      </w:r>
      <w:r>
        <w:t xml:space="preserve"> which runs until 2025,</w:t>
      </w:r>
    </w:p>
  </w:footnote>
  <w:footnote w:id="60">
    <w:p w14:paraId="5F763947" w14:textId="77777777" w:rsidR="00401E76" w:rsidRDefault="00401E76" w:rsidP="00B958AD">
      <w:pPr>
        <w:pStyle w:val="FootnoteText"/>
      </w:pPr>
      <w:r>
        <w:rPr>
          <w:rStyle w:val="FootnoteReference"/>
        </w:rPr>
        <w:footnoteRef/>
      </w:r>
      <w:r>
        <w:t xml:space="preserve"> This concerns a USD 12 million grant from the </w:t>
      </w:r>
      <w:r w:rsidRPr="008046E2">
        <w:t xml:space="preserve">African Development Bank through </w:t>
      </w:r>
      <w:r>
        <w:t xml:space="preserve">the </w:t>
      </w:r>
      <w:r w:rsidRPr="008046E2">
        <w:t>African Development Fund (ADF) and Sustainable Energy Fund for Africa (SEFA)</w:t>
      </w:r>
      <w:r>
        <w:t xml:space="preserve"> to fund the </w:t>
      </w:r>
      <w:r w:rsidRPr="008046E2">
        <w:t>Energy Transition and institutional support (ETISP)</w:t>
      </w:r>
      <w:r>
        <w:t xml:space="preserve"> which runs until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14AF6" w14:textId="77777777" w:rsidR="00E71294" w:rsidRDefault="00E712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A77FF" w14:textId="77777777" w:rsidR="00E71294" w:rsidRDefault="00E712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338E5" w14:textId="77777777" w:rsidR="00E71294" w:rsidRDefault="00E7129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55C09" w14:textId="77777777" w:rsidR="00E71294" w:rsidRPr="00424365" w:rsidRDefault="00E71294" w:rsidP="00E71294">
    <w:pPr>
      <w:pStyle w:val="Header"/>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57D42"/>
    <w:multiLevelType w:val="multilevel"/>
    <w:tmpl w:val="A90C9BE8"/>
    <w:lvl w:ilvl="0">
      <w:start w:val="1"/>
      <w:numFmt w:val="decimal"/>
      <w:pStyle w:val="ListParagraph"/>
      <w:lvlText w:val="%1."/>
      <w:lvlJc w:val="left"/>
      <w:pPr>
        <w:ind w:left="432" w:hanging="432"/>
      </w:pPr>
      <w:rPr>
        <w:b w:val="0"/>
        <w:bCs w:val="0"/>
      </w:rPr>
    </w:lvl>
    <w:lvl w:ilvl="1">
      <w:start w:val="6"/>
      <w:numFmt w:val="decimal"/>
      <w:lvlText w:val="%1.%2."/>
      <w:lvlJc w:val="left"/>
      <w:pPr>
        <w:ind w:left="792" w:hanging="432"/>
      </w:pPr>
      <w:rPr>
        <w:rFonts w:hint="default"/>
      </w:rPr>
    </w:lvl>
    <w:lvl w:ilvl="2">
      <w:start w:val="1"/>
      <w:numFmt w:val="decimal"/>
      <w:lvlText w:val="%1.5.%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E23E63"/>
    <w:multiLevelType w:val="hybridMultilevel"/>
    <w:tmpl w:val="4726D9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384841"/>
    <w:multiLevelType w:val="hybridMultilevel"/>
    <w:tmpl w:val="44469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1D42479"/>
    <w:multiLevelType w:val="hybridMultilevel"/>
    <w:tmpl w:val="DA2EA7C0"/>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23B0B46"/>
    <w:multiLevelType w:val="hybridMultilevel"/>
    <w:tmpl w:val="5A689B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57B4793"/>
    <w:multiLevelType w:val="hybridMultilevel"/>
    <w:tmpl w:val="4D08B06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1277A5"/>
    <w:multiLevelType w:val="hybridMultilevel"/>
    <w:tmpl w:val="A976AB9A"/>
    <w:lvl w:ilvl="0" w:tplc="9DB00120">
      <w:start w:val="1"/>
      <w:numFmt w:val="upperRoman"/>
      <w:pStyle w:val="Heading1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172C208D"/>
    <w:multiLevelType w:val="multilevel"/>
    <w:tmpl w:val="89B0A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12651D"/>
    <w:multiLevelType w:val="hybridMultilevel"/>
    <w:tmpl w:val="64B855EE"/>
    <w:lvl w:ilvl="0" w:tplc="CA1AD59C">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F5330A"/>
    <w:multiLevelType w:val="hybridMultilevel"/>
    <w:tmpl w:val="91B2F8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0BF75ED"/>
    <w:multiLevelType w:val="hybridMultilevel"/>
    <w:tmpl w:val="D7F2159C"/>
    <w:lvl w:ilvl="0" w:tplc="53A69CCA">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29C065C"/>
    <w:multiLevelType w:val="multilevel"/>
    <w:tmpl w:val="F64AF7C0"/>
    <w:styleLink w:val="CurrentList1"/>
    <w:lvl w:ilvl="0">
      <w:start w:val="4"/>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AD31310"/>
    <w:multiLevelType w:val="hybridMultilevel"/>
    <w:tmpl w:val="0BA653C4"/>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CBF4593"/>
    <w:multiLevelType w:val="multilevel"/>
    <w:tmpl w:val="A3046B36"/>
    <w:lvl w:ilvl="0">
      <w:start w:val="1"/>
      <w:numFmt w:val="decimal"/>
      <w:pStyle w:val="Heading3"/>
      <w:lvlText w:val="Component %1."/>
      <w:lvlJc w:val="left"/>
      <w:pPr>
        <w:ind w:left="360" w:hanging="360"/>
      </w:pPr>
      <w:rPr>
        <w:rFonts w:hint="default"/>
      </w:rPr>
    </w:lvl>
    <w:lvl w:ilvl="1">
      <w:start w:val="1"/>
      <w:numFmt w:val="decimal"/>
      <w:pStyle w:val="Heading4"/>
      <w:lvlText w:val="Output %1.%2."/>
      <w:lvlJc w:val="left"/>
      <w:pPr>
        <w:ind w:left="792" w:hanging="792"/>
      </w:pPr>
      <w:rPr>
        <w:rFonts w:hint="default"/>
      </w:rPr>
    </w:lvl>
    <w:lvl w:ilvl="2">
      <w:start w:val="1"/>
      <w:numFmt w:val="decimal"/>
      <w:pStyle w:val="NumberedParasPIF"/>
      <w:lvlText w:val="Activity %1.%2.%3."/>
      <w:lvlJc w:val="left"/>
      <w:pPr>
        <w:ind w:left="1152" w:hanging="1152"/>
      </w:pPr>
      <w:rPr>
        <w:rFonts w:hint="default"/>
        <w:lang w:val="en-U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FC3097C"/>
    <w:multiLevelType w:val="hybridMultilevel"/>
    <w:tmpl w:val="115078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32C4C01"/>
    <w:multiLevelType w:val="hybridMultilevel"/>
    <w:tmpl w:val="31F6F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D7750B4"/>
    <w:multiLevelType w:val="hybridMultilevel"/>
    <w:tmpl w:val="13ECC9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B617A8"/>
    <w:multiLevelType w:val="hybridMultilevel"/>
    <w:tmpl w:val="7E9A38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768298E"/>
    <w:multiLevelType w:val="hybridMultilevel"/>
    <w:tmpl w:val="D97AA37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7" w15:restartNumberingAfterBreak="0">
    <w:nsid w:val="52902A30"/>
    <w:multiLevelType w:val="hybridMultilevel"/>
    <w:tmpl w:val="59B256F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4C30B35"/>
    <w:multiLevelType w:val="hybridMultilevel"/>
    <w:tmpl w:val="C00873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5FE3CE2"/>
    <w:multiLevelType w:val="hybridMultilevel"/>
    <w:tmpl w:val="F1A8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E3099F"/>
    <w:multiLevelType w:val="multilevel"/>
    <w:tmpl w:val="A95800C6"/>
    <w:styleLink w:val="CurrentList4"/>
    <w:lvl w:ilvl="0">
      <w:start w:val="4"/>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E3B34E6"/>
    <w:multiLevelType w:val="hybridMultilevel"/>
    <w:tmpl w:val="197C0096"/>
    <w:lvl w:ilvl="0" w:tplc="FF283ECA">
      <w:start w:val="1"/>
      <w:numFmt w:val="decimal"/>
      <w:lvlText w:val="%1."/>
      <w:lvlJc w:val="left"/>
      <w:pPr>
        <w:ind w:left="360" w:hanging="360"/>
      </w:pPr>
      <w:rPr>
        <w:rFonts w:ascii="Calibri" w:hAnsi="Calibri" w:cs="Calibri" w:hint="default"/>
        <w:b w:val="0"/>
        <w:bCs/>
        <w:i w:val="0"/>
        <w:sz w:val="20"/>
        <w:szCs w:val="20"/>
      </w:rPr>
    </w:lvl>
    <w:lvl w:ilvl="1" w:tplc="0409000F">
      <w:start w:val="1"/>
      <w:numFmt w:val="decimal"/>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5F8D7805"/>
    <w:multiLevelType w:val="hybridMultilevel"/>
    <w:tmpl w:val="463CDCBC"/>
    <w:lvl w:ilvl="0" w:tplc="77C408A2">
      <w:start w:val="1"/>
      <w:numFmt w:val="bullet"/>
      <w:lvlText w:val=""/>
      <w:lvlJc w:val="left"/>
      <w:pPr>
        <w:ind w:left="360" w:hanging="360"/>
      </w:pPr>
      <w:rPr>
        <w:rFonts w:ascii="Symbol" w:hAnsi="Symbol" w:hint="default"/>
        <w:sz w:val="16"/>
      </w:rPr>
    </w:lvl>
    <w:lvl w:ilvl="1" w:tplc="77C408A2">
      <w:start w:val="1"/>
      <w:numFmt w:val="bullet"/>
      <w:lvlText w:val=""/>
      <w:lvlJc w:val="left"/>
      <w:pPr>
        <w:ind w:left="360" w:hanging="360"/>
      </w:pPr>
      <w:rPr>
        <w:rFonts w:ascii="Symbol" w:hAnsi="Symbol" w:hint="default"/>
        <w:sz w:val="16"/>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63271722"/>
    <w:multiLevelType w:val="hybridMultilevel"/>
    <w:tmpl w:val="4CD4F0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A906875"/>
    <w:multiLevelType w:val="hybridMultilevel"/>
    <w:tmpl w:val="4B821B04"/>
    <w:lvl w:ilvl="0" w:tplc="B796A5A4">
      <w:numFmt w:val="bullet"/>
      <w:lvlText w:val="•"/>
      <w:lvlJc w:val="left"/>
      <w:pPr>
        <w:ind w:left="720" w:hanging="720"/>
      </w:pPr>
      <w:rPr>
        <w:rFonts w:ascii="Calibri" w:eastAsia="SimSu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B9D288C"/>
    <w:multiLevelType w:val="multilevel"/>
    <w:tmpl w:val="F64AF7C0"/>
    <w:styleLink w:val="CurrentList2"/>
    <w:lvl w:ilvl="0">
      <w:start w:val="4"/>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C0260EF"/>
    <w:multiLevelType w:val="hybridMultilevel"/>
    <w:tmpl w:val="1AB6FD44"/>
    <w:lvl w:ilvl="0" w:tplc="A9524A12">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9" w15:restartNumberingAfterBreak="0">
    <w:nsid w:val="72305F79"/>
    <w:multiLevelType w:val="hybridMultilevel"/>
    <w:tmpl w:val="E10ACBE6"/>
    <w:lvl w:ilvl="0" w:tplc="77C408A2">
      <w:start w:val="1"/>
      <w:numFmt w:val="bullet"/>
      <w:lvlText w:val=""/>
      <w:lvlJc w:val="left"/>
      <w:pPr>
        <w:ind w:left="360" w:hanging="360"/>
      </w:pPr>
      <w:rPr>
        <w:rFonts w:ascii="Symbol" w:hAnsi="Symbol" w:hint="default"/>
        <w:sz w:val="16"/>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72E92D80"/>
    <w:multiLevelType w:val="hybridMultilevel"/>
    <w:tmpl w:val="A456DF0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1" w15:restartNumberingAfterBreak="0">
    <w:nsid w:val="72EB035B"/>
    <w:multiLevelType w:val="hybridMultilevel"/>
    <w:tmpl w:val="CF16F3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74081541"/>
    <w:multiLevelType w:val="hybridMultilevel"/>
    <w:tmpl w:val="7B82C1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75935343"/>
    <w:multiLevelType w:val="multilevel"/>
    <w:tmpl w:val="2410E164"/>
    <w:styleLink w:val="CurrentList3"/>
    <w:lvl w:ilvl="0">
      <w:start w:val="4"/>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76F312A7"/>
    <w:multiLevelType w:val="hybridMultilevel"/>
    <w:tmpl w:val="8D78D1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0C1560"/>
    <w:multiLevelType w:val="hybridMultilevel"/>
    <w:tmpl w:val="44561B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F0668CF"/>
    <w:multiLevelType w:val="hybridMultilevel"/>
    <w:tmpl w:val="5BDC7BA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F715B10"/>
    <w:multiLevelType w:val="hybridMultilevel"/>
    <w:tmpl w:val="8AD6BE7E"/>
    <w:lvl w:ilvl="0" w:tplc="FFFFFFFF">
      <w:start w:val="1"/>
      <w:numFmt w:val="decimal"/>
      <w:pStyle w:val="Paragraphstyle"/>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87672287">
    <w:abstractNumId w:val="11"/>
  </w:num>
  <w:num w:numId="2" w16cid:durableId="1001932626">
    <w:abstractNumId w:val="1"/>
  </w:num>
  <w:num w:numId="3" w16cid:durableId="1914390686">
    <w:abstractNumId w:val="35"/>
  </w:num>
  <w:num w:numId="4" w16cid:durableId="1587110209">
    <w:abstractNumId w:val="17"/>
  </w:num>
  <w:num w:numId="5" w16cid:durableId="984167348">
    <w:abstractNumId w:val="8"/>
  </w:num>
  <w:num w:numId="6" w16cid:durableId="1236355014">
    <w:abstractNumId w:val="24"/>
  </w:num>
  <w:num w:numId="7" w16cid:durableId="2012290541">
    <w:abstractNumId w:val="42"/>
  </w:num>
  <w:num w:numId="8" w16cid:durableId="219827831">
    <w:abstractNumId w:val="20"/>
  </w:num>
  <w:num w:numId="9" w16cid:durableId="1201744717">
    <w:abstractNumId w:val="4"/>
  </w:num>
  <w:num w:numId="10" w16cid:durableId="667096124">
    <w:abstractNumId w:val="34"/>
  </w:num>
  <w:num w:numId="11" w16cid:durableId="873272631">
    <w:abstractNumId w:val="46"/>
  </w:num>
  <w:num w:numId="12" w16cid:durableId="265967268">
    <w:abstractNumId w:val="33"/>
  </w:num>
  <w:num w:numId="13" w16cid:durableId="1087262999">
    <w:abstractNumId w:val="5"/>
  </w:num>
  <w:num w:numId="14" w16cid:durableId="1544900645">
    <w:abstractNumId w:val="23"/>
  </w:num>
  <w:num w:numId="15" w16cid:durableId="788547906">
    <w:abstractNumId w:val="44"/>
  </w:num>
  <w:num w:numId="16" w16cid:durableId="283510999">
    <w:abstractNumId w:val="2"/>
  </w:num>
  <w:num w:numId="17" w16cid:durableId="1444570252">
    <w:abstractNumId w:val="10"/>
  </w:num>
  <w:num w:numId="18" w16cid:durableId="790366943">
    <w:abstractNumId w:val="7"/>
  </w:num>
  <w:num w:numId="19" w16cid:durableId="2045598353">
    <w:abstractNumId w:val="13"/>
  </w:num>
  <w:num w:numId="20" w16cid:durableId="1904296589">
    <w:abstractNumId w:val="45"/>
  </w:num>
  <w:num w:numId="21" w16cid:durableId="1346982726">
    <w:abstractNumId w:val="14"/>
  </w:num>
  <w:num w:numId="22" w16cid:durableId="1492602754">
    <w:abstractNumId w:val="16"/>
  </w:num>
  <w:num w:numId="23" w16cid:durableId="21437840">
    <w:abstractNumId w:val="37"/>
  </w:num>
  <w:num w:numId="24" w16cid:durableId="1539124283">
    <w:abstractNumId w:val="43"/>
  </w:num>
  <w:num w:numId="25" w16cid:durableId="550070807">
    <w:abstractNumId w:val="30"/>
  </w:num>
  <w:num w:numId="26" w16cid:durableId="1932426838">
    <w:abstractNumId w:val="0"/>
  </w:num>
  <w:num w:numId="27" w16cid:durableId="1824277705">
    <w:abstractNumId w:val="36"/>
  </w:num>
  <w:num w:numId="28" w16cid:durableId="1308316683">
    <w:abstractNumId w:val="12"/>
  </w:num>
  <w:num w:numId="29" w16cid:durableId="1715230800">
    <w:abstractNumId w:val="18"/>
  </w:num>
  <w:num w:numId="30" w16cid:durableId="1305431359">
    <w:abstractNumId w:val="39"/>
  </w:num>
  <w:num w:numId="31" w16cid:durableId="1975521447">
    <w:abstractNumId w:val="32"/>
  </w:num>
  <w:num w:numId="32" w16cid:durableId="17473100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87448119">
    <w:abstractNumId w:val="41"/>
  </w:num>
  <w:num w:numId="34" w16cid:durableId="982196169">
    <w:abstractNumId w:val="40"/>
  </w:num>
  <w:num w:numId="35" w16cid:durableId="1283924015">
    <w:abstractNumId w:val="29"/>
  </w:num>
  <w:num w:numId="36" w16cid:durableId="1988362956">
    <w:abstractNumId w:val="27"/>
  </w:num>
  <w:num w:numId="37" w16cid:durableId="1674448913">
    <w:abstractNumId w:val="3"/>
  </w:num>
  <w:num w:numId="38" w16cid:durableId="262611051">
    <w:abstractNumId w:val="21"/>
  </w:num>
  <w:num w:numId="39" w16cid:durableId="1320840903">
    <w:abstractNumId w:val="28"/>
  </w:num>
  <w:num w:numId="40" w16cid:durableId="683559038">
    <w:abstractNumId w:val="25"/>
  </w:num>
  <w:num w:numId="41" w16cid:durableId="43525747">
    <w:abstractNumId w:val="22"/>
  </w:num>
  <w:num w:numId="42" w16cid:durableId="45082287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98734356">
    <w:abstractNumId w:val="15"/>
  </w:num>
  <w:num w:numId="44" w16cid:durableId="1113397791">
    <w:abstractNumId w:val="38"/>
  </w:num>
  <w:num w:numId="45" w16cid:durableId="2096242234">
    <w:abstractNumId w:val="31"/>
  </w:num>
  <w:num w:numId="46" w16cid:durableId="105590315">
    <w:abstractNumId w:val="47"/>
  </w:num>
  <w:num w:numId="47" w16cid:durableId="880483551">
    <w:abstractNumId w:val="26"/>
  </w:num>
  <w:num w:numId="48" w16cid:durableId="847906227">
    <w:abstractNumId w:val="9"/>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0CD"/>
    <w:rsid w:val="00000191"/>
    <w:rsid w:val="0000050A"/>
    <w:rsid w:val="000007D3"/>
    <w:rsid w:val="00000F85"/>
    <w:rsid w:val="00000FB5"/>
    <w:rsid w:val="00001B1B"/>
    <w:rsid w:val="00001B21"/>
    <w:rsid w:val="00001D63"/>
    <w:rsid w:val="00001F5D"/>
    <w:rsid w:val="00002181"/>
    <w:rsid w:val="00002AA4"/>
    <w:rsid w:val="00003893"/>
    <w:rsid w:val="00003B82"/>
    <w:rsid w:val="00007B2F"/>
    <w:rsid w:val="00007B47"/>
    <w:rsid w:val="00007D29"/>
    <w:rsid w:val="00011089"/>
    <w:rsid w:val="00011702"/>
    <w:rsid w:val="000129A7"/>
    <w:rsid w:val="00013094"/>
    <w:rsid w:val="00013A28"/>
    <w:rsid w:val="000140ED"/>
    <w:rsid w:val="00014D84"/>
    <w:rsid w:val="0001502F"/>
    <w:rsid w:val="00015F18"/>
    <w:rsid w:val="00016746"/>
    <w:rsid w:val="000175DD"/>
    <w:rsid w:val="00020686"/>
    <w:rsid w:val="0002153A"/>
    <w:rsid w:val="00021986"/>
    <w:rsid w:val="000224F2"/>
    <w:rsid w:val="00022D2B"/>
    <w:rsid w:val="00023199"/>
    <w:rsid w:val="00023AA9"/>
    <w:rsid w:val="00023CEF"/>
    <w:rsid w:val="000243A0"/>
    <w:rsid w:val="00026049"/>
    <w:rsid w:val="0002692E"/>
    <w:rsid w:val="000303A4"/>
    <w:rsid w:val="000311F9"/>
    <w:rsid w:val="00031CF1"/>
    <w:rsid w:val="000322A8"/>
    <w:rsid w:val="00032893"/>
    <w:rsid w:val="0003356A"/>
    <w:rsid w:val="0003358C"/>
    <w:rsid w:val="00034896"/>
    <w:rsid w:val="00034AD3"/>
    <w:rsid w:val="00035564"/>
    <w:rsid w:val="00035B63"/>
    <w:rsid w:val="000378D4"/>
    <w:rsid w:val="00037CE5"/>
    <w:rsid w:val="00037F5A"/>
    <w:rsid w:val="0004037B"/>
    <w:rsid w:val="00040584"/>
    <w:rsid w:val="00040F48"/>
    <w:rsid w:val="000410DA"/>
    <w:rsid w:val="000419A3"/>
    <w:rsid w:val="00042660"/>
    <w:rsid w:val="000428AA"/>
    <w:rsid w:val="00043C9B"/>
    <w:rsid w:val="00044CA1"/>
    <w:rsid w:val="00047462"/>
    <w:rsid w:val="00047468"/>
    <w:rsid w:val="0004763D"/>
    <w:rsid w:val="000478EA"/>
    <w:rsid w:val="000506C3"/>
    <w:rsid w:val="0005246D"/>
    <w:rsid w:val="0005280C"/>
    <w:rsid w:val="00054DA8"/>
    <w:rsid w:val="00055814"/>
    <w:rsid w:val="00055C7D"/>
    <w:rsid w:val="00055EAD"/>
    <w:rsid w:val="00056259"/>
    <w:rsid w:val="00056451"/>
    <w:rsid w:val="00056550"/>
    <w:rsid w:val="00056873"/>
    <w:rsid w:val="00056BBF"/>
    <w:rsid w:val="0005713E"/>
    <w:rsid w:val="0005774F"/>
    <w:rsid w:val="0005786C"/>
    <w:rsid w:val="00057A23"/>
    <w:rsid w:val="00057B49"/>
    <w:rsid w:val="00060E25"/>
    <w:rsid w:val="00061E29"/>
    <w:rsid w:val="0006277F"/>
    <w:rsid w:val="0006422E"/>
    <w:rsid w:val="00064A67"/>
    <w:rsid w:val="00065A7D"/>
    <w:rsid w:val="00066016"/>
    <w:rsid w:val="000672B7"/>
    <w:rsid w:val="000672EB"/>
    <w:rsid w:val="00067733"/>
    <w:rsid w:val="00067A9D"/>
    <w:rsid w:val="000705DD"/>
    <w:rsid w:val="00070EBE"/>
    <w:rsid w:val="000719CA"/>
    <w:rsid w:val="000729CA"/>
    <w:rsid w:val="00072DA4"/>
    <w:rsid w:val="0007305E"/>
    <w:rsid w:val="00073203"/>
    <w:rsid w:val="000732C0"/>
    <w:rsid w:val="00073EB6"/>
    <w:rsid w:val="00074326"/>
    <w:rsid w:val="000756E3"/>
    <w:rsid w:val="00075D70"/>
    <w:rsid w:val="0007658E"/>
    <w:rsid w:val="00076F93"/>
    <w:rsid w:val="0007716D"/>
    <w:rsid w:val="00077236"/>
    <w:rsid w:val="0008010D"/>
    <w:rsid w:val="00080D9B"/>
    <w:rsid w:val="00080DD0"/>
    <w:rsid w:val="0008112A"/>
    <w:rsid w:val="0008188A"/>
    <w:rsid w:val="00081D17"/>
    <w:rsid w:val="00081E87"/>
    <w:rsid w:val="0008245D"/>
    <w:rsid w:val="0008263A"/>
    <w:rsid w:val="0008399F"/>
    <w:rsid w:val="00083A5F"/>
    <w:rsid w:val="00085095"/>
    <w:rsid w:val="0008610D"/>
    <w:rsid w:val="00086A0C"/>
    <w:rsid w:val="0009049C"/>
    <w:rsid w:val="00090BA8"/>
    <w:rsid w:val="00090D51"/>
    <w:rsid w:val="00091BC1"/>
    <w:rsid w:val="000925C1"/>
    <w:rsid w:val="000929D3"/>
    <w:rsid w:val="00093F7A"/>
    <w:rsid w:val="0009483A"/>
    <w:rsid w:val="00094C70"/>
    <w:rsid w:val="00094EA6"/>
    <w:rsid w:val="00096212"/>
    <w:rsid w:val="00096667"/>
    <w:rsid w:val="00097476"/>
    <w:rsid w:val="000975A6"/>
    <w:rsid w:val="000A127B"/>
    <w:rsid w:val="000A25B9"/>
    <w:rsid w:val="000A25CE"/>
    <w:rsid w:val="000A2EA5"/>
    <w:rsid w:val="000A49F3"/>
    <w:rsid w:val="000A4B87"/>
    <w:rsid w:val="000A4C41"/>
    <w:rsid w:val="000A560A"/>
    <w:rsid w:val="000A5888"/>
    <w:rsid w:val="000A7151"/>
    <w:rsid w:val="000A7943"/>
    <w:rsid w:val="000B0261"/>
    <w:rsid w:val="000B242A"/>
    <w:rsid w:val="000B3808"/>
    <w:rsid w:val="000B382D"/>
    <w:rsid w:val="000B4A94"/>
    <w:rsid w:val="000B521E"/>
    <w:rsid w:val="000B5E4F"/>
    <w:rsid w:val="000B5F1A"/>
    <w:rsid w:val="000B602B"/>
    <w:rsid w:val="000B7590"/>
    <w:rsid w:val="000B7C28"/>
    <w:rsid w:val="000C06C7"/>
    <w:rsid w:val="000C11EC"/>
    <w:rsid w:val="000C1757"/>
    <w:rsid w:val="000C21A7"/>
    <w:rsid w:val="000C249E"/>
    <w:rsid w:val="000C384D"/>
    <w:rsid w:val="000C455E"/>
    <w:rsid w:val="000C51FE"/>
    <w:rsid w:val="000C53F3"/>
    <w:rsid w:val="000C5618"/>
    <w:rsid w:val="000C57A6"/>
    <w:rsid w:val="000D0886"/>
    <w:rsid w:val="000D08FD"/>
    <w:rsid w:val="000D1019"/>
    <w:rsid w:val="000D1125"/>
    <w:rsid w:val="000D156E"/>
    <w:rsid w:val="000D3CB6"/>
    <w:rsid w:val="000D3F6C"/>
    <w:rsid w:val="000D4E68"/>
    <w:rsid w:val="000D55FD"/>
    <w:rsid w:val="000D5706"/>
    <w:rsid w:val="000D5725"/>
    <w:rsid w:val="000D6C78"/>
    <w:rsid w:val="000D7D1D"/>
    <w:rsid w:val="000D7E2B"/>
    <w:rsid w:val="000E0CCC"/>
    <w:rsid w:val="000E26EA"/>
    <w:rsid w:val="000E2705"/>
    <w:rsid w:val="000E2DD7"/>
    <w:rsid w:val="000E2F50"/>
    <w:rsid w:val="000E308B"/>
    <w:rsid w:val="000E3289"/>
    <w:rsid w:val="000E3A4C"/>
    <w:rsid w:val="000E3B80"/>
    <w:rsid w:val="000E3C70"/>
    <w:rsid w:val="000E44F7"/>
    <w:rsid w:val="000E4EBF"/>
    <w:rsid w:val="000E5F31"/>
    <w:rsid w:val="000E62DA"/>
    <w:rsid w:val="000E6B01"/>
    <w:rsid w:val="000E77D7"/>
    <w:rsid w:val="000E7DA4"/>
    <w:rsid w:val="000F1448"/>
    <w:rsid w:val="000F14C0"/>
    <w:rsid w:val="000F1F24"/>
    <w:rsid w:val="000F2E16"/>
    <w:rsid w:val="000F32EA"/>
    <w:rsid w:val="000F3548"/>
    <w:rsid w:val="000F4506"/>
    <w:rsid w:val="000F4E27"/>
    <w:rsid w:val="000F56D2"/>
    <w:rsid w:val="000F642F"/>
    <w:rsid w:val="000F6535"/>
    <w:rsid w:val="000F6627"/>
    <w:rsid w:val="000F7696"/>
    <w:rsid w:val="00100660"/>
    <w:rsid w:val="00101D84"/>
    <w:rsid w:val="0010431B"/>
    <w:rsid w:val="00104807"/>
    <w:rsid w:val="0010512A"/>
    <w:rsid w:val="00106DD3"/>
    <w:rsid w:val="0010740D"/>
    <w:rsid w:val="00107719"/>
    <w:rsid w:val="00111092"/>
    <w:rsid w:val="0011134B"/>
    <w:rsid w:val="001114D3"/>
    <w:rsid w:val="001120FF"/>
    <w:rsid w:val="0011230F"/>
    <w:rsid w:val="00113313"/>
    <w:rsid w:val="001135CB"/>
    <w:rsid w:val="00113A8A"/>
    <w:rsid w:val="00113D17"/>
    <w:rsid w:val="00114290"/>
    <w:rsid w:val="0011432F"/>
    <w:rsid w:val="00114B7F"/>
    <w:rsid w:val="00114D8F"/>
    <w:rsid w:val="00115801"/>
    <w:rsid w:val="00117A51"/>
    <w:rsid w:val="00117A58"/>
    <w:rsid w:val="00117DFB"/>
    <w:rsid w:val="001200C2"/>
    <w:rsid w:val="00120F01"/>
    <w:rsid w:val="001210AA"/>
    <w:rsid w:val="0012334A"/>
    <w:rsid w:val="00123359"/>
    <w:rsid w:val="00125008"/>
    <w:rsid w:val="001252DB"/>
    <w:rsid w:val="00125EB0"/>
    <w:rsid w:val="0012677D"/>
    <w:rsid w:val="0012748A"/>
    <w:rsid w:val="0012776B"/>
    <w:rsid w:val="001304E9"/>
    <w:rsid w:val="0013064F"/>
    <w:rsid w:val="001307B4"/>
    <w:rsid w:val="00130884"/>
    <w:rsid w:val="00130EBF"/>
    <w:rsid w:val="00131640"/>
    <w:rsid w:val="0013236A"/>
    <w:rsid w:val="00133270"/>
    <w:rsid w:val="001333B1"/>
    <w:rsid w:val="00134A76"/>
    <w:rsid w:val="00134B6D"/>
    <w:rsid w:val="001355A9"/>
    <w:rsid w:val="001357C5"/>
    <w:rsid w:val="00135D8A"/>
    <w:rsid w:val="00135F16"/>
    <w:rsid w:val="00136B4D"/>
    <w:rsid w:val="00136C97"/>
    <w:rsid w:val="00136D5E"/>
    <w:rsid w:val="0013716D"/>
    <w:rsid w:val="00137868"/>
    <w:rsid w:val="00137CD1"/>
    <w:rsid w:val="001415BA"/>
    <w:rsid w:val="0014161E"/>
    <w:rsid w:val="00141900"/>
    <w:rsid w:val="00142204"/>
    <w:rsid w:val="001423CC"/>
    <w:rsid w:val="001438CA"/>
    <w:rsid w:val="00143CA4"/>
    <w:rsid w:val="00143F7F"/>
    <w:rsid w:val="001445FA"/>
    <w:rsid w:val="001458E0"/>
    <w:rsid w:val="00146AE9"/>
    <w:rsid w:val="0015043B"/>
    <w:rsid w:val="001506D6"/>
    <w:rsid w:val="0015134E"/>
    <w:rsid w:val="00151429"/>
    <w:rsid w:val="0015174F"/>
    <w:rsid w:val="0015259C"/>
    <w:rsid w:val="0015293B"/>
    <w:rsid w:val="001531D7"/>
    <w:rsid w:val="001534D7"/>
    <w:rsid w:val="00153BAE"/>
    <w:rsid w:val="001541C8"/>
    <w:rsid w:val="00156307"/>
    <w:rsid w:val="00156C12"/>
    <w:rsid w:val="00157604"/>
    <w:rsid w:val="00157676"/>
    <w:rsid w:val="0015768E"/>
    <w:rsid w:val="001579CE"/>
    <w:rsid w:val="00160609"/>
    <w:rsid w:val="00160762"/>
    <w:rsid w:val="00161649"/>
    <w:rsid w:val="0016180F"/>
    <w:rsid w:val="0016311E"/>
    <w:rsid w:val="001647E2"/>
    <w:rsid w:val="00164D15"/>
    <w:rsid w:val="00164E55"/>
    <w:rsid w:val="00165C22"/>
    <w:rsid w:val="00165E2B"/>
    <w:rsid w:val="0016706E"/>
    <w:rsid w:val="00167E6C"/>
    <w:rsid w:val="00170D42"/>
    <w:rsid w:val="001726EB"/>
    <w:rsid w:val="00172E03"/>
    <w:rsid w:val="00173433"/>
    <w:rsid w:val="00175F5D"/>
    <w:rsid w:val="00176017"/>
    <w:rsid w:val="001771D5"/>
    <w:rsid w:val="00177EC8"/>
    <w:rsid w:val="00180A25"/>
    <w:rsid w:val="00181C8A"/>
    <w:rsid w:val="001831A7"/>
    <w:rsid w:val="001836DB"/>
    <w:rsid w:val="00184858"/>
    <w:rsid w:val="0018498B"/>
    <w:rsid w:val="00190668"/>
    <w:rsid w:val="00192F13"/>
    <w:rsid w:val="00193B2C"/>
    <w:rsid w:val="00193E93"/>
    <w:rsid w:val="001954BE"/>
    <w:rsid w:val="0019569F"/>
    <w:rsid w:val="0019580A"/>
    <w:rsid w:val="001962C9"/>
    <w:rsid w:val="0019656B"/>
    <w:rsid w:val="00197A1D"/>
    <w:rsid w:val="001A03ED"/>
    <w:rsid w:val="001A0D9D"/>
    <w:rsid w:val="001A20F0"/>
    <w:rsid w:val="001A2512"/>
    <w:rsid w:val="001A2557"/>
    <w:rsid w:val="001A2784"/>
    <w:rsid w:val="001A3775"/>
    <w:rsid w:val="001A468B"/>
    <w:rsid w:val="001A663D"/>
    <w:rsid w:val="001A6BEA"/>
    <w:rsid w:val="001A76A0"/>
    <w:rsid w:val="001A783C"/>
    <w:rsid w:val="001A7BA3"/>
    <w:rsid w:val="001B096E"/>
    <w:rsid w:val="001B14AA"/>
    <w:rsid w:val="001B1740"/>
    <w:rsid w:val="001B21A7"/>
    <w:rsid w:val="001B3CC5"/>
    <w:rsid w:val="001B3FDE"/>
    <w:rsid w:val="001B40A5"/>
    <w:rsid w:val="001B4804"/>
    <w:rsid w:val="001B5B49"/>
    <w:rsid w:val="001B5C73"/>
    <w:rsid w:val="001B6497"/>
    <w:rsid w:val="001B6DAA"/>
    <w:rsid w:val="001B7F7D"/>
    <w:rsid w:val="001C0E72"/>
    <w:rsid w:val="001C1060"/>
    <w:rsid w:val="001C2702"/>
    <w:rsid w:val="001C291C"/>
    <w:rsid w:val="001C3033"/>
    <w:rsid w:val="001C3473"/>
    <w:rsid w:val="001C45FF"/>
    <w:rsid w:val="001C6B5B"/>
    <w:rsid w:val="001C6ED7"/>
    <w:rsid w:val="001C78BF"/>
    <w:rsid w:val="001C794C"/>
    <w:rsid w:val="001D079D"/>
    <w:rsid w:val="001D165C"/>
    <w:rsid w:val="001D2148"/>
    <w:rsid w:val="001D32DD"/>
    <w:rsid w:val="001D4F90"/>
    <w:rsid w:val="001E0A36"/>
    <w:rsid w:val="001E0F0B"/>
    <w:rsid w:val="001E18E6"/>
    <w:rsid w:val="001E1E3C"/>
    <w:rsid w:val="001E3D7C"/>
    <w:rsid w:val="001E4016"/>
    <w:rsid w:val="001E420A"/>
    <w:rsid w:val="001E469B"/>
    <w:rsid w:val="001E4EF2"/>
    <w:rsid w:val="001E53BC"/>
    <w:rsid w:val="001E605A"/>
    <w:rsid w:val="001E7B5F"/>
    <w:rsid w:val="001F18BC"/>
    <w:rsid w:val="001F23C6"/>
    <w:rsid w:val="001F3D18"/>
    <w:rsid w:val="001F550B"/>
    <w:rsid w:val="001F5B85"/>
    <w:rsid w:val="001F61BD"/>
    <w:rsid w:val="001F6A1B"/>
    <w:rsid w:val="001F6A86"/>
    <w:rsid w:val="001F77A6"/>
    <w:rsid w:val="001F7AAC"/>
    <w:rsid w:val="0020063E"/>
    <w:rsid w:val="00200774"/>
    <w:rsid w:val="00200D77"/>
    <w:rsid w:val="00201261"/>
    <w:rsid w:val="00202245"/>
    <w:rsid w:val="002026C9"/>
    <w:rsid w:val="00202D0B"/>
    <w:rsid w:val="00202EA8"/>
    <w:rsid w:val="002036FA"/>
    <w:rsid w:val="002041B5"/>
    <w:rsid w:val="00204333"/>
    <w:rsid w:val="00204CE8"/>
    <w:rsid w:val="00205D32"/>
    <w:rsid w:val="00206757"/>
    <w:rsid w:val="00206AB0"/>
    <w:rsid w:val="00206E8A"/>
    <w:rsid w:val="0021030D"/>
    <w:rsid w:val="002113AF"/>
    <w:rsid w:val="00212479"/>
    <w:rsid w:val="0021346F"/>
    <w:rsid w:val="00213799"/>
    <w:rsid w:val="002139C5"/>
    <w:rsid w:val="00214794"/>
    <w:rsid w:val="002153D8"/>
    <w:rsid w:val="00215446"/>
    <w:rsid w:val="00215824"/>
    <w:rsid w:val="002163CA"/>
    <w:rsid w:val="002169B1"/>
    <w:rsid w:val="00216C30"/>
    <w:rsid w:val="00216C8F"/>
    <w:rsid w:val="00220703"/>
    <w:rsid w:val="002208F4"/>
    <w:rsid w:val="00221047"/>
    <w:rsid w:val="002217E4"/>
    <w:rsid w:val="00221E6B"/>
    <w:rsid w:val="0022229F"/>
    <w:rsid w:val="0022269F"/>
    <w:rsid w:val="002230C1"/>
    <w:rsid w:val="002232A7"/>
    <w:rsid w:val="00224642"/>
    <w:rsid w:val="00224AFB"/>
    <w:rsid w:val="0022708F"/>
    <w:rsid w:val="002270BC"/>
    <w:rsid w:val="00227E16"/>
    <w:rsid w:val="00227E4A"/>
    <w:rsid w:val="00230245"/>
    <w:rsid w:val="002305DB"/>
    <w:rsid w:val="002309C8"/>
    <w:rsid w:val="00231941"/>
    <w:rsid w:val="0023197D"/>
    <w:rsid w:val="00231EA6"/>
    <w:rsid w:val="002322AD"/>
    <w:rsid w:val="002324AD"/>
    <w:rsid w:val="0023363E"/>
    <w:rsid w:val="00233F66"/>
    <w:rsid w:val="00234BD2"/>
    <w:rsid w:val="00235182"/>
    <w:rsid w:val="00235F2C"/>
    <w:rsid w:val="00237608"/>
    <w:rsid w:val="0023780B"/>
    <w:rsid w:val="00237943"/>
    <w:rsid w:val="00237FA4"/>
    <w:rsid w:val="0024004A"/>
    <w:rsid w:val="002425C5"/>
    <w:rsid w:val="00243327"/>
    <w:rsid w:val="00243AC2"/>
    <w:rsid w:val="00243E71"/>
    <w:rsid w:val="0024418A"/>
    <w:rsid w:val="002441D6"/>
    <w:rsid w:val="00244B59"/>
    <w:rsid w:val="002457D7"/>
    <w:rsid w:val="00246D1C"/>
    <w:rsid w:val="00250493"/>
    <w:rsid w:val="00251080"/>
    <w:rsid w:val="00251702"/>
    <w:rsid w:val="0025185E"/>
    <w:rsid w:val="002520F4"/>
    <w:rsid w:val="002529F3"/>
    <w:rsid w:val="00252D28"/>
    <w:rsid w:val="002531EB"/>
    <w:rsid w:val="002538C1"/>
    <w:rsid w:val="00253D41"/>
    <w:rsid w:val="00253EEA"/>
    <w:rsid w:val="002548A0"/>
    <w:rsid w:val="00254973"/>
    <w:rsid w:val="0025531A"/>
    <w:rsid w:val="00256BED"/>
    <w:rsid w:val="00256D7D"/>
    <w:rsid w:val="00257BA6"/>
    <w:rsid w:val="00260EED"/>
    <w:rsid w:val="002629F5"/>
    <w:rsid w:val="00263376"/>
    <w:rsid w:val="00264492"/>
    <w:rsid w:val="00264BA9"/>
    <w:rsid w:val="00265F9A"/>
    <w:rsid w:val="0026617D"/>
    <w:rsid w:val="00272261"/>
    <w:rsid w:val="00272F8B"/>
    <w:rsid w:val="00272FD7"/>
    <w:rsid w:val="002732B2"/>
    <w:rsid w:val="002741EB"/>
    <w:rsid w:val="0027426F"/>
    <w:rsid w:val="0027454D"/>
    <w:rsid w:val="0027570C"/>
    <w:rsid w:val="00275952"/>
    <w:rsid w:val="00276179"/>
    <w:rsid w:val="00276605"/>
    <w:rsid w:val="00277C7C"/>
    <w:rsid w:val="00277F24"/>
    <w:rsid w:val="002811DE"/>
    <w:rsid w:val="00281521"/>
    <w:rsid w:val="00281A15"/>
    <w:rsid w:val="00281DF0"/>
    <w:rsid w:val="0028206D"/>
    <w:rsid w:val="00282176"/>
    <w:rsid w:val="00282703"/>
    <w:rsid w:val="00282CD7"/>
    <w:rsid w:val="00284D49"/>
    <w:rsid w:val="002872D1"/>
    <w:rsid w:val="00287580"/>
    <w:rsid w:val="00287647"/>
    <w:rsid w:val="0029081F"/>
    <w:rsid w:val="00290B7B"/>
    <w:rsid w:val="002919CA"/>
    <w:rsid w:val="00292717"/>
    <w:rsid w:val="002947E6"/>
    <w:rsid w:val="00295021"/>
    <w:rsid w:val="0029586F"/>
    <w:rsid w:val="002958F6"/>
    <w:rsid w:val="00295C30"/>
    <w:rsid w:val="00296734"/>
    <w:rsid w:val="0029682C"/>
    <w:rsid w:val="00297475"/>
    <w:rsid w:val="002A01C4"/>
    <w:rsid w:val="002A0A3A"/>
    <w:rsid w:val="002A1147"/>
    <w:rsid w:val="002A310E"/>
    <w:rsid w:val="002A399E"/>
    <w:rsid w:val="002A3B9B"/>
    <w:rsid w:val="002A4F6A"/>
    <w:rsid w:val="002A51F8"/>
    <w:rsid w:val="002A5C20"/>
    <w:rsid w:val="002A621C"/>
    <w:rsid w:val="002A6CB4"/>
    <w:rsid w:val="002B0896"/>
    <w:rsid w:val="002B0EE2"/>
    <w:rsid w:val="002B11F5"/>
    <w:rsid w:val="002B15EF"/>
    <w:rsid w:val="002B1B69"/>
    <w:rsid w:val="002B2B3A"/>
    <w:rsid w:val="002B4981"/>
    <w:rsid w:val="002B4D25"/>
    <w:rsid w:val="002B672C"/>
    <w:rsid w:val="002B6A71"/>
    <w:rsid w:val="002B7249"/>
    <w:rsid w:val="002B7D43"/>
    <w:rsid w:val="002B7FD5"/>
    <w:rsid w:val="002C1331"/>
    <w:rsid w:val="002C1B8B"/>
    <w:rsid w:val="002C2AD0"/>
    <w:rsid w:val="002C2BFF"/>
    <w:rsid w:val="002C2FD0"/>
    <w:rsid w:val="002C3249"/>
    <w:rsid w:val="002C40B8"/>
    <w:rsid w:val="002C4A62"/>
    <w:rsid w:val="002C5304"/>
    <w:rsid w:val="002C60BA"/>
    <w:rsid w:val="002C649E"/>
    <w:rsid w:val="002C6B1F"/>
    <w:rsid w:val="002C7869"/>
    <w:rsid w:val="002D04A7"/>
    <w:rsid w:val="002D0FE2"/>
    <w:rsid w:val="002D185C"/>
    <w:rsid w:val="002D1BD6"/>
    <w:rsid w:val="002D1CE7"/>
    <w:rsid w:val="002D2357"/>
    <w:rsid w:val="002D3608"/>
    <w:rsid w:val="002D3C5E"/>
    <w:rsid w:val="002D3E0C"/>
    <w:rsid w:val="002D4985"/>
    <w:rsid w:val="002D4ADD"/>
    <w:rsid w:val="002D4E19"/>
    <w:rsid w:val="002D514A"/>
    <w:rsid w:val="002D63EB"/>
    <w:rsid w:val="002D6C71"/>
    <w:rsid w:val="002D6D48"/>
    <w:rsid w:val="002E1A9E"/>
    <w:rsid w:val="002E283E"/>
    <w:rsid w:val="002E2DCA"/>
    <w:rsid w:val="002E4038"/>
    <w:rsid w:val="002E4DC1"/>
    <w:rsid w:val="002E5267"/>
    <w:rsid w:val="002E57AA"/>
    <w:rsid w:val="002E5AA2"/>
    <w:rsid w:val="002E5EE3"/>
    <w:rsid w:val="002F0A3A"/>
    <w:rsid w:val="002F0C7C"/>
    <w:rsid w:val="002F2B44"/>
    <w:rsid w:val="002F3BA1"/>
    <w:rsid w:val="002F4D7B"/>
    <w:rsid w:val="002F5A68"/>
    <w:rsid w:val="002F617B"/>
    <w:rsid w:val="002F7AD9"/>
    <w:rsid w:val="002F7D36"/>
    <w:rsid w:val="003008CB"/>
    <w:rsid w:val="003009C5"/>
    <w:rsid w:val="0030263B"/>
    <w:rsid w:val="00303941"/>
    <w:rsid w:val="003041A7"/>
    <w:rsid w:val="003042BA"/>
    <w:rsid w:val="00304D9E"/>
    <w:rsid w:val="00305824"/>
    <w:rsid w:val="00305D88"/>
    <w:rsid w:val="00306E18"/>
    <w:rsid w:val="00306E42"/>
    <w:rsid w:val="00307325"/>
    <w:rsid w:val="00307373"/>
    <w:rsid w:val="0031120B"/>
    <w:rsid w:val="00311655"/>
    <w:rsid w:val="003117BB"/>
    <w:rsid w:val="00311C4B"/>
    <w:rsid w:val="00312894"/>
    <w:rsid w:val="00312EAC"/>
    <w:rsid w:val="0031329D"/>
    <w:rsid w:val="0031361E"/>
    <w:rsid w:val="0031401E"/>
    <w:rsid w:val="0031566A"/>
    <w:rsid w:val="00315CF5"/>
    <w:rsid w:val="00315DD1"/>
    <w:rsid w:val="003164DB"/>
    <w:rsid w:val="003165B5"/>
    <w:rsid w:val="003169A9"/>
    <w:rsid w:val="0031765E"/>
    <w:rsid w:val="003225EC"/>
    <w:rsid w:val="003232B8"/>
    <w:rsid w:val="00324F18"/>
    <w:rsid w:val="00325359"/>
    <w:rsid w:val="00325B87"/>
    <w:rsid w:val="00330271"/>
    <w:rsid w:val="0033050B"/>
    <w:rsid w:val="00330CEF"/>
    <w:rsid w:val="00331D37"/>
    <w:rsid w:val="00332AD0"/>
    <w:rsid w:val="00332E2A"/>
    <w:rsid w:val="00333923"/>
    <w:rsid w:val="00333E3B"/>
    <w:rsid w:val="00333FD2"/>
    <w:rsid w:val="00334419"/>
    <w:rsid w:val="00334439"/>
    <w:rsid w:val="0033576F"/>
    <w:rsid w:val="00337BC9"/>
    <w:rsid w:val="00341931"/>
    <w:rsid w:val="00341B69"/>
    <w:rsid w:val="00342235"/>
    <w:rsid w:val="0034317D"/>
    <w:rsid w:val="003436D8"/>
    <w:rsid w:val="00343F9D"/>
    <w:rsid w:val="00344939"/>
    <w:rsid w:val="003452BC"/>
    <w:rsid w:val="00345B8B"/>
    <w:rsid w:val="00345D9D"/>
    <w:rsid w:val="00346850"/>
    <w:rsid w:val="00346FDB"/>
    <w:rsid w:val="0034779C"/>
    <w:rsid w:val="00347C82"/>
    <w:rsid w:val="0034FD17"/>
    <w:rsid w:val="00350E04"/>
    <w:rsid w:val="00350F46"/>
    <w:rsid w:val="00351EF4"/>
    <w:rsid w:val="00352615"/>
    <w:rsid w:val="00354A6C"/>
    <w:rsid w:val="00354E71"/>
    <w:rsid w:val="0035555E"/>
    <w:rsid w:val="0035584A"/>
    <w:rsid w:val="00357FE3"/>
    <w:rsid w:val="00360466"/>
    <w:rsid w:val="00360D6B"/>
    <w:rsid w:val="00363055"/>
    <w:rsid w:val="00363F32"/>
    <w:rsid w:val="00364066"/>
    <w:rsid w:val="00364387"/>
    <w:rsid w:val="00364449"/>
    <w:rsid w:val="00364EB5"/>
    <w:rsid w:val="003651D8"/>
    <w:rsid w:val="003659B1"/>
    <w:rsid w:val="00365D54"/>
    <w:rsid w:val="00365F73"/>
    <w:rsid w:val="00366762"/>
    <w:rsid w:val="00366856"/>
    <w:rsid w:val="00366BBB"/>
    <w:rsid w:val="003676A9"/>
    <w:rsid w:val="00370611"/>
    <w:rsid w:val="0037061D"/>
    <w:rsid w:val="0037069E"/>
    <w:rsid w:val="00370856"/>
    <w:rsid w:val="0037087A"/>
    <w:rsid w:val="00371EDD"/>
    <w:rsid w:val="0037241B"/>
    <w:rsid w:val="0037347A"/>
    <w:rsid w:val="00373D72"/>
    <w:rsid w:val="0037447F"/>
    <w:rsid w:val="00375953"/>
    <w:rsid w:val="00375A58"/>
    <w:rsid w:val="003766C0"/>
    <w:rsid w:val="003768C4"/>
    <w:rsid w:val="00376DC1"/>
    <w:rsid w:val="00377551"/>
    <w:rsid w:val="00380150"/>
    <w:rsid w:val="003802F2"/>
    <w:rsid w:val="00380A7F"/>
    <w:rsid w:val="003827A0"/>
    <w:rsid w:val="00382FB2"/>
    <w:rsid w:val="00383651"/>
    <w:rsid w:val="00383A3E"/>
    <w:rsid w:val="0038418B"/>
    <w:rsid w:val="00384841"/>
    <w:rsid w:val="0038500C"/>
    <w:rsid w:val="003864E6"/>
    <w:rsid w:val="00386570"/>
    <w:rsid w:val="00386DD9"/>
    <w:rsid w:val="00387A43"/>
    <w:rsid w:val="00390EAD"/>
    <w:rsid w:val="0039133E"/>
    <w:rsid w:val="003924EF"/>
    <w:rsid w:val="00392F1F"/>
    <w:rsid w:val="0039398B"/>
    <w:rsid w:val="00393D63"/>
    <w:rsid w:val="00393F8F"/>
    <w:rsid w:val="00394B73"/>
    <w:rsid w:val="00394E45"/>
    <w:rsid w:val="00395C5A"/>
    <w:rsid w:val="00396525"/>
    <w:rsid w:val="00396662"/>
    <w:rsid w:val="00396D7B"/>
    <w:rsid w:val="00397233"/>
    <w:rsid w:val="003972FD"/>
    <w:rsid w:val="003977AF"/>
    <w:rsid w:val="00397970"/>
    <w:rsid w:val="00397D07"/>
    <w:rsid w:val="003A03A0"/>
    <w:rsid w:val="003A0AE1"/>
    <w:rsid w:val="003A0C4C"/>
    <w:rsid w:val="003A107A"/>
    <w:rsid w:val="003A148E"/>
    <w:rsid w:val="003A25F0"/>
    <w:rsid w:val="003A4BD2"/>
    <w:rsid w:val="003A62E7"/>
    <w:rsid w:val="003A7486"/>
    <w:rsid w:val="003A796E"/>
    <w:rsid w:val="003B0A6A"/>
    <w:rsid w:val="003B0C80"/>
    <w:rsid w:val="003B28C9"/>
    <w:rsid w:val="003B3124"/>
    <w:rsid w:val="003B41F1"/>
    <w:rsid w:val="003B4953"/>
    <w:rsid w:val="003B76BD"/>
    <w:rsid w:val="003B78CF"/>
    <w:rsid w:val="003B7DDF"/>
    <w:rsid w:val="003C11DC"/>
    <w:rsid w:val="003C12ED"/>
    <w:rsid w:val="003C2813"/>
    <w:rsid w:val="003C29FA"/>
    <w:rsid w:val="003C3B41"/>
    <w:rsid w:val="003C453B"/>
    <w:rsid w:val="003C4A11"/>
    <w:rsid w:val="003C4BC3"/>
    <w:rsid w:val="003C5842"/>
    <w:rsid w:val="003C609E"/>
    <w:rsid w:val="003C7405"/>
    <w:rsid w:val="003C7A5C"/>
    <w:rsid w:val="003D08AC"/>
    <w:rsid w:val="003D0C06"/>
    <w:rsid w:val="003D124E"/>
    <w:rsid w:val="003D1440"/>
    <w:rsid w:val="003D1929"/>
    <w:rsid w:val="003D1B75"/>
    <w:rsid w:val="003D230F"/>
    <w:rsid w:val="003D2848"/>
    <w:rsid w:val="003D298A"/>
    <w:rsid w:val="003D3683"/>
    <w:rsid w:val="003D3EA8"/>
    <w:rsid w:val="003D4BF1"/>
    <w:rsid w:val="003D5A5C"/>
    <w:rsid w:val="003D610F"/>
    <w:rsid w:val="003D66F1"/>
    <w:rsid w:val="003D70F7"/>
    <w:rsid w:val="003D734C"/>
    <w:rsid w:val="003D7406"/>
    <w:rsid w:val="003D7874"/>
    <w:rsid w:val="003E1D54"/>
    <w:rsid w:val="003E2353"/>
    <w:rsid w:val="003E2504"/>
    <w:rsid w:val="003E29C3"/>
    <w:rsid w:val="003E2A4C"/>
    <w:rsid w:val="003E2BA1"/>
    <w:rsid w:val="003E2C90"/>
    <w:rsid w:val="003E2F82"/>
    <w:rsid w:val="003E3311"/>
    <w:rsid w:val="003E3C12"/>
    <w:rsid w:val="003E3F38"/>
    <w:rsid w:val="003E4973"/>
    <w:rsid w:val="003E5210"/>
    <w:rsid w:val="003E53CC"/>
    <w:rsid w:val="003E6821"/>
    <w:rsid w:val="003E68DF"/>
    <w:rsid w:val="003E760A"/>
    <w:rsid w:val="003E7916"/>
    <w:rsid w:val="003E7D45"/>
    <w:rsid w:val="003F0F7E"/>
    <w:rsid w:val="003F14AA"/>
    <w:rsid w:val="003F15D3"/>
    <w:rsid w:val="003F1C1B"/>
    <w:rsid w:val="003F1E8F"/>
    <w:rsid w:val="003F2707"/>
    <w:rsid w:val="003F3593"/>
    <w:rsid w:val="003F472E"/>
    <w:rsid w:val="003F5967"/>
    <w:rsid w:val="003F5B34"/>
    <w:rsid w:val="003F5DCA"/>
    <w:rsid w:val="003F612B"/>
    <w:rsid w:val="003F651D"/>
    <w:rsid w:val="003F7451"/>
    <w:rsid w:val="003F74D9"/>
    <w:rsid w:val="004005D9"/>
    <w:rsid w:val="0040071B"/>
    <w:rsid w:val="00401E45"/>
    <w:rsid w:val="00401E76"/>
    <w:rsid w:val="00401ECD"/>
    <w:rsid w:val="00402D7F"/>
    <w:rsid w:val="00403839"/>
    <w:rsid w:val="00404E11"/>
    <w:rsid w:val="00406D80"/>
    <w:rsid w:val="0040723D"/>
    <w:rsid w:val="004079FD"/>
    <w:rsid w:val="00407BF2"/>
    <w:rsid w:val="0041012B"/>
    <w:rsid w:val="00410ADD"/>
    <w:rsid w:val="00410D49"/>
    <w:rsid w:val="004117D6"/>
    <w:rsid w:val="004134B7"/>
    <w:rsid w:val="00413745"/>
    <w:rsid w:val="004146FF"/>
    <w:rsid w:val="00414A78"/>
    <w:rsid w:val="00414EB2"/>
    <w:rsid w:val="00416245"/>
    <w:rsid w:val="00417A74"/>
    <w:rsid w:val="004208AD"/>
    <w:rsid w:val="00420C84"/>
    <w:rsid w:val="00422232"/>
    <w:rsid w:val="004251F4"/>
    <w:rsid w:val="00425799"/>
    <w:rsid w:val="004268F6"/>
    <w:rsid w:val="00426904"/>
    <w:rsid w:val="00427905"/>
    <w:rsid w:val="00427E0F"/>
    <w:rsid w:val="004304A2"/>
    <w:rsid w:val="004305E0"/>
    <w:rsid w:val="004308CD"/>
    <w:rsid w:val="00430D8C"/>
    <w:rsid w:val="00431028"/>
    <w:rsid w:val="004314E2"/>
    <w:rsid w:val="00431590"/>
    <w:rsid w:val="004322A3"/>
    <w:rsid w:val="0043303D"/>
    <w:rsid w:val="00434468"/>
    <w:rsid w:val="00434E93"/>
    <w:rsid w:val="004358D0"/>
    <w:rsid w:val="00435925"/>
    <w:rsid w:val="00436144"/>
    <w:rsid w:val="0043645D"/>
    <w:rsid w:val="00437783"/>
    <w:rsid w:val="0043779A"/>
    <w:rsid w:val="00442235"/>
    <w:rsid w:val="0044257E"/>
    <w:rsid w:val="00442933"/>
    <w:rsid w:val="004432C8"/>
    <w:rsid w:val="00443458"/>
    <w:rsid w:val="00444634"/>
    <w:rsid w:val="0044544A"/>
    <w:rsid w:val="00447CBE"/>
    <w:rsid w:val="00451434"/>
    <w:rsid w:val="00451474"/>
    <w:rsid w:val="004514BB"/>
    <w:rsid w:val="00452327"/>
    <w:rsid w:val="00453EC9"/>
    <w:rsid w:val="00454002"/>
    <w:rsid w:val="004543A6"/>
    <w:rsid w:val="00454C29"/>
    <w:rsid w:val="00455869"/>
    <w:rsid w:val="004560DD"/>
    <w:rsid w:val="0045645E"/>
    <w:rsid w:val="00456ECA"/>
    <w:rsid w:val="00456F19"/>
    <w:rsid w:val="004577BF"/>
    <w:rsid w:val="00460BF2"/>
    <w:rsid w:val="0046251F"/>
    <w:rsid w:val="004625A9"/>
    <w:rsid w:val="00462915"/>
    <w:rsid w:val="00462DD6"/>
    <w:rsid w:val="00463159"/>
    <w:rsid w:val="0046505E"/>
    <w:rsid w:val="00465AC9"/>
    <w:rsid w:val="00465F81"/>
    <w:rsid w:val="0046624D"/>
    <w:rsid w:val="00466E7C"/>
    <w:rsid w:val="004678E0"/>
    <w:rsid w:val="00467CF8"/>
    <w:rsid w:val="00470083"/>
    <w:rsid w:val="004703C0"/>
    <w:rsid w:val="004703FB"/>
    <w:rsid w:val="00470A73"/>
    <w:rsid w:val="00471637"/>
    <w:rsid w:val="00471746"/>
    <w:rsid w:val="00471A71"/>
    <w:rsid w:val="00473666"/>
    <w:rsid w:val="0047375D"/>
    <w:rsid w:val="00473A13"/>
    <w:rsid w:val="00473C76"/>
    <w:rsid w:val="00473D17"/>
    <w:rsid w:val="00473F03"/>
    <w:rsid w:val="004745A9"/>
    <w:rsid w:val="00474EED"/>
    <w:rsid w:val="00475108"/>
    <w:rsid w:val="00475158"/>
    <w:rsid w:val="00475413"/>
    <w:rsid w:val="00475855"/>
    <w:rsid w:val="00475F5B"/>
    <w:rsid w:val="004762D7"/>
    <w:rsid w:val="00476844"/>
    <w:rsid w:val="004773E1"/>
    <w:rsid w:val="0047781D"/>
    <w:rsid w:val="004778E6"/>
    <w:rsid w:val="0048031C"/>
    <w:rsid w:val="00480F32"/>
    <w:rsid w:val="00481295"/>
    <w:rsid w:val="00481B9A"/>
    <w:rsid w:val="00481DA7"/>
    <w:rsid w:val="004821BE"/>
    <w:rsid w:val="00482CAD"/>
    <w:rsid w:val="00482E71"/>
    <w:rsid w:val="00484DA0"/>
    <w:rsid w:val="00485240"/>
    <w:rsid w:val="00486140"/>
    <w:rsid w:val="004866C6"/>
    <w:rsid w:val="0048683C"/>
    <w:rsid w:val="0048743F"/>
    <w:rsid w:val="0048781F"/>
    <w:rsid w:val="0049005B"/>
    <w:rsid w:val="00490961"/>
    <w:rsid w:val="00490C31"/>
    <w:rsid w:val="00490EBE"/>
    <w:rsid w:val="0049122F"/>
    <w:rsid w:val="004919A0"/>
    <w:rsid w:val="00492452"/>
    <w:rsid w:val="004928E5"/>
    <w:rsid w:val="00492F6C"/>
    <w:rsid w:val="004933B0"/>
    <w:rsid w:val="0049365D"/>
    <w:rsid w:val="00494D82"/>
    <w:rsid w:val="00494E9F"/>
    <w:rsid w:val="004957DC"/>
    <w:rsid w:val="00496708"/>
    <w:rsid w:val="00497228"/>
    <w:rsid w:val="00497697"/>
    <w:rsid w:val="00497BCA"/>
    <w:rsid w:val="004A112F"/>
    <w:rsid w:val="004A1C97"/>
    <w:rsid w:val="004A1EE1"/>
    <w:rsid w:val="004A21B8"/>
    <w:rsid w:val="004A2868"/>
    <w:rsid w:val="004A3062"/>
    <w:rsid w:val="004A33D1"/>
    <w:rsid w:val="004A3FE8"/>
    <w:rsid w:val="004A4703"/>
    <w:rsid w:val="004A4FE6"/>
    <w:rsid w:val="004A5047"/>
    <w:rsid w:val="004A531E"/>
    <w:rsid w:val="004A53E8"/>
    <w:rsid w:val="004A5666"/>
    <w:rsid w:val="004A5D16"/>
    <w:rsid w:val="004A6961"/>
    <w:rsid w:val="004A7A9D"/>
    <w:rsid w:val="004B013D"/>
    <w:rsid w:val="004B02EC"/>
    <w:rsid w:val="004B0769"/>
    <w:rsid w:val="004B1065"/>
    <w:rsid w:val="004B140F"/>
    <w:rsid w:val="004B1B02"/>
    <w:rsid w:val="004B1C6B"/>
    <w:rsid w:val="004B1E15"/>
    <w:rsid w:val="004B24F3"/>
    <w:rsid w:val="004B28AF"/>
    <w:rsid w:val="004B3AD3"/>
    <w:rsid w:val="004B3C7C"/>
    <w:rsid w:val="004B46B4"/>
    <w:rsid w:val="004B526C"/>
    <w:rsid w:val="004B53C8"/>
    <w:rsid w:val="004B551A"/>
    <w:rsid w:val="004B5F73"/>
    <w:rsid w:val="004B64BC"/>
    <w:rsid w:val="004B6C3D"/>
    <w:rsid w:val="004B782E"/>
    <w:rsid w:val="004B7FE0"/>
    <w:rsid w:val="004C12A0"/>
    <w:rsid w:val="004C1B9D"/>
    <w:rsid w:val="004C2A51"/>
    <w:rsid w:val="004C2FBE"/>
    <w:rsid w:val="004C33AE"/>
    <w:rsid w:val="004C369F"/>
    <w:rsid w:val="004C4430"/>
    <w:rsid w:val="004C44CF"/>
    <w:rsid w:val="004C4565"/>
    <w:rsid w:val="004C4EDA"/>
    <w:rsid w:val="004C67EF"/>
    <w:rsid w:val="004CB317"/>
    <w:rsid w:val="004D0168"/>
    <w:rsid w:val="004D042F"/>
    <w:rsid w:val="004D0A36"/>
    <w:rsid w:val="004D0B79"/>
    <w:rsid w:val="004D0C67"/>
    <w:rsid w:val="004D1700"/>
    <w:rsid w:val="004D17CB"/>
    <w:rsid w:val="004D1DE6"/>
    <w:rsid w:val="004D206C"/>
    <w:rsid w:val="004D2746"/>
    <w:rsid w:val="004D2CAD"/>
    <w:rsid w:val="004D2F18"/>
    <w:rsid w:val="004D4770"/>
    <w:rsid w:val="004D59A7"/>
    <w:rsid w:val="004D600E"/>
    <w:rsid w:val="004D62C1"/>
    <w:rsid w:val="004D73E1"/>
    <w:rsid w:val="004D764E"/>
    <w:rsid w:val="004E0445"/>
    <w:rsid w:val="004E159C"/>
    <w:rsid w:val="004E2008"/>
    <w:rsid w:val="004E2143"/>
    <w:rsid w:val="004E2395"/>
    <w:rsid w:val="004E2775"/>
    <w:rsid w:val="004E3447"/>
    <w:rsid w:val="004E390F"/>
    <w:rsid w:val="004E3DD9"/>
    <w:rsid w:val="004E3E6A"/>
    <w:rsid w:val="004E4174"/>
    <w:rsid w:val="004E4C37"/>
    <w:rsid w:val="004E5887"/>
    <w:rsid w:val="004E5A71"/>
    <w:rsid w:val="004E7419"/>
    <w:rsid w:val="004F0137"/>
    <w:rsid w:val="004F062D"/>
    <w:rsid w:val="004F155C"/>
    <w:rsid w:val="004F166A"/>
    <w:rsid w:val="004F1A2D"/>
    <w:rsid w:val="004F20A8"/>
    <w:rsid w:val="004F3C0F"/>
    <w:rsid w:val="004F42F5"/>
    <w:rsid w:val="004F4B48"/>
    <w:rsid w:val="004F4F53"/>
    <w:rsid w:val="004F56DC"/>
    <w:rsid w:val="004F60F9"/>
    <w:rsid w:val="004F67BF"/>
    <w:rsid w:val="004F6C71"/>
    <w:rsid w:val="004F6C72"/>
    <w:rsid w:val="004F79A4"/>
    <w:rsid w:val="00500C8F"/>
    <w:rsid w:val="005016FA"/>
    <w:rsid w:val="00501824"/>
    <w:rsid w:val="00502730"/>
    <w:rsid w:val="0050291B"/>
    <w:rsid w:val="005037F8"/>
    <w:rsid w:val="00503830"/>
    <w:rsid w:val="005038D1"/>
    <w:rsid w:val="00506222"/>
    <w:rsid w:val="005063FA"/>
    <w:rsid w:val="0050648E"/>
    <w:rsid w:val="00506E2D"/>
    <w:rsid w:val="00507CFE"/>
    <w:rsid w:val="005100BE"/>
    <w:rsid w:val="00510ADE"/>
    <w:rsid w:val="0051156A"/>
    <w:rsid w:val="00511920"/>
    <w:rsid w:val="00511AA1"/>
    <w:rsid w:val="00512954"/>
    <w:rsid w:val="0051430A"/>
    <w:rsid w:val="0051479C"/>
    <w:rsid w:val="00515475"/>
    <w:rsid w:val="00515F5A"/>
    <w:rsid w:val="00516FD8"/>
    <w:rsid w:val="0051705F"/>
    <w:rsid w:val="00517268"/>
    <w:rsid w:val="005208E6"/>
    <w:rsid w:val="00522439"/>
    <w:rsid w:val="005231B3"/>
    <w:rsid w:val="005243DC"/>
    <w:rsid w:val="00525008"/>
    <w:rsid w:val="005252AD"/>
    <w:rsid w:val="005254C8"/>
    <w:rsid w:val="00525BC1"/>
    <w:rsid w:val="00527442"/>
    <w:rsid w:val="00527DA3"/>
    <w:rsid w:val="00527FAF"/>
    <w:rsid w:val="00530B7C"/>
    <w:rsid w:val="005312E1"/>
    <w:rsid w:val="00531644"/>
    <w:rsid w:val="0053209E"/>
    <w:rsid w:val="00533778"/>
    <w:rsid w:val="00533894"/>
    <w:rsid w:val="00535638"/>
    <w:rsid w:val="0053605F"/>
    <w:rsid w:val="0053711A"/>
    <w:rsid w:val="005377BE"/>
    <w:rsid w:val="0054066F"/>
    <w:rsid w:val="00541859"/>
    <w:rsid w:val="00541EA8"/>
    <w:rsid w:val="00542DBD"/>
    <w:rsid w:val="0054310B"/>
    <w:rsid w:val="00544925"/>
    <w:rsid w:val="00544EEB"/>
    <w:rsid w:val="00545176"/>
    <w:rsid w:val="00545388"/>
    <w:rsid w:val="005457F3"/>
    <w:rsid w:val="00545BB7"/>
    <w:rsid w:val="005465D5"/>
    <w:rsid w:val="00550C50"/>
    <w:rsid w:val="00551D4B"/>
    <w:rsid w:val="00553B4E"/>
    <w:rsid w:val="00553C13"/>
    <w:rsid w:val="0055431A"/>
    <w:rsid w:val="005543B0"/>
    <w:rsid w:val="005546AD"/>
    <w:rsid w:val="00554B31"/>
    <w:rsid w:val="005604EB"/>
    <w:rsid w:val="005621D4"/>
    <w:rsid w:val="0056243D"/>
    <w:rsid w:val="00562F1D"/>
    <w:rsid w:val="00564E47"/>
    <w:rsid w:val="00565801"/>
    <w:rsid w:val="00566254"/>
    <w:rsid w:val="005705B3"/>
    <w:rsid w:val="005707E6"/>
    <w:rsid w:val="005711FD"/>
    <w:rsid w:val="005717DC"/>
    <w:rsid w:val="005724F9"/>
    <w:rsid w:val="0057402B"/>
    <w:rsid w:val="00574A88"/>
    <w:rsid w:val="00574B0A"/>
    <w:rsid w:val="00574C53"/>
    <w:rsid w:val="00575621"/>
    <w:rsid w:val="00575749"/>
    <w:rsid w:val="00575D01"/>
    <w:rsid w:val="0057686B"/>
    <w:rsid w:val="00576D4F"/>
    <w:rsid w:val="00576EDC"/>
    <w:rsid w:val="005775E4"/>
    <w:rsid w:val="00577720"/>
    <w:rsid w:val="00577909"/>
    <w:rsid w:val="0058093B"/>
    <w:rsid w:val="00581224"/>
    <w:rsid w:val="005818A3"/>
    <w:rsid w:val="00581F1C"/>
    <w:rsid w:val="005820A7"/>
    <w:rsid w:val="005821DA"/>
    <w:rsid w:val="00582483"/>
    <w:rsid w:val="00583649"/>
    <w:rsid w:val="00584A10"/>
    <w:rsid w:val="00584B5F"/>
    <w:rsid w:val="0058651E"/>
    <w:rsid w:val="0058692F"/>
    <w:rsid w:val="00587E8D"/>
    <w:rsid w:val="00592040"/>
    <w:rsid w:val="0059267A"/>
    <w:rsid w:val="00592882"/>
    <w:rsid w:val="0059298F"/>
    <w:rsid w:val="00595D76"/>
    <w:rsid w:val="0059619E"/>
    <w:rsid w:val="005965B0"/>
    <w:rsid w:val="00596821"/>
    <w:rsid w:val="00596D11"/>
    <w:rsid w:val="005973CA"/>
    <w:rsid w:val="005A11DD"/>
    <w:rsid w:val="005A1218"/>
    <w:rsid w:val="005A13FE"/>
    <w:rsid w:val="005A1C45"/>
    <w:rsid w:val="005A2274"/>
    <w:rsid w:val="005A29C9"/>
    <w:rsid w:val="005A4139"/>
    <w:rsid w:val="005A441E"/>
    <w:rsid w:val="005A5052"/>
    <w:rsid w:val="005A543C"/>
    <w:rsid w:val="005A614E"/>
    <w:rsid w:val="005A6B3E"/>
    <w:rsid w:val="005A6F63"/>
    <w:rsid w:val="005A7666"/>
    <w:rsid w:val="005B0730"/>
    <w:rsid w:val="005B0EF6"/>
    <w:rsid w:val="005B106F"/>
    <w:rsid w:val="005B19B2"/>
    <w:rsid w:val="005B2511"/>
    <w:rsid w:val="005B25E1"/>
    <w:rsid w:val="005B2B53"/>
    <w:rsid w:val="005B2EBF"/>
    <w:rsid w:val="005B3167"/>
    <w:rsid w:val="005B32BE"/>
    <w:rsid w:val="005B40B6"/>
    <w:rsid w:val="005B6232"/>
    <w:rsid w:val="005B6383"/>
    <w:rsid w:val="005B7639"/>
    <w:rsid w:val="005B7D80"/>
    <w:rsid w:val="005C0847"/>
    <w:rsid w:val="005C1614"/>
    <w:rsid w:val="005C23FF"/>
    <w:rsid w:val="005C2D85"/>
    <w:rsid w:val="005C3175"/>
    <w:rsid w:val="005C323E"/>
    <w:rsid w:val="005C3F04"/>
    <w:rsid w:val="005C440C"/>
    <w:rsid w:val="005C47BF"/>
    <w:rsid w:val="005C48EC"/>
    <w:rsid w:val="005C4CA7"/>
    <w:rsid w:val="005C52D6"/>
    <w:rsid w:val="005C7E28"/>
    <w:rsid w:val="005D0568"/>
    <w:rsid w:val="005D0852"/>
    <w:rsid w:val="005D19BA"/>
    <w:rsid w:val="005D1BDF"/>
    <w:rsid w:val="005D1FB5"/>
    <w:rsid w:val="005D3D93"/>
    <w:rsid w:val="005D6671"/>
    <w:rsid w:val="005D7256"/>
    <w:rsid w:val="005D72D3"/>
    <w:rsid w:val="005D7D80"/>
    <w:rsid w:val="005E0486"/>
    <w:rsid w:val="005E0881"/>
    <w:rsid w:val="005E0FD0"/>
    <w:rsid w:val="005E0FF1"/>
    <w:rsid w:val="005E1CBE"/>
    <w:rsid w:val="005E1DBD"/>
    <w:rsid w:val="005E207C"/>
    <w:rsid w:val="005E25CC"/>
    <w:rsid w:val="005E3A70"/>
    <w:rsid w:val="005E4063"/>
    <w:rsid w:val="005E4AD7"/>
    <w:rsid w:val="005E4D49"/>
    <w:rsid w:val="005E7618"/>
    <w:rsid w:val="005E7AC2"/>
    <w:rsid w:val="005F1AD5"/>
    <w:rsid w:val="005F1C29"/>
    <w:rsid w:val="005F1C45"/>
    <w:rsid w:val="005F2021"/>
    <w:rsid w:val="005F2AE0"/>
    <w:rsid w:val="005F3A2E"/>
    <w:rsid w:val="005F585B"/>
    <w:rsid w:val="005F5F15"/>
    <w:rsid w:val="005F641C"/>
    <w:rsid w:val="005F6E46"/>
    <w:rsid w:val="005F6E71"/>
    <w:rsid w:val="0060073D"/>
    <w:rsid w:val="0060111A"/>
    <w:rsid w:val="00603428"/>
    <w:rsid w:val="006037A2"/>
    <w:rsid w:val="00603C47"/>
    <w:rsid w:val="006041FF"/>
    <w:rsid w:val="00604568"/>
    <w:rsid w:val="006054E8"/>
    <w:rsid w:val="00607551"/>
    <w:rsid w:val="00607699"/>
    <w:rsid w:val="00607931"/>
    <w:rsid w:val="006102FA"/>
    <w:rsid w:val="00610551"/>
    <w:rsid w:val="006109F7"/>
    <w:rsid w:val="0061174A"/>
    <w:rsid w:val="00611FB3"/>
    <w:rsid w:val="0061215C"/>
    <w:rsid w:val="00612589"/>
    <w:rsid w:val="0061281F"/>
    <w:rsid w:val="0061409D"/>
    <w:rsid w:val="00614315"/>
    <w:rsid w:val="00614577"/>
    <w:rsid w:val="0061492C"/>
    <w:rsid w:val="00615791"/>
    <w:rsid w:val="0061716E"/>
    <w:rsid w:val="00617454"/>
    <w:rsid w:val="00617C32"/>
    <w:rsid w:val="006208F2"/>
    <w:rsid w:val="00621BE8"/>
    <w:rsid w:val="006232A4"/>
    <w:rsid w:val="006232CA"/>
    <w:rsid w:val="0062473A"/>
    <w:rsid w:val="00624811"/>
    <w:rsid w:val="006257EB"/>
    <w:rsid w:val="006268E7"/>
    <w:rsid w:val="006271C5"/>
    <w:rsid w:val="00630F3A"/>
    <w:rsid w:val="00631574"/>
    <w:rsid w:val="0063195B"/>
    <w:rsid w:val="00631DE2"/>
    <w:rsid w:val="00632216"/>
    <w:rsid w:val="00632799"/>
    <w:rsid w:val="00633DB7"/>
    <w:rsid w:val="00635732"/>
    <w:rsid w:val="00635BFE"/>
    <w:rsid w:val="00635C55"/>
    <w:rsid w:val="0063647E"/>
    <w:rsid w:val="00636E8D"/>
    <w:rsid w:val="00637DB0"/>
    <w:rsid w:val="00637EB2"/>
    <w:rsid w:val="00642E53"/>
    <w:rsid w:val="00643650"/>
    <w:rsid w:val="00643799"/>
    <w:rsid w:val="0064474F"/>
    <w:rsid w:val="00644994"/>
    <w:rsid w:val="00644B4C"/>
    <w:rsid w:val="00646583"/>
    <w:rsid w:val="00646F8F"/>
    <w:rsid w:val="00651243"/>
    <w:rsid w:val="00653513"/>
    <w:rsid w:val="0065397E"/>
    <w:rsid w:val="006540CB"/>
    <w:rsid w:val="0065540A"/>
    <w:rsid w:val="00655F84"/>
    <w:rsid w:val="006572B1"/>
    <w:rsid w:val="0065798E"/>
    <w:rsid w:val="00660046"/>
    <w:rsid w:val="00661D02"/>
    <w:rsid w:val="00661E9D"/>
    <w:rsid w:val="006631B5"/>
    <w:rsid w:val="0066341F"/>
    <w:rsid w:val="00664664"/>
    <w:rsid w:val="00664A38"/>
    <w:rsid w:val="00666A10"/>
    <w:rsid w:val="00666A57"/>
    <w:rsid w:val="00666DA5"/>
    <w:rsid w:val="00670242"/>
    <w:rsid w:val="0067030F"/>
    <w:rsid w:val="00670D9B"/>
    <w:rsid w:val="00670FD8"/>
    <w:rsid w:val="006739CE"/>
    <w:rsid w:val="006744C9"/>
    <w:rsid w:val="006755E1"/>
    <w:rsid w:val="00676AB2"/>
    <w:rsid w:val="00677715"/>
    <w:rsid w:val="00680127"/>
    <w:rsid w:val="0068067C"/>
    <w:rsid w:val="006809EC"/>
    <w:rsid w:val="0068112C"/>
    <w:rsid w:val="00681587"/>
    <w:rsid w:val="0068211E"/>
    <w:rsid w:val="006821F8"/>
    <w:rsid w:val="00682900"/>
    <w:rsid w:val="00682A38"/>
    <w:rsid w:val="00682E77"/>
    <w:rsid w:val="00683118"/>
    <w:rsid w:val="006835B8"/>
    <w:rsid w:val="0068369A"/>
    <w:rsid w:val="00683B77"/>
    <w:rsid w:val="006841E7"/>
    <w:rsid w:val="006843D5"/>
    <w:rsid w:val="00686A09"/>
    <w:rsid w:val="00686DA5"/>
    <w:rsid w:val="00687F50"/>
    <w:rsid w:val="00690360"/>
    <w:rsid w:val="00690632"/>
    <w:rsid w:val="006914CE"/>
    <w:rsid w:val="00691558"/>
    <w:rsid w:val="006915F5"/>
    <w:rsid w:val="00693144"/>
    <w:rsid w:val="00694701"/>
    <w:rsid w:val="006949B7"/>
    <w:rsid w:val="00694D45"/>
    <w:rsid w:val="00695680"/>
    <w:rsid w:val="0069595E"/>
    <w:rsid w:val="0069745B"/>
    <w:rsid w:val="006975D1"/>
    <w:rsid w:val="00697801"/>
    <w:rsid w:val="006A01EF"/>
    <w:rsid w:val="006A1292"/>
    <w:rsid w:val="006A1DE9"/>
    <w:rsid w:val="006A2391"/>
    <w:rsid w:val="006A29F7"/>
    <w:rsid w:val="006A2DAF"/>
    <w:rsid w:val="006A369F"/>
    <w:rsid w:val="006A3B12"/>
    <w:rsid w:val="006A4A70"/>
    <w:rsid w:val="006A51F3"/>
    <w:rsid w:val="006A57DB"/>
    <w:rsid w:val="006A5819"/>
    <w:rsid w:val="006A5C02"/>
    <w:rsid w:val="006A63E4"/>
    <w:rsid w:val="006A6AF7"/>
    <w:rsid w:val="006A70F5"/>
    <w:rsid w:val="006B001D"/>
    <w:rsid w:val="006B08FE"/>
    <w:rsid w:val="006B0BEB"/>
    <w:rsid w:val="006B2D82"/>
    <w:rsid w:val="006B3350"/>
    <w:rsid w:val="006B499D"/>
    <w:rsid w:val="006B4E7A"/>
    <w:rsid w:val="006B58D5"/>
    <w:rsid w:val="006B64CA"/>
    <w:rsid w:val="006C051B"/>
    <w:rsid w:val="006C1B68"/>
    <w:rsid w:val="006C1FAB"/>
    <w:rsid w:val="006C2529"/>
    <w:rsid w:val="006C2CDF"/>
    <w:rsid w:val="006C3228"/>
    <w:rsid w:val="006C513D"/>
    <w:rsid w:val="006C53CC"/>
    <w:rsid w:val="006C53D3"/>
    <w:rsid w:val="006C5BE0"/>
    <w:rsid w:val="006C5C6D"/>
    <w:rsid w:val="006C6F8B"/>
    <w:rsid w:val="006C75BD"/>
    <w:rsid w:val="006C7EC3"/>
    <w:rsid w:val="006D06AB"/>
    <w:rsid w:val="006D23F9"/>
    <w:rsid w:val="006D3215"/>
    <w:rsid w:val="006D42CE"/>
    <w:rsid w:val="006D4B5D"/>
    <w:rsid w:val="006D513F"/>
    <w:rsid w:val="006D514F"/>
    <w:rsid w:val="006D5794"/>
    <w:rsid w:val="006D6031"/>
    <w:rsid w:val="006D6085"/>
    <w:rsid w:val="006D7AE9"/>
    <w:rsid w:val="006E0074"/>
    <w:rsid w:val="006E0383"/>
    <w:rsid w:val="006E04A6"/>
    <w:rsid w:val="006E104B"/>
    <w:rsid w:val="006E1C47"/>
    <w:rsid w:val="006E1CEF"/>
    <w:rsid w:val="006E2B92"/>
    <w:rsid w:val="006E2E68"/>
    <w:rsid w:val="006E3631"/>
    <w:rsid w:val="006E37C2"/>
    <w:rsid w:val="006E416A"/>
    <w:rsid w:val="006E41DF"/>
    <w:rsid w:val="006E48D0"/>
    <w:rsid w:val="006E554A"/>
    <w:rsid w:val="006E56EF"/>
    <w:rsid w:val="006E5C0B"/>
    <w:rsid w:val="006E6593"/>
    <w:rsid w:val="006E7984"/>
    <w:rsid w:val="006F0040"/>
    <w:rsid w:val="006F03ED"/>
    <w:rsid w:val="006F0FB8"/>
    <w:rsid w:val="006F184E"/>
    <w:rsid w:val="006F18A0"/>
    <w:rsid w:val="006F2084"/>
    <w:rsid w:val="006F265B"/>
    <w:rsid w:val="006F26D6"/>
    <w:rsid w:val="006F2F63"/>
    <w:rsid w:val="006F3632"/>
    <w:rsid w:val="006F3D64"/>
    <w:rsid w:val="006F42D0"/>
    <w:rsid w:val="006F47AA"/>
    <w:rsid w:val="006F4806"/>
    <w:rsid w:val="006F53C3"/>
    <w:rsid w:val="006F6671"/>
    <w:rsid w:val="006F73CD"/>
    <w:rsid w:val="006F766F"/>
    <w:rsid w:val="007021A3"/>
    <w:rsid w:val="007024CE"/>
    <w:rsid w:val="007027BF"/>
    <w:rsid w:val="00702A10"/>
    <w:rsid w:val="00702BE2"/>
    <w:rsid w:val="0070342A"/>
    <w:rsid w:val="007036E6"/>
    <w:rsid w:val="00703C68"/>
    <w:rsid w:val="00705641"/>
    <w:rsid w:val="00705C9B"/>
    <w:rsid w:val="007072DB"/>
    <w:rsid w:val="00707304"/>
    <w:rsid w:val="00707446"/>
    <w:rsid w:val="00707687"/>
    <w:rsid w:val="007079DB"/>
    <w:rsid w:val="0071114D"/>
    <w:rsid w:val="00712EDE"/>
    <w:rsid w:val="007131AD"/>
    <w:rsid w:val="00713228"/>
    <w:rsid w:val="007138F3"/>
    <w:rsid w:val="00714043"/>
    <w:rsid w:val="0071475D"/>
    <w:rsid w:val="00714FA4"/>
    <w:rsid w:val="00715925"/>
    <w:rsid w:val="00715BA6"/>
    <w:rsid w:val="007166E8"/>
    <w:rsid w:val="007173F8"/>
    <w:rsid w:val="00717979"/>
    <w:rsid w:val="00717D38"/>
    <w:rsid w:val="00720D4F"/>
    <w:rsid w:val="0072187C"/>
    <w:rsid w:val="00721A31"/>
    <w:rsid w:val="00722E03"/>
    <w:rsid w:val="00724B24"/>
    <w:rsid w:val="00725EED"/>
    <w:rsid w:val="007271A9"/>
    <w:rsid w:val="00730368"/>
    <w:rsid w:val="0073051A"/>
    <w:rsid w:val="00730AE4"/>
    <w:rsid w:val="007345F7"/>
    <w:rsid w:val="00736C6D"/>
    <w:rsid w:val="00736CC4"/>
    <w:rsid w:val="007371F8"/>
    <w:rsid w:val="00740428"/>
    <w:rsid w:val="00741CD4"/>
    <w:rsid w:val="00741E1B"/>
    <w:rsid w:val="00743094"/>
    <w:rsid w:val="0074352E"/>
    <w:rsid w:val="00743731"/>
    <w:rsid w:val="00743941"/>
    <w:rsid w:val="00743C09"/>
    <w:rsid w:val="00743F8B"/>
    <w:rsid w:val="00744185"/>
    <w:rsid w:val="007454D2"/>
    <w:rsid w:val="007456A4"/>
    <w:rsid w:val="007463A8"/>
    <w:rsid w:val="00746BEE"/>
    <w:rsid w:val="00747FC0"/>
    <w:rsid w:val="007510E2"/>
    <w:rsid w:val="00752B13"/>
    <w:rsid w:val="00752BC6"/>
    <w:rsid w:val="00754DA1"/>
    <w:rsid w:val="00755A7B"/>
    <w:rsid w:val="0075615F"/>
    <w:rsid w:val="00756770"/>
    <w:rsid w:val="00756F82"/>
    <w:rsid w:val="007576DF"/>
    <w:rsid w:val="0075788C"/>
    <w:rsid w:val="00761C85"/>
    <w:rsid w:val="007629C4"/>
    <w:rsid w:val="00763A51"/>
    <w:rsid w:val="00763FE7"/>
    <w:rsid w:val="00765515"/>
    <w:rsid w:val="00765D28"/>
    <w:rsid w:val="007662C6"/>
    <w:rsid w:val="0076702A"/>
    <w:rsid w:val="0077010E"/>
    <w:rsid w:val="007701B5"/>
    <w:rsid w:val="007704F0"/>
    <w:rsid w:val="007705D0"/>
    <w:rsid w:val="007705E2"/>
    <w:rsid w:val="00770AD4"/>
    <w:rsid w:val="00771220"/>
    <w:rsid w:val="007723B3"/>
    <w:rsid w:val="007726CD"/>
    <w:rsid w:val="0077441F"/>
    <w:rsid w:val="0077487D"/>
    <w:rsid w:val="0077491A"/>
    <w:rsid w:val="007749E2"/>
    <w:rsid w:val="00774AA3"/>
    <w:rsid w:val="00775617"/>
    <w:rsid w:val="00775CFA"/>
    <w:rsid w:val="00777B88"/>
    <w:rsid w:val="0078060C"/>
    <w:rsid w:val="00780742"/>
    <w:rsid w:val="00780841"/>
    <w:rsid w:val="00780A96"/>
    <w:rsid w:val="00780CDB"/>
    <w:rsid w:val="00780E2F"/>
    <w:rsid w:val="0078232B"/>
    <w:rsid w:val="00782B5D"/>
    <w:rsid w:val="0078345F"/>
    <w:rsid w:val="0078393F"/>
    <w:rsid w:val="0078443D"/>
    <w:rsid w:val="00784BE4"/>
    <w:rsid w:val="007866ED"/>
    <w:rsid w:val="00786815"/>
    <w:rsid w:val="00790140"/>
    <w:rsid w:val="007907A6"/>
    <w:rsid w:val="007916B3"/>
    <w:rsid w:val="00791D75"/>
    <w:rsid w:val="00792EA5"/>
    <w:rsid w:val="00793329"/>
    <w:rsid w:val="00793827"/>
    <w:rsid w:val="00793AA9"/>
    <w:rsid w:val="00794816"/>
    <w:rsid w:val="00794AE4"/>
    <w:rsid w:val="007950B4"/>
    <w:rsid w:val="00795503"/>
    <w:rsid w:val="007959BD"/>
    <w:rsid w:val="00795DB5"/>
    <w:rsid w:val="00796D4E"/>
    <w:rsid w:val="007A06E0"/>
    <w:rsid w:val="007A0B97"/>
    <w:rsid w:val="007A34DE"/>
    <w:rsid w:val="007A4A78"/>
    <w:rsid w:val="007A4D91"/>
    <w:rsid w:val="007A54A6"/>
    <w:rsid w:val="007A5ACD"/>
    <w:rsid w:val="007A6347"/>
    <w:rsid w:val="007A68DF"/>
    <w:rsid w:val="007A6D41"/>
    <w:rsid w:val="007A7145"/>
    <w:rsid w:val="007B0293"/>
    <w:rsid w:val="007B0D3F"/>
    <w:rsid w:val="007B26B0"/>
    <w:rsid w:val="007B3184"/>
    <w:rsid w:val="007B3B67"/>
    <w:rsid w:val="007B3E9B"/>
    <w:rsid w:val="007B4612"/>
    <w:rsid w:val="007B4953"/>
    <w:rsid w:val="007B4B18"/>
    <w:rsid w:val="007B50DC"/>
    <w:rsid w:val="007B5443"/>
    <w:rsid w:val="007B65C5"/>
    <w:rsid w:val="007B6616"/>
    <w:rsid w:val="007B66F5"/>
    <w:rsid w:val="007B6F6A"/>
    <w:rsid w:val="007B7D05"/>
    <w:rsid w:val="007B7DBD"/>
    <w:rsid w:val="007C0252"/>
    <w:rsid w:val="007C1046"/>
    <w:rsid w:val="007C1CB0"/>
    <w:rsid w:val="007C1F1C"/>
    <w:rsid w:val="007C2333"/>
    <w:rsid w:val="007C2794"/>
    <w:rsid w:val="007C2FD8"/>
    <w:rsid w:val="007C3927"/>
    <w:rsid w:val="007C3EF6"/>
    <w:rsid w:val="007C4BF3"/>
    <w:rsid w:val="007C53F9"/>
    <w:rsid w:val="007C550D"/>
    <w:rsid w:val="007C580E"/>
    <w:rsid w:val="007C5F1A"/>
    <w:rsid w:val="007C6533"/>
    <w:rsid w:val="007D06BF"/>
    <w:rsid w:val="007D1635"/>
    <w:rsid w:val="007D1839"/>
    <w:rsid w:val="007D2223"/>
    <w:rsid w:val="007D23C3"/>
    <w:rsid w:val="007D252D"/>
    <w:rsid w:val="007D2EF3"/>
    <w:rsid w:val="007D57B3"/>
    <w:rsid w:val="007D5B47"/>
    <w:rsid w:val="007D68E5"/>
    <w:rsid w:val="007D6C4B"/>
    <w:rsid w:val="007D7577"/>
    <w:rsid w:val="007E08DD"/>
    <w:rsid w:val="007E233C"/>
    <w:rsid w:val="007E239E"/>
    <w:rsid w:val="007E2964"/>
    <w:rsid w:val="007E2FBB"/>
    <w:rsid w:val="007E329E"/>
    <w:rsid w:val="007E3307"/>
    <w:rsid w:val="007E3BB2"/>
    <w:rsid w:val="007E3BFD"/>
    <w:rsid w:val="007E3EB6"/>
    <w:rsid w:val="007E6A1D"/>
    <w:rsid w:val="007E7BDA"/>
    <w:rsid w:val="007F05C4"/>
    <w:rsid w:val="007F0C92"/>
    <w:rsid w:val="007F1390"/>
    <w:rsid w:val="007F29F8"/>
    <w:rsid w:val="007F3114"/>
    <w:rsid w:val="007F3707"/>
    <w:rsid w:val="007F4807"/>
    <w:rsid w:val="007F4B89"/>
    <w:rsid w:val="007F61FA"/>
    <w:rsid w:val="007F675D"/>
    <w:rsid w:val="00800F4F"/>
    <w:rsid w:val="0080152B"/>
    <w:rsid w:val="008015B5"/>
    <w:rsid w:val="00801906"/>
    <w:rsid w:val="00801C1E"/>
    <w:rsid w:val="00801FE9"/>
    <w:rsid w:val="00802EC3"/>
    <w:rsid w:val="00803524"/>
    <w:rsid w:val="0080415F"/>
    <w:rsid w:val="008046F1"/>
    <w:rsid w:val="00804AD3"/>
    <w:rsid w:val="00805989"/>
    <w:rsid w:val="008060E6"/>
    <w:rsid w:val="00806B26"/>
    <w:rsid w:val="00807062"/>
    <w:rsid w:val="00807E55"/>
    <w:rsid w:val="0081006C"/>
    <w:rsid w:val="008103F9"/>
    <w:rsid w:val="00811177"/>
    <w:rsid w:val="008119A9"/>
    <w:rsid w:val="0081245A"/>
    <w:rsid w:val="0081442C"/>
    <w:rsid w:val="0081465A"/>
    <w:rsid w:val="008148D2"/>
    <w:rsid w:val="0081509B"/>
    <w:rsid w:val="008213EB"/>
    <w:rsid w:val="00821CE2"/>
    <w:rsid w:val="008220B4"/>
    <w:rsid w:val="0082223C"/>
    <w:rsid w:val="00822589"/>
    <w:rsid w:val="0082260B"/>
    <w:rsid w:val="008232F6"/>
    <w:rsid w:val="008248F4"/>
    <w:rsid w:val="00826296"/>
    <w:rsid w:val="00826767"/>
    <w:rsid w:val="00827650"/>
    <w:rsid w:val="00827BFA"/>
    <w:rsid w:val="00831132"/>
    <w:rsid w:val="008313BC"/>
    <w:rsid w:val="0083153D"/>
    <w:rsid w:val="00832191"/>
    <w:rsid w:val="008324C9"/>
    <w:rsid w:val="00833F41"/>
    <w:rsid w:val="0083508D"/>
    <w:rsid w:val="00835697"/>
    <w:rsid w:val="00835858"/>
    <w:rsid w:val="00835B83"/>
    <w:rsid w:val="00835E37"/>
    <w:rsid w:val="008360DB"/>
    <w:rsid w:val="00837B0F"/>
    <w:rsid w:val="00837CFF"/>
    <w:rsid w:val="008413A0"/>
    <w:rsid w:val="00842236"/>
    <w:rsid w:val="00842605"/>
    <w:rsid w:val="00843004"/>
    <w:rsid w:val="008458DC"/>
    <w:rsid w:val="00845C55"/>
    <w:rsid w:val="00846B25"/>
    <w:rsid w:val="00846B8E"/>
    <w:rsid w:val="00846F6D"/>
    <w:rsid w:val="00850F25"/>
    <w:rsid w:val="00851263"/>
    <w:rsid w:val="008517A1"/>
    <w:rsid w:val="00852177"/>
    <w:rsid w:val="008528AD"/>
    <w:rsid w:val="00853785"/>
    <w:rsid w:val="00853CA1"/>
    <w:rsid w:val="008547F2"/>
    <w:rsid w:val="00854D13"/>
    <w:rsid w:val="00855B28"/>
    <w:rsid w:val="00856A35"/>
    <w:rsid w:val="00856B70"/>
    <w:rsid w:val="00860ACB"/>
    <w:rsid w:val="00861CF0"/>
    <w:rsid w:val="008624C9"/>
    <w:rsid w:val="0086260F"/>
    <w:rsid w:val="00862DA6"/>
    <w:rsid w:val="00864004"/>
    <w:rsid w:val="0086433B"/>
    <w:rsid w:val="00864443"/>
    <w:rsid w:val="0086534B"/>
    <w:rsid w:val="008659E2"/>
    <w:rsid w:val="00865A15"/>
    <w:rsid w:val="0086600B"/>
    <w:rsid w:val="008660EC"/>
    <w:rsid w:val="00866EBD"/>
    <w:rsid w:val="00866F26"/>
    <w:rsid w:val="008676A6"/>
    <w:rsid w:val="008705AE"/>
    <w:rsid w:val="00870D23"/>
    <w:rsid w:val="00871DA8"/>
    <w:rsid w:val="00873498"/>
    <w:rsid w:val="00873E05"/>
    <w:rsid w:val="00875028"/>
    <w:rsid w:val="00875EDF"/>
    <w:rsid w:val="00877556"/>
    <w:rsid w:val="0087774A"/>
    <w:rsid w:val="00880405"/>
    <w:rsid w:val="008815A3"/>
    <w:rsid w:val="00881B07"/>
    <w:rsid w:val="00883465"/>
    <w:rsid w:val="00886C48"/>
    <w:rsid w:val="00887273"/>
    <w:rsid w:val="00890286"/>
    <w:rsid w:val="00890DCE"/>
    <w:rsid w:val="00891781"/>
    <w:rsid w:val="00891B03"/>
    <w:rsid w:val="00891DB3"/>
    <w:rsid w:val="00892D42"/>
    <w:rsid w:val="0089300F"/>
    <w:rsid w:val="00893304"/>
    <w:rsid w:val="00894ABE"/>
    <w:rsid w:val="0089573D"/>
    <w:rsid w:val="00895E64"/>
    <w:rsid w:val="00896931"/>
    <w:rsid w:val="00897C00"/>
    <w:rsid w:val="008A0329"/>
    <w:rsid w:val="008A130F"/>
    <w:rsid w:val="008A17F0"/>
    <w:rsid w:val="008A19A4"/>
    <w:rsid w:val="008A2938"/>
    <w:rsid w:val="008A3220"/>
    <w:rsid w:val="008A32D0"/>
    <w:rsid w:val="008A362E"/>
    <w:rsid w:val="008A3817"/>
    <w:rsid w:val="008A4701"/>
    <w:rsid w:val="008A4A80"/>
    <w:rsid w:val="008A5108"/>
    <w:rsid w:val="008A5B9E"/>
    <w:rsid w:val="008A71DF"/>
    <w:rsid w:val="008A7B53"/>
    <w:rsid w:val="008B0005"/>
    <w:rsid w:val="008B0F17"/>
    <w:rsid w:val="008B14CE"/>
    <w:rsid w:val="008B185C"/>
    <w:rsid w:val="008B224A"/>
    <w:rsid w:val="008B27E3"/>
    <w:rsid w:val="008B283E"/>
    <w:rsid w:val="008B3DDE"/>
    <w:rsid w:val="008B3F8B"/>
    <w:rsid w:val="008B4755"/>
    <w:rsid w:val="008B5D13"/>
    <w:rsid w:val="008B6710"/>
    <w:rsid w:val="008B6858"/>
    <w:rsid w:val="008B6F7E"/>
    <w:rsid w:val="008B753B"/>
    <w:rsid w:val="008B7C47"/>
    <w:rsid w:val="008C0BB4"/>
    <w:rsid w:val="008C126B"/>
    <w:rsid w:val="008C1605"/>
    <w:rsid w:val="008C1BA2"/>
    <w:rsid w:val="008C2596"/>
    <w:rsid w:val="008C2ADA"/>
    <w:rsid w:val="008C2F1C"/>
    <w:rsid w:val="008C3462"/>
    <w:rsid w:val="008C3491"/>
    <w:rsid w:val="008C364C"/>
    <w:rsid w:val="008C36EB"/>
    <w:rsid w:val="008C3CD0"/>
    <w:rsid w:val="008C3D84"/>
    <w:rsid w:val="008C4D33"/>
    <w:rsid w:val="008C7458"/>
    <w:rsid w:val="008C7C35"/>
    <w:rsid w:val="008C7D13"/>
    <w:rsid w:val="008D0F92"/>
    <w:rsid w:val="008D150B"/>
    <w:rsid w:val="008D227D"/>
    <w:rsid w:val="008D2335"/>
    <w:rsid w:val="008D2C1A"/>
    <w:rsid w:val="008D3A7B"/>
    <w:rsid w:val="008D3CFC"/>
    <w:rsid w:val="008D4C7A"/>
    <w:rsid w:val="008D5829"/>
    <w:rsid w:val="008D5B8B"/>
    <w:rsid w:val="008D6A3C"/>
    <w:rsid w:val="008D6AF2"/>
    <w:rsid w:val="008D6F87"/>
    <w:rsid w:val="008D7C5D"/>
    <w:rsid w:val="008E0572"/>
    <w:rsid w:val="008E0614"/>
    <w:rsid w:val="008E107B"/>
    <w:rsid w:val="008E1269"/>
    <w:rsid w:val="008E2A2D"/>
    <w:rsid w:val="008E2E0A"/>
    <w:rsid w:val="008E2F4B"/>
    <w:rsid w:val="008E33AA"/>
    <w:rsid w:val="008E37FE"/>
    <w:rsid w:val="008E5278"/>
    <w:rsid w:val="008E68EF"/>
    <w:rsid w:val="008E7774"/>
    <w:rsid w:val="008E7B51"/>
    <w:rsid w:val="008F0196"/>
    <w:rsid w:val="008F0A98"/>
    <w:rsid w:val="008F171A"/>
    <w:rsid w:val="008F1832"/>
    <w:rsid w:val="008F1B0B"/>
    <w:rsid w:val="008F2AA0"/>
    <w:rsid w:val="008F5A59"/>
    <w:rsid w:val="008F6738"/>
    <w:rsid w:val="008F6E35"/>
    <w:rsid w:val="008F7B5A"/>
    <w:rsid w:val="008F7B61"/>
    <w:rsid w:val="008F7EF2"/>
    <w:rsid w:val="0090025B"/>
    <w:rsid w:val="00900909"/>
    <w:rsid w:val="009009E7"/>
    <w:rsid w:val="0090298E"/>
    <w:rsid w:val="00902A03"/>
    <w:rsid w:val="00902E90"/>
    <w:rsid w:val="009030BE"/>
    <w:rsid w:val="00903382"/>
    <w:rsid w:val="0090345D"/>
    <w:rsid w:val="009038AF"/>
    <w:rsid w:val="0090414C"/>
    <w:rsid w:val="0090420F"/>
    <w:rsid w:val="00904399"/>
    <w:rsid w:val="0090526D"/>
    <w:rsid w:val="00905AA3"/>
    <w:rsid w:val="00910C30"/>
    <w:rsid w:val="0091194F"/>
    <w:rsid w:val="00912CF0"/>
    <w:rsid w:val="00912D4D"/>
    <w:rsid w:val="00912EFA"/>
    <w:rsid w:val="00912F73"/>
    <w:rsid w:val="00913A47"/>
    <w:rsid w:val="0091480A"/>
    <w:rsid w:val="00915D4D"/>
    <w:rsid w:val="00915F86"/>
    <w:rsid w:val="00916465"/>
    <w:rsid w:val="0092067A"/>
    <w:rsid w:val="009220E6"/>
    <w:rsid w:val="00922AB2"/>
    <w:rsid w:val="00923EE1"/>
    <w:rsid w:val="00924196"/>
    <w:rsid w:val="00924C2A"/>
    <w:rsid w:val="009251FD"/>
    <w:rsid w:val="00925388"/>
    <w:rsid w:val="00925D7E"/>
    <w:rsid w:val="00930AD8"/>
    <w:rsid w:val="0093104F"/>
    <w:rsid w:val="0093161F"/>
    <w:rsid w:val="00932723"/>
    <w:rsid w:val="00934419"/>
    <w:rsid w:val="0093465A"/>
    <w:rsid w:val="009348B8"/>
    <w:rsid w:val="00935053"/>
    <w:rsid w:val="00935B25"/>
    <w:rsid w:val="00935B67"/>
    <w:rsid w:val="00936647"/>
    <w:rsid w:val="00936CCB"/>
    <w:rsid w:val="0094049D"/>
    <w:rsid w:val="00940DDD"/>
    <w:rsid w:val="00941591"/>
    <w:rsid w:val="00941E59"/>
    <w:rsid w:val="009444D7"/>
    <w:rsid w:val="009447A6"/>
    <w:rsid w:val="00944B01"/>
    <w:rsid w:val="00944B72"/>
    <w:rsid w:val="00944CD3"/>
    <w:rsid w:val="0094660B"/>
    <w:rsid w:val="0094685F"/>
    <w:rsid w:val="00946B51"/>
    <w:rsid w:val="00947462"/>
    <w:rsid w:val="009479B1"/>
    <w:rsid w:val="00950023"/>
    <w:rsid w:val="009503BA"/>
    <w:rsid w:val="009504FC"/>
    <w:rsid w:val="009529D2"/>
    <w:rsid w:val="0095315F"/>
    <w:rsid w:val="00953D45"/>
    <w:rsid w:val="00954779"/>
    <w:rsid w:val="00954F21"/>
    <w:rsid w:val="00955F10"/>
    <w:rsid w:val="00956280"/>
    <w:rsid w:val="00956B52"/>
    <w:rsid w:val="00956C3C"/>
    <w:rsid w:val="0096011B"/>
    <w:rsid w:val="00960171"/>
    <w:rsid w:val="00960985"/>
    <w:rsid w:val="009621F5"/>
    <w:rsid w:val="00962858"/>
    <w:rsid w:val="00962E03"/>
    <w:rsid w:val="00962F5C"/>
    <w:rsid w:val="009630B0"/>
    <w:rsid w:val="009642C9"/>
    <w:rsid w:val="0096484C"/>
    <w:rsid w:val="00966EF0"/>
    <w:rsid w:val="00967077"/>
    <w:rsid w:val="009678FE"/>
    <w:rsid w:val="00970BF2"/>
    <w:rsid w:val="009711EB"/>
    <w:rsid w:val="00971628"/>
    <w:rsid w:val="00974AA8"/>
    <w:rsid w:val="009753B5"/>
    <w:rsid w:val="009756E9"/>
    <w:rsid w:val="009761FD"/>
    <w:rsid w:val="00976C46"/>
    <w:rsid w:val="009771AD"/>
    <w:rsid w:val="009801AA"/>
    <w:rsid w:val="00980267"/>
    <w:rsid w:val="009806CC"/>
    <w:rsid w:val="00980754"/>
    <w:rsid w:val="00980CCD"/>
    <w:rsid w:val="00981B33"/>
    <w:rsid w:val="00981C90"/>
    <w:rsid w:val="00981DDD"/>
    <w:rsid w:val="00982E71"/>
    <w:rsid w:val="00985821"/>
    <w:rsid w:val="00986A15"/>
    <w:rsid w:val="00987327"/>
    <w:rsid w:val="00990F0B"/>
    <w:rsid w:val="00991418"/>
    <w:rsid w:val="00991461"/>
    <w:rsid w:val="0099194F"/>
    <w:rsid w:val="0099570E"/>
    <w:rsid w:val="00996276"/>
    <w:rsid w:val="00996C5D"/>
    <w:rsid w:val="00996DA6"/>
    <w:rsid w:val="009A11BB"/>
    <w:rsid w:val="009A19BB"/>
    <w:rsid w:val="009A1DF0"/>
    <w:rsid w:val="009A22D5"/>
    <w:rsid w:val="009A284F"/>
    <w:rsid w:val="009A3BBB"/>
    <w:rsid w:val="009A3D27"/>
    <w:rsid w:val="009A506D"/>
    <w:rsid w:val="009A6B73"/>
    <w:rsid w:val="009A761E"/>
    <w:rsid w:val="009A7C00"/>
    <w:rsid w:val="009B0044"/>
    <w:rsid w:val="009B019D"/>
    <w:rsid w:val="009B2A72"/>
    <w:rsid w:val="009B4765"/>
    <w:rsid w:val="009B4E07"/>
    <w:rsid w:val="009B5EED"/>
    <w:rsid w:val="009B6533"/>
    <w:rsid w:val="009B6723"/>
    <w:rsid w:val="009B6EF1"/>
    <w:rsid w:val="009B7735"/>
    <w:rsid w:val="009B7FD7"/>
    <w:rsid w:val="009C035C"/>
    <w:rsid w:val="009C0645"/>
    <w:rsid w:val="009C166B"/>
    <w:rsid w:val="009C18F8"/>
    <w:rsid w:val="009C1E0A"/>
    <w:rsid w:val="009C286F"/>
    <w:rsid w:val="009C2AD4"/>
    <w:rsid w:val="009C3A03"/>
    <w:rsid w:val="009C3B8B"/>
    <w:rsid w:val="009C3BAE"/>
    <w:rsid w:val="009C3D96"/>
    <w:rsid w:val="009C4C38"/>
    <w:rsid w:val="009C5105"/>
    <w:rsid w:val="009C66C5"/>
    <w:rsid w:val="009C7074"/>
    <w:rsid w:val="009C75EB"/>
    <w:rsid w:val="009C7C3B"/>
    <w:rsid w:val="009C7C8F"/>
    <w:rsid w:val="009D0F10"/>
    <w:rsid w:val="009D1A05"/>
    <w:rsid w:val="009D3D05"/>
    <w:rsid w:val="009D3E8B"/>
    <w:rsid w:val="009D3F3A"/>
    <w:rsid w:val="009D4ED4"/>
    <w:rsid w:val="009D508F"/>
    <w:rsid w:val="009D5CE0"/>
    <w:rsid w:val="009D61BD"/>
    <w:rsid w:val="009D6A3C"/>
    <w:rsid w:val="009D6EA2"/>
    <w:rsid w:val="009D7583"/>
    <w:rsid w:val="009D7B7D"/>
    <w:rsid w:val="009E0239"/>
    <w:rsid w:val="009E072C"/>
    <w:rsid w:val="009E18F4"/>
    <w:rsid w:val="009E1C82"/>
    <w:rsid w:val="009E22D2"/>
    <w:rsid w:val="009E2650"/>
    <w:rsid w:val="009E2E78"/>
    <w:rsid w:val="009E3598"/>
    <w:rsid w:val="009E3A1D"/>
    <w:rsid w:val="009E3E1C"/>
    <w:rsid w:val="009E3F32"/>
    <w:rsid w:val="009E50F1"/>
    <w:rsid w:val="009E59F4"/>
    <w:rsid w:val="009E78A5"/>
    <w:rsid w:val="009F0183"/>
    <w:rsid w:val="009F0604"/>
    <w:rsid w:val="009F1254"/>
    <w:rsid w:val="009F1C46"/>
    <w:rsid w:val="009F1DDF"/>
    <w:rsid w:val="009F25BF"/>
    <w:rsid w:val="009F2736"/>
    <w:rsid w:val="009F27FB"/>
    <w:rsid w:val="009F2AB8"/>
    <w:rsid w:val="009F2F68"/>
    <w:rsid w:val="009F31B8"/>
    <w:rsid w:val="009F37F3"/>
    <w:rsid w:val="009F62A4"/>
    <w:rsid w:val="009F68A4"/>
    <w:rsid w:val="009F7733"/>
    <w:rsid w:val="009F7942"/>
    <w:rsid w:val="009F7E83"/>
    <w:rsid w:val="00A000BD"/>
    <w:rsid w:val="00A022FA"/>
    <w:rsid w:val="00A03392"/>
    <w:rsid w:val="00A041A9"/>
    <w:rsid w:val="00A04831"/>
    <w:rsid w:val="00A05034"/>
    <w:rsid w:val="00A05613"/>
    <w:rsid w:val="00A056BB"/>
    <w:rsid w:val="00A05DA4"/>
    <w:rsid w:val="00A06241"/>
    <w:rsid w:val="00A07003"/>
    <w:rsid w:val="00A07D78"/>
    <w:rsid w:val="00A1014A"/>
    <w:rsid w:val="00A1039C"/>
    <w:rsid w:val="00A10634"/>
    <w:rsid w:val="00A119B8"/>
    <w:rsid w:val="00A157CE"/>
    <w:rsid w:val="00A159CB"/>
    <w:rsid w:val="00A15DAF"/>
    <w:rsid w:val="00A16023"/>
    <w:rsid w:val="00A16CBB"/>
    <w:rsid w:val="00A16F2E"/>
    <w:rsid w:val="00A177E9"/>
    <w:rsid w:val="00A177FE"/>
    <w:rsid w:val="00A205BB"/>
    <w:rsid w:val="00A20B82"/>
    <w:rsid w:val="00A20EDB"/>
    <w:rsid w:val="00A214F8"/>
    <w:rsid w:val="00A216DB"/>
    <w:rsid w:val="00A22095"/>
    <w:rsid w:val="00A22598"/>
    <w:rsid w:val="00A2310A"/>
    <w:rsid w:val="00A25093"/>
    <w:rsid w:val="00A25DFD"/>
    <w:rsid w:val="00A26E54"/>
    <w:rsid w:val="00A27018"/>
    <w:rsid w:val="00A27B88"/>
    <w:rsid w:val="00A308B5"/>
    <w:rsid w:val="00A31311"/>
    <w:rsid w:val="00A31629"/>
    <w:rsid w:val="00A317CC"/>
    <w:rsid w:val="00A31870"/>
    <w:rsid w:val="00A329EC"/>
    <w:rsid w:val="00A32FEB"/>
    <w:rsid w:val="00A3401D"/>
    <w:rsid w:val="00A343E3"/>
    <w:rsid w:val="00A34E8C"/>
    <w:rsid w:val="00A35F82"/>
    <w:rsid w:val="00A36453"/>
    <w:rsid w:val="00A412BA"/>
    <w:rsid w:val="00A41E6A"/>
    <w:rsid w:val="00A4251F"/>
    <w:rsid w:val="00A43BAF"/>
    <w:rsid w:val="00A44037"/>
    <w:rsid w:val="00A45321"/>
    <w:rsid w:val="00A4560A"/>
    <w:rsid w:val="00A45D93"/>
    <w:rsid w:val="00A45F72"/>
    <w:rsid w:val="00A46728"/>
    <w:rsid w:val="00A47622"/>
    <w:rsid w:val="00A50D8D"/>
    <w:rsid w:val="00A51675"/>
    <w:rsid w:val="00A521C5"/>
    <w:rsid w:val="00A52FC2"/>
    <w:rsid w:val="00A530F1"/>
    <w:rsid w:val="00A5356B"/>
    <w:rsid w:val="00A5360D"/>
    <w:rsid w:val="00A542C8"/>
    <w:rsid w:val="00A542F3"/>
    <w:rsid w:val="00A54BBB"/>
    <w:rsid w:val="00A55310"/>
    <w:rsid w:val="00A55664"/>
    <w:rsid w:val="00A56643"/>
    <w:rsid w:val="00A57591"/>
    <w:rsid w:val="00A601B1"/>
    <w:rsid w:val="00A624D1"/>
    <w:rsid w:val="00A62874"/>
    <w:rsid w:val="00A63510"/>
    <w:rsid w:val="00A64972"/>
    <w:rsid w:val="00A65FC5"/>
    <w:rsid w:val="00A661AC"/>
    <w:rsid w:val="00A662B4"/>
    <w:rsid w:val="00A66684"/>
    <w:rsid w:val="00A66830"/>
    <w:rsid w:val="00A66BDA"/>
    <w:rsid w:val="00A678F6"/>
    <w:rsid w:val="00A67E86"/>
    <w:rsid w:val="00A7084B"/>
    <w:rsid w:val="00A71016"/>
    <w:rsid w:val="00A716E4"/>
    <w:rsid w:val="00A71A10"/>
    <w:rsid w:val="00A71DB8"/>
    <w:rsid w:val="00A7224B"/>
    <w:rsid w:val="00A725A4"/>
    <w:rsid w:val="00A72876"/>
    <w:rsid w:val="00A72A57"/>
    <w:rsid w:val="00A73FF5"/>
    <w:rsid w:val="00A7404A"/>
    <w:rsid w:val="00A74AEA"/>
    <w:rsid w:val="00A74DA0"/>
    <w:rsid w:val="00A75916"/>
    <w:rsid w:val="00A75CF8"/>
    <w:rsid w:val="00A768B5"/>
    <w:rsid w:val="00A77A2D"/>
    <w:rsid w:val="00A80C04"/>
    <w:rsid w:val="00A823A4"/>
    <w:rsid w:val="00A82B46"/>
    <w:rsid w:val="00A84102"/>
    <w:rsid w:val="00A84662"/>
    <w:rsid w:val="00A84F2A"/>
    <w:rsid w:val="00A8525B"/>
    <w:rsid w:val="00A868D9"/>
    <w:rsid w:val="00A8712B"/>
    <w:rsid w:val="00A9054B"/>
    <w:rsid w:val="00A907B1"/>
    <w:rsid w:val="00A90DD6"/>
    <w:rsid w:val="00A91268"/>
    <w:rsid w:val="00A91DC2"/>
    <w:rsid w:val="00A91E64"/>
    <w:rsid w:val="00A92A7B"/>
    <w:rsid w:val="00A93D88"/>
    <w:rsid w:val="00A94E47"/>
    <w:rsid w:val="00A9564C"/>
    <w:rsid w:val="00A958FA"/>
    <w:rsid w:val="00A9657B"/>
    <w:rsid w:val="00A97F9F"/>
    <w:rsid w:val="00AA0266"/>
    <w:rsid w:val="00AA04D7"/>
    <w:rsid w:val="00AA255F"/>
    <w:rsid w:val="00AA2DBB"/>
    <w:rsid w:val="00AA3E5B"/>
    <w:rsid w:val="00AA3F64"/>
    <w:rsid w:val="00AA49FD"/>
    <w:rsid w:val="00AA6C86"/>
    <w:rsid w:val="00AA6F0D"/>
    <w:rsid w:val="00AB1C95"/>
    <w:rsid w:val="00AB20E3"/>
    <w:rsid w:val="00AB24A2"/>
    <w:rsid w:val="00AB2920"/>
    <w:rsid w:val="00AB4125"/>
    <w:rsid w:val="00AB4E23"/>
    <w:rsid w:val="00AB5379"/>
    <w:rsid w:val="00AB5884"/>
    <w:rsid w:val="00AB5F40"/>
    <w:rsid w:val="00AB6BC6"/>
    <w:rsid w:val="00AB725E"/>
    <w:rsid w:val="00AB736C"/>
    <w:rsid w:val="00AC00F2"/>
    <w:rsid w:val="00AC0F7D"/>
    <w:rsid w:val="00AC19B4"/>
    <w:rsid w:val="00AC1BAB"/>
    <w:rsid w:val="00AC25A3"/>
    <w:rsid w:val="00AC39BB"/>
    <w:rsid w:val="00AC3A34"/>
    <w:rsid w:val="00AC42A7"/>
    <w:rsid w:val="00AC4A9C"/>
    <w:rsid w:val="00AC526B"/>
    <w:rsid w:val="00AC7034"/>
    <w:rsid w:val="00AC72A6"/>
    <w:rsid w:val="00AC74D7"/>
    <w:rsid w:val="00AC7B55"/>
    <w:rsid w:val="00AC7D6C"/>
    <w:rsid w:val="00AD00E1"/>
    <w:rsid w:val="00AD0D21"/>
    <w:rsid w:val="00AD10A1"/>
    <w:rsid w:val="00AD1563"/>
    <w:rsid w:val="00AD15BB"/>
    <w:rsid w:val="00AD16ED"/>
    <w:rsid w:val="00AD1AAE"/>
    <w:rsid w:val="00AD1DEA"/>
    <w:rsid w:val="00AD214E"/>
    <w:rsid w:val="00AD21B6"/>
    <w:rsid w:val="00AD28F4"/>
    <w:rsid w:val="00AD2C28"/>
    <w:rsid w:val="00AD3D21"/>
    <w:rsid w:val="00AD655A"/>
    <w:rsid w:val="00AD6B5B"/>
    <w:rsid w:val="00AD764D"/>
    <w:rsid w:val="00AD7AD7"/>
    <w:rsid w:val="00AD7C4D"/>
    <w:rsid w:val="00AE120A"/>
    <w:rsid w:val="00AE150E"/>
    <w:rsid w:val="00AE1533"/>
    <w:rsid w:val="00AE2250"/>
    <w:rsid w:val="00AE2B0D"/>
    <w:rsid w:val="00AE3B50"/>
    <w:rsid w:val="00AE3F4D"/>
    <w:rsid w:val="00AE59AA"/>
    <w:rsid w:val="00AE780D"/>
    <w:rsid w:val="00AE797B"/>
    <w:rsid w:val="00AE7E05"/>
    <w:rsid w:val="00AF037E"/>
    <w:rsid w:val="00AF0D20"/>
    <w:rsid w:val="00AF22CD"/>
    <w:rsid w:val="00AF240E"/>
    <w:rsid w:val="00AF3C74"/>
    <w:rsid w:val="00B0078E"/>
    <w:rsid w:val="00B008B8"/>
    <w:rsid w:val="00B00A8F"/>
    <w:rsid w:val="00B03277"/>
    <w:rsid w:val="00B032D5"/>
    <w:rsid w:val="00B0389E"/>
    <w:rsid w:val="00B05F38"/>
    <w:rsid w:val="00B0695D"/>
    <w:rsid w:val="00B069BE"/>
    <w:rsid w:val="00B06EF4"/>
    <w:rsid w:val="00B07155"/>
    <w:rsid w:val="00B07157"/>
    <w:rsid w:val="00B07EB6"/>
    <w:rsid w:val="00B10ADA"/>
    <w:rsid w:val="00B10BB4"/>
    <w:rsid w:val="00B1119B"/>
    <w:rsid w:val="00B1121F"/>
    <w:rsid w:val="00B1148E"/>
    <w:rsid w:val="00B1183D"/>
    <w:rsid w:val="00B12A92"/>
    <w:rsid w:val="00B14219"/>
    <w:rsid w:val="00B144EE"/>
    <w:rsid w:val="00B15AAC"/>
    <w:rsid w:val="00B16CEB"/>
    <w:rsid w:val="00B17076"/>
    <w:rsid w:val="00B17BBD"/>
    <w:rsid w:val="00B203DF"/>
    <w:rsid w:val="00B20DF3"/>
    <w:rsid w:val="00B2203E"/>
    <w:rsid w:val="00B23B0D"/>
    <w:rsid w:val="00B23D79"/>
    <w:rsid w:val="00B24819"/>
    <w:rsid w:val="00B24A99"/>
    <w:rsid w:val="00B26088"/>
    <w:rsid w:val="00B2641B"/>
    <w:rsid w:val="00B274CB"/>
    <w:rsid w:val="00B30267"/>
    <w:rsid w:val="00B3027F"/>
    <w:rsid w:val="00B309FF"/>
    <w:rsid w:val="00B312BE"/>
    <w:rsid w:val="00B3282C"/>
    <w:rsid w:val="00B32A7E"/>
    <w:rsid w:val="00B335D1"/>
    <w:rsid w:val="00B33B34"/>
    <w:rsid w:val="00B350CD"/>
    <w:rsid w:val="00B35A27"/>
    <w:rsid w:val="00B35AE4"/>
    <w:rsid w:val="00B361BD"/>
    <w:rsid w:val="00B37D53"/>
    <w:rsid w:val="00B416B6"/>
    <w:rsid w:val="00B4265D"/>
    <w:rsid w:val="00B42E49"/>
    <w:rsid w:val="00B42F9B"/>
    <w:rsid w:val="00B438AF"/>
    <w:rsid w:val="00B43CAA"/>
    <w:rsid w:val="00B4488F"/>
    <w:rsid w:val="00B44ED6"/>
    <w:rsid w:val="00B45827"/>
    <w:rsid w:val="00B45A95"/>
    <w:rsid w:val="00B462C3"/>
    <w:rsid w:val="00B5017F"/>
    <w:rsid w:val="00B518D3"/>
    <w:rsid w:val="00B52285"/>
    <w:rsid w:val="00B52A07"/>
    <w:rsid w:val="00B53186"/>
    <w:rsid w:val="00B53701"/>
    <w:rsid w:val="00B5385A"/>
    <w:rsid w:val="00B54F1E"/>
    <w:rsid w:val="00B55131"/>
    <w:rsid w:val="00B55AD3"/>
    <w:rsid w:val="00B55D15"/>
    <w:rsid w:val="00B567F1"/>
    <w:rsid w:val="00B56CFF"/>
    <w:rsid w:val="00B60131"/>
    <w:rsid w:val="00B608E2"/>
    <w:rsid w:val="00B609FC"/>
    <w:rsid w:val="00B60A53"/>
    <w:rsid w:val="00B60D0B"/>
    <w:rsid w:val="00B60DF6"/>
    <w:rsid w:val="00B617E1"/>
    <w:rsid w:val="00B62C3C"/>
    <w:rsid w:val="00B635F4"/>
    <w:rsid w:val="00B6377F"/>
    <w:rsid w:val="00B653D1"/>
    <w:rsid w:val="00B65948"/>
    <w:rsid w:val="00B65CCB"/>
    <w:rsid w:val="00B65E3F"/>
    <w:rsid w:val="00B674F4"/>
    <w:rsid w:val="00B676F8"/>
    <w:rsid w:val="00B67BA5"/>
    <w:rsid w:val="00B67F34"/>
    <w:rsid w:val="00B70E77"/>
    <w:rsid w:val="00B71179"/>
    <w:rsid w:val="00B71A65"/>
    <w:rsid w:val="00B7221B"/>
    <w:rsid w:val="00B72274"/>
    <w:rsid w:val="00B74624"/>
    <w:rsid w:val="00B7497C"/>
    <w:rsid w:val="00B74F24"/>
    <w:rsid w:val="00B7552B"/>
    <w:rsid w:val="00B758A4"/>
    <w:rsid w:val="00B76EF0"/>
    <w:rsid w:val="00B77BAA"/>
    <w:rsid w:val="00B804B0"/>
    <w:rsid w:val="00B81A74"/>
    <w:rsid w:val="00B81AB1"/>
    <w:rsid w:val="00B820DE"/>
    <w:rsid w:val="00B82A4A"/>
    <w:rsid w:val="00B82B30"/>
    <w:rsid w:val="00B82D85"/>
    <w:rsid w:val="00B849E3"/>
    <w:rsid w:val="00B85BCC"/>
    <w:rsid w:val="00B86A85"/>
    <w:rsid w:val="00B8700E"/>
    <w:rsid w:val="00B87121"/>
    <w:rsid w:val="00B91050"/>
    <w:rsid w:val="00B91082"/>
    <w:rsid w:val="00B911FD"/>
    <w:rsid w:val="00B915A0"/>
    <w:rsid w:val="00B92047"/>
    <w:rsid w:val="00B924F5"/>
    <w:rsid w:val="00B945DF"/>
    <w:rsid w:val="00B94872"/>
    <w:rsid w:val="00B94AA2"/>
    <w:rsid w:val="00B94DC0"/>
    <w:rsid w:val="00B9561F"/>
    <w:rsid w:val="00B957E6"/>
    <w:rsid w:val="00B958AD"/>
    <w:rsid w:val="00B95D79"/>
    <w:rsid w:val="00B96830"/>
    <w:rsid w:val="00B96DFB"/>
    <w:rsid w:val="00B970BA"/>
    <w:rsid w:val="00BA00E6"/>
    <w:rsid w:val="00BA03D2"/>
    <w:rsid w:val="00BA0578"/>
    <w:rsid w:val="00BA0EE6"/>
    <w:rsid w:val="00BA15C4"/>
    <w:rsid w:val="00BA2747"/>
    <w:rsid w:val="00BA37D1"/>
    <w:rsid w:val="00BA3CC3"/>
    <w:rsid w:val="00BA4253"/>
    <w:rsid w:val="00BA47E4"/>
    <w:rsid w:val="00BA50BB"/>
    <w:rsid w:val="00BA5CE5"/>
    <w:rsid w:val="00BA6691"/>
    <w:rsid w:val="00BB03ED"/>
    <w:rsid w:val="00BB04DB"/>
    <w:rsid w:val="00BB09F0"/>
    <w:rsid w:val="00BB0EC1"/>
    <w:rsid w:val="00BB0F27"/>
    <w:rsid w:val="00BB1878"/>
    <w:rsid w:val="00BB1A63"/>
    <w:rsid w:val="00BB32EC"/>
    <w:rsid w:val="00BB39AA"/>
    <w:rsid w:val="00BB3B7F"/>
    <w:rsid w:val="00BB48C7"/>
    <w:rsid w:val="00BB5FFA"/>
    <w:rsid w:val="00BB6975"/>
    <w:rsid w:val="00BB6EA5"/>
    <w:rsid w:val="00BB7D2D"/>
    <w:rsid w:val="00BC0C90"/>
    <w:rsid w:val="00BC1298"/>
    <w:rsid w:val="00BC1EB8"/>
    <w:rsid w:val="00BC214D"/>
    <w:rsid w:val="00BC2248"/>
    <w:rsid w:val="00BC22A3"/>
    <w:rsid w:val="00BC22A8"/>
    <w:rsid w:val="00BC2BFD"/>
    <w:rsid w:val="00BC3D51"/>
    <w:rsid w:val="00BC434E"/>
    <w:rsid w:val="00BC4995"/>
    <w:rsid w:val="00BC499F"/>
    <w:rsid w:val="00BC51F2"/>
    <w:rsid w:val="00BC5427"/>
    <w:rsid w:val="00BC5FA8"/>
    <w:rsid w:val="00BC68AB"/>
    <w:rsid w:val="00BC72DA"/>
    <w:rsid w:val="00BD1731"/>
    <w:rsid w:val="00BD393A"/>
    <w:rsid w:val="00BD3A4D"/>
    <w:rsid w:val="00BD3B11"/>
    <w:rsid w:val="00BD4113"/>
    <w:rsid w:val="00BD4EC1"/>
    <w:rsid w:val="00BD4EC5"/>
    <w:rsid w:val="00BD53DC"/>
    <w:rsid w:val="00BD57B7"/>
    <w:rsid w:val="00BD6049"/>
    <w:rsid w:val="00BD6555"/>
    <w:rsid w:val="00BD7964"/>
    <w:rsid w:val="00BE04F3"/>
    <w:rsid w:val="00BE33C9"/>
    <w:rsid w:val="00BE36FF"/>
    <w:rsid w:val="00BE49CC"/>
    <w:rsid w:val="00BE733E"/>
    <w:rsid w:val="00BE7EA6"/>
    <w:rsid w:val="00BF0227"/>
    <w:rsid w:val="00BF0F9C"/>
    <w:rsid w:val="00BF1005"/>
    <w:rsid w:val="00BF1AF9"/>
    <w:rsid w:val="00BF26D4"/>
    <w:rsid w:val="00BF2735"/>
    <w:rsid w:val="00BF3772"/>
    <w:rsid w:val="00BF4EFE"/>
    <w:rsid w:val="00BF5382"/>
    <w:rsid w:val="00BF691B"/>
    <w:rsid w:val="00C00E34"/>
    <w:rsid w:val="00C01AF1"/>
    <w:rsid w:val="00C021AA"/>
    <w:rsid w:val="00C02405"/>
    <w:rsid w:val="00C02807"/>
    <w:rsid w:val="00C03820"/>
    <w:rsid w:val="00C03E81"/>
    <w:rsid w:val="00C03E85"/>
    <w:rsid w:val="00C05E6B"/>
    <w:rsid w:val="00C067F0"/>
    <w:rsid w:val="00C067F4"/>
    <w:rsid w:val="00C06EA6"/>
    <w:rsid w:val="00C07B72"/>
    <w:rsid w:val="00C07FE5"/>
    <w:rsid w:val="00C10120"/>
    <w:rsid w:val="00C1074F"/>
    <w:rsid w:val="00C10863"/>
    <w:rsid w:val="00C11848"/>
    <w:rsid w:val="00C11E2B"/>
    <w:rsid w:val="00C12A1C"/>
    <w:rsid w:val="00C131FA"/>
    <w:rsid w:val="00C13736"/>
    <w:rsid w:val="00C141BB"/>
    <w:rsid w:val="00C143B7"/>
    <w:rsid w:val="00C14493"/>
    <w:rsid w:val="00C160F3"/>
    <w:rsid w:val="00C16DF8"/>
    <w:rsid w:val="00C17ABF"/>
    <w:rsid w:val="00C17D01"/>
    <w:rsid w:val="00C20B46"/>
    <w:rsid w:val="00C21215"/>
    <w:rsid w:val="00C21AB1"/>
    <w:rsid w:val="00C225D7"/>
    <w:rsid w:val="00C22974"/>
    <w:rsid w:val="00C24779"/>
    <w:rsid w:val="00C248E4"/>
    <w:rsid w:val="00C25756"/>
    <w:rsid w:val="00C261EF"/>
    <w:rsid w:val="00C264CB"/>
    <w:rsid w:val="00C26B7D"/>
    <w:rsid w:val="00C26DB7"/>
    <w:rsid w:val="00C26EBB"/>
    <w:rsid w:val="00C30564"/>
    <w:rsid w:val="00C30917"/>
    <w:rsid w:val="00C32435"/>
    <w:rsid w:val="00C34EC8"/>
    <w:rsid w:val="00C35533"/>
    <w:rsid w:val="00C35B2F"/>
    <w:rsid w:val="00C36944"/>
    <w:rsid w:val="00C37763"/>
    <w:rsid w:val="00C402A1"/>
    <w:rsid w:val="00C407FD"/>
    <w:rsid w:val="00C4107D"/>
    <w:rsid w:val="00C418B1"/>
    <w:rsid w:val="00C43CBA"/>
    <w:rsid w:val="00C4434C"/>
    <w:rsid w:val="00C456CB"/>
    <w:rsid w:val="00C47DD8"/>
    <w:rsid w:val="00C47FC5"/>
    <w:rsid w:val="00C5387F"/>
    <w:rsid w:val="00C53C14"/>
    <w:rsid w:val="00C54903"/>
    <w:rsid w:val="00C54B35"/>
    <w:rsid w:val="00C54C23"/>
    <w:rsid w:val="00C55047"/>
    <w:rsid w:val="00C56B6A"/>
    <w:rsid w:val="00C574EE"/>
    <w:rsid w:val="00C57A58"/>
    <w:rsid w:val="00C60DE4"/>
    <w:rsid w:val="00C6153B"/>
    <w:rsid w:val="00C61F0E"/>
    <w:rsid w:val="00C632EF"/>
    <w:rsid w:val="00C64194"/>
    <w:rsid w:val="00C649D7"/>
    <w:rsid w:val="00C6562F"/>
    <w:rsid w:val="00C65BC2"/>
    <w:rsid w:val="00C66975"/>
    <w:rsid w:val="00C66B92"/>
    <w:rsid w:val="00C6795A"/>
    <w:rsid w:val="00C70B05"/>
    <w:rsid w:val="00C70BA1"/>
    <w:rsid w:val="00C71BB1"/>
    <w:rsid w:val="00C73210"/>
    <w:rsid w:val="00C73735"/>
    <w:rsid w:val="00C74B22"/>
    <w:rsid w:val="00C75042"/>
    <w:rsid w:val="00C75B32"/>
    <w:rsid w:val="00C76026"/>
    <w:rsid w:val="00C762D4"/>
    <w:rsid w:val="00C76592"/>
    <w:rsid w:val="00C76FE3"/>
    <w:rsid w:val="00C77DB3"/>
    <w:rsid w:val="00C80B74"/>
    <w:rsid w:val="00C80C5E"/>
    <w:rsid w:val="00C8132F"/>
    <w:rsid w:val="00C81C43"/>
    <w:rsid w:val="00C82DE6"/>
    <w:rsid w:val="00C838D4"/>
    <w:rsid w:val="00C856FA"/>
    <w:rsid w:val="00C867BD"/>
    <w:rsid w:val="00C86AE8"/>
    <w:rsid w:val="00C86B2A"/>
    <w:rsid w:val="00C86E20"/>
    <w:rsid w:val="00C8757F"/>
    <w:rsid w:val="00C90078"/>
    <w:rsid w:val="00C906B4"/>
    <w:rsid w:val="00C908F0"/>
    <w:rsid w:val="00C90999"/>
    <w:rsid w:val="00C91ED3"/>
    <w:rsid w:val="00C92549"/>
    <w:rsid w:val="00C93BFA"/>
    <w:rsid w:val="00C93C88"/>
    <w:rsid w:val="00C94196"/>
    <w:rsid w:val="00C9470C"/>
    <w:rsid w:val="00C94AFB"/>
    <w:rsid w:val="00C94F5F"/>
    <w:rsid w:val="00C9676F"/>
    <w:rsid w:val="00C96A64"/>
    <w:rsid w:val="00C97A4B"/>
    <w:rsid w:val="00C97BCC"/>
    <w:rsid w:val="00CA0027"/>
    <w:rsid w:val="00CA0C80"/>
    <w:rsid w:val="00CA1AB3"/>
    <w:rsid w:val="00CA23E8"/>
    <w:rsid w:val="00CA2B5B"/>
    <w:rsid w:val="00CA2D0D"/>
    <w:rsid w:val="00CA2E5B"/>
    <w:rsid w:val="00CA2F98"/>
    <w:rsid w:val="00CA307B"/>
    <w:rsid w:val="00CA3138"/>
    <w:rsid w:val="00CA330B"/>
    <w:rsid w:val="00CA3430"/>
    <w:rsid w:val="00CA4579"/>
    <w:rsid w:val="00CA5107"/>
    <w:rsid w:val="00CA6535"/>
    <w:rsid w:val="00CA6916"/>
    <w:rsid w:val="00CA773E"/>
    <w:rsid w:val="00CA7ADF"/>
    <w:rsid w:val="00CB0BDE"/>
    <w:rsid w:val="00CB17C1"/>
    <w:rsid w:val="00CB18C4"/>
    <w:rsid w:val="00CB2024"/>
    <w:rsid w:val="00CB2214"/>
    <w:rsid w:val="00CB347F"/>
    <w:rsid w:val="00CB3F42"/>
    <w:rsid w:val="00CB4681"/>
    <w:rsid w:val="00CB47D3"/>
    <w:rsid w:val="00CB4B00"/>
    <w:rsid w:val="00CB5DE8"/>
    <w:rsid w:val="00CB65FA"/>
    <w:rsid w:val="00CB7179"/>
    <w:rsid w:val="00CB7277"/>
    <w:rsid w:val="00CC0404"/>
    <w:rsid w:val="00CC04B1"/>
    <w:rsid w:val="00CC0DD2"/>
    <w:rsid w:val="00CC0F33"/>
    <w:rsid w:val="00CC1805"/>
    <w:rsid w:val="00CC2BAB"/>
    <w:rsid w:val="00CC2D91"/>
    <w:rsid w:val="00CC30C6"/>
    <w:rsid w:val="00CC48A6"/>
    <w:rsid w:val="00CC599A"/>
    <w:rsid w:val="00CC5A78"/>
    <w:rsid w:val="00CC5AC2"/>
    <w:rsid w:val="00CC6021"/>
    <w:rsid w:val="00CC6CD8"/>
    <w:rsid w:val="00CC6DAB"/>
    <w:rsid w:val="00CC768A"/>
    <w:rsid w:val="00CD0109"/>
    <w:rsid w:val="00CD0B6A"/>
    <w:rsid w:val="00CD0E34"/>
    <w:rsid w:val="00CD1C4B"/>
    <w:rsid w:val="00CD2F1B"/>
    <w:rsid w:val="00CD355C"/>
    <w:rsid w:val="00CD3D7E"/>
    <w:rsid w:val="00CD3DBF"/>
    <w:rsid w:val="00CD4950"/>
    <w:rsid w:val="00CD6655"/>
    <w:rsid w:val="00CD6C6B"/>
    <w:rsid w:val="00CD6E2C"/>
    <w:rsid w:val="00CE015E"/>
    <w:rsid w:val="00CE0F44"/>
    <w:rsid w:val="00CE39F5"/>
    <w:rsid w:val="00CE3EDA"/>
    <w:rsid w:val="00CE46A0"/>
    <w:rsid w:val="00CE47A5"/>
    <w:rsid w:val="00CE5685"/>
    <w:rsid w:val="00CE5CDB"/>
    <w:rsid w:val="00CE650D"/>
    <w:rsid w:val="00CE76AD"/>
    <w:rsid w:val="00CF0C6C"/>
    <w:rsid w:val="00CF1717"/>
    <w:rsid w:val="00CF2E57"/>
    <w:rsid w:val="00CF3B03"/>
    <w:rsid w:val="00CF4504"/>
    <w:rsid w:val="00CF4672"/>
    <w:rsid w:val="00CF51F7"/>
    <w:rsid w:val="00CF535B"/>
    <w:rsid w:val="00CF58C7"/>
    <w:rsid w:val="00CF5EC5"/>
    <w:rsid w:val="00CF62DF"/>
    <w:rsid w:val="00CF6405"/>
    <w:rsid w:val="00CF6B4F"/>
    <w:rsid w:val="00D0188B"/>
    <w:rsid w:val="00D01BA7"/>
    <w:rsid w:val="00D02E1C"/>
    <w:rsid w:val="00D03CAF"/>
    <w:rsid w:val="00D03E10"/>
    <w:rsid w:val="00D040D4"/>
    <w:rsid w:val="00D04B79"/>
    <w:rsid w:val="00D0715E"/>
    <w:rsid w:val="00D073BA"/>
    <w:rsid w:val="00D07D06"/>
    <w:rsid w:val="00D11BC6"/>
    <w:rsid w:val="00D12FAC"/>
    <w:rsid w:val="00D134AE"/>
    <w:rsid w:val="00D139A5"/>
    <w:rsid w:val="00D14030"/>
    <w:rsid w:val="00D14B23"/>
    <w:rsid w:val="00D14B68"/>
    <w:rsid w:val="00D14CE5"/>
    <w:rsid w:val="00D15519"/>
    <w:rsid w:val="00D16A88"/>
    <w:rsid w:val="00D207D3"/>
    <w:rsid w:val="00D208AB"/>
    <w:rsid w:val="00D208C3"/>
    <w:rsid w:val="00D20EA1"/>
    <w:rsid w:val="00D2336E"/>
    <w:rsid w:val="00D24DD3"/>
    <w:rsid w:val="00D25B18"/>
    <w:rsid w:val="00D26621"/>
    <w:rsid w:val="00D2750A"/>
    <w:rsid w:val="00D27F64"/>
    <w:rsid w:val="00D3029B"/>
    <w:rsid w:val="00D30624"/>
    <w:rsid w:val="00D30C85"/>
    <w:rsid w:val="00D30F33"/>
    <w:rsid w:val="00D323CB"/>
    <w:rsid w:val="00D33E1C"/>
    <w:rsid w:val="00D351F7"/>
    <w:rsid w:val="00D35463"/>
    <w:rsid w:val="00D3562C"/>
    <w:rsid w:val="00D359D3"/>
    <w:rsid w:val="00D35CD1"/>
    <w:rsid w:val="00D35E83"/>
    <w:rsid w:val="00D36604"/>
    <w:rsid w:val="00D37649"/>
    <w:rsid w:val="00D40D67"/>
    <w:rsid w:val="00D41834"/>
    <w:rsid w:val="00D41D64"/>
    <w:rsid w:val="00D4239C"/>
    <w:rsid w:val="00D43F4A"/>
    <w:rsid w:val="00D445B9"/>
    <w:rsid w:val="00D44EC6"/>
    <w:rsid w:val="00D45A23"/>
    <w:rsid w:val="00D45DCD"/>
    <w:rsid w:val="00D47F36"/>
    <w:rsid w:val="00D50053"/>
    <w:rsid w:val="00D50BAA"/>
    <w:rsid w:val="00D51146"/>
    <w:rsid w:val="00D514D8"/>
    <w:rsid w:val="00D5177A"/>
    <w:rsid w:val="00D527F5"/>
    <w:rsid w:val="00D52C60"/>
    <w:rsid w:val="00D52CA8"/>
    <w:rsid w:val="00D540CE"/>
    <w:rsid w:val="00D541EB"/>
    <w:rsid w:val="00D5486D"/>
    <w:rsid w:val="00D548B5"/>
    <w:rsid w:val="00D55E21"/>
    <w:rsid w:val="00D56B0D"/>
    <w:rsid w:val="00D60F3F"/>
    <w:rsid w:val="00D623A6"/>
    <w:rsid w:val="00D62A9C"/>
    <w:rsid w:val="00D62C7E"/>
    <w:rsid w:val="00D63C1D"/>
    <w:rsid w:val="00D63E8A"/>
    <w:rsid w:val="00D64BBD"/>
    <w:rsid w:val="00D65270"/>
    <w:rsid w:val="00D652AF"/>
    <w:rsid w:val="00D65307"/>
    <w:rsid w:val="00D65392"/>
    <w:rsid w:val="00D679F8"/>
    <w:rsid w:val="00D70043"/>
    <w:rsid w:val="00D7049F"/>
    <w:rsid w:val="00D70706"/>
    <w:rsid w:val="00D71A25"/>
    <w:rsid w:val="00D72625"/>
    <w:rsid w:val="00D73458"/>
    <w:rsid w:val="00D7351C"/>
    <w:rsid w:val="00D74017"/>
    <w:rsid w:val="00D74612"/>
    <w:rsid w:val="00D74766"/>
    <w:rsid w:val="00D747CC"/>
    <w:rsid w:val="00D75A6D"/>
    <w:rsid w:val="00D76178"/>
    <w:rsid w:val="00D76C57"/>
    <w:rsid w:val="00D77002"/>
    <w:rsid w:val="00D77024"/>
    <w:rsid w:val="00D7727A"/>
    <w:rsid w:val="00D77E80"/>
    <w:rsid w:val="00D8032F"/>
    <w:rsid w:val="00D80E37"/>
    <w:rsid w:val="00D80FA8"/>
    <w:rsid w:val="00D84014"/>
    <w:rsid w:val="00D85250"/>
    <w:rsid w:val="00D8538F"/>
    <w:rsid w:val="00D85521"/>
    <w:rsid w:val="00D85D5A"/>
    <w:rsid w:val="00D86B67"/>
    <w:rsid w:val="00D87896"/>
    <w:rsid w:val="00D9029A"/>
    <w:rsid w:val="00D90B59"/>
    <w:rsid w:val="00D912EB"/>
    <w:rsid w:val="00D9203B"/>
    <w:rsid w:val="00D92D9C"/>
    <w:rsid w:val="00D931DC"/>
    <w:rsid w:val="00D939E7"/>
    <w:rsid w:val="00D9528B"/>
    <w:rsid w:val="00D953AD"/>
    <w:rsid w:val="00D95B61"/>
    <w:rsid w:val="00D95F03"/>
    <w:rsid w:val="00D96E39"/>
    <w:rsid w:val="00D97484"/>
    <w:rsid w:val="00D97705"/>
    <w:rsid w:val="00DA02D2"/>
    <w:rsid w:val="00DA0804"/>
    <w:rsid w:val="00DA0A42"/>
    <w:rsid w:val="00DA2846"/>
    <w:rsid w:val="00DA2ADC"/>
    <w:rsid w:val="00DA363A"/>
    <w:rsid w:val="00DA3651"/>
    <w:rsid w:val="00DA36C9"/>
    <w:rsid w:val="00DA3702"/>
    <w:rsid w:val="00DA3EDF"/>
    <w:rsid w:val="00DA4CE5"/>
    <w:rsid w:val="00DA518D"/>
    <w:rsid w:val="00DA5FD9"/>
    <w:rsid w:val="00DA62F4"/>
    <w:rsid w:val="00DA6537"/>
    <w:rsid w:val="00DA6969"/>
    <w:rsid w:val="00DA6AAA"/>
    <w:rsid w:val="00DA71C6"/>
    <w:rsid w:val="00DA7D1F"/>
    <w:rsid w:val="00DA7E0D"/>
    <w:rsid w:val="00DB00FB"/>
    <w:rsid w:val="00DB044C"/>
    <w:rsid w:val="00DB0D45"/>
    <w:rsid w:val="00DB0DF5"/>
    <w:rsid w:val="00DB1ACF"/>
    <w:rsid w:val="00DB26DB"/>
    <w:rsid w:val="00DB2E1F"/>
    <w:rsid w:val="00DB3FC8"/>
    <w:rsid w:val="00DB4987"/>
    <w:rsid w:val="00DB4A85"/>
    <w:rsid w:val="00DB7F4E"/>
    <w:rsid w:val="00DC050C"/>
    <w:rsid w:val="00DC0544"/>
    <w:rsid w:val="00DC1229"/>
    <w:rsid w:val="00DC1970"/>
    <w:rsid w:val="00DC2E55"/>
    <w:rsid w:val="00DC2EB8"/>
    <w:rsid w:val="00DC361D"/>
    <w:rsid w:val="00DC4210"/>
    <w:rsid w:val="00DC5FE7"/>
    <w:rsid w:val="00DC6934"/>
    <w:rsid w:val="00DC79DE"/>
    <w:rsid w:val="00DC7B87"/>
    <w:rsid w:val="00DD0484"/>
    <w:rsid w:val="00DD0B23"/>
    <w:rsid w:val="00DD13CD"/>
    <w:rsid w:val="00DD1B16"/>
    <w:rsid w:val="00DD1BDA"/>
    <w:rsid w:val="00DD1C8E"/>
    <w:rsid w:val="00DD377A"/>
    <w:rsid w:val="00DD3FF7"/>
    <w:rsid w:val="00DD58D7"/>
    <w:rsid w:val="00DD65BA"/>
    <w:rsid w:val="00DD684D"/>
    <w:rsid w:val="00DD6E40"/>
    <w:rsid w:val="00DD72E6"/>
    <w:rsid w:val="00DD7B54"/>
    <w:rsid w:val="00DD7F72"/>
    <w:rsid w:val="00DE106E"/>
    <w:rsid w:val="00DE1675"/>
    <w:rsid w:val="00DE323D"/>
    <w:rsid w:val="00DE35E8"/>
    <w:rsid w:val="00DE4B74"/>
    <w:rsid w:val="00DE4F7A"/>
    <w:rsid w:val="00DE52B3"/>
    <w:rsid w:val="00DE6244"/>
    <w:rsid w:val="00DE6B6D"/>
    <w:rsid w:val="00DE7138"/>
    <w:rsid w:val="00DE772C"/>
    <w:rsid w:val="00DE7877"/>
    <w:rsid w:val="00DF1660"/>
    <w:rsid w:val="00DF1E42"/>
    <w:rsid w:val="00DF36FC"/>
    <w:rsid w:val="00DF3771"/>
    <w:rsid w:val="00DF3AF3"/>
    <w:rsid w:val="00DF5B4D"/>
    <w:rsid w:val="00DF68A8"/>
    <w:rsid w:val="00DF69BC"/>
    <w:rsid w:val="00DF6DD6"/>
    <w:rsid w:val="00E00E4F"/>
    <w:rsid w:val="00E01C7B"/>
    <w:rsid w:val="00E02BC2"/>
    <w:rsid w:val="00E03385"/>
    <w:rsid w:val="00E040F8"/>
    <w:rsid w:val="00E04161"/>
    <w:rsid w:val="00E04440"/>
    <w:rsid w:val="00E04B77"/>
    <w:rsid w:val="00E05493"/>
    <w:rsid w:val="00E05A6D"/>
    <w:rsid w:val="00E05C94"/>
    <w:rsid w:val="00E05D57"/>
    <w:rsid w:val="00E06473"/>
    <w:rsid w:val="00E0678E"/>
    <w:rsid w:val="00E07155"/>
    <w:rsid w:val="00E074E5"/>
    <w:rsid w:val="00E0754D"/>
    <w:rsid w:val="00E0756E"/>
    <w:rsid w:val="00E07C22"/>
    <w:rsid w:val="00E10B8C"/>
    <w:rsid w:val="00E1180A"/>
    <w:rsid w:val="00E122B3"/>
    <w:rsid w:val="00E12996"/>
    <w:rsid w:val="00E12D49"/>
    <w:rsid w:val="00E13AA0"/>
    <w:rsid w:val="00E13F02"/>
    <w:rsid w:val="00E14689"/>
    <w:rsid w:val="00E14DFB"/>
    <w:rsid w:val="00E15025"/>
    <w:rsid w:val="00E150C6"/>
    <w:rsid w:val="00E1694E"/>
    <w:rsid w:val="00E16B56"/>
    <w:rsid w:val="00E173E5"/>
    <w:rsid w:val="00E20E99"/>
    <w:rsid w:val="00E21C0B"/>
    <w:rsid w:val="00E23427"/>
    <w:rsid w:val="00E23DCA"/>
    <w:rsid w:val="00E2403C"/>
    <w:rsid w:val="00E24260"/>
    <w:rsid w:val="00E24D18"/>
    <w:rsid w:val="00E25B58"/>
    <w:rsid w:val="00E26049"/>
    <w:rsid w:val="00E26298"/>
    <w:rsid w:val="00E26BA0"/>
    <w:rsid w:val="00E304D8"/>
    <w:rsid w:val="00E30B09"/>
    <w:rsid w:val="00E311BB"/>
    <w:rsid w:val="00E3161A"/>
    <w:rsid w:val="00E32807"/>
    <w:rsid w:val="00E3304C"/>
    <w:rsid w:val="00E33223"/>
    <w:rsid w:val="00E33915"/>
    <w:rsid w:val="00E33E79"/>
    <w:rsid w:val="00E34370"/>
    <w:rsid w:val="00E3477D"/>
    <w:rsid w:val="00E35459"/>
    <w:rsid w:val="00E35997"/>
    <w:rsid w:val="00E35A2E"/>
    <w:rsid w:val="00E36247"/>
    <w:rsid w:val="00E40028"/>
    <w:rsid w:val="00E4034B"/>
    <w:rsid w:val="00E4036F"/>
    <w:rsid w:val="00E40BAF"/>
    <w:rsid w:val="00E410E7"/>
    <w:rsid w:val="00E421BB"/>
    <w:rsid w:val="00E423B7"/>
    <w:rsid w:val="00E42423"/>
    <w:rsid w:val="00E424A1"/>
    <w:rsid w:val="00E42664"/>
    <w:rsid w:val="00E42FAF"/>
    <w:rsid w:val="00E436A4"/>
    <w:rsid w:val="00E437FE"/>
    <w:rsid w:val="00E444CB"/>
    <w:rsid w:val="00E444DF"/>
    <w:rsid w:val="00E4484D"/>
    <w:rsid w:val="00E44C1D"/>
    <w:rsid w:val="00E45B96"/>
    <w:rsid w:val="00E46081"/>
    <w:rsid w:val="00E465F0"/>
    <w:rsid w:val="00E4712B"/>
    <w:rsid w:val="00E475FB"/>
    <w:rsid w:val="00E47C8D"/>
    <w:rsid w:val="00E50767"/>
    <w:rsid w:val="00E5084E"/>
    <w:rsid w:val="00E50984"/>
    <w:rsid w:val="00E52113"/>
    <w:rsid w:val="00E52BF5"/>
    <w:rsid w:val="00E53361"/>
    <w:rsid w:val="00E55164"/>
    <w:rsid w:val="00E55254"/>
    <w:rsid w:val="00E55400"/>
    <w:rsid w:val="00E576F9"/>
    <w:rsid w:val="00E57836"/>
    <w:rsid w:val="00E6085D"/>
    <w:rsid w:val="00E6112E"/>
    <w:rsid w:val="00E615E6"/>
    <w:rsid w:val="00E627B4"/>
    <w:rsid w:val="00E63AFA"/>
    <w:rsid w:val="00E6495B"/>
    <w:rsid w:val="00E64B0D"/>
    <w:rsid w:val="00E6631F"/>
    <w:rsid w:val="00E6655C"/>
    <w:rsid w:val="00E6668C"/>
    <w:rsid w:val="00E668C9"/>
    <w:rsid w:val="00E67EAA"/>
    <w:rsid w:val="00E71039"/>
    <w:rsid w:val="00E71294"/>
    <w:rsid w:val="00E71BBC"/>
    <w:rsid w:val="00E73149"/>
    <w:rsid w:val="00E73D14"/>
    <w:rsid w:val="00E742B8"/>
    <w:rsid w:val="00E7465B"/>
    <w:rsid w:val="00E74EC5"/>
    <w:rsid w:val="00E7552A"/>
    <w:rsid w:val="00E75F6A"/>
    <w:rsid w:val="00E76A64"/>
    <w:rsid w:val="00E76A7D"/>
    <w:rsid w:val="00E81D60"/>
    <w:rsid w:val="00E82B4B"/>
    <w:rsid w:val="00E82FF9"/>
    <w:rsid w:val="00E8366B"/>
    <w:rsid w:val="00E845CE"/>
    <w:rsid w:val="00E849EE"/>
    <w:rsid w:val="00E8505C"/>
    <w:rsid w:val="00E86A06"/>
    <w:rsid w:val="00E90052"/>
    <w:rsid w:val="00E904B7"/>
    <w:rsid w:val="00E904FE"/>
    <w:rsid w:val="00E90B68"/>
    <w:rsid w:val="00E91519"/>
    <w:rsid w:val="00E92B22"/>
    <w:rsid w:val="00E93B68"/>
    <w:rsid w:val="00E949EF"/>
    <w:rsid w:val="00E9588A"/>
    <w:rsid w:val="00E95F1B"/>
    <w:rsid w:val="00E96F33"/>
    <w:rsid w:val="00E9EE5E"/>
    <w:rsid w:val="00EA012F"/>
    <w:rsid w:val="00EA1311"/>
    <w:rsid w:val="00EA19D8"/>
    <w:rsid w:val="00EA1F05"/>
    <w:rsid w:val="00EA3277"/>
    <w:rsid w:val="00EA392B"/>
    <w:rsid w:val="00EA3FDF"/>
    <w:rsid w:val="00EA5C86"/>
    <w:rsid w:val="00EA5F97"/>
    <w:rsid w:val="00EA63D0"/>
    <w:rsid w:val="00EA6ACD"/>
    <w:rsid w:val="00EA7CF1"/>
    <w:rsid w:val="00EA7D90"/>
    <w:rsid w:val="00EA7E38"/>
    <w:rsid w:val="00EB03DB"/>
    <w:rsid w:val="00EB17F5"/>
    <w:rsid w:val="00EB1B04"/>
    <w:rsid w:val="00EB1E78"/>
    <w:rsid w:val="00EB20A4"/>
    <w:rsid w:val="00EB2948"/>
    <w:rsid w:val="00EB3595"/>
    <w:rsid w:val="00EB3DC4"/>
    <w:rsid w:val="00EB451C"/>
    <w:rsid w:val="00EB5117"/>
    <w:rsid w:val="00EB5B33"/>
    <w:rsid w:val="00EB705F"/>
    <w:rsid w:val="00EB76EC"/>
    <w:rsid w:val="00EC0487"/>
    <w:rsid w:val="00EC07E2"/>
    <w:rsid w:val="00EC0E6A"/>
    <w:rsid w:val="00EC1FF0"/>
    <w:rsid w:val="00EC269C"/>
    <w:rsid w:val="00EC56C2"/>
    <w:rsid w:val="00EC5D29"/>
    <w:rsid w:val="00EC7ACB"/>
    <w:rsid w:val="00ED0087"/>
    <w:rsid w:val="00ED00AA"/>
    <w:rsid w:val="00ED1F55"/>
    <w:rsid w:val="00ED26B7"/>
    <w:rsid w:val="00ED27E6"/>
    <w:rsid w:val="00ED552E"/>
    <w:rsid w:val="00ED597F"/>
    <w:rsid w:val="00ED64E1"/>
    <w:rsid w:val="00ED6E7D"/>
    <w:rsid w:val="00ED750E"/>
    <w:rsid w:val="00ED7F68"/>
    <w:rsid w:val="00EE066E"/>
    <w:rsid w:val="00EE08BD"/>
    <w:rsid w:val="00EE0CB5"/>
    <w:rsid w:val="00EE18A8"/>
    <w:rsid w:val="00EE1A9F"/>
    <w:rsid w:val="00EE43E3"/>
    <w:rsid w:val="00EE4798"/>
    <w:rsid w:val="00EE53C9"/>
    <w:rsid w:val="00EE53CC"/>
    <w:rsid w:val="00EE58F5"/>
    <w:rsid w:val="00EE6EB1"/>
    <w:rsid w:val="00EE7E18"/>
    <w:rsid w:val="00EF08BC"/>
    <w:rsid w:val="00EF0A53"/>
    <w:rsid w:val="00EF1F57"/>
    <w:rsid w:val="00EF2746"/>
    <w:rsid w:val="00EF2959"/>
    <w:rsid w:val="00EF2DD1"/>
    <w:rsid w:val="00EF35CD"/>
    <w:rsid w:val="00EF3F89"/>
    <w:rsid w:val="00EF4CA8"/>
    <w:rsid w:val="00EF5A93"/>
    <w:rsid w:val="00EF5D3A"/>
    <w:rsid w:val="00EF5F86"/>
    <w:rsid w:val="00EF6A0C"/>
    <w:rsid w:val="00EF6C0D"/>
    <w:rsid w:val="00EF6C60"/>
    <w:rsid w:val="00EF6C7B"/>
    <w:rsid w:val="00EF6DDC"/>
    <w:rsid w:val="00EF7261"/>
    <w:rsid w:val="00EF7F34"/>
    <w:rsid w:val="00F00451"/>
    <w:rsid w:val="00F032BC"/>
    <w:rsid w:val="00F03796"/>
    <w:rsid w:val="00F04E5B"/>
    <w:rsid w:val="00F05079"/>
    <w:rsid w:val="00F05345"/>
    <w:rsid w:val="00F0634C"/>
    <w:rsid w:val="00F0693C"/>
    <w:rsid w:val="00F07760"/>
    <w:rsid w:val="00F07A3C"/>
    <w:rsid w:val="00F1098D"/>
    <w:rsid w:val="00F1099E"/>
    <w:rsid w:val="00F10C63"/>
    <w:rsid w:val="00F10E95"/>
    <w:rsid w:val="00F11D6C"/>
    <w:rsid w:val="00F1474C"/>
    <w:rsid w:val="00F14FD8"/>
    <w:rsid w:val="00F15844"/>
    <w:rsid w:val="00F1708C"/>
    <w:rsid w:val="00F20CB1"/>
    <w:rsid w:val="00F20E78"/>
    <w:rsid w:val="00F22E99"/>
    <w:rsid w:val="00F23EB0"/>
    <w:rsid w:val="00F243DF"/>
    <w:rsid w:val="00F253B4"/>
    <w:rsid w:val="00F2653A"/>
    <w:rsid w:val="00F265B1"/>
    <w:rsid w:val="00F272C5"/>
    <w:rsid w:val="00F30A0F"/>
    <w:rsid w:val="00F31087"/>
    <w:rsid w:val="00F317C8"/>
    <w:rsid w:val="00F326E3"/>
    <w:rsid w:val="00F33299"/>
    <w:rsid w:val="00F33D69"/>
    <w:rsid w:val="00F3453F"/>
    <w:rsid w:val="00F34682"/>
    <w:rsid w:val="00F3501B"/>
    <w:rsid w:val="00F35845"/>
    <w:rsid w:val="00F35C11"/>
    <w:rsid w:val="00F368AD"/>
    <w:rsid w:val="00F369A3"/>
    <w:rsid w:val="00F372F6"/>
    <w:rsid w:val="00F43B0E"/>
    <w:rsid w:val="00F440F1"/>
    <w:rsid w:val="00F441DA"/>
    <w:rsid w:val="00F447C0"/>
    <w:rsid w:val="00F45F1C"/>
    <w:rsid w:val="00F47506"/>
    <w:rsid w:val="00F47BAD"/>
    <w:rsid w:val="00F47D32"/>
    <w:rsid w:val="00F5112F"/>
    <w:rsid w:val="00F53E24"/>
    <w:rsid w:val="00F5447A"/>
    <w:rsid w:val="00F550C8"/>
    <w:rsid w:val="00F56AFA"/>
    <w:rsid w:val="00F56B2D"/>
    <w:rsid w:val="00F5746D"/>
    <w:rsid w:val="00F575B5"/>
    <w:rsid w:val="00F605E8"/>
    <w:rsid w:val="00F60F2F"/>
    <w:rsid w:val="00F6274F"/>
    <w:rsid w:val="00F63344"/>
    <w:rsid w:val="00F63840"/>
    <w:rsid w:val="00F63A73"/>
    <w:rsid w:val="00F63F2E"/>
    <w:rsid w:val="00F64442"/>
    <w:rsid w:val="00F64534"/>
    <w:rsid w:val="00F65983"/>
    <w:rsid w:val="00F666B3"/>
    <w:rsid w:val="00F710CE"/>
    <w:rsid w:val="00F7239E"/>
    <w:rsid w:val="00F723C6"/>
    <w:rsid w:val="00F7331A"/>
    <w:rsid w:val="00F73EB6"/>
    <w:rsid w:val="00F7431E"/>
    <w:rsid w:val="00F7438E"/>
    <w:rsid w:val="00F7443C"/>
    <w:rsid w:val="00F75A93"/>
    <w:rsid w:val="00F77545"/>
    <w:rsid w:val="00F775EB"/>
    <w:rsid w:val="00F77B04"/>
    <w:rsid w:val="00F80DD0"/>
    <w:rsid w:val="00F81174"/>
    <w:rsid w:val="00F81256"/>
    <w:rsid w:val="00F81B20"/>
    <w:rsid w:val="00F81D59"/>
    <w:rsid w:val="00F827A1"/>
    <w:rsid w:val="00F82841"/>
    <w:rsid w:val="00F82E1C"/>
    <w:rsid w:val="00F83119"/>
    <w:rsid w:val="00F84806"/>
    <w:rsid w:val="00F87B11"/>
    <w:rsid w:val="00F90642"/>
    <w:rsid w:val="00F907EA"/>
    <w:rsid w:val="00F92C2F"/>
    <w:rsid w:val="00F92F6B"/>
    <w:rsid w:val="00F934F0"/>
    <w:rsid w:val="00F94316"/>
    <w:rsid w:val="00F94D23"/>
    <w:rsid w:val="00F95268"/>
    <w:rsid w:val="00F95798"/>
    <w:rsid w:val="00F96E7E"/>
    <w:rsid w:val="00F97105"/>
    <w:rsid w:val="00F97447"/>
    <w:rsid w:val="00F9753E"/>
    <w:rsid w:val="00FA219F"/>
    <w:rsid w:val="00FA3086"/>
    <w:rsid w:val="00FA35FA"/>
    <w:rsid w:val="00FA3679"/>
    <w:rsid w:val="00FA561D"/>
    <w:rsid w:val="00FA5EA1"/>
    <w:rsid w:val="00FA66AB"/>
    <w:rsid w:val="00FA7249"/>
    <w:rsid w:val="00FB0513"/>
    <w:rsid w:val="00FB1EEB"/>
    <w:rsid w:val="00FB2830"/>
    <w:rsid w:val="00FB306F"/>
    <w:rsid w:val="00FB322E"/>
    <w:rsid w:val="00FB37EB"/>
    <w:rsid w:val="00FB397E"/>
    <w:rsid w:val="00FB3A80"/>
    <w:rsid w:val="00FB3CF2"/>
    <w:rsid w:val="00FB3F06"/>
    <w:rsid w:val="00FB42AE"/>
    <w:rsid w:val="00FB5C1C"/>
    <w:rsid w:val="00FB61F2"/>
    <w:rsid w:val="00FB6C64"/>
    <w:rsid w:val="00FB7EC7"/>
    <w:rsid w:val="00FC11FC"/>
    <w:rsid w:val="00FC190F"/>
    <w:rsid w:val="00FC2533"/>
    <w:rsid w:val="00FC337E"/>
    <w:rsid w:val="00FC3DC7"/>
    <w:rsid w:val="00FC4ADE"/>
    <w:rsid w:val="00FC56A3"/>
    <w:rsid w:val="00FC57C7"/>
    <w:rsid w:val="00FC5ADD"/>
    <w:rsid w:val="00FC5E2A"/>
    <w:rsid w:val="00FC5FA2"/>
    <w:rsid w:val="00FC6722"/>
    <w:rsid w:val="00FC67B1"/>
    <w:rsid w:val="00FC68CD"/>
    <w:rsid w:val="00FD08FD"/>
    <w:rsid w:val="00FD0A9D"/>
    <w:rsid w:val="00FD167E"/>
    <w:rsid w:val="00FD1BA7"/>
    <w:rsid w:val="00FD1D9B"/>
    <w:rsid w:val="00FD28EA"/>
    <w:rsid w:val="00FD3412"/>
    <w:rsid w:val="00FD39C5"/>
    <w:rsid w:val="00FD4592"/>
    <w:rsid w:val="00FD4AB0"/>
    <w:rsid w:val="00FD51D1"/>
    <w:rsid w:val="00FD525E"/>
    <w:rsid w:val="00FD55BE"/>
    <w:rsid w:val="00FD5DB7"/>
    <w:rsid w:val="00FD63EE"/>
    <w:rsid w:val="00FD6778"/>
    <w:rsid w:val="00FD74A9"/>
    <w:rsid w:val="00FE1AEA"/>
    <w:rsid w:val="00FE290D"/>
    <w:rsid w:val="00FE2B6F"/>
    <w:rsid w:val="00FE3A31"/>
    <w:rsid w:val="00FE487B"/>
    <w:rsid w:val="00FE4BDD"/>
    <w:rsid w:val="00FE4EEA"/>
    <w:rsid w:val="00FE5618"/>
    <w:rsid w:val="00FE7FE1"/>
    <w:rsid w:val="00FF06D3"/>
    <w:rsid w:val="00FF22AA"/>
    <w:rsid w:val="00FF29B2"/>
    <w:rsid w:val="00FF31FA"/>
    <w:rsid w:val="00FF3A8B"/>
    <w:rsid w:val="00FF3BE7"/>
    <w:rsid w:val="00FF3C92"/>
    <w:rsid w:val="00FF4179"/>
    <w:rsid w:val="00FF5C7D"/>
    <w:rsid w:val="00FF6948"/>
    <w:rsid w:val="00FF71EE"/>
    <w:rsid w:val="00FF764D"/>
    <w:rsid w:val="00FF7D29"/>
    <w:rsid w:val="0218DD0F"/>
    <w:rsid w:val="0278AABB"/>
    <w:rsid w:val="02804477"/>
    <w:rsid w:val="02D3E88B"/>
    <w:rsid w:val="0320E6E4"/>
    <w:rsid w:val="033EA1FE"/>
    <w:rsid w:val="034E9F0A"/>
    <w:rsid w:val="0390CDC9"/>
    <w:rsid w:val="03C5E397"/>
    <w:rsid w:val="04187922"/>
    <w:rsid w:val="043BB2DE"/>
    <w:rsid w:val="046D1BA3"/>
    <w:rsid w:val="046DC5E2"/>
    <w:rsid w:val="04922E35"/>
    <w:rsid w:val="04DAB2A9"/>
    <w:rsid w:val="053465C3"/>
    <w:rsid w:val="054CD7DC"/>
    <w:rsid w:val="058E7C4D"/>
    <w:rsid w:val="05A616EC"/>
    <w:rsid w:val="05B1B2B4"/>
    <w:rsid w:val="05C9135D"/>
    <w:rsid w:val="05D7343E"/>
    <w:rsid w:val="061AF58C"/>
    <w:rsid w:val="06202B10"/>
    <w:rsid w:val="06205094"/>
    <w:rsid w:val="06767D72"/>
    <w:rsid w:val="06C7D64D"/>
    <w:rsid w:val="075A0A0E"/>
    <w:rsid w:val="078C5108"/>
    <w:rsid w:val="07F132F3"/>
    <w:rsid w:val="082FF69B"/>
    <w:rsid w:val="08320689"/>
    <w:rsid w:val="084EB157"/>
    <w:rsid w:val="08A21998"/>
    <w:rsid w:val="08A2A20B"/>
    <w:rsid w:val="08B3FB9D"/>
    <w:rsid w:val="08F5ACA3"/>
    <w:rsid w:val="095D117F"/>
    <w:rsid w:val="09BD329F"/>
    <w:rsid w:val="0B0957EB"/>
    <w:rsid w:val="0B15E223"/>
    <w:rsid w:val="0B57833A"/>
    <w:rsid w:val="0B6249BC"/>
    <w:rsid w:val="0C2A2E50"/>
    <w:rsid w:val="0C353AEB"/>
    <w:rsid w:val="0C67C813"/>
    <w:rsid w:val="0C76D9A5"/>
    <w:rsid w:val="0CD2FCAA"/>
    <w:rsid w:val="0CDF1E85"/>
    <w:rsid w:val="0D92F632"/>
    <w:rsid w:val="0E47264B"/>
    <w:rsid w:val="0E4AAE8A"/>
    <w:rsid w:val="0E580ED2"/>
    <w:rsid w:val="0E81F6C4"/>
    <w:rsid w:val="0EA04748"/>
    <w:rsid w:val="0EBCE0B9"/>
    <w:rsid w:val="0EDD8F7D"/>
    <w:rsid w:val="0F21DB19"/>
    <w:rsid w:val="0FC9CFCB"/>
    <w:rsid w:val="0FCA5D97"/>
    <w:rsid w:val="0FDA58D4"/>
    <w:rsid w:val="0FF587B7"/>
    <w:rsid w:val="1019DBF0"/>
    <w:rsid w:val="10278DA9"/>
    <w:rsid w:val="104C2295"/>
    <w:rsid w:val="10ADC825"/>
    <w:rsid w:val="114F0FD9"/>
    <w:rsid w:val="117EA712"/>
    <w:rsid w:val="11C1FC33"/>
    <w:rsid w:val="1217EC5A"/>
    <w:rsid w:val="122AE706"/>
    <w:rsid w:val="126B39A1"/>
    <w:rsid w:val="12756BEC"/>
    <w:rsid w:val="128EC48D"/>
    <w:rsid w:val="12A30A31"/>
    <w:rsid w:val="12F97F45"/>
    <w:rsid w:val="1308FF95"/>
    <w:rsid w:val="136DE4EA"/>
    <w:rsid w:val="137DA456"/>
    <w:rsid w:val="13CBA9D2"/>
    <w:rsid w:val="13F6AE44"/>
    <w:rsid w:val="1463E67E"/>
    <w:rsid w:val="14722D3A"/>
    <w:rsid w:val="149D9D8B"/>
    <w:rsid w:val="14D9DE54"/>
    <w:rsid w:val="14E3F0E1"/>
    <w:rsid w:val="159B2251"/>
    <w:rsid w:val="15B333DB"/>
    <w:rsid w:val="15C1C780"/>
    <w:rsid w:val="15D3EB24"/>
    <w:rsid w:val="15F581FC"/>
    <w:rsid w:val="16525CA2"/>
    <w:rsid w:val="16B2C9D8"/>
    <w:rsid w:val="16B30CD5"/>
    <w:rsid w:val="17A9632B"/>
    <w:rsid w:val="18180A8E"/>
    <w:rsid w:val="1856AC16"/>
    <w:rsid w:val="18FCEA40"/>
    <w:rsid w:val="194D65E2"/>
    <w:rsid w:val="1965320A"/>
    <w:rsid w:val="197083E6"/>
    <w:rsid w:val="198468FF"/>
    <w:rsid w:val="19901524"/>
    <w:rsid w:val="1A56FF76"/>
    <w:rsid w:val="1B0F6799"/>
    <w:rsid w:val="1B4F78DC"/>
    <w:rsid w:val="1B557A80"/>
    <w:rsid w:val="1B7048B1"/>
    <w:rsid w:val="1BA6B425"/>
    <w:rsid w:val="1CE76D93"/>
    <w:rsid w:val="1D7B533D"/>
    <w:rsid w:val="1DBF6313"/>
    <w:rsid w:val="1E260B05"/>
    <w:rsid w:val="1E70FCF1"/>
    <w:rsid w:val="1E773E63"/>
    <w:rsid w:val="1E9D0A56"/>
    <w:rsid w:val="1F399743"/>
    <w:rsid w:val="1F6578A1"/>
    <w:rsid w:val="1F6DB676"/>
    <w:rsid w:val="1F86F8B4"/>
    <w:rsid w:val="1FCA9D6B"/>
    <w:rsid w:val="20231871"/>
    <w:rsid w:val="204819D3"/>
    <w:rsid w:val="2066BBE5"/>
    <w:rsid w:val="207AB2C0"/>
    <w:rsid w:val="20D12953"/>
    <w:rsid w:val="211ECFD8"/>
    <w:rsid w:val="2129125A"/>
    <w:rsid w:val="214603A3"/>
    <w:rsid w:val="22584F91"/>
    <w:rsid w:val="226C2767"/>
    <w:rsid w:val="2271B840"/>
    <w:rsid w:val="2277361E"/>
    <w:rsid w:val="22865F85"/>
    <w:rsid w:val="22AE99E5"/>
    <w:rsid w:val="22D40504"/>
    <w:rsid w:val="23011F69"/>
    <w:rsid w:val="230754E1"/>
    <w:rsid w:val="240F5903"/>
    <w:rsid w:val="24CD85BB"/>
    <w:rsid w:val="24EDBBD5"/>
    <w:rsid w:val="2558244A"/>
    <w:rsid w:val="260189BD"/>
    <w:rsid w:val="263222B7"/>
    <w:rsid w:val="2666EAD3"/>
    <w:rsid w:val="267A6966"/>
    <w:rsid w:val="269215DF"/>
    <w:rsid w:val="26C0C717"/>
    <w:rsid w:val="278ED36A"/>
    <w:rsid w:val="279BE991"/>
    <w:rsid w:val="2884AB28"/>
    <w:rsid w:val="2933BD9C"/>
    <w:rsid w:val="293AD35E"/>
    <w:rsid w:val="2950FFA5"/>
    <w:rsid w:val="296ABEBA"/>
    <w:rsid w:val="296C347B"/>
    <w:rsid w:val="2A105C26"/>
    <w:rsid w:val="2A461D8A"/>
    <w:rsid w:val="2A5A1F55"/>
    <w:rsid w:val="2AB277C2"/>
    <w:rsid w:val="2AB9807E"/>
    <w:rsid w:val="2B16B056"/>
    <w:rsid w:val="2B321C1D"/>
    <w:rsid w:val="2B3D654A"/>
    <w:rsid w:val="2B3E7361"/>
    <w:rsid w:val="2B5E4F87"/>
    <w:rsid w:val="2BBB17D5"/>
    <w:rsid w:val="2C01F739"/>
    <w:rsid w:val="2C38DB91"/>
    <w:rsid w:val="2D4556AA"/>
    <w:rsid w:val="2D4A8FFA"/>
    <w:rsid w:val="2D503511"/>
    <w:rsid w:val="2D5581E0"/>
    <w:rsid w:val="2D635CA1"/>
    <w:rsid w:val="2D8F27AD"/>
    <w:rsid w:val="2DBBD5CE"/>
    <w:rsid w:val="2DE76F65"/>
    <w:rsid w:val="2DF284AC"/>
    <w:rsid w:val="2E0063D9"/>
    <w:rsid w:val="2E0888E5"/>
    <w:rsid w:val="2E1192D5"/>
    <w:rsid w:val="2E1D38B7"/>
    <w:rsid w:val="2E4D98AE"/>
    <w:rsid w:val="2E642940"/>
    <w:rsid w:val="2E9CF3BC"/>
    <w:rsid w:val="2EA43FDB"/>
    <w:rsid w:val="2EBD1F86"/>
    <w:rsid w:val="2F1192DA"/>
    <w:rsid w:val="2F71DB35"/>
    <w:rsid w:val="2F80E158"/>
    <w:rsid w:val="2FB1DA53"/>
    <w:rsid w:val="2FC7FA67"/>
    <w:rsid w:val="30DB2C0C"/>
    <w:rsid w:val="30EAD202"/>
    <w:rsid w:val="311DE23E"/>
    <w:rsid w:val="3186B8A7"/>
    <w:rsid w:val="31A8D718"/>
    <w:rsid w:val="32C945FA"/>
    <w:rsid w:val="33049D0A"/>
    <w:rsid w:val="330A17E2"/>
    <w:rsid w:val="331526FF"/>
    <w:rsid w:val="3340DADF"/>
    <w:rsid w:val="33B2C9D4"/>
    <w:rsid w:val="33B51D06"/>
    <w:rsid w:val="33CF43C3"/>
    <w:rsid w:val="33F1CD9A"/>
    <w:rsid w:val="3424963F"/>
    <w:rsid w:val="3433F8B1"/>
    <w:rsid w:val="345BEC59"/>
    <w:rsid w:val="347EBB7D"/>
    <w:rsid w:val="348DE5CD"/>
    <w:rsid w:val="349FFA5D"/>
    <w:rsid w:val="34AED978"/>
    <w:rsid w:val="351EA651"/>
    <w:rsid w:val="356F2038"/>
    <w:rsid w:val="358BEBC9"/>
    <w:rsid w:val="35C61C27"/>
    <w:rsid w:val="368A96E2"/>
    <w:rsid w:val="36A35CB9"/>
    <w:rsid w:val="36F7255E"/>
    <w:rsid w:val="3745EACF"/>
    <w:rsid w:val="37B55216"/>
    <w:rsid w:val="38008097"/>
    <w:rsid w:val="386309E1"/>
    <w:rsid w:val="386F39E1"/>
    <w:rsid w:val="387B5B47"/>
    <w:rsid w:val="38A26E97"/>
    <w:rsid w:val="38A41A08"/>
    <w:rsid w:val="38A951EF"/>
    <w:rsid w:val="38B32FE4"/>
    <w:rsid w:val="390A10B4"/>
    <w:rsid w:val="39301C8B"/>
    <w:rsid w:val="39ADF453"/>
    <w:rsid w:val="39B74844"/>
    <w:rsid w:val="3A8C678A"/>
    <w:rsid w:val="3AA170DF"/>
    <w:rsid w:val="3AE48F7F"/>
    <w:rsid w:val="3BA843E3"/>
    <w:rsid w:val="3BB6707E"/>
    <w:rsid w:val="3BC0B300"/>
    <w:rsid w:val="3BC49C00"/>
    <w:rsid w:val="3C62B33A"/>
    <w:rsid w:val="3C6C6B13"/>
    <w:rsid w:val="3C893BB8"/>
    <w:rsid w:val="3C8DF274"/>
    <w:rsid w:val="3CD74405"/>
    <w:rsid w:val="3CDE2175"/>
    <w:rsid w:val="3CEC0FC4"/>
    <w:rsid w:val="3CF5028E"/>
    <w:rsid w:val="3D2D763B"/>
    <w:rsid w:val="3D5240DF"/>
    <w:rsid w:val="3D801344"/>
    <w:rsid w:val="3D8A007E"/>
    <w:rsid w:val="3E2720B3"/>
    <w:rsid w:val="3E70A374"/>
    <w:rsid w:val="3E7D7CAD"/>
    <w:rsid w:val="3EF853C2"/>
    <w:rsid w:val="3F2F9E16"/>
    <w:rsid w:val="3FDD1522"/>
    <w:rsid w:val="4015E972"/>
    <w:rsid w:val="4097F87E"/>
    <w:rsid w:val="40F4C6EF"/>
    <w:rsid w:val="410F369A"/>
    <w:rsid w:val="41ED0D36"/>
    <w:rsid w:val="4206FFA9"/>
    <w:rsid w:val="427DC85F"/>
    <w:rsid w:val="42ECB5E6"/>
    <w:rsid w:val="43068AF4"/>
    <w:rsid w:val="430DF8B0"/>
    <w:rsid w:val="43765963"/>
    <w:rsid w:val="437F97DA"/>
    <w:rsid w:val="43A0714A"/>
    <w:rsid w:val="43D71C01"/>
    <w:rsid w:val="43DA25A8"/>
    <w:rsid w:val="440E8F15"/>
    <w:rsid w:val="44157D34"/>
    <w:rsid w:val="44725150"/>
    <w:rsid w:val="44D3AEA9"/>
    <w:rsid w:val="451F706B"/>
    <w:rsid w:val="459708E8"/>
    <w:rsid w:val="45A249AD"/>
    <w:rsid w:val="45AC71FB"/>
    <w:rsid w:val="45CF6B5F"/>
    <w:rsid w:val="463BCAD5"/>
    <w:rsid w:val="46459972"/>
    <w:rsid w:val="464674A3"/>
    <w:rsid w:val="4661A420"/>
    <w:rsid w:val="46654247"/>
    <w:rsid w:val="46AEBC12"/>
    <w:rsid w:val="472D2C78"/>
    <w:rsid w:val="4761F4F5"/>
    <w:rsid w:val="479EBFEA"/>
    <w:rsid w:val="47AFC492"/>
    <w:rsid w:val="47C4FCF6"/>
    <w:rsid w:val="4833D684"/>
    <w:rsid w:val="48647C72"/>
    <w:rsid w:val="48684A8F"/>
    <w:rsid w:val="488F1F87"/>
    <w:rsid w:val="489D311E"/>
    <w:rsid w:val="48B05E23"/>
    <w:rsid w:val="4978D196"/>
    <w:rsid w:val="4A1D4682"/>
    <w:rsid w:val="4A27861D"/>
    <w:rsid w:val="4AE18579"/>
    <w:rsid w:val="4B345173"/>
    <w:rsid w:val="4B7A6E17"/>
    <w:rsid w:val="4BAC8B9E"/>
    <w:rsid w:val="4BD2FE11"/>
    <w:rsid w:val="4BF585A3"/>
    <w:rsid w:val="4C54BDBD"/>
    <w:rsid w:val="4C6BDE23"/>
    <w:rsid w:val="4C8BDB3D"/>
    <w:rsid w:val="4CA25709"/>
    <w:rsid w:val="4CA385EC"/>
    <w:rsid w:val="4CA72EDE"/>
    <w:rsid w:val="4CF91EAA"/>
    <w:rsid w:val="4D0D98AB"/>
    <w:rsid w:val="4D6C67DA"/>
    <w:rsid w:val="4D8D42D0"/>
    <w:rsid w:val="4DE9D577"/>
    <w:rsid w:val="4E5990BE"/>
    <w:rsid w:val="4F4433D3"/>
    <w:rsid w:val="4FED7141"/>
    <w:rsid w:val="5051DE2A"/>
    <w:rsid w:val="506DCEEA"/>
    <w:rsid w:val="507DBA3C"/>
    <w:rsid w:val="50CA2AE4"/>
    <w:rsid w:val="50CFA72D"/>
    <w:rsid w:val="50EA91A8"/>
    <w:rsid w:val="50EF77FF"/>
    <w:rsid w:val="5104B938"/>
    <w:rsid w:val="51073212"/>
    <w:rsid w:val="5133DC31"/>
    <w:rsid w:val="51464967"/>
    <w:rsid w:val="51504EAF"/>
    <w:rsid w:val="51822F95"/>
    <w:rsid w:val="51B6666D"/>
    <w:rsid w:val="51CEA5E7"/>
    <w:rsid w:val="52A0A071"/>
    <w:rsid w:val="52DA1AAC"/>
    <w:rsid w:val="53250856"/>
    <w:rsid w:val="5336BE32"/>
    <w:rsid w:val="535F2676"/>
    <w:rsid w:val="5385DF9C"/>
    <w:rsid w:val="539C38AA"/>
    <w:rsid w:val="53AAAF3D"/>
    <w:rsid w:val="53CFF9D5"/>
    <w:rsid w:val="53EBF16B"/>
    <w:rsid w:val="54481D00"/>
    <w:rsid w:val="54652B5E"/>
    <w:rsid w:val="5483F327"/>
    <w:rsid w:val="54E8A02A"/>
    <w:rsid w:val="552D697E"/>
    <w:rsid w:val="55FCFF69"/>
    <w:rsid w:val="560C601E"/>
    <w:rsid w:val="564263CD"/>
    <w:rsid w:val="56B8C348"/>
    <w:rsid w:val="57774EF2"/>
    <w:rsid w:val="57A8FFCF"/>
    <w:rsid w:val="5829B54F"/>
    <w:rsid w:val="5846D1E1"/>
    <w:rsid w:val="587ABE2D"/>
    <w:rsid w:val="590F765A"/>
    <w:rsid w:val="59255B25"/>
    <w:rsid w:val="5AEE3476"/>
    <w:rsid w:val="5B067E61"/>
    <w:rsid w:val="5B1041B3"/>
    <w:rsid w:val="5B1FFEE0"/>
    <w:rsid w:val="5B325276"/>
    <w:rsid w:val="5C2DFF61"/>
    <w:rsid w:val="5C4DFC87"/>
    <w:rsid w:val="5C83614C"/>
    <w:rsid w:val="5DA59258"/>
    <w:rsid w:val="5DAF69CC"/>
    <w:rsid w:val="5EB0C9E2"/>
    <w:rsid w:val="5ECA29A9"/>
    <w:rsid w:val="5F37D59D"/>
    <w:rsid w:val="5F9A6808"/>
    <w:rsid w:val="5FD20056"/>
    <w:rsid w:val="603B0C52"/>
    <w:rsid w:val="609B1B04"/>
    <w:rsid w:val="60A43780"/>
    <w:rsid w:val="60FB65D3"/>
    <w:rsid w:val="611E7D69"/>
    <w:rsid w:val="61275099"/>
    <w:rsid w:val="618F9D71"/>
    <w:rsid w:val="61943E2C"/>
    <w:rsid w:val="6194C591"/>
    <w:rsid w:val="61A14303"/>
    <w:rsid w:val="61EB56BF"/>
    <w:rsid w:val="61EF6BE0"/>
    <w:rsid w:val="61FE16D4"/>
    <w:rsid w:val="629C48F7"/>
    <w:rsid w:val="62C95936"/>
    <w:rsid w:val="62F94D6E"/>
    <w:rsid w:val="62FD900E"/>
    <w:rsid w:val="63281027"/>
    <w:rsid w:val="632BF15B"/>
    <w:rsid w:val="634DE67D"/>
    <w:rsid w:val="63795635"/>
    <w:rsid w:val="637C016D"/>
    <w:rsid w:val="637E5462"/>
    <w:rsid w:val="64A00243"/>
    <w:rsid w:val="65A8EFC9"/>
    <w:rsid w:val="65B3980E"/>
    <w:rsid w:val="65C0B1F1"/>
    <w:rsid w:val="65D0786F"/>
    <w:rsid w:val="65D58C4B"/>
    <w:rsid w:val="6608B838"/>
    <w:rsid w:val="663A55D4"/>
    <w:rsid w:val="665B5CE6"/>
    <w:rsid w:val="66794A20"/>
    <w:rsid w:val="66AFEA73"/>
    <w:rsid w:val="66BF2D0C"/>
    <w:rsid w:val="66EB2731"/>
    <w:rsid w:val="67293349"/>
    <w:rsid w:val="678F4E59"/>
    <w:rsid w:val="68095C7C"/>
    <w:rsid w:val="686AF52B"/>
    <w:rsid w:val="68776D8B"/>
    <w:rsid w:val="68CB119F"/>
    <w:rsid w:val="68EB5299"/>
    <w:rsid w:val="69EFD3A7"/>
    <w:rsid w:val="6A8F847D"/>
    <w:rsid w:val="6AC1089D"/>
    <w:rsid w:val="6AF79D10"/>
    <w:rsid w:val="6AF7B202"/>
    <w:rsid w:val="6B2241EB"/>
    <w:rsid w:val="6B44652D"/>
    <w:rsid w:val="6BB03344"/>
    <w:rsid w:val="6BE4F8FD"/>
    <w:rsid w:val="6CC75908"/>
    <w:rsid w:val="6D11E359"/>
    <w:rsid w:val="6D950940"/>
    <w:rsid w:val="6DB472E2"/>
    <w:rsid w:val="6DE954AE"/>
    <w:rsid w:val="6E1B49C4"/>
    <w:rsid w:val="6E773459"/>
    <w:rsid w:val="6EAEDB12"/>
    <w:rsid w:val="6F5B39D2"/>
    <w:rsid w:val="6F65F3FB"/>
    <w:rsid w:val="6FB07213"/>
    <w:rsid w:val="703E953F"/>
    <w:rsid w:val="708C922D"/>
    <w:rsid w:val="71447C09"/>
    <w:rsid w:val="7166742A"/>
    <w:rsid w:val="7195ACBE"/>
    <w:rsid w:val="72571A90"/>
    <w:rsid w:val="727834DA"/>
    <w:rsid w:val="72ADA2EB"/>
    <w:rsid w:val="73217EA7"/>
    <w:rsid w:val="73FEE894"/>
    <w:rsid w:val="7416EB6A"/>
    <w:rsid w:val="745CDF8D"/>
    <w:rsid w:val="74639E81"/>
    <w:rsid w:val="74DF748A"/>
    <w:rsid w:val="7523FDB6"/>
    <w:rsid w:val="752D55C0"/>
    <w:rsid w:val="75B241EB"/>
    <w:rsid w:val="76009334"/>
    <w:rsid w:val="76DB09D6"/>
    <w:rsid w:val="76E01D64"/>
    <w:rsid w:val="775C40C3"/>
    <w:rsid w:val="777C6550"/>
    <w:rsid w:val="778DFD1D"/>
    <w:rsid w:val="778E9A4A"/>
    <w:rsid w:val="77AEA207"/>
    <w:rsid w:val="789D4671"/>
    <w:rsid w:val="78AEACCB"/>
    <w:rsid w:val="78AFFAF4"/>
    <w:rsid w:val="79121600"/>
    <w:rsid w:val="79C210F4"/>
    <w:rsid w:val="7A6B0AE2"/>
    <w:rsid w:val="7AADE661"/>
    <w:rsid w:val="7AC67EDE"/>
    <w:rsid w:val="7ADF0874"/>
    <w:rsid w:val="7AEA29E7"/>
    <w:rsid w:val="7B728E22"/>
    <w:rsid w:val="7C0ACD6C"/>
    <w:rsid w:val="7C0C86A6"/>
    <w:rsid w:val="7C3B9AEA"/>
    <w:rsid w:val="7C3FCA83"/>
    <w:rsid w:val="7CEC3C2D"/>
    <w:rsid w:val="7D2C0684"/>
    <w:rsid w:val="7D88E810"/>
    <w:rsid w:val="7D8B6B31"/>
    <w:rsid w:val="7DC7E39B"/>
    <w:rsid w:val="7E48C64A"/>
    <w:rsid w:val="7E5AE8E2"/>
    <w:rsid w:val="7EDF5051"/>
    <w:rsid w:val="7F3B8544"/>
    <w:rsid w:val="7F41D347"/>
    <w:rsid w:val="7F580B4D"/>
    <w:rsid w:val="7FAA6741"/>
    <w:rsid w:val="7FAC5BEB"/>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1EB8F"/>
  <w15:docId w15:val="{0BDCC753-30E0-4853-8295-6F0A70B80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3F3"/>
  </w:style>
  <w:style w:type="paragraph" w:styleId="Heading1">
    <w:name w:val="heading 1"/>
    <w:basedOn w:val="Normal"/>
    <w:next w:val="Normal"/>
    <w:link w:val="Heading1Char1"/>
    <w:uiPriority w:val="9"/>
    <w:qFormat/>
    <w:rsid w:val="00966E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1"/>
    <w:qFormat/>
    <w:rsid w:val="00966EF0"/>
    <w:pPr>
      <w:keepNext/>
      <w:spacing w:after="60" w:line="240" w:lineRule="auto"/>
      <w:ind w:left="720"/>
      <w:jc w:val="both"/>
      <w:outlineLvl w:val="1"/>
    </w:pPr>
    <w:rPr>
      <w:rFonts w:ascii="Arial Narrow" w:eastAsia="SimSun" w:hAnsi="Arial Narrow" w:cs="Times New Roman"/>
      <w:b/>
      <w:bCs/>
      <w:sz w:val="20"/>
      <w:szCs w:val="24"/>
    </w:rPr>
  </w:style>
  <w:style w:type="paragraph" w:styleId="Heading3">
    <w:name w:val="heading 3"/>
    <w:basedOn w:val="ListParagraph"/>
    <w:next w:val="Normal"/>
    <w:link w:val="Heading3Char"/>
    <w:qFormat/>
    <w:rsid w:val="006E104B"/>
    <w:pPr>
      <w:numPr>
        <w:numId w:val="42"/>
      </w:numPr>
      <w:pBdr>
        <w:top w:val="single" w:sz="4" w:space="1" w:color="auto"/>
        <w:bottom w:val="single" w:sz="4" w:space="1" w:color="auto"/>
      </w:pBdr>
      <w:spacing w:after="60"/>
      <w:outlineLvl w:val="2"/>
    </w:pPr>
    <w:rPr>
      <w:b/>
      <w:bCs/>
    </w:rPr>
  </w:style>
  <w:style w:type="paragraph" w:styleId="Heading4">
    <w:name w:val="heading 4"/>
    <w:basedOn w:val="ListParagraph"/>
    <w:next w:val="Normal"/>
    <w:link w:val="Heading4Char"/>
    <w:qFormat/>
    <w:rsid w:val="001F23C6"/>
    <w:pPr>
      <w:numPr>
        <w:ilvl w:val="1"/>
        <w:numId w:val="42"/>
      </w:numPr>
      <w:shd w:val="clear" w:color="auto" w:fill="F2F2F2" w:themeFill="background1" w:themeFillShade="F2"/>
      <w:spacing w:after="60"/>
      <w:jc w:val="left"/>
      <w:outlineLvl w:val="3"/>
    </w:pPr>
    <w:rPr>
      <w:rFonts w:eastAsia="Times New Roman" w:cs="Calibri"/>
      <w:i/>
      <w:color w:val="000000" w:themeColor="text1"/>
    </w:rPr>
  </w:style>
  <w:style w:type="paragraph" w:styleId="Heading5">
    <w:name w:val="heading 5"/>
    <w:basedOn w:val="Normal"/>
    <w:next w:val="Normal"/>
    <w:link w:val="Heading5Char"/>
    <w:qFormat/>
    <w:rsid w:val="00966EF0"/>
    <w:pPr>
      <w:keepNext/>
      <w:pBdr>
        <w:top w:val="single" w:sz="4" w:space="1" w:color="auto"/>
        <w:left w:val="single" w:sz="4" w:space="4" w:color="auto"/>
        <w:bottom w:val="single" w:sz="4" w:space="1" w:color="auto"/>
        <w:right w:val="single" w:sz="4" w:space="4" w:color="auto"/>
      </w:pBdr>
      <w:spacing w:before="120" w:after="120" w:line="240" w:lineRule="auto"/>
      <w:jc w:val="center"/>
      <w:outlineLvl w:val="4"/>
    </w:pPr>
    <w:rPr>
      <w:rFonts w:ascii="Calibri" w:eastAsia="SimSun" w:hAnsi="Calibri" w:cs="Times New Roman"/>
      <w:b/>
      <w:bCs/>
      <w:sz w:val="24"/>
      <w:szCs w:val="24"/>
    </w:rPr>
  </w:style>
  <w:style w:type="paragraph" w:styleId="Heading6">
    <w:name w:val="heading 6"/>
    <w:basedOn w:val="Normal"/>
    <w:next w:val="Normal"/>
    <w:link w:val="Heading6Char"/>
    <w:qFormat/>
    <w:rsid w:val="00966EF0"/>
    <w:pPr>
      <w:keepNext/>
      <w:spacing w:after="0" w:line="240" w:lineRule="auto"/>
      <w:ind w:left="360"/>
      <w:outlineLvl w:val="5"/>
    </w:pPr>
    <w:rPr>
      <w:rFonts w:ascii="Times New Roman" w:eastAsia="Times New Roman" w:hAnsi="Times New Roman" w:cs="Times New Roman"/>
      <w:b/>
      <w:bCs/>
      <w:smallCaps/>
      <w:sz w:val="24"/>
      <w:szCs w:val="24"/>
      <w:lang w:val="x-none" w:eastAsia="x-none"/>
    </w:rPr>
  </w:style>
  <w:style w:type="paragraph" w:styleId="Heading7">
    <w:name w:val="heading 7"/>
    <w:basedOn w:val="Normal"/>
    <w:next w:val="Normal"/>
    <w:link w:val="Heading7Char"/>
    <w:qFormat/>
    <w:rsid w:val="00966EF0"/>
    <w:pPr>
      <w:keepNext/>
      <w:spacing w:after="0" w:line="240" w:lineRule="auto"/>
      <w:outlineLvl w:val="6"/>
    </w:pPr>
    <w:rPr>
      <w:rFonts w:ascii="Times New Roman" w:eastAsia="Times New Roman" w:hAnsi="Times New Roman" w:cs="Times New Roman"/>
      <w:b/>
      <w:bCs/>
      <w:sz w:val="20"/>
      <w:szCs w:val="24"/>
      <w:lang w:val="x-none" w:eastAsia="x-none"/>
    </w:rPr>
  </w:style>
  <w:style w:type="paragraph" w:styleId="Heading8">
    <w:name w:val="heading 8"/>
    <w:basedOn w:val="Normal"/>
    <w:next w:val="Normal"/>
    <w:link w:val="Heading8Char"/>
    <w:unhideWhenUsed/>
    <w:qFormat/>
    <w:rsid w:val="00966EF0"/>
    <w:pPr>
      <w:spacing w:before="240" w:after="60" w:line="240" w:lineRule="auto"/>
      <w:jc w:val="both"/>
      <w:outlineLvl w:val="7"/>
    </w:pPr>
    <w:rPr>
      <w:rFonts w:ascii="Calibri" w:eastAsia="SimSun" w:hAnsi="Calibri" w:cs="Times New Roman"/>
      <w:i/>
      <w:iCs/>
      <w:sz w:val="24"/>
      <w:szCs w:val="24"/>
    </w:rPr>
  </w:style>
  <w:style w:type="paragraph" w:styleId="Heading9">
    <w:name w:val="heading 9"/>
    <w:basedOn w:val="Normal"/>
    <w:next w:val="Normal"/>
    <w:link w:val="Heading9Char"/>
    <w:qFormat/>
    <w:rsid w:val="00966EF0"/>
    <w:pPr>
      <w:keepNext/>
      <w:framePr w:w="3801" w:h="4681" w:hSpace="180" w:wrap="around" w:vAnchor="text" w:hAnchor="page" w:x="7141" w:y="1441"/>
      <w:spacing w:after="0" w:line="240" w:lineRule="auto"/>
      <w:outlineLvl w:val="8"/>
    </w:pPr>
    <w:rPr>
      <w:rFonts w:ascii="Times New Roman" w:eastAsia="Times New Roman" w:hAnsi="Times New Roman" w:cs="Times New Roman"/>
      <w:b/>
      <w:bCs/>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link w:val="Heading1Char"/>
    <w:qFormat/>
    <w:rsid w:val="00966EF0"/>
    <w:pPr>
      <w:keepNext/>
      <w:numPr>
        <w:numId w:val="1"/>
      </w:numPr>
      <w:pBdr>
        <w:top w:val="single" w:sz="4" w:space="1" w:color="auto"/>
      </w:pBdr>
      <w:suppressAutoHyphens/>
      <w:spacing w:before="104" w:after="226" w:line="240" w:lineRule="auto"/>
      <w:jc w:val="both"/>
      <w:outlineLvl w:val="0"/>
    </w:pPr>
    <w:rPr>
      <w:rFonts w:ascii="Calibri" w:hAnsi="Calibri"/>
      <w:b/>
      <w:smallCaps/>
      <w:spacing w:val="-2"/>
      <w:sz w:val="28"/>
    </w:rPr>
  </w:style>
  <w:style w:type="character" w:customStyle="1" w:styleId="Heading2Char">
    <w:name w:val="Heading 2 Char"/>
    <w:basedOn w:val="DefaultParagraphFont"/>
    <w:rsid w:val="00966EF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6E104B"/>
    <w:rPr>
      <w:rFonts w:ascii="Calibri" w:eastAsia="SimSun" w:hAnsi="Calibri" w:cs="Times New Roman"/>
      <w:b/>
      <w:bCs/>
      <w:iCs/>
      <w:sz w:val="20"/>
      <w:szCs w:val="20"/>
    </w:rPr>
  </w:style>
  <w:style w:type="character" w:customStyle="1" w:styleId="Heading4Char">
    <w:name w:val="Heading 4 Char"/>
    <w:basedOn w:val="DefaultParagraphFont"/>
    <w:link w:val="Heading4"/>
    <w:rsid w:val="001F23C6"/>
    <w:rPr>
      <w:rFonts w:ascii="Calibri" w:eastAsia="Times New Roman" w:hAnsi="Calibri" w:cs="Calibri"/>
      <w:i/>
      <w:iCs/>
      <w:color w:val="000000" w:themeColor="text1"/>
      <w:sz w:val="20"/>
      <w:szCs w:val="20"/>
      <w:shd w:val="clear" w:color="auto" w:fill="F2F2F2" w:themeFill="background1" w:themeFillShade="F2"/>
    </w:rPr>
  </w:style>
  <w:style w:type="character" w:customStyle="1" w:styleId="Heading5Char">
    <w:name w:val="Heading 5 Char"/>
    <w:basedOn w:val="DefaultParagraphFont"/>
    <w:link w:val="Heading5"/>
    <w:rsid w:val="00966EF0"/>
    <w:rPr>
      <w:rFonts w:ascii="Calibri" w:eastAsia="SimSun" w:hAnsi="Calibri" w:cs="Times New Roman"/>
      <w:b/>
      <w:bCs/>
      <w:sz w:val="24"/>
      <w:szCs w:val="24"/>
    </w:rPr>
  </w:style>
  <w:style w:type="character" w:customStyle="1" w:styleId="Heading6Char">
    <w:name w:val="Heading 6 Char"/>
    <w:basedOn w:val="DefaultParagraphFont"/>
    <w:link w:val="Heading6"/>
    <w:rsid w:val="00966EF0"/>
    <w:rPr>
      <w:rFonts w:ascii="Times New Roman" w:eastAsia="Times New Roman" w:hAnsi="Times New Roman" w:cs="Times New Roman"/>
      <w:b/>
      <w:bCs/>
      <w:smallCaps/>
      <w:sz w:val="24"/>
      <w:szCs w:val="24"/>
      <w:lang w:val="x-none" w:eastAsia="x-none"/>
    </w:rPr>
  </w:style>
  <w:style w:type="character" w:customStyle="1" w:styleId="Heading7Char">
    <w:name w:val="Heading 7 Char"/>
    <w:basedOn w:val="DefaultParagraphFont"/>
    <w:link w:val="Heading7"/>
    <w:rsid w:val="00966EF0"/>
    <w:rPr>
      <w:rFonts w:ascii="Times New Roman" w:eastAsia="Times New Roman" w:hAnsi="Times New Roman" w:cs="Times New Roman"/>
      <w:b/>
      <w:bCs/>
      <w:sz w:val="20"/>
      <w:szCs w:val="24"/>
      <w:lang w:val="x-none" w:eastAsia="x-none"/>
    </w:rPr>
  </w:style>
  <w:style w:type="character" w:customStyle="1" w:styleId="Heading8Char">
    <w:name w:val="Heading 8 Char"/>
    <w:basedOn w:val="DefaultParagraphFont"/>
    <w:link w:val="Heading8"/>
    <w:rsid w:val="00966EF0"/>
    <w:rPr>
      <w:rFonts w:ascii="Calibri" w:eastAsia="SimSun" w:hAnsi="Calibri" w:cs="Times New Roman"/>
      <w:i/>
      <w:iCs/>
      <w:sz w:val="24"/>
      <w:szCs w:val="24"/>
    </w:rPr>
  </w:style>
  <w:style w:type="character" w:customStyle="1" w:styleId="Heading9Char">
    <w:name w:val="Heading 9 Char"/>
    <w:basedOn w:val="DefaultParagraphFont"/>
    <w:link w:val="Heading9"/>
    <w:rsid w:val="00966EF0"/>
    <w:rPr>
      <w:rFonts w:ascii="Times New Roman" w:eastAsia="Times New Roman" w:hAnsi="Times New Roman" w:cs="Times New Roman"/>
      <w:b/>
      <w:bCs/>
      <w:sz w:val="24"/>
      <w:szCs w:val="24"/>
      <w:lang w:val="x-none" w:eastAsia="x-none"/>
    </w:rPr>
  </w:style>
  <w:style w:type="character" w:customStyle="1" w:styleId="Heading1Char">
    <w:name w:val="Heading 1 Char"/>
    <w:basedOn w:val="DefaultParagraphFont"/>
    <w:link w:val="Heading11"/>
    <w:rsid w:val="00966EF0"/>
    <w:rPr>
      <w:rFonts w:ascii="Calibri" w:hAnsi="Calibri"/>
      <w:b/>
      <w:smallCaps/>
      <w:spacing w:val="-2"/>
      <w:sz w:val="28"/>
    </w:rPr>
  </w:style>
  <w:style w:type="paragraph" w:styleId="BalloonText">
    <w:name w:val="Balloon Text"/>
    <w:basedOn w:val="Normal"/>
    <w:link w:val="BalloonTextChar"/>
    <w:uiPriority w:val="99"/>
    <w:semiHidden/>
    <w:rsid w:val="00966EF0"/>
    <w:pPr>
      <w:spacing w:after="60" w:line="240" w:lineRule="auto"/>
      <w:jc w:val="both"/>
    </w:pPr>
    <w:rPr>
      <w:rFonts w:ascii="Tahoma" w:eastAsia="SimSun" w:hAnsi="Tahoma" w:cs="Tahoma"/>
      <w:sz w:val="16"/>
      <w:szCs w:val="16"/>
    </w:rPr>
  </w:style>
  <w:style w:type="character" w:customStyle="1" w:styleId="BalloonTextChar">
    <w:name w:val="Balloon Text Char"/>
    <w:basedOn w:val="DefaultParagraphFont"/>
    <w:link w:val="BalloonText"/>
    <w:uiPriority w:val="99"/>
    <w:semiHidden/>
    <w:rsid w:val="00966EF0"/>
    <w:rPr>
      <w:rFonts w:ascii="Tahoma" w:eastAsia="SimSun" w:hAnsi="Tahoma" w:cs="Tahoma"/>
      <w:sz w:val="16"/>
      <w:szCs w:val="16"/>
    </w:rPr>
  </w:style>
  <w:style w:type="character" w:customStyle="1" w:styleId="Heading2Char1">
    <w:name w:val="Heading 2 Char1"/>
    <w:link w:val="Heading2"/>
    <w:locked/>
    <w:rsid w:val="00966EF0"/>
    <w:rPr>
      <w:rFonts w:ascii="Arial Narrow" w:eastAsia="SimSun" w:hAnsi="Arial Narrow" w:cs="Times New Roman"/>
      <w:b/>
      <w:bCs/>
      <w:sz w:val="20"/>
      <w:szCs w:val="24"/>
    </w:rPr>
  </w:style>
  <w:style w:type="paragraph" w:styleId="Header">
    <w:name w:val="header"/>
    <w:basedOn w:val="Normal"/>
    <w:link w:val="HeaderChar"/>
    <w:uiPriority w:val="99"/>
    <w:rsid w:val="00966EF0"/>
    <w:pPr>
      <w:tabs>
        <w:tab w:val="center" w:pos="4153"/>
        <w:tab w:val="right" w:pos="8306"/>
      </w:tabs>
      <w:spacing w:after="60" w:line="240" w:lineRule="auto"/>
      <w:jc w:val="both"/>
    </w:pPr>
    <w:rPr>
      <w:rFonts w:ascii="Calibri" w:eastAsia="SimSun" w:hAnsi="Calibri" w:cs="Times New Roman"/>
      <w:sz w:val="20"/>
      <w:szCs w:val="24"/>
    </w:rPr>
  </w:style>
  <w:style w:type="character" w:customStyle="1" w:styleId="HeaderChar">
    <w:name w:val="Header Char"/>
    <w:basedOn w:val="DefaultParagraphFont"/>
    <w:link w:val="Header"/>
    <w:uiPriority w:val="99"/>
    <w:rsid w:val="00966EF0"/>
    <w:rPr>
      <w:rFonts w:ascii="Calibri" w:eastAsia="SimSun" w:hAnsi="Calibri" w:cs="Times New Roman"/>
      <w:sz w:val="20"/>
      <w:szCs w:val="24"/>
    </w:rPr>
  </w:style>
  <w:style w:type="paragraph" w:styleId="Footer">
    <w:name w:val="footer"/>
    <w:basedOn w:val="Normal"/>
    <w:link w:val="FooterChar"/>
    <w:uiPriority w:val="99"/>
    <w:rsid w:val="00966EF0"/>
    <w:pPr>
      <w:tabs>
        <w:tab w:val="center" w:pos="4153"/>
        <w:tab w:val="right" w:pos="8306"/>
      </w:tabs>
      <w:spacing w:after="60" w:line="240" w:lineRule="auto"/>
      <w:jc w:val="both"/>
    </w:pPr>
    <w:rPr>
      <w:rFonts w:ascii="Calibri" w:eastAsia="SimSun" w:hAnsi="Calibri" w:cs="Times New Roman"/>
      <w:sz w:val="20"/>
      <w:szCs w:val="24"/>
    </w:rPr>
  </w:style>
  <w:style w:type="character" w:customStyle="1" w:styleId="FooterChar">
    <w:name w:val="Footer Char"/>
    <w:basedOn w:val="DefaultParagraphFont"/>
    <w:link w:val="Footer"/>
    <w:uiPriority w:val="99"/>
    <w:rsid w:val="00966EF0"/>
    <w:rPr>
      <w:rFonts w:ascii="Calibri" w:eastAsia="SimSun" w:hAnsi="Calibri" w:cs="Times New Roman"/>
      <w:sz w:val="20"/>
      <w:szCs w:val="24"/>
    </w:rPr>
  </w:style>
  <w:style w:type="character" w:styleId="PageNumber">
    <w:name w:val="page number"/>
    <w:rsid w:val="00966EF0"/>
    <w:rPr>
      <w:rFonts w:cs="Times New Roman"/>
    </w:rPr>
  </w:style>
  <w:style w:type="paragraph" w:customStyle="1" w:styleId="fn1">
    <w:name w:val="fn1"/>
    <w:basedOn w:val="Normal"/>
    <w:next w:val="FootnoteText"/>
    <w:link w:val="FootnoteTextChar1"/>
    <w:uiPriority w:val="99"/>
    <w:qFormat/>
    <w:rsid w:val="00966EF0"/>
    <w:pPr>
      <w:widowControl w:val="0"/>
      <w:spacing w:after="0" w:line="240" w:lineRule="auto"/>
      <w:jc w:val="both"/>
    </w:pPr>
    <w:rPr>
      <w:rFonts w:ascii="Calibri" w:hAnsi="Calibri"/>
      <w:sz w:val="18"/>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basedOn w:val="DefaultParagraphFont"/>
    <w:rsid w:val="00966EF0"/>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n1"/>
    <w:locked/>
    <w:rsid w:val="00966EF0"/>
    <w:rPr>
      <w:rFonts w:ascii="Calibri" w:hAnsi="Calibri"/>
      <w:sz w:val="18"/>
    </w:rPr>
  </w:style>
  <w:style w:type="paragraph" w:styleId="BodyText3">
    <w:name w:val="Body Text 3"/>
    <w:basedOn w:val="Normal"/>
    <w:link w:val="BodyText3Char"/>
    <w:rsid w:val="00966EF0"/>
    <w:pPr>
      <w:spacing w:after="60" w:line="240" w:lineRule="auto"/>
      <w:jc w:val="both"/>
    </w:pPr>
    <w:rPr>
      <w:rFonts w:ascii="Calibri" w:eastAsia="SimSun" w:hAnsi="Calibri" w:cs="Times New Roman"/>
      <w:sz w:val="20"/>
      <w:szCs w:val="20"/>
    </w:rPr>
  </w:style>
  <w:style w:type="character" w:customStyle="1" w:styleId="BodyText3Char">
    <w:name w:val="Body Text 3 Char"/>
    <w:basedOn w:val="DefaultParagraphFont"/>
    <w:link w:val="BodyText3"/>
    <w:rsid w:val="00966EF0"/>
    <w:rPr>
      <w:rFonts w:ascii="Calibri" w:eastAsia="SimSun" w:hAnsi="Calibri" w:cs="Times New Roman"/>
      <w:sz w:val="20"/>
      <w:szCs w:val="20"/>
    </w:rPr>
  </w:style>
  <w:style w:type="paragraph" w:styleId="BodyTextIndent">
    <w:name w:val="Body Text Indent"/>
    <w:basedOn w:val="Normal"/>
    <w:link w:val="BodyTextIndentChar"/>
    <w:rsid w:val="00966EF0"/>
    <w:pPr>
      <w:tabs>
        <w:tab w:val="left" w:pos="360"/>
      </w:tabs>
      <w:spacing w:after="60" w:line="240" w:lineRule="auto"/>
      <w:jc w:val="both"/>
    </w:pPr>
    <w:rPr>
      <w:rFonts w:ascii="Calibri" w:eastAsia="SimSun" w:hAnsi="Calibri" w:cs="Times New Roman"/>
      <w:b/>
      <w:i/>
      <w:sz w:val="28"/>
      <w:szCs w:val="20"/>
    </w:rPr>
  </w:style>
  <w:style w:type="character" w:customStyle="1" w:styleId="BodyTextIndentChar">
    <w:name w:val="Body Text Indent Char"/>
    <w:basedOn w:val="DefaultParagraphFont"/>
    <w:link w:val="BodyTextIndent"/>
    <w:rsid w:val="00966EF0"/>
    <w:rPr>
      <w:rFonts w:ascii="Calibri" w:eastAsia="SimSun" w:hAnsi="Calibri" w:cs="Times New Roman"/>
      <w:b/>
      <w:i/>
      <w:sz w:val="28"/>
      <w:szCs w:val="20"/>
    </w:rPr>
  </w:style>
  <w:style w:type="character" w:styleId="Hyperlink">
    <w:name w:val="Hyperlink"/>
    <w:uiPriority w:val="99"/>
    <w:rsid w:val="00966EF0"/>
    <w:rPr>
      <w:rFonts w:cs="Times New Roman"/>
      <w:color w:val="0000FF"/>
      <w:u w:val="single"/>
    </w:rPr>
  </w:style>
  <w:style w:type="character" w:styleId="FollowedHyperlink">
    <w:name w:val="FollowedHyperlink"/>
    <w:rsid w:val="00966EF0"/>
    <w:rPr>
      <w:rFonts w:cs="Times New Roman"/>
      <w:color w:val="800080"/>
      <w:u w:val="single"/>
    </w:rPr>
  </w:style>
  <w:style w:type="paragraph" w:styleId="BodyText">
    <w:name w:val="Body Text"/>
    <w:basedOn w:val="Normal"/>
    <w:link w:val="BodyTextChar"/>
    <w:rsid w:val="00966EF0"/>
    <w:pPr>
      <w:pBdr>
        <w:bottom w:val="single" w:sz="4" w:space="1" w:color="auto"/>
      </w:pBdr>
      <w:spacing w:after="60" w:line="240" w:lineRule="auto"/>
      <w:jc w:val="both"/>
    </w:pPr>
    <w:rPr>
      <w:rFonts w:ascii="Arial Narrow" w:eastAsia="SimSun" w:hAnsi="Arial Narrow" w:cs="Times New Roman"/>
      <w:i/>
      <w:iCs/>
      <w:sz w:val="20"/>
      <w:szCs w:val="24"/>
    </w:rPr>
  </w:style>
  <w:style w:type="character" w:customStyle="1" w:styleId="BodyTextChar">
    <w:name w:val="Body Text Char"/>
    <w:basedOn w:val="DefaultParagraphFont"/>
    <w:link w:val="BodyText"/>
    <w:rsid w:val="00966EF0"/>
    <w:rPr>
      <w:rFonts w:ascii="Arial Narrow" w:eastAsia="SimSun" w:hAnsi="Arial Narrow" w:cs="Times New Roman"/>
      <w:i/>
      <w:iCs/>
      <w:sz w:val="20"/>
      <w:szCs w:val="24"/>
    </w:rPr>
  </w:style>
  <w:style w:type="paragraph" w:styleId="BodyText2">
    <w:name w:val="Body Text 2"/>
    <w:basedOn w:val="Normal"/>
    <w:link w:val="BodyText2Char"/>
    <w:rsid w:val="00966EF0"/>
    <w:pPr>
      <w:spacing w:before="120" w:after="120" w:line="240" w:lineRule="auto"/>
      <w:jc w:val="both"/>
    </w:pPr>
    <w:rPr>
      <w:rFonts w:ascii="Arial Narrow" w:eastAsia="SimSun" w:hAnsi="Arial Narrow" w:cs="Times New Roman"/>
      <w:sz w:val="20"/>
      <w:szCs w:val="24"/>
    </w:rPr>
  </w:style>
  <w:style w:type="character" w:customStyle="1" w:styleId="BodyText2Char">
    <w:name w:val="Body Text 2 Char"/>
    <w:basedOn w:val="DefaultParagraphFont"/>
    <w:link w:val="BodyText2"/>
    <w:rsid w:val="00966EF0"/>
    <w:rPr>
      <w:rFonts w:ascii="Arial Narrow" w:eastAsia="SimSun" w:hAnsi="Arial Narrow" w:cs="Times New Roman"/>
      <w:sz w:val="20"/>
      <w:szCs w:val="24"/>
    </w:rPr>
  </w:style>
  <w:style w:type="character" w:styleId="CommentReference">
    <w:name w:val="annotation reference"/>
    <w:uiPriority w:val="99"/>
    <w:rsid w:val="00966EF0"/>
    <w:rPr>
      <w:rFonts w:cs="Times New Roman"/>
      <w:sz w:val="16"/>
      <w:szCs w:val="16"/>
    </w:rPr>
  </w:style>
  <w:style w:type="paragraph" w:styleId="CommentText">
    <w:name w:val="annotation text"/>
    <w:basedOn w:val="Normal"/>
    <w:link w:val="CommentTextChar"/>
    <w:uiPriority w:val="99"/>
    <w:rsid w:val="00966EF0"/>
    <w:pPr>
      <w:spacing w:after="60" w:line="240" w:lineRule="auto"/>
      <w:jc w:val="both"/>
    </w:pPr>
    <w:rPr>
      <w:rFonts w:ascii="Calibri" w:eastAsia="SimSun" w:hAnsi="Calibri" w:cs="Times New Roman"/>
      <w:sz w:val="20"/>
      <w:szCs w:val="20"/>
    </w:rPr>
  </w:style>
  <w:style w:type="character" w:customStyle="1" w:styleId="CommentTextChar">
    <w:name w:val="Comment Text Char"/>
    <w:basedOn w:val="DefaultParagraphFont"/>
    <w:link w:val="CommentText"/>
    <w:uiPriority w:val="99"/>
    <w:rsid w:val="00966EF0"/>
    <w:rPr>
      <w:rFonts w:ascii="Calibri" w:eastAsia="SimSun" w:hAnsi="Calibri" w:cs="Times New Roman"/>
      <w:sz w:val="20"/>
      <w:szCs w:val="20"/>
    </w:rPr>
  </w:style>
  <w:style w:type="paragraph" w:styleId="CommentSubject">
    <w:name w:val="annotation subject"/>
    <w:basedOn w:val="CommentText"/>
    <w:next w:val="CommentText"/>
    <w:link w:val="CommentSubjectChar"/>
    <w:uiPriority w:val="99"/>
    <w:rsid w:val="00966EF0"/>
    <w:rPr>
      <w:b/>
      <w:bCs/>
    </w:rPr>
  </w:style>
  <w:style w:type="character" w:customStyle="1" w:styleId="CommentSubjectChar">
    <w:name w:val="Comment Subject Char"/>
    <w:basedOn w:val="CommentTextChar"/>
    <w:link w:val="CommentSubject"/>
    <w:uiPriority w:val="99"/>
    <w:rsid w:val="00966EF0"/>
    <w:rPr>
      <w:rFonts w:ascii="Calibri" w:eastAsia="SimSun" w:hAnsi="Calibri" w:cs="Times New Roman"/>
      <w:b/>
      <w:bCs/>
      <w:sz w:val="20"/>
      <w:szCs w:val="20"/>
    </w:rPr>
  </w:style>
  <w:style w:type="table" w:styleId="TableGrid">
    <w:name w:val="Table Grid"/>
    <w:basedOn w:val="TableNormal"/>
    <w:uiPriority w:val="39"/>
    <w:rsid w:val="00966EF0"/>
    <w:pPr>
      <w:spacing w:after="0" w:line="240" w:lineRule="auto"/>
    </w:pPr>
    <w:rPr>
      <w:rFonts w:ascii="Calibri" w:eastAsia="SimSu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966EF0"/>
    <w:pPr>
      <w:spacing w:before="100" w:beforeAutospacing="1" w:after="100" w:afterAutospacing="1" w:line="240" w:lineRule="auto"/>
      <w:jc w:val="both"/>
    </w:pPr>
    <w:rPr>
      <w:rFonts w:ascii="Times New Roman" w:eastAsia="SimSun" w:hAnsi="Times New Roman" w:cs="Times New Roman"/>
      <w:sz w:val="24"/>
      <w:szCs w:val="24"/>
    </w:rPr>
  </w:style>
  <w:style w:type="character" w:styleId="Emphasis">
    <w:name w:val="Emphasis"/>
    <w:qFormat/>
    <w:rsid w:val="00966EF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
    <w:link w:val="CharCharCharCharCarChar"/>
    <w:uiPriority w:val="99"/>
    <w:qFormat/>
    <w:rsid w:val="00966EF0"/>
    <w:rPr>
      <w:rFonts w:ascii="Arial" w:hAnsi="Arial"/>
      <w:sz w:val="18"/>
      <w:vertAlign w:val="superscript"/>
    </w:rPr>
  </w:style>
  <w:style w:type="paragraph" w:customStyle="1" w:styleId="Char">
    <w:name w:val="Char"/>
    <w:basedOn w:val="Heading2"/>
    <w:rsid w:val="00966EF0"/>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Medium Grid 1 - Accent 21,List Paragraph (numbered (a)),Numbered List Paragraph,References,ReferencesCxSpLast,Table/Figure Heading,En tête 1"/>
    <w:basedOn w:val="Normal"/>
    <w:link w:val="ListParagraphChar"/>
    <w:qFormat/>
    <w:rsid w:val="00D14B23"/>
    <w:pPr>
      <w:numPr>
        <w:numId w:val="26"/>
      </w:numPr>
      <w:spacing w:after="120" w:line="240" w:lineRule="auto"/>
      <w:jc w:val="both"/>
    </w:pPr>
    <w:rPr>
      <w:rFonts w:ascii="Calibri" w:eastAsia="SimSun" w:hAnsi="Calibri" w:cs="Times New Roman"/>
      <w:iCs/>
      <w:sz w:val="20"/>
      <w:szCs w:val="20"/>
    </w:rPr>
  </w:style>
  <w:style w:type="paragraph" w:styleId="Title">
    <w:name w:val="Title"/>
    <w:basedOn w:val="Normal"/>
    <w:link w:val="TitleChar"/>
    <w:qFormat/>
    <w:rsid w:val="00966EF0"/>
    <w:pPr>
      <w:pBdr>
        <w:top w:val="single" w:sz="4" w:space="1" w:color="auto"/>
        <w:left w:val="single" w:sz="4" w:space="4" w:color="auto"/>
        <w:bottom w:val="single" w:sz="4" w:space="1" w:color="auto"/>
        <w:right w:val="single" w:sz="4" w:space="4" w:color="auto"/>
      </w:pBdr>
      <w:spacing w:before="240" w:after="60" w:line="240" w:lineRule="auto"/>
      <w:jc w:val="center"/>
      <w:outlineLvl w:val="0"/>
    </w:pPr>
    <w:rPr>
      <w:rFonts w:ascii="Calibri" w:eastAsia="SimSun" w:hAnsi="Calibri" w:cs="Arial"/>
      <w:b/>
      <w:bCs/>
      <w:kern w:val="28"/>
      <w:sz w:val="32"/>
      <w:szCs w:val="32"/>
    </w:rPr>
  </w:style>
  <w:style w:type="character" w:customStyle="1" w:styleId="TitleChar">
    <w:name w:val="Title Char"/>
    <w:basedOn w:val="DefaultParagraphFont"/>
    <w:link w:val="Title"/>
    <w:rsid w:val="00966EF0"/>
    <w:rPr>
      <w:rFonts w:ascii="Calibri" w:eastAsia="SimSun" w:hAnsi="Calibri" w:cs="Arial"/>
      <w:b/>
      <w:bCs/>
      <w:kern w:val="28"/>
      <w:sz w:val="32"/>
      <w:szCs w:val="32"/>
    </w:rPr>
  </w:style>
  <w:style w:type="paragraph" w:customStyle="1" w:styleId="CharCharChar1">
    <w:name w:val="Char Char Char1"/>
    <w:basedOn w:val="Normal"/>
    <w:uiPriority w:val="99"/>
    <w:rsid w:val="00966EF0"/>
    <w:pPr>
      <w:spacing w:line="240" w:lineRule="exact"/>
    </w:pPr>
    <w:rPr>
      <w:rFonts w:ascii="Calibri" w:eastAsia="SimSun" w:hAnsi="Calibri" w:cs="Arial"/>
      <w:sz w:val="20"/>
      <w:szCs w:val="20"/>
    </w:rPr>
  </w:style>
  <w:style w:type="paragraph" w:customStyle="1" w:styleId="JFHeading3">
    <w:name w:val="JF Heading 3"/>
    <w:basedOn w:val="Heading3"/>
    <w:rsid w:val="00966EF0"/>
    <w:pPr>
      <w:pBdr>
        <w:bottom w:val="dotted" w:sz="4" w:space="2" w:color="666666"/>
      </w:pBdr>
      <w:spacing w:after="0"/>
      <w:jc w:val="left"/>
    </w:pPr>
    <w:rPr>
      <w:rFonts w:ascii="Times New Roman" w:eastAsia="MS Mincho" w:hAnsi="Times New Roman"/>
      <w:b w:val="0"/>
      <w:i/>
      <w:sz w:val="22"/>
      <w:szCs w:val="22"/>
      <w:lang w:eastAsia="ja-JP"/>
    </w:rPr>
  </w:style>
  <w:style w:type="character" w:styleId="Strong">
    <w:name w:val="Strong"/>
    <w:uiPriority w:val="22"/>
    <w:qFormat/>
    <w:rsid w:val="00966EF0"/>
    <w:rPr>
      <w:rFonts w:cs="Times New Roman"/>
      <w:b/>
      <w:bCs/>
    </w:rPr>
  </w:style>
  <w:style w:type="paragraph" w:customStyle="1" w:styleId="Default">
    <w:name w:val="Default"/>
    <w:rsid w:val="00966EF0"/>
    <w:pPr>
      <w:autoSpaceDE w:val="0"/>
      <w:autoSpaceDN w:val="0"/>
      <w:adjustRightInd w:val="0"/>
      <w:spacing w:after="0" w:line="240" w:lineRule="auto"/>
    </w:pPr>
    <w:rPr>
      <w:rFonts w:ascii="Arial" w:eastAsia="MS Mincho" w:hAnsi="Arial" w:cs="Arial"/>
      <w:color w:val="000000"/>
      <w:sz w:val="24"/>
      <w:szCs w:val="24"/>
      <w:lang w:eastAsia="ja-JP"/>
    </w:rPr>
  </w:style>
  <w:style w:type="paragraph" w:customStyle="1" w:styleId="bodyfont">
    <w:name w:val="bodyfont"/>
    <w:basedOn w:val="Normal"/>
    <w:rsid w:val="00966EF0"/>
    <w:pPr>
      <w:spacing w:before="100" w:beforeAutospacing="1" w:after="100" w:afterAutospacing="1" w:line="240" w:lineRule="auto"/>
    </w:pPr>
    <w:rPr>
      <w:rFonts w:ascii="Calibri" w:eastAsia="MS Mincho" w:hAnsi="Calibri" w:cs="Arial"/>
      <w:sz w:val="12"/>
      <w:szCs w:val="12"/>
      <w:lang w:eastAsia="ja-JP"/>
    </w:rPr>
  </w:style>
  <w:style w:type="paragraph" w:customStyle="1" w:styleId="JFHeading1">
    <w:name w:val="JF Heading 1"/>
    <w:basedOn w:val="Heading1"/>
    <w:rsid w:val="00966EF0"/>
    <w:pPr>
      <w:keepLines w:val="0"/>
      <w:tabs>
        <w:tab w:val="num" w:pos="720"/>
      </w:tabs>
      <w:spacing w:after="60" w:line="240" w:lineRule="auto"/>
      <w:ind w:left="720" w:hanging="720"/>
    </w:pPr>
    <w:rPr>
      <w:rFonts w:ascii="Times New Roman" w:eastAsia="SimSun" w:hAnsi="Times New Roman" w:cs="Arial"/>
      <w:b/>
      <w:bCs/>
      <w:color w:val="auto"/>
      <w:kern w:val="32"/>
      <w:sz w:val="24"/>
      <w:u w:val="single"/>
    </w:rPr>
  </w:style>
  <w:style w:type="paragraph" w:customStyle="1" w:styleId="Pa2">
    <w:name w:val="Pa2"/>
    <w:basedOn w:val="Default"/>
    <w:next w:val="Default"/>
    <w:rsid w:val="00966EF0"/>
    <w:pPr>
      <w:spacing w:line="191" w:lineRule="atLeast"/>
    </w:pPr>
    <w:rPr>
      <w:rFonts w:ascii="Adobe Garamond Pro" w:hAnsi="Adobe Garamond Pro" w:cs="Times New Roman"/>
      <w:color w:val="auto"/>
    </w:rPr>
  </w:style>
  <w:style w:type="character" w:customStyle="1" w:styleId="bodytag3">
    <w:name w:val="bodytag3"/>
    <w:rsid w:val="00966EF0"/>
    <w:rPr>
      <w:rFonts w:ascii="Trebuchet MS" w:hAnsi="Trebuchet MS" w:cs="Times New Roman"/>
      <w:sz w:val="15"/>
      <w:szCs w:val="15"/>
    </w:rPr>
  </w:style>
  <w:style w:type="paragraph" w:styleId="EndnoteText">
    <w:name w:val="endnote text"/>
    <w:aliases w:val=" Char"/>
    <w:basedOn w:val="Normal"/>
    <w:link w:val="EndnoteTextChar"/>
    <w:semiHidden/>
    <w:rsid w:val="00966EF0"/>
    <w:pPr>
      <w:spacing w:after="0" w:line="240" w:lineRule="auto"/>
    </w:pPr>
    <w:rPr>
      <w:rFonts w:ascii="Calibri" w:eastAsia="MS Mincho" w:hAnsi="Calibri" w:cs="Times New Roman"/>
      <w:sz w:val="20"/>
      <w:szCs w:val="20"/>
      <w:lang w:eastAsia="ja-JP"/>
    </w:rPr>
  </w:style>
  <w:style w:type="character" w:customStyle="1" w:styleId="EndnoteTextChar">
    <w:name w:val="Endnote Text Char"/>
    <w:aliases w:val=" Char Char"/>
    <w:basedOn w:val="DefaultParagraphFont"/>
    <w:link w:val="EndnoteText"/>
    <w:semiHidden/>
    <w:rsid w:val="00966EF0"/>
    <w:rPr>
      <w:rFonts w:ascii="Calibri" w:eastAsia="MS Mincho" w:hAnsi="Calibri" w:cs="Times New Roman"/>
      <w:sz w:val="20"/>
      <w:szCs w:val="20"/>
      <w:lang w:eastAsia="ja-JP"/>
    </w:rPr>
  </w:style>
  <w:style w:type="character" w:styleId="EndnoteReference">
    <w:name w:val="endnote reference"/>
    <w:semiHidden/>
    <w:rsid w:val="00966EF0"/>
    <w:rPr>
      <w:rFonts w:cs="Times New Roman"/>
      <w:vertAlign w:val="superscript"/>
    </w:rPr>
  </w:style>
  <w:style w:type="character" w:customStyle="1" w:styleId="mw-headline">
    <w:name w:val="mw-headline"/>
    <w:rsid w:val="00966EF0"/>
    <w:rPr>
      <w:rFonts w:cs="Times New Roman"/>
    </w:rPr>
  </w:style>
  <w:style w:type="paragraph" w:customStyle="1" w:styleId="CharCharCharCharCharCharChar">
    <w:name w:val="Char Char Char Char Char Char Char"/>
    <w:basedOn w:val="Heading2"/>
    <w:rsid w:val="00966EF0"/>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966EF0"/>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966EF0"/>
    <w:pPr>
      <w:spacing w:after="0" w:line="240" w:lineRule="auto"/>
      <w:jc w:val="both"/>
    </w:pPr>
    <w:rPr>
      <w:rFonts w:ascii="Arial Narrow" w:eastAsia="SimSun" w:hAnsi="Arial Narrow" w:cs="Arial"/>
      <w:sz w:val="20"/>
      <w:szCs w:val="20"/>
    </w:rPr>
  </w:style>
  <w:style w:type="paragraph" w:customStyle="1" w:styleId="Paragraph">
    <w:name w:val="Paragraph"/>
    <w:basedOn w:val="Normal"/>
    <w:link w:val="ParagraphChar"/>
    <w:qFormat/>
    <w:rsid w:val="00966EF0"/>
    <w:pPr>
      <w:numPr>
        <w:numId w:val="2"/>
      </w:numPr>
      <w:spacing w:after="240" w:line="240" w:lineRule="auto"/>
    </w:pPr>
    <w:rPr>
      <w:rFonts w:ascii="Times New Roman" w:eastAsia="SimSun" w:hAnsi="Times New Roman" w:cs="Angsana New"/>
      <w:noProof/>
      <w:sz w:val="20"/>
    </w:rPr>
  </w:style>
  <w:style w:type="character" w:customStyle="1" w:styleId="ParagraphChar">
    <w:name w:val="Paragraph Char"/>
    <w:link w:val="Paragraph"/>
    <w:rsid w:val="00966EF0"/>
    <w:rPr>
      <w:rFonts w:ascii="Times New Roman" w:eastAsia="SimSun" w:hAnsi="Times New Roman" w:cs="Angsana New"/>
      <w:noProof/>
      <w:sz w:val="20"/>
    </w:rPr>
  </w:style>
  <w:style w:type="paragraph" w:customStyle="1" w:styleId="Bullets">
    <w:name w:val="Bullets"/>
    <w:aliases w:val="Párrafo de lista,ADB paragraph numbering,Paragraphe de liste 1,Titulo 4,NULLETS 2,• List Paragraph"/>
    <w:basedOn w:val="Paragraph"/>
    <w:link w:val="BulletsChar"/>
    <w:qFormat/>
    <w:rsid w:val="00966EF0"/>
    <w:pPr>
      <w:numPr>
        <w:numId w:val="3"/>
      </w:numPr>
      <w:spacing w:before="60" w:after="0"/>
    </w:pPr>
  </w:style>
  <w:style w:type="character" w:customStyle="1" w:styleId="BulletsChar">
    <w:name w:val="Bullets Char"/>
    <w:link w:val="Bullets"/>
    <w:rsid w:val="00966EF0"/>
    <w:rPr>
      <w:rFonts w:ascii="Times New Roman" w:eastAsia="SimSun" w:hAnsi="Times New Roman" w:cs="Angsana New"/>
      <w:noProof/>
      <w:sz w:val="20"/>
    </w:rPr>
  </w:style>
  <w:style w:type="paragraph" w:styleId="TOC2">
    <w:name w:val="toc 2"/>
    <w:basedOn w:val="Normal"/>
    <w:next w:val="Normal"/>
    <w:autoRedefine/>
    <w:uiPriority w:val="39"/>
    <w:rsid w:val="001647E2"/>
    <w:pPr>
      <w:tabs>
        <w:tab w:val="right" w:leader="dot" w:pos="9350"/>
      </w:tabs>
      <w:spacing w:after="60" w:line="240" w:lineRule="auto"/>
      <w:ind w:left="220"/>
      <w:jc w:val="both"/>
    </w:pPr>
    <w:rPr>
      <w:rFonts w:ascii="Calibri" w:eastAsia="SimSun" w:hAnsi="Calibri" w:cs="Calibri"/>
      <w:b/>
      <w:bCs/>
      <w:noProof/>
      <w:sz w:val="18"/>
    </w:rPr>
  </w:style>
  <w:style w:type="paragraph" w:styleId="TOC1">
    <w:name w:val="toc 1"/>
    <w:basedOn w:val="Normal"/>
    <w:next w:val="Normal"/>
    <w:autoRedefine/>
    <w:uiPriority w:val="39"/>
    <w:rsid w:val="00C456CB"/>
    <w:pPr>
      <w:tabs>
        <w:tab w:val="left" w:pos="540"/>
        <w:tab w:val="right" w:leader="dot" w:pos="9304"/>
      </w:tabs>
      <w:spacing w:after="60" w:line="240" w:lineRule="auto"/>
      <w:jc w:val="both"/>
    </w:pPr>
    <w:rPr>
      <w:rFonts w:ascii="Calibri" w:eastAsia="SimSun" w:hAnsi="Calibri" w:cs="Times New Roman"/>
      <w:sz w:val="20"/>
      <w:szCs w:val="24"/>
    </w:rPr>
  </w:style>
  <w:style w:type="paragraph" w:customStyle="1" w:styleId="Normalbullets">
    <w:name w:val="Normal bullets"/>
    <w:basedOn w:val="Normal"/>
    <w:rsid w:val="00966EF0"/>
    <w:pPr>
      <w:numPr>
        <w:numId w:val="4"/>
      </w:numPr>
      <w:spacing w:after="60" w:line="240" w:lineRule="auto"/>
      <w:jc w:val="both"/>
    </w:pPr>
    <w:rPr>
      <w:rFonts w:ascii="Calibri" w:eastAsia="SimSun" w:hAnsi="Calibri" w:cs="Times New Roman"/>
      <w:sz w:val="20"/>
      <w:szCs w:val="24"/>
    </w:rPr>
  </w:style>
  <w:style w:type="paragraph" w:customStyle="1" w:styleId="Text">
    <w:name w:val="Text"/>
    <w:basedOn w:val="Normal"/>
    <w:rsid w:val="00966EF0"/>
    <w:pPr>
      <w:spacing w:before="240" w:after="0" w:line="252" w:lineRule="auto"/>
      <w:jc w:val="both"/>
    </w:pPr>
    <w:rPr>
      <w:rFonts w:ascii="Times New Roman" w:eastAsia="SimSun" w:hAnsi="Times New Roman" w:cs="Times New Roman"/>
      <w:sz w:val="20"/>
      <w:szCs w:val="20"/>
    </w:rPr>
  </w:style>
  <w:style w:type="paragraph" w:customStyle="1" w:styleId="CharCharChar11">
    <w:name w:val="Char Char Char11"/>
    <w:basedOn w:val="Normal"/>
    <w:rsid w:val="00966EF0"/>
    <w:pPr>
      <w:spacing w:line="240" w:lineRule="exact"/>
    </w:pPr>
    <w:rPr>
      <w:rFonts w:ascii="Calibri" w:eastAsia="SimSun" w:hAnsi="Calibri" w:cs="Arial"/>
      <w:sz w:val="20"/>
      <w:szCs w:val="20"/>
    </w:rPr>
  </w:style>
  <w:style w:type="paragraph" w:customStyle="1" w:styleId="BodyText23">
    <w:name w:val="Body Text 23"/>
    <w:basedOn w:val="Normal"/>
    <w:rsid w:val="00966EF0"/>
    <w:pPr>
      <w:widowControl w:val="0"/>
      <w:tabs>
        <w:tab w:val="left" w:pos="547"/>
      </w:tabs>
      <w:spacing w:after="0" w:line="240" w:lineRule="auto"/>
    </w:pPr>
    <w:rPr>
      <w:rFonts w:ascii="Times New Roman" w:eastAsia="SimSun" w:hAnsi="Times New Roman" w:cs="Times New Roman"/>
      <w:snapToGrid w:val="0"/>
      <w:sz w:val="20"/>
      <w:szCs w:val="20"/>
    </w:rPr>
  </w:style>
  <w:style w:type="paragraph" w:styleId="Caption">
    <w:name w:val="caption"/>
    <w:basedOn w:val="Normal"/>
    <w:next w:val="Normal"/>
    <w:link w:val="CaptionChar"/>
    <w:uiPriority w:val="35"/>
    <w:qFormat/>
    <w:rsid w:val="007024CE"/>
    <w:pPr>
      <w:keepNext/>
      <w:spacing w:after="0" w:line="240" w:lineRule="auto"/>
    </w:pPr>
    <w:rPr>
      <w:rFonts w:ascii="Calibri" w:eastAsia="SimSun" w:hAnsi="Calibri" w:cs="Times New Roman"/>
      <w:b/>
      <w:bCs/>
      <w:sz w:val="20"/>
      <w:szCs w:val="18"/>
    </w:rPr>
  </w:style>
  <w:style w:type="paragraph" w:customStyle="1" w:styleId="TableT">
    <w:name w:val="TableT"/>
    <w:basedOn w:val="Normal"/>
    <w:autoRedefine/>
    <w:rsid w:val="00966EF0"/>
    <w:pPr>
      <w:spacing w:after="60" w:line="240" w:lineRule="auto"/>
    </w:pPr>
    <w:rPr>
      <w:rFonts w:ascii="Times New Roman" w:eastAsia="SimSun" w:hAnsi="Times New Roman" w:cs="Times New Roman"/>
      <w:noProof/>
      <w:sz w:val="20"/>
      <w:szCs w:val="20"/>
    </w:rPr>
  </w:style>
  <w:style w:type="paragraph" w:customStyle="1" w:styleId="ParaCharChar">
    <w:name w:val="Para Char Char"/>
    <w:basedOn w:val="Normal"/>
    <w:link w:val="ParaCharCharChar"/>
    <w:autoRedefine/>
    <w:rsid w:val="00966EF0"/>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line="240" w:lineRule="auto"/>
      <w:ind w:right="-7"/>
    </w:pPr>
    <w:rPr>
      <w:rFonts w:ascii="Calibri" w:eastAsia="Arial Unicode MS" w:hAnsi="Calibri" w:cs="Arial"/>
      <w:sz w:val="20"/>
      <w:szCs w:val="20"/>
    </w:rPr>
  </w:style>
  <w:style w:type="character" w:customStyle="1" w:styleId="ParaCharCharChar">
    <w:name w:val="Para Char Char Char"/>
    <w:link w:val="ParaCharChar"/>
    <w:rsid w:val="00966EF0"/>
    <w:rPr>
      <w:rFonts w:ascii="Calibri" w:eastAsia="Arial Unicode MS" w:hAnsi="Calibri" w:cs="Arial"/>
      <w:sz w:val="20"/>
      <w:szCs w:val="20"/>
    </w:rPr>
  </w:style>
  <w:style w:type="paragraph" w:customStyle="1" w:styleId="TableHCharCharChar">
    <w:name w:val="TableH Char Char Char"/>
    <w:basedOn w:val="Normal"/>
    <w:link w:val="TableHCharCharCharChar"/>
    <w:autoRedefine/>
    <w:rsid w:val="00966EF0"/>
    <w:pPr>
      <w:spacing w:before="240" w:after="60" w:line="240" w:lineRule="auto"/>
    </w:pPr>
    <w:rPr>
      <w:rFonts w:ascii="Times New Roman" w:eastAsia="SimSun" w:hAnsi="Times New Roman" w:cs="Times New Roman"/>
      <w:b/>
      <w:sz w:val="21"/>
    </w:rPr>
  </w:style>
  <w:style w:type="character" w:customStyle="1" w:styleId="TableHCharCharCharChar">
    <w:name w:val="TableH Char Char Char Char"/>
    <w:link w:val="TableHCharCharChar"/>
    <w:rsid w:val="00966EF0"/>
    <w:rPr>
      <w:rFonts w:ascii="Times New Roman" w:eastAsia="SimSun" w:hAnsi="Times New Roman" w:cs="Times New Roman"/>
      <w:b/>
      <w:sz w:val="21"/>
    </w:rPr>
  </w:style>
  <w:style w:type="character" w:customStyle="1" w:styleId="highlighttext">
    <w:name w:val="highlighttext"/>
    <w:rsid w:val="00966EF0"/>
    <w:rPr>
      <w:rFonts w:ascii="Times New Roman" w:hAnsi="Times New Roman"/>
      <w:sz w:val="22"/>
      <w:bdr w:val="none" w:sz="0" w:space="0" w:color="auto"/>
      <w:shd w:val="clear" w:color="auto" w:fill="B3B3B3"/>
    </w:rPr>
  </w:style>
  <w:style w:type="paragraph" w:customStyle="1" w:styleId="steptext">
    <w:name w:val="steptext"/>
    <w:basedOn w:val="Normal"/>
    <w:rsid w:val="00966EF0"/>
    <w:pPr>
      <w:spacing w:after="0" w:line="240" w:lineRule="auto"/>
    </w:pPr>
    <w:rPr>
      <w:rFonts w:ascii="Times New Roman" w:eastAsia="SimSun" w:hAnsi="Times New Roman" w:cs="Times New Roman"/>
      <w:sz w:val="20"/>
      <w:szCs w:val="24"/>
    </w:rPr>
  </w:style>
  <w:style w:type="paragraph" w:customStyle="1" w:styleId="NumberedList2">
    <w:name w:val="Numbered List 2"/>
    <w:aliases w:val="nl2"/>
    <w:basedOn w:val="Normal"/>
    <w:rsid w:val="00966EF0"/>
    <w:pPr>
      <w:spacing w:after="0" w:line="240" w:lineRule="atLeast"/>
      <w:ind w:hanging="360"/>
    </w:pPr>
    <w:rPr>
      <w:rFonts w:ascii="Arial Unicode MS" w:eastAsia="SimSun" w:hAnsi="Arial Unicode MS" w:cs="Times New Roman"/>
      <w:sz w:val="20"/>
    </w:rPr>
  </w:style>
  <w:style w:type="paragraph" w:customStyle="1" w:styleId="CharChar">
    <w:name w:val="Char Char Знак Знак"/>
    <w:basedOn w:val="Normal"/>
    <w:rsid w:val="00966EF0"/>
    <w:pPr>
      <w:spacing w:line="240" w:lineRule="exact"/>
    </w:pPr>
    <w:rPr>
      <w:rFonts w:ascii="Times New Roman" w:eastAsia="SimSun" w:hAnsi="Times New Roman" w:cs="Arial"/>
      <w:sz w:val="20"/>
      <w:szCs w:val="20"/>
      <w:lang w:val="de-CH" w:eastAsia="de-CH"/>
    </w:rPr>
  </w:style>
  <w:style w:type="paragraph" w:styleId="PlainText">
    <w:name w:val="Plain Text"/>
    <w:basedOn w:val="Normal"/>
    <w:link w:val="PlainTextChar"/>
    <w:uiPriority w:val="99"/>
    <w:unhideWhenUsed/>
    <w:rsid w:val="00966EF0"/>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966EF0"/>
    <w:rPr>
      <w:rFonts w:ascii="Consolas" w:eastAsia="Calibri" w:hAnsi="Consolas" w:cs="Times New Roman"/>
      <w:sz w:val="21"/>
      <w:szCs w:val="21"/>
    </w:rPr>
  </w:style>
  <w:style w:type="character" w:customStyle="1" w:styleId="Heading1Char1">
    <w:name w:val="Heading 1 Char1"/>
    <w:basedOn w:val="DefaultParagraphFont"/>
    <w:link w:val="Heading1"/>
    <w:uiPriority w:val="9"/>
    <w:rsid w:val="00966EF0"/>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66EF0"/>
    <w:pPr>
      <w:spacing w:before="480" w:line="276" w:lineRule="auto"/>
      <w:outlineLvl w:val="9"/>
    </w:pPr>
    <w:rPr>
      <w:rFonts w:ascii="Cambria" w:eastAsia="SimSun" w:hAnsi="Cambria" w:cs="Times New Roman"/>
      <w:b/>
      <w:bCs/>
      <w:color w:val="365F91"/>
      <w:sz w:val="28"/>
      <w:szCs w:val="28"/>
    </w:rPr>
  </w:style>
  <w:style w:type="paragraph" w:styleId="NoSpacing">
    <w:name w:val="No Spacing"/>
    <w:link w:val="NoSpacingChar"/>
    <w:uiPriority w:val="1"/>
    <w:qFormat/>
    <w:rsid w:val="00966EF0"/>
    <w:pPr>
      <w:spacing w:after="0" w:line="240" w:lineRule="auto"/>
    </w:pPr>
    <w:rPr>
      <w:rFonts w:ascii="Times" w:eastAsia="Times" w:hAnsi="Times" w:cs="Times New Roman"/>
      <w:sz w:val="24"/>
      <w:szCs w:val="24"/>
    </w:rPr>
  </w:style>
  <w:style w:type="character" w:customStyle="1" w:styleId="NoSpacingChar">
    <w:name w:val="No Spacing Char"/>
    <w:link w:val="NoSpacing"/>
    <w:uiPriority w:val="1"/>
    <w:rsid w:val="00966EF0"/>
    <w:rPr>
      <w:rFonts w:ascii="Times" w:eastAsia="Times" w:hAnsi="Times" w:cs="Times New Roman"/>
      <w:sz w:val="24"/>
      <w:szCs w:val="24"/>
    </w:rPr>
  </w:style>
  <w:style w:type="character" w:customStyle="1" w:styleId="ListParagraphChar">
    <w:name w:val="List Paragraph Char"/>
    <w:aliases w:val="List Paragraph1 Char,Project Profile name Char,Paragraphe de liste1 Char,Numbered paragraph Char,Medium Grid 1 - Accent 21 Char,List Paragraph (numbered (a)) Char,Numbered List Paragraph Char,References Char,ReferencesCxSpLast Char"/>
    <w:link w:val="ListParagraph"/>
    <w:qFormat/>
    <w:rsid w:val="00D14B23"/>
    <w:rPr>
      <w:rFonts w:ascii="Calibri" w:eastAsia="SimSun" w:hAnsi="Calibri" w:cs="Times New Roman"/>
      <w:iCs/>
      <w:sz w:val="20"/>
      <w:szCs w:val="20"/>
    </w:rPr>
  </w:style>
  <w:style w:type="character" w:customStyle="1" w:styleId="PlainTextChar1">
    <w:name w:val="Plain Text Char1"/>
    <w:uiPriority w:val="99"/>
    <w:locked/>
    <w:rsid w:val="00966EF0"/>
    <w:rPr>
      <w:rFonts w:ascii="Consolas" w:eastAsia="Times New Roman" w:hAnsi="Consolas" w:cs="Times New Roman"/>
      <w:sz w:val="20"/>
      <w:szCs w:val="20"/>
    </w:rPr>
  </w:style>
  <w:style w:type="character" w:styleId="IntenseReference">
    <w:name w:val="Intense Reference"/>
    <w:uiPriority w:val="32"/>
    <w:qFormat/>
    <w:rsid w:val="00966EF0"/>
    <w:rPr>
      <w:b/>
      <w:bCs/>
      <w:smallCaps/>
      <w:color w:val="C0504D"/>
      <w:spacing w:val="5"/>
      <w:u w:val="single"/>
    </w:rPr>
  </w:style>
  <w:style w:type="character" w:customStyle="1" w:styleId="StyleHeading2NotBoldChar">
    <w:name w:val="Style Heading 2 + Not Bold Char"/>
    <w:rsid w:val="00966EF0"/>
    <w:rPr>
      <w:rFonts w:ascii="Book Antiqua" w:hAnsi="Book Antiqua" w:cs="Arial"/>
      <w:b/>
      <w:i/>
      <w:sz w:val="22"/>
      <w:szCs w:val="28"/>
      <w:lang w:val="en-US" w:eastAsia="ar-SA"/>
    </w:rPr>
  </w:style>
  <w:style w:type="character" w:customStyle="1" w:styleId="apple-converted-space">
    <w:name w:val="apple-converted-space"/>
    <w:basedOn w:val="DefaultParagraphFont"/>
    <w:rsid w:val="00966EF0"/>
  </w:style>
  <w:style w:type="paragraph" w:customStyle="1" w:styleId="Normal1">
    <w:name w:val="Normal1"/>
    <w:basedOn w:val="Normal"/>
    <w:next w:val="Normal"/>
    <w:rsid w:val="00966EF0"/>
    <w:pPr>
      <w:numPr>
        <w:numId w:val="6"/>
      </w:numPr>
      <w:spacing w:after="0" w:line="240" w:lineRule="auto"/>
    </w:pPr>
    <w:rPr>
      <w:rFonts w:ascii="Calibri" w:eastAsia="Times New Roman" w:hAnsi="Calibri" w:cs="Times New Roman"/>
      <w:noProof/>
      <w:sz w:val="20"/>
      <w:szCs w:val="24"/>
      <w:lang w:eastAsia="ja-JP"/>
    </w:rPr>
  </w:style>
  <w:style w:type="character" w:customStyle="1" w:styleId="ColorfulList-Accent1Char">
    <w:name w:val="Colorful List - Accent 1 Char"/>
    <w:link w:val="ColorfulList-Accent12"/>
    <w:uiPriority w:val="34"/>
    <w:locked/>
    <w:rsid w:val="00966EF0"/>
  </w:style>
  <w:style w:type="paragraph" w:customStyle="1" w:styleId="ColorfulList-Accent12">
    <w:name w:val="Colorful List - Accent 12"/>
    <w:basedOn w:val="Normal"/>
    <w:link w:val="ColorfulList-Accent1Char"/>
    <w:uiPriority w:val="34"/>
    <w:rsid w:val="00966EF0"/>
    <w:pPr>
      <w:spacing w:after="0" w:line="240" w:lineRule="auto"/>
      <w:ind w:left="720"/>
    </w:pPr>
  </w:style>
  <w:style w:type="paragraph" w:styleId="TOC3">
    <w:name w:val="toc 3"/>
    <w:basedOn w:val="Normal"/>
    <w:next w:val="Normal"/>
    <w:autoRedefine/>
    <w:uiPriority w:val="39"/>
    <w:unhideWhenUsed/>
    <w:rsid w:val="00966EF0"/>
    <w:pPr>
      <w:spacing w:after="60" w:line="240" w:lineRule="auto"/>
      <w:ind w:left="400"/>
      <w:jc w:val="both"/>
    </w:pPr>
    <w:rPr>
      <w:rFonts w:ascii="Calibri" w:eastAsia="SimSun" w:hAnsi="Calibri" w:cs="Times New Roman"/>
      <w:sz w:val="20"/>
      <w:szCs w:val="24"/>
    </w:r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966EF0"/>
    <w:pPr>
      <w:spacing w:line="240" w:lineRule="exact"/>
      <w:jc w:val="both"/>
    </w:pPr>
    <w:rPr>
      <w:rFonts w:ascii="Arial" w:hAnsi="Arial"/>
      <w:sz w:val="18"/>
      <w:vertAlign w:val="superscript"/>
    </w:rPr>
  </w:style>
  <w:style w:type="character" w:customStyle="1" w:styleId="Mention1">
    <w:name w:val="Mention1"/>
    <w:uiPriority w:val="99"/>
    <w:unhideWhenUsed/>
    <w:rsid w:val="00966EF0"/>
    <w:rPr>
      <w:color w:val="2B579A"/>
      <w:shd w:val="clear" w:color="auto" w:fill="E6E6E6"/>
    </w:rPr>
  </w:style>
  <w:style w:type="paragraph" w:customStyle="1" w:styleId="xmsonormal">
    <w:name w:val="x_msonormal"/>
    <w:basedOn w:val="Normal"/>
    <w:rsid w:val="00966EF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UnresolvedMention1">
    <w:name w:val="Unresolved Mention1"/>
    <w:uiPriority w:val="99"/>
    <w:unhideWhenUsed/>
    <w:rsid w:val="00966EF0"/>
    <w:rPr>
      <w:color w:val="605E5C"/>
      <w:shd w:val="clear" w:color="auto" w:fill="E1DFDD"/>
    </w:rPr>
  </w:style>
  <w:style w:type="paragraph" w:customStyle="1" w:styleId="GEFQuestion">
    <w:name w:val="GEF Question"/>
    <w:basedOn w:val="Normal"/>
    <w:next w:val="Normal"/>
    <w:qFormat/>
    <w:rsid w:val="00966EF0"/>
    <w:pPr>
      <w:spacing w:after="0" w:line="240" w:lineRule="auto"/>
      <w:ind w:left="-720"/>
    </w:pPr>
    <w:rPr>
      <w:rFonts w:ascii="Times New Roman" w:eastAsia="Times New Roman" w:hAnsi="Times New Roman" w:cs="Times New Roman"/>
      <w:szCs w:val="24"/>
    </w:rPr>
  </w:style>
  <w:style w:type="character" w:customStyle="1" w:styleId="GEFFieldtoFilloutChar">
    <w:name w:val="GEF Field to Fill out Char"/>
    <w:link w:val="GEFFieldtoFillout"/>
    <w:locked/>
    <w:rsid w:val="00966EF0"/>
    <w:rPr>
      <w:rFonts w:ascii="Times New Roman" w:eastAsia="Times New Roman" w:hAnsi="Times New Roman"/>
      <w:color w:val="000000"/>
    </w:rPr>
  </w:style>
  <w:style w:type="paragraph" w:customStyle="1" w:styleId="GEFFieldtoFillout">
    <w:name w:val="GEF Field to Fill out"/>
    <w:basedOn w:val="Normal"/>
    <w:link w:val="GEFFieldtoFilloutChar"/>
    <w:qFormat/>
    <w:rsid w:val="00966EF0"/>
    <w:pPr>
      <w:spacing w:after="0" w:line="240" w:lineRule="auto"/>
      <w:ind w:left="-720"/>
    </w:pPr>
    <w:rPr>
      <w:rFonts w:ascii="Times New Roman" w:eastAsia="Times New Roman" w:hAnsi="Times New Roman"/>
      <w:color w:val="000000"/>
    </w:rPr>
  </w:style>
  <w:style w:type="paragraph" w:customStyle="1" w:styleId="GEFTableHeading">
    <w:name w:val="GEF Table Heading"/>
    <w:basedOn w:val="Normal"/>
    <w:next w:val="Normal"/>
    <w:qFormat/>
    <w:rsid w:val="00966EF0"/>
    <w:pPr>
      <w:spacing w:after="0" w:line="240" w:lineRule="auto"/>
      <w:ind w:left="-720"/>
    </w:pPr>
    <w:rPr>
      <w:rFonts w:ascii="Times New Roman Bold" w:eastAsia="Times New Roman" w:hAnsi="Times New Roman Bold" w:cs="Times New Roman"/>
      <w:b/>
      <w:bCs/>
      <w:smallCaps/>
      <w:color w:val="000000"/>
    </w:rPr>
  </w:style>
  <w:style w:type="paragraph" w:customStyle="1" w:styleId="GEFInstruction">
    <w:name w:val="GEF Instruction"/>
    <w:basedOn w:val="Normal"/>
    <w:next w:val="Normal"/>
    <w:qFormat/>
    <w:rsid w:val="00966EF0"/>
    <w:pPr>
      <w:spacing w:after="0" w:line="240" w:lineRule="auto"/>
      <w:ind w:left="-540"/>
    </w:pPr>
    <w:rPr>
      <w:rFonts w:ascii="Times New Roman" w:eastAsia="Times New Roman" w:hAnsi="Times New Roman" w:cs="Times New Roman"/>
      <w:sz w:val="20"/>
      <w:szCs w:val="24"/>
    </w:rPr>
  </w:style>
  <w:style w:type="table" w:customStyle="1" w:styleId="TableGrid1">
    <w:name w:val="Table Grid1"/>
    <w:basedOn w:val="TableNormal"/>
    <w:next w:val="TableGrid"/>
    <w:uiPriority w:val="39"/>
    <w:rsid w:val="00966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966EF0"/>
    <w:pPr>
      <w:spacing w:before="60" w:after="60" w:line="260" w:lineRule="exact"/>
      <w:ind w:left="720" w:hanging="360"/>
    </w:pPr>
    <w:rPr>
      <w:rFonts w:ascii="Calibri" w:eastAsia="Times New Roman" w:hAnsi="Calibri" w:cs="Times New Roman"/>
      <w:sz w:val="20"/>
      <w:szCs w:val="24"/>
      <w:lang w:eastAsia="ja-JP"/>
    </w:rPr>
  </w:style>
  <w:style w:type="character" w:customStyle="1" w:styleId="Mention10">
    <w:name w:val="Mention10"/>
    <w:uiPriority w:val="99"/>
    <w:unhideWhenUsed/>
    <w:rsid w:val="00966EF0"/>
    <w:rPr>
      <w:color w:val="2B579A"/>
      <w:shd w:val="clear" w:color="auto" w:fill="E6E6E6"/>
    </w:rPr>
  </w:style>
  <w:style w:type="paragraph" w:customStyle="1" w:styleId="Outline">
    <w:name w:val="Outline"/>
    <w:basedOn w:val="Normal"/>
    <w:rsid w:val="00966EF0"/>
    <w:pPr>
      <w:spacing w:before="240" w:after="0" w:line="240" w:lineRule="auto"/>
    </w:pPr>
    <w:rPr>
      <w:rFonts w:ascii="Times New Roman" w:eastAsia="Times New Roman" w:hAnsi="Times New Roman" w:cs="Times New Roman"/>
      <w:kern w:val="28"/>
      <w:sz w:val="24"/>
      <w:szCs w:val="20"/>
    </w:rPr>
  </w:style>
  <w:style w:type="paragraph" w:styleId="BodyTextIndent2">
    <w:name w:val="Body Text Indent 2"/>
    <w:basedOn w:val="Normal"/>
    <w:link w:val="BodyTextIndent2Char"/>
    <w:rsid w:val="00966EF0"/>
    <w:pPr>
      <w:spacing w:after="0" w:line="240" w:lineRule="auto"/>
      <w:ind w:left="360"/>
    </w:pPr>
    <w:rPr>
      <w:rFonts w:ascii="Times New Roman" w:eastAsia="Times New Roman" w:hAnsi="Times New Roman" w:cs="Times New Roman"/>
      <w:i/>
      <w:iCs/>
      <w:sz w:val="20"/>
      <w:szCs w:val="24"/>
      <w:lang w:val="x-none" w:eastAsia="x-none"/>
    </w:rPr>
  </w:style>
  <w:style w:type="character" w:customStyle="1" w:styleId="BodyTextIndent2Char">
    <w:name w:val="Body Text Indent 2 Char"/>
    <w:basedOn w:val="DefaultParagraphFont"/>
    <w:link w:val="BodyTextIndent2"/>
    <w:rsid w:val="00966EF0"/>
    <w:rPr>
      <w:rFonts w:ascii="Times New Roman" w:eastAsia="Times New Roman" w:hAnsi="Times New Roman" w:cs="Times New Roman"/>
      <w:i/>
      <w:iCs/>
      <w:sz w:val="20"/>
      <w:szCs w:val="24"/>
      <w:lang w:val="x-none" w:eastAsia="x-none"/>
    </w:rPr>
  </w:style>
  <w:style w:type="paragraph" w:styleId="BodyTextIndent3">
    <w:name w:val="Body Text Indent 3"/>
    <w:basedOn w:val="Normal"/>
    <w:link w:val="BodyTextIndent3Char"/>
    <w:rsid w:val="00966EF0"/>
    <w:pPr>
      <w:spacing w:after="0" w:line="240" w:lineRule="auto"/>
      <w:ind w:left="540"/>
    </w:pPr>
    <w:rPr>
      <w:rFonts w:ascii="Times New Roman" w:eastAsia="Times New Roman" w:hAnsi="Times New Roman" w:cs="Times New Roman"/>
      <w:sz w:val="24"/>
      <w:szCs w:val="24"/>
      <w:lang w:val="x-none" w:eastAsia="x-none"/>
    </w:rPr>
  </w:style>
  <w:style w:type="character" w:customStyle="1" w:styleId="BodyTextIndent3Char">
    <w:name w:val="Body Text Indent 3 Char"/>
    <w:basedOn w:val="DefaultParagraphFont"/>
    <w:link w:val="BodyTextIndent3"/>
    <w:rsid w:val="00966EF0"/>
    <w:rPr>
      <w:rFonts w:ascii="Times New Roman" w:eastAsia="Times New Roman" w:hAnsi="Times New Roman" w:cs="Times New Roman"/>
      <w:sz w:val="24"/>
      <w:szCs w:val="24"/>
      <w:lang w:val="x-none" w:eastAsia="x-none"/>
    </w:rPr>
  </w:style>
  <w:style w:type="paragraph" w:styleId="DocumentMap">
    <w:name w:val="Document Map"/>
    <w:basedOn w:val="Normal"/>
    <w:link w:val="DocumentMapChar"/>
    <w:semiHidden/>
    <w:rsid w:val="00966EF0"/>
    <w:pPr>
      <w:shd w:val="clear" w:color="auto" w:fill="000080"/>
      <w:spacing w:after="0" w:line="240" w:lineRule="auto"/>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semiHidden/>
    <w:rsid w:val="00966EF0"/>
    <w:rPr>
      <w:rFonts w:ascii="Tahoma" w:eastAsia="Times New Roman" w:hAnsi="Tahoma" w:cs="Times New Roman"/>
      <w:sz w:val="20"/>
      <w:szCs w:val="20"/>
      <w:shd w:val="clear" w:color="auto" w:fill="000080"/>
      <w:lang w:val="x-none" w:eastAsia="x-none"/>
    </w:rPr>
  </w:style>
  <w:style w:type="paragraph" w:customStyle="1" w:styleId="MainParanoChapter">
    <w:name w:val="Main Para no Chapter #"/>
    <w:basedOn w:val="Normal"/>
    <w:link w:val="MainParanoChapterChar"/>
    <w:autoRedefine/>
    <w:uiPriority w:val="99"/>
    <w:qFormat/>
    <w:rsid w:val="00966EF0"/>
    <w:pPr>
      <w:numPr>
        <w:numId w:val="13"/>
      </w:numPr>
      <w:spacing w:before="120" w:after="240" w:line="240" w:lineRule="auto"/>
      <w:outlineLvl w:val="1"/>
    </w:pPr>
    <w:rPr>
      <w:rFonts w:ascii="Times New Roman" w:eastAsia="Times New Roman" w:hAnsi="Times New Roman" w:cs="Times New Roman"/>
      <w:color w:val="000000"/>
      <w:sz w:val="24"/>
      <w:szCs w:val="24"/>
      <w:lang w:val="x-none" w:eastAsia="x-none"/>
    </w:rPr>
  </w:style>
  <w:style w:type="character" w:customStyle="1" w:styleId="MainParanoChapterChar">
    <w:name w:val="Main Para no Chapter # Char"/>
    <w:link w:val="MainParanoChapter"/>
    <w:uiPriority w:val="99"/>
    <w:locked/>
    <w:rsid w:val="00966EF0"/>
    <w:rPr>
      <w:rFonts w:ascii="Times New Roman" w:eastAsia="Times New Roman" w:hAnsi="Times New Roman" w:cs="Times New Roman"/>
      <w:color w:val="000000"/>
      <w:sz w:val="24"/>
      <w:szCs w:val="24"/>
      <w:lang w:val="x-none" w:eastAsia="x-none"/>
    </w:rPr>
  </w:style>
  <w:style w:type="paragraph" w:styleId="z-TopofForm">
    <w:name w:val="HTML Top of Form"/>
    <w:basedOn w:val="Normal"/>
    <w:next w:val="Normal"/>
    <w:link w:val="z-TopofFormChar"/>
    <w:hidden/>
    <w:rsid w:val="00966EF0"/>
    <w:pPr>
      <w:pBdr>
        <w:bottom w:val="single" w:sz="6" w:space="1" w:color="auto"/>
      </w:pBdr>
      <w:spacing w:after="0" w:line="240" w:lineRule="auto"/>
      <w:jc w:val="center"/>
    </w:pPr>
    <w:rPr>
      <w:rFonts w:ascii="Arial" w:eastAsia="Times New Roman" w:hAnsi="Arial" w:cs="Times New Roman"/>
      <w:vanish/>
      <w:sz w:val="16"/>
      <w:szCs w:val="16"/>
      <w:lang w:val="x-none" w:eastAsia="x-none"/>
    </w:rPr>
  </w:style>
  <w:style w:type="character" w:customStyle="1" w:styleId="z-TopofFormChar">
    <w:name w:val="z-Top of Form Char"/>
    <w:basedOn w:val="DefaultParagraphFont"/>
    <w:link w:val="z-TopofForm"/>
    <w:rsid w:val="00966EF0"/>
    <w:rPr>
      <w:rFonts w:ascii="Arial" w:eastAsia="Times New Roman" w:hAnsi="Arial" w:cs="Times New Roman"/>
      <w:vanish/>
      <w:sz w:val="16"/>
      <w:szCs w:val="16"/>
      <w:lang w:val="x-none" w:eastAsia="x-none"/>
    </w:rPr>
  </w:style>
  <w:style w:type="paragraph" w:styleId="z-BottomofForm">
    <w:name w:val="HTML Bottom of Form"/>
    <w:basedOn w:val="Normal"/>
    <w:next w:val="Normal"/>
    <w:link w:val="z-BottomofFormChar"/>
    <w:hidden/>
    <w:rsid w:val="00966EF0"/>
    <w:pPr>
      <w:pBdr>
        <w:top w:val="single" w:sz="6" w:space="1" w:color="auto"/>
      </w:pBdr>
      <w:spacing w:after="0" w:line="240" w:lineRule="auto"/>
      <w:jc w:val="center"/>
    </w:pPr>
    <w:rPr>
      <w:rFonts w:ascii="Arial" w:eastAsia="Times New Roman" w:hAnsi="Arial" w:cs="Times New Roman"/>
      <w:vanish/>
      <w:sz w:val="16"/>
      <w:szCs w:val="16"/>
      <w:lang w:val="x-none" w:eastAsia="x-none"/>
    </w:rPr>
  </w:style>
  <w:style w:type="character" w:customStyle="1" w:styleId="z-BottomofFormChar">
    <w:name w:val="z-Bottom of Form Char"/>
    <w:basedOn w:val="DefaultParagraphFont"/>
    <w:link w:val="z-BottomofForm"/>
    <w:rsid w:val="00966EF0"/>
    <w:rPr>
      <w:rFonts w:ascii="Arial" w:eastAsia="Times New Roman" w:hAnsi="Arial" w:cs="Times New Roman"/>
      <w:vanish/>
      <w:sz w:val="16"/>
      <w:szCs w:val="16"/>
      <w:lang w:val="x-none" w:eastAsia="x-none"/>
    </w:rPr>
  </w:style>
  <w:style w:type="paragraph" w:customStyle="1" w:styleId="GEFPartHeading">
    <w:name w:val="GEF Part Heading"/>
    <w:basedOn w:val="ListParagraph"/>
    <w:qFormat/>
    <w:rsid w:val="00966EF0"/>
    <w:pPr>
      <w:snapToGrid w:val="0"/>
      <w:spacing w:before="120"/>
      <w:ind w:left="-720"/>
      <w:outlineLvl w:val="0"/>
    </w:pPr>
    <w:rPr>
      <w:rFonts w:ascii="Times New Roman Bold" w:eastAsia="Times New Roman" w:hAnsi="Times New Roman Bold"/>
      <w:b/>
      <w:caps/>
      <w:noProof/>
      <w:color w:val="000000"/>
      <w:sz w:val="22"/>
      <w:szCs w:val="22"/>
      <w:u w:val="single"/>
      <w:lang w:val="en-GB"/>
    </w:rPr>
  </w:style>
  <w:style w:type="paragraph" w:customStyle="1" w:styleId="NumberedParasPIF">
    <w:name w:val="Numbered Paras PIF"/>
    <w:basedOn w:val="ListParagraph"/>
    <w:qFormat/>
    <w:rsid w:val="00462DD6"/>
    <w:pPr>
      <w:numPr>
        <w:ilvl w:val="2"/>
        <w:numId w:val="42"/>
      </w:numPr>
    </w:pPr>
    <w:rPr>
      <w:rFonts w:cs="Calibri"/>
      <w:bCs/>
      <w:color w:val="000000" w:themeColor="text1"/>
    </w:rPr>
  </w:style>
  <w:style w:type="paragraph" w:styleId="Revision">
    <w:name w:val="Revision"/>
    <w:hidden/>
    <w:uiPriority w:val="99"/>
    <w:semiHidden/>
    <w:rsid w:val="00966EF0"/>
    <w:pPr>
      <w:spacing w:after="0" w:line="240" w:lineRule="auto"/>
    </w:pPr>
    <w:rPr>
      <w:rFonts w:ascii="Calibri" w:eastAsia="SimSun" w:hAnsi="Calibri" w:cs="Times New Roman"/>
      <w:sz w:val="20"/>
      <w:szCs w:val="24"/>
    </w:rPr>
  </w:style>
  <w:style w:type="table" w:customStyle="1" w:styleId="TableGrid2">
    <w:name w:val="Table Grid2"/>
    <w:basedOn w:val="TableNormal"/>
    <w:next w:val="TableGrid"/>
    <w:uiPriority w:val="39"/>
    <w:rsid w:val="00966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66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966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66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uiPriority w:val="99"/>
    <w:rsid w:val="00966EF0"/>
  </w:style>
  <w:style w:type="character" w:customStyle="1" w:styleId="shorttext">
    <w:name w:val="short_text"/>
    <w:rsid w:val="00966EF0"/>
  </w:style>
  <w:style w:type="character" w:customStyle="1" w:styleId="ts-alignment-element">
    <w:name w:val="ts-alignment-element"/>
    <w:basedOn w:val="DefaultParagraphFont"/>
    <w:rsid w:val="00966EF0"/>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n"/>
    <w:basedOn w:val="Normal"/>
    <w:link w:val="FootnoteTextChar2"/>
    <w:uiPriority w:val="99"/>
    <w:unhideWhenUsed/>
    <w:qFormat/>
    <w:rsid w:val="00966EF0"/>
    <w:pPr>
      <w:spacing w:after="0" w:line="240" w:lineRule="auto"/>
    </w:pPr>
    <w:rPr>
      <w:sz w:val="20"/>
      <w:szCs w:val="20"/>
    </w:rPr>
  </w:style>
  <w:style w:type="character" w:customStyle="1" w:styleId="FootnoteTextChar2">
    <w:name w:val="Footnote Text Char2"/>
    <w:aliases w:val="Geneva 9 Char1,Font: Geneva 9 Char1,Boston 10 Char1,f Char1,single space Char1,footnote text Char1,Footnote Char1,otnote Text Char1,Footnote Text Char Char Char Char2,Footnote Text Char Char Char Char Char Char Char Char2,fn Char"/>
    <w:basedOn w:val="DefaultParagraphFont"/>
    <w:link w:val="FootnoteText"/>
    <w:uiPriority w:val="99"/>
    <w:rsid w:val="00966EF0"/>
    <w:rPr>
      <w:sz w:val="20"/>
      <w:szCs w:val="20"/>
    </w:rPr>
  </w:style>
  <w:style w:type="numbering" w:customStyle="1" w:styleId="CurrentList1">
    <w:name w:val="Current List1"/>
    <w:uiPriority w:val="99"/>
    <w:rsid w:val="009D5CE0"/>
    <w:pPr>
      <w:numPr>
        <w:numId w:val="22"/>
      </w:numPr>
    </w:pPr>
  </w:style>
  <w:style w:type="numbering" w:customStyle="1" w:styleId="CurrentList2">
    <w:name w:val="Current List2"/>
    <w:uiPriority w:val="99"/>
    <w:rsid w:val="009D5CE0"/>
    <w:pPr>
      <w:numPr>
        <w:numId w:val="23"/>
      </w:numPr>
    </w:pPr>
  </w:style>
  <w:style w:type="numbering" w:customStyle="1" w:styleId="CurrentList3">
    <w:name w:val="Current List3"/>
    <w:uiPriority w:val="99"/>
    <w:rsid w:val="00341B69"/>
    <w:pPr>
      <w:numPr>
        <w:numId w:val="24"/>
      </w:numPr>
    </w:pPr>
  </w:style>
  <w:style w:type="numbering" w:customStyle="1" w:styleId="CurrentList4">
    <w:name w:val="Current List4"/>
    <w:uiPriority w:val="99"/>
    <w:rsid w:val="00341B69"/>
    <w:pPr>
      <w:numPr>
        <w:numId w:val="25"/>
      </w:numPr>
    </w:pPr>
  </w:style>
  <w:style w:type="character" w:customStyle="1" w:styleId="CaptionChar">
    <w:name w:val="Caption Char"/>
    <w:basedOn w:val="DefaultParagraphFont"/>
    <w:link w:val="Caption"/>
    <w:uiPriority w:val="35"/>
    <w:locked/>
    <w:rsid w:val="007024CE"/>
    <w:rPr>
      <w:rFonts w:ascii="Calibri" w:eastAsia="SimSun" w:hAnsi="Calibri" w:cs="Times New Roman"/>
      <w:b/>
      <w:bCs/>
      <w:sz w:val="20"/>
      <w:szCs w:val="18"/>
    </w:rPr>
  </w:style>
  <w:style w:type="table" w:styleId="GridTable4-Accent1">
    <w:name w:val="Grid Table 4 Accent 1"/>
    <w:basedOn w:val="TableNormal"/>
    <w:uiPriority w:val="49"/>
    <w:rsid w:val="00EE53CC"/>
    <w:pPr>
      <w:spacing w:after="0" w:line="240" w:lineRule="auto"/>
    </w:pPr>
    <w:rPr>
      <w:rFonts w:ascii="Calibri" w:eastAsia="SimSun" w:hAnsi="Calibri" w:cs="Times New Roman"/>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7D757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ableofFigures">
    <w:name w:val="table of figures"/>
    <w:basedOn w:val="Normal"/>
    <w:next w:val="Normal"/>
    <w:uiPriority w:val="99"/>
    <w:unhideWhenUsed/>
    <w:rsid w:val="00F00451"/>
    <w:pPr>
      <w:spacing w:before="120" w:after="120" w:line="240" w:lineRule="auto"/>
      <w:jc w:val="both"/>
    </w:pPr>
    <w:rPr>
      <w:rFonts w:ascii="Calibri" w:eastAsia="SimSun" w:hAnsi="Calibri" w:cs="Times New Roman"/>
      <w:sz w:val="20"/>
      <w:szCs w:val="24"/>
    </w:rPr>
  </w:style>
  <w:style w:type="table" w:styleId="GridTable5Dark-Accent5">
    <w:name w:val="Grid Table 5 Dark Accent 5"/>
    <w:basedOn w:val="TableNormal"/>
    <w:uiPriority w:val="50"/>
    <w:rsid w:val="003042BA"/>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BookTitle">
    <w:name w:val="Book Title"/>
    <w:basedOn w:val="DefaultParagraphFont"/>
    <w:uiPriority w:val="33"/>
    <w:qFormat/>
    <w:rsid w:val="00D14B23"/>
    <w:rPr>
      <w:b/>
      <w:bCs/>
      <w:i/>
      <w:iCs/>
      <w:spacing w:val="5"/>
    </w:rPr>
  </w:style>
  <w:style w:type="character" w:styleId="UnresolvedMention">
    <w:name w:val="Unresolved Mention"/>
    <w:basedOn w:val="DefaultParagraphFont"/>
    <w:uiPriority w:val="99"/>
    <w:semiHidden/>
    <w:unhideWhenUsed/>
    <w:rsid w:val="00463159"/>
    <w:rPr>
      <w:color w:val="605E5C"/>
      <w:shd w:val="clear" w:color="auto" w:fill="E1DFDD"/>
    </w:rPr>
  </w:style>
  <w:style w:type="character" w:customStyle="1" w:styleId="Mention100">
    <w:name w:val="Mention100"/>
    <w:uiPriority w:val="99"/>
    <w:unhideWhenUsed/>
    <w:rsid w:val="004D2746"/>
    <w:rPr>
      <w:color w:val="2B579A"/>
      <w:shd w:val="clear" w:color="auto" w:fill="E6E6E6"/>
    </w:rPr>
  </w:style>
  <w:style w:type="character" w:customStyle="1" w:styleId="Mention1000">
    <w:name w:val="Mention1000"/>
    <w:uiPriority w:val="99"/>
    <w:unhideWhenUsed/>
    <w:rsid w:val="001E18E6"/>
    <w:rPr>
      <w:color w:val="2B579A"/>
      <w:shd w:val="clear" w:color="auto" w:fill="E6E6E6"/>
    </w:rPr>
  </w:style>
  <w:style w:type="character" w:customStyle="1" w:styleId="Mention10000">
    <w:name w:val="Mention10000"/>
    <w:uiPriority w:val="99"/>
    <w:semiHidden/>
    <w:unhideWhenUsed/>
    <w:rsid w:val="00307373"/>
    <w:rPr>
      <w:color w:val="2B579A"/>
      <w:shd w:val="clear" w:color="auto" w:fill="E6E6E6"/>
    </w:rPr>
  </w:style>
  <w:style w:type="paragraph" w:customStyle="1" w:styleId="Paragraphstyle">
    <w:name w:val="Paragraph style"/>
    <w:basedOn w:val="Normal"/>
    <w:link w:val="ParagraphstyleChar"/>
    <w:qFormat/>
    <w:rsid w:val="00C86AE8"/>
    <w:pPr>
      <w:numPr>
        <w:numId w:val="46"/>
      </w:numPr>
      <w:spacing w:after="60" w:line="240" w:lineRule="auto"/>
      <w:jc w:val="both"/>
    </w:pPr>
    <w:rPr>
      <w:rFonts w:ascii="Times New Roman" w:eastAsia="Times New Roman" w:hAnsi="Times New Roman" w:cs="Times New Roman"/>
      <w:color w:val="000000"/>
    </w:rPr>
  </w:style>
  <w:style w:type="character" w:customStyle="1" w:styleId="ParagraphstyleChar">
    <w:name w:val="Paragraph style Char"/>
    <w:link w:val="Paragraphstyle"/>
    <w:rsid w:val="00C86AE8"/>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2533">
      <w:bodyDiv w:val="1"/>
      <w:marLeft w:val="0"/>
      <w:marRight w:val="0"/>
      <w:marTop w:val="0"/>
      <w:marBottom w:val="0"/>
      <w:divBdr>
        <w:top w:val="none" w:sz="0" w:space="0" w:color="auto"/>
        <w:left w:val="none" w:sz="0" w:space="0" w:color="auto"/>
        <w:bottom w:val="none" w:sz="0" w:space="0" w:color="auto"/>
        <w:right w:val="none" w:sz="0" w:space="0" w:color="auto"/>
      </w:divBdr>
    </w:div>
    <w:div w:id="78599008">
      <w:bodyDiv w:val="1"/>
      <w:marLeft w:val="0"/>
      <w:marRight w:val="0"/>
      <w:marTop w:val="0"/>
      <w:marBottom w:val="0"/>
      <w:divBdr>
        <w:top w:val="none" w:sz="0" w:space="0" w:color="auto"/>
        <w:left w:val="none" w:sz="0" w:space="0" w:color="auto"/>
        <w:bottom w:val="none" w:sz="0" w:space="0" w:color="auto"/>
        <w:right w:val="none" w:sz="0" w:space="0" w:color="auto"/>
      </w:divBdr>
    </w:div>
    <w:div w:id="115409851">
      <w:bodyDiv w:val="1"/>
      <w:marLeft w:val="0"/>
      <w:marRight w:val="0"/>
      <w:marTop w:val="0"/>
      <w:marBottom w:val="0"/>
      <w:divBdr>
        <w:top w:val="none" w:sz="0" w:space="0" w:color="auto"/>
        <w:left w:val="none" w:sz="0" w:space="0" w:color="auto"/>
        <w:bottom w:val="none" w:sz="0" w:space="0" w:color="auto"/>
        <w:right w:val="none" w:sz="0" w:space="0" w:color="auto"/>
      </w:divBdr>
    </w:div>
    <w:div w:id="281618869">
      <w:bodyDiv w:val="1"/>
      <w:marLeft w:val="0"/>
      <w:marRight w:val="0"/>
      <w:marTop w:val="0"/>
      <w:marBottom w:val="0"/>
      <w:divBdr>
        <w:top w:val="none" w:sz="0" w:space="0" w:color="auto"/>
        <w:left w:val="none" w:sz="0" w:space="0" w:color="auto"/>
        <w:bottom w:val="none" w:sz="0" w:space="0" w:color="auto"/>
        <w:right w:val="none" w:sz="0" w:space="0" w:color="auto"/>
      </w:divBdr>
    </w:div>
    <w:div w:id="374357649">
      <w:bodyDiv w:val="1"/>
      <w:marLeft w:val="0"/>
      <w:marRight w:val="0"/>
      <w:marTop w:val="0"/>
      <w:marBottom w:val="0"/>
      <w:divBdr>
        <w:top w:val="none" w:sz="0" w:space="0" w:color="auto"/>
        <w:left w:val="none" w:sz="0" w:space="0" w:color="auto"/>
        <w:bottom w:val="none" w:sz="0" w:space="0" w:color="auto"/>
        <w:right w:val="none" w:sz="0" w:space="0" w:color="auto"/>
      </w:divBdr>
    </w:div>
    <w:div w:id="376004108">
      <w:bodyDiv w:val="1"/>
      <w:marLeft w:val="0"/>
      <w:marRight w:val="0"/>
      <w:marTop w:val="0"/>
      <w:marBottom w:val="0"/>
      <w:divBdr>
        <w:top w:val="none" w:sz="0" w:space="0" w:color="auto"/>
        <w:left w:val="none" w:sz="0" w:space="0" w:color="auto"/>
        <w:bottom w:val="none" w:sz="0" w:space="0" w:color="auto"/>
        <w:right w:val="none" w:sz="0" w:space="0" w:color="auto"/>
      </w:divBdr>
    </w:div>
    <w:div w:id="483081786">
      <w:bodyDiv w:val="1"/>
      <w:marLeft w:val="0"/>
      <w:marRight w:val="0"/>
      <w:marTop w:val="0"/>
      <w:marBottom w:val="0"/>
      <w:divBdr>
        <w:top w:val="none" w:sz="0" w:space="0" w:color="auto"/>
        <w:left w:val="none" w:sz="0" w:space="0" w:color="auto"/>
        <w:bottom w:val="none" w:sz="0" w:space="0" w:color="auto"/>
        <w:right w:val="none" w:sz="0" w:space="0" w:color="auto"/>
      </w:divBdr>
    </w:div>
    <w:div w:id="590507986">
      <w:bodyDiv w:val="1"/>
      <w:marLeft w:val="0"/>
      <w:marRight w:val="0"/>
      <w:marTop w:val="0"/>
      <w:marBottom w:val="0"/>
      <w:divBdr>
        <w:top w:val="none" w:sz="0" w:space="0" w:color="auto"/>
        <w:left w:val="none" w:sz="0" w:space="0" w:color="auto"/>
        <w:bottom w:val="none" w:sz="0" w:space="0" w:color="auto"/>
        <w:right w:val="none" w:sz="0" w:space="0" w:color="auto"/>
      </w:divBdr>
    </w:div>
    <w:div w:id="725226788">
      <w:bodyDiv w:val="1"/>
      <w:marLeft w:val="0"/>
      <w:marRight w:val="0"/>
      <w:marTop w:val="0"/>
      <w:marBottom w:val="0"/>
      <w:divBdr>
        <w:top w:val="none" w:sz="0" w:space="0" w:color="auto"/>
        <w:left w:val="none" w:sz="0" w:space="0" w:color="auto"/>
        <w:bottom w:val="none" w:sz="0" w:space="0" w:color="auto"/>
        <w:right w:val="none" w:sz="0" w:space="0" w:color="auto"/>
      </w:divBdr>
    </w:div>
    <w:div w:id="847212542">
      <w:bodyDiv w:val="1"/>
      <w:marLeft w:val="0"/>
      <w:marRight w:val="0"/>
      <w:marTop w:val="0"/>
      <w:marBottom w:val="0"/>
      <w:divBdr>
        <w:top w:val="none" w:sz="0" w:space="0" w:color="auto"/>
        <w:left w:val="none" w:sz="0" w:space="0" w:color="auto"/>
        <w:bottom w:val="none" w:sz="0" w:space="0" w:color="auto"/>
        <w:right w:val="none" w:sz="0" w:space="0" w:color="auto"/>
      </w:divBdr>
    </w:div>
    <w:div w:id="861747664">
      <w:bodyDiv w:val="1"/>
      <w:marLeft w:val="0"/>
      <w:marRight w:val="0"/>
      <w:marTop w:val="0"/>
      <w:marBottom w:val="0"/>
      <w:divBdr>
        <w:top w:val="none" w:sz="0" w:space="0" w:color="auto"/>
        <w:left w:val="none" w:sz="0" w:space="0" w:color="auto"/>
        <w:bottom w:val="none" w:sz="0" w:space="0" w:color="auto"/>
        <w:right w:val="none" w:sz="0" w:space="0" w:color="auto"/>
      </w:divBdr>
    </w:div>
    <w:div w:id="933586276">
      <w:bodyDiv w:val="1"/>
      <w:marLeft w:val="0"/>
      <w:marRight w:val="0"/>
      <w:marTop w:val="0"/>
      <w:marBottom w:val="0"/>
      <w:divBdr>
        <w:top w:val="none" w:sz="0" w:space="0" w:color="auto"/>
        <w:left w:val="none" w:sz="0" w:space="0" w:color="auto"/>
        <w:bottom w:val="none" w:sz="0" w:space="0" w:color="auto"/>
        <w:right w:val="none" w:sz="0" w:space="0" w:color="auto"/>
      </w:divBdr>
    </w:div>
    <w:div w:id="1006782770">
      <w:bodyDiv w:val="1"/>
      <w:marLeft w:val="0"/>
      <w:marRight w:val="0"/>
      <w:marTop w:val="0"/>
      <w:marBottom w:val="0"/>
      <w:divBdr>
        <w:top w:val="none" w:sz="0" w:space="0" w:color="auto"/>
        <w:left w:val="none" w:sz="0" w:space="0" w:color="auto"/>
        <w:bottom w:val="none" w:sz="0" w:space="0" w:color="auto"/>
        <w:right w:val="none" w:sz="0" w:space="0" w:color="auto"/>
      </w:divBdr>
    </w:div>
    <w:div w:id="1049378251">
      <w:bodyDiv w:val="1"/>
      <w:marLeft w:val="0"/>
      <w:marRight w:val="0"/>
      <w:marTop w:val="0"/>
      <w:marBottom w:val="0"/>
      <w:divBdr>
        <w:top w:val="none" w:sz="0" w:space="0" w:color="auto"/>
        <w:left w:val="none" w:sz="0" w:space="0" w:color="auto"/>
        <w:bottom w:val="none" w:sz="0" w:space="0" w:color="auto"/>
        <w:right w:val="none" w:sz="0" w:space="0" w:color="auto"/>
      </w:divBdr>
    </w:div>
    <w:div w:id="1064258851">
      <w:bodyDiv w:val="1"/>
      <w:marLeft w:val="0"/>
      <w:marRight w:val="0"/>
      <w:marTop w:val="0"/>
      <w:marBottom w:val="0"/>
      <w:divBdr>
        <w:top w:val="none" w:sz="0" w:space="0" w:color="auto"/>
        <w:left w:val="none" w:sz="0" w:space="0" w:color="auto"/>
        <w:bottom w:val="none" w:sz="0" w:space="0" w:color="auto"/>
        <w:right w:val="none" w:sz="0" w:space="0" w:color="auto"/>
      </w:divBdr>
    </w:div>
    <w:div w:id="1104035601">
      <w:bodyDiv w:val="1"/>
      <w:marLeft w:val="0"/>
      <w:marRight w:val="0"/>
      <w:marTop w:val="0"/>
      <w:marBottom w:val="0"/>
      <w:divBdr>
        <w:top w:val="none" w:sz="0" w:space="0" w:color="auto"/>
        <w:left w:val="none" w:sz="0" w:space="0" w:color="auto"/>
        <w:bottom w:val="none" w:sz="0" w:space="0" w:color="auto"/>
        <w:right w:val="none" w:sz="0" w:space="0" w:color="auto"/>
      </w:divBdr>
    </w:div>
    <w:div w:id="1153378091">
      <w:bodyDiv w:val="1"/>
      <w:marLeft w:val="0"/>
      <w:marRight w:val="0"/>
      <w:marTop w:val="0"/>
      <w:marBottom w:val="0"/>
      <w:divBdr>
        <w:top w:val="none" w:sz="0" w:space="0" w:color="auto"/>
        <w:left w:val="none" w:sz="0" w:space="0" w:color="auto"/>
        <w:bottom w:val="none" w:sz="0" w:space="0" w:color="auto"/>
        <w:right w:val="none" w:sz="0" w:space="0" w:color="auto"/>
      </w:divBdr>
    </w:div>
    <w:div w:id="1367297236">
      <w:bodyDiv w:val="1"/>
      <w:marLeft w:val="0"/>
      <w:marRight w:val="0"/>
      <w:marTop w:val="0"/>
      <w:marBottom w:val="0"/>
      <w:divBdr>
        <w:top w:val="none" w:sz="0" w:space="0" w:color="auto"/>
        <w:left w:val="none" w:sz="0" w:space="0" w:color="auto"/>
        <w:bottom w:val="none" w:sz="0" w:space="0" w:color="auto"/>
        <w:right w:val="none" w:sz="0" w:space="0" w:color="auto"/>
      </w:divBdr>
    </w:div>
    <w:div w:id="1537742163">
      <w:bodyDiv w:val="1"/>
      <w:marLeft w:val="0"/>
      <w:marRight w:val="0"/>
      <w:marTop w:val="0"/>
      <w:marBottom w:val="0"/>
      <w:divBdr>
        <w:top w:val="none" w:sz="0" w:space="0" w:color="auto"/>
        <w:left w:val="none" w:sz="0" w:space="0" w:color="auto"/>
        <w:bottom w:val="none" w:sz="0" w:space="0" w:color="auto"/>
        <w:right w:val="none" w:sz="0" w:space="0" w:color="auto"/>
      </w:divBdr>
    </w:div>
    <w:div w:id="1743983627">
      <w:bodyDiv w:val="1"/>
      <w:marLeft w:val="0"/>
      <w:marRight w:val="0"/>
      <w:marTop w:val="0"/>
      <w:marBottom w:val="0"/>
      <w:divBdr>
        <w:top w:val="none" w:sz="0" w:space="0" w:color="auto"/>
        <w:left w:val="none" w:sz="0" w:space="0" w:color="auto"/>
        <w:bottom w:val="none" w:sz="0" w:space="0" w:color="auto"/>
        <w:right w:val="none" w:sz="0" w:space="0" w:color="auto"/>
      </w:divBdr>
    </w:div>
    <w:div w:id="2112968049">
      <w:bodyDiv w:val="1"/>
      <w:marLeft w:val="0"/>
      <w:marRight w:val="0"/>
      <w:marTop w:val="0"/>
      <w:marBottom w:val="0"/>
      <w:divBdr>
        <w:top w:val="none" w:sz="0" w:space="0" w:color="auto"/>
        <w:left w:val="none" w:sz="0" w:space="0" w:color="auto"/>
        <w:bottom w:val="none" w:sz="0" w:space="0" w:color="auto"/>
        <w:right w:val="none" w:sz="0" w:space="0" w:color="auto"/>
      </w:divBdr>
    </w:div>
    <w:div w:id="21197875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6.emf"/><Relationship Id="rId26" Type="http://schemas.openxmlformats.org/officeDocument/2006/relationships/header" Target="header1.xml"/><Relationship Id="rId39" Type="http://schemas.openxmlformats.org/officeDocument/2006/relationships/hyperlink" Target="http://web.undp.org/evaluation/guidance.shtml" TargetMode="External"/><Relationship Id="rId21" Type="http://schemas.openxmlformats.org/officeDocument/2006/relationships/image" Target="media/image9.emf"/><Relationship Id="rId34" Type="http://schemas.openxmlformats.org/officeDocument/2006/relationships/hyperlink" Target="https://www.thegef.org/sites/default/files/council-meeting-documents/GEF-C.56-03%2C%20Policy%20on%20Monitoring.pdf" TargetMode="External"/><Relationship Id="rId42" Type="http://schemas.openxmlformats.org/officeDocument/2006/relationships/image" Target="media/image14.jpg"/><Relationship Id="rId47" Type="http://schemas.openxmlformats.org/officeDocument/2006/relationships/hyperlink" Target="https://www.un.org/securitycouncil/content/un-sc-consolidated-list" TargetMode="External"/><Relationship Id="rId50" Type="http://schemas.openxmlformats.org/officeDocument/2006/relationships/hyperlink" Target="https://popp.undp.org/SitePages/POPPSubject.aspx?SBJID=452&amp;Menu=BusinessUnit&amp;Beta=0" TargetMode="Externa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jpg"/><Relationship Id="rId29" Type="http://schemas.openxmlformats.org/officeDocument/2006/relationships/footer" Target="footer2.xml"/><Relationship Id="rId11" Type="http://schemas.openxmlformats.org/officeDocument/2006/relationships/image" Target="media/image1.jpg"/><Relationship Id="rId24" Type="http://schemas.openxmlformats.org/officeDocument/2006/relationships/image" Target="media/image12.emf"/><Relationship Id="rId32" Type="http://schemas.openxmlformats.org/officeDocument/2006/relationships/hyperlink" Target="http://www.undp.org/content/undp/en/home/operations/accountability/programme_and_operationspoliciesandprocedures.html" TargetMode="External"/><Relationship Id="rId37" Type="http://schemas.openxmlformats.org/officeDocument/2006/relationships/hyperlink" Target="https://www.thegef.org/sites/default/files/documents/Results_Guidelines.pdf" TargetMode="External"/><Relationship Id="rId40" Type="http://schemas.openxmlformats.org/officeDocument/2006/relationships/header" Target="header4.xml"/><Relationship Id="rId45" Type="http://schemas.openxmlformats.org/officeDocument/2006/relationships/hyperlink" Target="https://popp.undp.org/_layouts/15/WopiFrame.aspx?sourcedoc=/UNDP_POPP_DOCUMENT_LIBRARY/Public/PPM_Implement_Manage%20Change.docx&amp;action=default" TargetMode="External"/><Relationship Id="rId53" Type="http://schemas.openxmlformats.org/officeDocument/2006/relationships/hyperlink" Target="https://popp.undp.org/SitePages/POPPSubject.aspx?SBJID=452&amp;Menu=BusinessUnit&amp;Beta=0" TargetMode="Externa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emf"/><Relationship Id="rId31" Type="http://schemas.openxmlformats.org/officeDocument/2006/relationships/footer" Target="footer3.xml"/><Relationship Id="rId44" Type="http://schemas.openxmlformats.org/officeDocument/2006/relationships/hyperlink" Target="https://popp.undp.org/_layouts/15/WopiFrame.aspx?sourcedoc=/UNDP_POPP_DOCUMENT_LIBRARY/Public/PPM_Implement_Provide%20Oversight.docx&amp;action=default" TargetMode="External"/><Relationship Id="rId52" Type="http://schemas.openxmlformats.org/officeDocument/2006/relationships/image" Target="media/image15.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ndp.sharepoint.com/sites/AfricaMinigridsProgram/Shared%20Documents/General/02_Templates/1.%20ProDoc%20Template/AMP_PPM_UNDP%20annotated%20GEF%20Project%20Document%20Oct21.docx" TargetMode="External"/><Relationship Id="rId22" Type="http://schemas.openxmlformats.org/officeDocument/2006/relationships/image" Target="media/image10.emf"/><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hyperlink" Target="https://www.thegef.org/sites/default/files/council-meeting-documents/EN_GEF.ME_C56_02_GEF_Evaluation_Policy_May_2019_0.pdf" TargetMode="External"/><Relationship Id="rId43" Type="http://schemas.openxmlformats.org/officeDocument/2006/relationships/hyperlink" Target="https://www.thegef.org/sites/default/files/documents/gef_minimum_fiduciary_standards_partner_agencies_2019.pdf" TargetMode="External"/><Relationship Id="rId48" Type="http://schemas.openxmlformats.org/officeDocument/2006/relationships/hyperlink" Target="http://www.undp.org/ses" TargetMode="External"/><Relationship Id="rId8" Type="http://schemas.openxmlformats.org/officeDocument/2006/relationships/webSettings" Target="webSettings.xml"/><Relationship Id="rId51" Type="http://schemas.openxmlformats.org/officeDocument/2006/relationships/hyperlink" Target="file:///C:/Users/Lela.Fikrou/AppData/Local/Microsoft/Windows/INetCache/Content.Outlook/ZUK45WSY/PIMs%206658%20GEF%20Budget%20Conversion%2017.09.2022-final.xlsx"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emf"/><Relationship Id="rId25" Type="http://schemas.openxmlformats.org/officeDocument/2006/relationships/image" Target="media/image13.jpeg"/><Relationship Id="rId33" Type="http://schemas.openxmlformats.org/officeDocument/2006/relationships/hyperlink" Target="http://www.undp.org/content/undp/en/home/operations/accountability/evaluation/evaluation_policyofundp.html" TargetMode="External"/><Relationship Id="rId38" Type="http://schemas.openxmlformats.org/officeDocument/2006/relationships/hyperlink" Target="http://web.undp.org/evaluation/guidance.shtml" TargetMode="External"/><Relationship Id="rId46" Type="http://schemas.openxmlformats.org/officeDocument/2006/relationships/hyperlink" Target="https://www.thegef.org/sites/default/files/documents/GEF_Guidelines_Project_Program_Cycle_Policy_20200731.pdf" TargetMode="External"/><Relationship Id="rId20" Type="http://schemas.openxmlformats.org/officeDocument/2006/relationships/image" Target="media/image8.png"/><Relationship Id="rId41" Type="http://schemas.openxmlformats.org/officeDocument/2006/relationships/footer" Target="footer4.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undp.sharepoint.com/sites/AfricaMinigridsProgram/Shared%20Documents/General/02_Templates/1.%20ProDoc%20Template/AMP_PPM_UNDP%20annotated%20GEF%20Project%20Document%20Oct21.docx" TargetMode="External"/><Relationship Id="rId23" Type="http://schemas.openxmlformats.org/officeDocument/2006/relationships/image" Target="media/image11.jpg"/><Relationship Id="rId28" Type="http://schemas.openxmlformats.org/officeDocument/2006/relationships/footer" Target="footer1.xml"/><Relationship Id="rId36" Type="http://schemas.openxmlformats.org/officeDocument/2006/relationships/hyperlink" Target="https://www.thegef.org/documents/policies-guidelines" TargetMode="External"/><Relationship Id="rId49" Type="http://schemas.openxmlformats.org/officeDocument/2006/relationships/hyperlink" Target="http://www.undp.org/secu-srm"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panorama.solutions/en" TargetMode="External"/><Relationship Id="rId2" Type="http://schemas.openxmlformats.org/officeDocument/2006/relationships/hyperlink" Target="https://digitallibrary.un.org/record/1634678/files/DP_DCP_BEN_3-EN.pdf?ln=en" TargetMode="External"/><Relationship Id="rId1" Type="http://schemas.openxmlformats.org/officeDocument/2006/relationships/hyperlink" Target="https://minio.dev.devqube.io/uninfo-production-main/ea493a51-48d0-4570-bee4-c13c9576f61f_Benin_UNSDCF_2020.11.pdf" TargetMode="External"/><Relationship Id="rId4" Type="http://schemas.openxmlformats.org/officeDocument/2006/relationships/hyperlink" Target="https://www.thegef.org/gef/policies_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SharedWithUsers xmlns="fb9e4d32-074f-4c04-81ef-e811753dfd59">
      <UserInfo>
        <DisplayName>Oliver Waissbein</DisplayName>
        <AccountId>41</AccountId>
        <AccountType/>
      </UserInfo>
      <UserInfo>
        <DisplayName>Jean-Benoit Fournier</DisplayName>
        <AccountId>63</AccountId>
        <AccountType/>
      </UserInfo>
    </SharedWithUsers>
  </documentManagement>
</p:properties>
</file>

<file path=customXml/itemProps1.xml><?xml version="1.0" encoding="utf-8"?>
<ds:datastoreItem xmlns:ds="http://schemas.openxmlformats.org/officeDocument/2006/customXml" ds:itemID="{42484FE4-2D89-4774-96C0-53F87DFEDB42}"/>
</file>

<file path=customXml/itemProps2.xml><?xml version="1.0" encoding="utf-8"?>
<ds:datastoreItem xmlns:ds="http://schemas.openxmlformats.org/officeDocument/2006/customXml" ds:itemID="{BAC5803E-CE92-4883-88E6-9D27DA42CB35}">
  <ds:schemaRefs>
    <ds:schemaRef ds:uri="http://schemas.openxmlformats.org/officeDocument/2006/bibliography"/>
  </ds:schemaRefs>
</ds:datastoreItem>
</file>

<file path=customXml/itemProps3.xml><?xml version="1.0" encoding="utf-8"?>
<ds:datastoreItem xmlns:ds="http://schemas.openxmlformats.org/officeDocument/2006/customXml" ds:itemID="{F2287C9E-857A-46E3-9E22-B83B1C2F3EA1}">
  <ds:schemaRefs>
    <ds:schemaRef ds:uri="http://schemas.microsoft.com/sharepoint/v3/contenttype/forms"/>
  </ds:schemaRefs>
</ds:datastoreItem>
</file>

<file path=customXml/itemProps4.xml><?xml version="1.0" encoding="utf-8"?>
<ds:datastoreItem xmlns:ds="http://schemas.openxmlformats.org/officeDocument/2006/customXml" ds:itemID="{582D7604-A345-4C98-9686-3688320AA2B4}">
  <ds:schemaRefs>
    <ds:schemaRef ds:uri="http://schemas.microsoft.com/office/2006/metadata/properties"/>
    <ds:schemaRef ds:uri="http://schemas.microsoft.com/office/infopath/2007/PartnerControls"/>
    <ds:schemaRef ds:uri="da04bfce-b775-4a86-bb19-98f8cd218f8d"/>
    <ds:schemaRef ds:uri="2a739a66-a580-4a65-a782-7b9a4b88b8e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134</Pages>
  <Words>52433</Words>
  <Characters>298873</Characters>
  <Application>Microsoft Office Word</Application>
  <DocSecurity>0</DocSecurity>
  <Lines>2490</Lines>
  <Paragraphs>701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350605</CharactersWithSpaces>
  <SharedDoc>false</SharedDoc>
  <HLinks>
    <vt:vector size="528" baseType="variant">
      <vt:variant>
        <vt:i4>7536690</vt:i4>
      </vt:variant>
      <vt:variant>
        <vt:i4>873</vt:i4>
      </vt:variant>
      <vt:variant>
        <vt:i4>0</vt:i4>
      </vt:variant>
      <vt:variant>
        <vt:i4>5</vt:i4>
      </vt:variant>
      <vt:variant>
        <vt:lpwstr>https://popp.undp.org/SitePages/POPPSubject.aspx?SBJID=452&amp;Menu=BusinessUnit&amp;Beta=0</vt:lpwstr>
      </vt:variant>
      <vt:variant>
        <vt:lpwstr/>
      </vt:variant>
      <vt:variant>
        <vt:i4>5242941</vt:i4>
      </vt:variant>
      <vt:variant>
        <vt:i4>564</vt:i4>
      </vt:variant>
      <vt:variant>
        <vt:i4>0</vt:i4>
      </vt:variant>
      <vt:variant>
        <vt:i4>5</vt:i4>
      </vt:variant>
      <vt:variant>
        <vt:lpwstr>C:\Users\Lela.Fikrou\AppData\Local\Microsoft\Windows\INetCache\Content.Outlook\ZUK45WSY\PIMs 6658 GEF Budget Conversion 17.09.2022-final.xlsx</vt:lpwstr>
      </vt:variant>
      <vt:variant>
        <vt:lpwstr>RANGE!_ftn1</vt:lpwstr>
      </vt:variant>
      <vt:variant>
        <vt:i4>7536690</vt:i4>
      </vt:variant>
      <vt:variant>
        <vt:i4>561</vt:i4>
      </vt:variant>
      <vt:variant>
        <vt:i4>0</vt:i4>
      </vt:variant>
      <vt:variant>
        <vt:i4>5</vt:i4>
      </vt:variant>
      <vt:variant>
        <vt:lpwstr>https://popp.undp.org/SitePages/POPPSubject.aspx?SBJID=452&amp;Menu=BusinessUnit&amp;Beta=0</vt:lpwstr>
      </vt:variant>
      <vt:variant>
        <vt:lpwstr/>
      </vt:variant>
      <vt:variant>
        <vt:i4>18</vt:i4>
      </vt:variant>
      <vt:variant>
        <vt:i4>558</vt:i4>
      </vt:variant>
      <vt:variant>
        <vt:i4>0</vt:i4>
      </vt:variant>
      <vt:variant>
        <vt:i4>5</vt:i4>
      </vt:variant>
      <vt:variant>
        <vt:lpwstr>http://www.un.org/sc/committees/1267/aq_sanctions_list.shtml</vt:lpwstr>
      </vt:variant>
      <vt:variant>
        <vt:lpwstr/>
      </vt:variant>
      <vt:variant>
        <vt:i4>1704003</vt:i4>
      </vt:variant>
      <vt:variant>
        <vt:i4>552</vt:i4>
      </vt:variant>
      <vt:variant>
        <vt:i4>0</vt:i4>
      </vt:variant>
      <vt:variant>
        <vt:i4>5</vt:i4>
      </vt:variant>
      <vt:variant>
        <vt:lpwstr>https://www.thegef.org/sites/default/files/documents/GEF_Guidelines_Project_Program_Cycle_Policy_20200731.pdf</vt:lpwstr>
      </vt:variant>
      <vt:variant>
        <vt:lpwstr/>
      </vt:variant>
      <vt:variant>
        <vt:i4>5111872</vt:i4>
      </vt:variant>
      <vt:variant>
        <vt:i4>546</vt:i4>
      </vt:variant>
      <vt:variant>
        <vt:i4>0</vt:i4>
      </vt:variant>
      <vt:variant>
        <vt:i4>5</vt:i4>
      </vt:variant>
      <vt:variant>
        <vt:lpwstr>https://popp.undp.org/_layouts/15/WopiFrame.aspx?sourcedoc=/UNDP_POPP_DOCUMENT_LIBRARY/Public/PPM_Implement_Manage%20Change.docx&amp;action=default</vt:lpwstr>
      </vt:variant>
      <vt:variant>
        <vt:lpwstr/>
      </vt:variant>
      <vt:variant>
        <vt:i4>786457</vt:i4>
      </vt:variant>
      <vt:variant>
        <vt:i4>543</vt:i4>
      </vt:variant>
      <vt:variant>
        <vt:i4>0</vt:i4>
      </vt:variant>
      <vt:variant>
        <vt:i4>5</vt:i4>
      </vt:variant>
      <vt:variant>
        <vt:lpwstr>https://popp.undp.org/_layouts/15/WopiFrame.aspx?sourcedoc=/UNDP_POPP_DOCUMENT_LIBRARY/Public/PPM_Implement_Provide%20Oversight.docx&amp;action=default</vt:lpwstr>
      </vt:variant>
      <vt:variant>
        <vt:lpwstr/>
      </vt:variant>
      <vt:variant>
        <vt:i4>89</vt:i4>
      </vt:variant>
      <vt:variant>
        <vt:i4>540</vt:i4>
      </vt:variant>
      <vt:variant>
        <vt:i4>0</vt:i4>
      </vt:variant>
      <vt:variant>
        <vt:i4>5</vt:i4>
      </vt:variant>
      <vt:variant>
        <vt:lpwstr>https://www.thegef.org/sites/default/files/documents/gef_minimum_fiduciary_standards_partner_agencies_2019.pdf</vt:lpwstr>
      </vt:variant>
      <vt:variant>
        <vt:lpwstr/>
      </vt:variant>
      <vt:variant>
        <vt:i4>6422635</vt:i4>
      </vt:variant>
      <vt:variant>
        <vt:i4>534</vt:i4>
      </vt:variant>
      <vt:variant>
        <vt:i4>0</vt:i4>
      </vt:variant>
      <vt:variant>
        <vt:i4>5</vt:i4>
      </vt:variant>
      <vt:variant>
        <vt:lpwstr>http://web.undp.org/evaluation/guidance.shtml</vt:lpwstr>
      </vt:variant>
      <vt:variant>
        <vt:lpwstr>gef</vt:lpwstr>
      </vt:variant>
      <vt:variant>
        <vt:i4>6422635</vt:i4>
      </vt:variant>
      <vt:variant>
        <vt:i4>531</vt:i4>
      </vt:variant>
      <vt:variant>
        <vt:i4>0</vt:i4>
      </vt:variant>
      <vt:variant>
        <vt:i4>5</vt:i4>
      </vt:variant>
      <vt:variant>
        <vt:lpwstr>http://web.undp.org/evaluation/guidance.shtml</vt:lpwstr>
      </vt:variant>
      <vt:variant>
        <vt:lpwstr>gef</vt:lpwstr>
      </vt:variant>
      <vt:variant>
        <vt:i4>6488079</vt:i4>
      </vt:variant>
      <vt:variant>
        <vt:i4>525</vt:i4>
      </vt:variant>
      <vt:variant>
        <vt:i4>0</vt:i4>
      </vt:variant>
      <vt:variant>
        <vt:i4>5</vt:i4>
      </vt:variant>
      <vt:variant>
        <vt:lpwstr>https://www.thegef.org/sites/default/files/documents/Results_Guidelines.pdf</vt:lpwstr>
      </vt:variant>
      <vt:variant>
        <vt:lpwstr/>
      </vt:variant>
      <vt:variant>
        <vt:i4>589848</vt:i4>
      </vt:variant>
      <vt:variant>
        <vt:i4>522</vt:i4>
      </vt:variant>
      <vt:variant>
        <vt:i4>0</vt:i4>
      </vt:variant>
      <vt:variant>
        <vt:i4>5</vt:i4>
      </vt:variant>
      <vt:variant>
        <vt:lpwstr>https://www.thegef.org/documents/policies-guidelines</vt:lpwstr>
      </vt:variant>
      <vt:variant>
        <vt:lpwstr/>
      </vt:variant>
      <vt:variant>
        <vt:i4>1441919</vt:i4>
      </vt:variant>
      <vt:variant>
        <vt:i4>519</vt:i4>
      </vt:variant>
      <vt:variant>
        <vt:i4>0</vt:i4>
      </vt:variant>
      <vt:variant>
        <vt:i4>5</vt:i4>
      </vt:variant>
      <vt:variant>
        <vt:lpwstr>https://www.thegef.org/sites/default/files/council-meeting-documents/EN_GEF.ME_C56_02_GEF_Evaluation_Policy_May_2019_0.pdf</vt:lpwstr>
      </vt:variant>
      <vt:variant>
        <vt:lpwstr/>
      </vt:variant>
      <vt:variant>
        <vt:i4>5570565</vt:i4>
      </vt:variant>
      <vt:variant>
        <vt:i4>516</vt:i4>
      </vt:variant>
      <vt:variant>
        <vt:i4>0</vt:i4>
      </vt:variant>
      <vt:variant>
        <vt:i4>5</vt:i4>
      </vt:variant>
      <vt:variant>
        <vt:lpwstr>https://www.thegef.org/sites/default/files/council-meeting-documents/GEF-C.56-03%2C Policy on Monitoring.pdf</vt:lpwstr>
      </vt:variant>
      <vt:variant>
        <vt:lpwstr/>
      </vt:variant>
      <vt:variant>
        <vt:i4>7995479</vt:i4>
      </vt:variant>
      <vt:variant>
        <vt:i4>513</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510</vt:i4>
      </vt:variant>
      <vt:variant>
        <vt:i4>0</vt:i4>
      </vt:variant>
      <vt:variant>
        <vt:i4>5</vt:i4>
      </vt:variant>
      <vt:variant>
        <vt:lpwstr>http://www.undp.org/content/undp/en/home/operations/accountability/programme_and_operationspoliciesandprocedures.html</vt:lpwstr>
      </vt:variant>
      <vt:variant>
        <vt:lpwstr/>
      </vt:variant>
      <vt:variant>
        <vt:i4>1310770</vt:i4>
      </vt:variant>
      <vt:variant>
        <vt:i4>407</vt:i4>
      </vt:variant>
      <vt:variant>
        <vt:i4>0</vt:i4>
      </vt:variant>
      <vt:variant>
        <vt:i4>5</vt:i4>
      </vt:variant>
      <vt:variant>
        <vt:lpwstr/>
      </vt:variant>
      <vt:variant>
        <vt:lpwstr>_Toc113361604</vt:lpwstr>
      </vt:variant>
      <vt:variant>
        <vt:i4>1310770</vt:i4>
      </vt:variant>
      <vt:variant>
        <vt:i4>401</vt:i4>
      </vt:variant>
      <vt:variant>
        <vt:i4>0</vt:i4>
      </vt:variant>
      <vt:variant>
        <vt:i4>5</vt:i4>
      </vt:variant>
      <vt:variant>
        <vt:lpwstr/>
      </vt:variant>
      <vt:variant>
        <vt:lpwstr>_Toc113361603</vt:lpwstr>
      </vt:variant>
      <vt:variant>
        <vt:i4>1310770</vt:i4>
      </vt:variant>
      <vt:variant>
        <vt:i4>395</vt:i4>
      </vt:variant>
      <vt:variant>
        <vt:i4>0</vt:i4>
      </vt:variant>
      <vt:variant>
        <vt:i4>5</vt:i4>
      </vt:variant>
      <vt:variant>
        <vt:lpwstr/>
      </vt:variant>
      <vt:variant>
        <vt:lpwstr>_Toc113361602</vt:lpwstr>
      </vt:variant>
      <vt:variant>
        <vt:i4>1310770</vt:i4>
      </vt:variant>
      <vt:variant>
        <vt:i4>389</vt:i4>
      </vt:variant>
      <vt:variant>
        <vt:i4>0</vt:i4>
      </vt:variant>
      <vt:variant>
        <vt:i4>5</vt:i4>
      </vt:variant>
      <vt:variant>
        <vt:lpwstr/>
      </vt:variant>
      <vt:variant>
        <vt:lpwstr>_Toc113361601</vt:lpwstr>
      </vt:variant>
      <vt:variant>
        <vt:i4>1310770</vt:i4>
      </vt:variant>
      <vt:variant>
        <vt:i4>383</vt:i4>
      </vt:variant>
      <vt:variant>
        <vt:i4>0</vt:i4>
      </vt:variant>
      <vt:variant>
        <vt:i4>5</vt:i4>
      </vt:variant>
      <vt:variant>
        <vt:lpwstr/>
      </vt:variant>
      <vt:variant>
        <vt:lpwstr>_Toc113361600</vt:lpwstr>
      </vt:variant>
      <vt:variant>
        <vt:i4>1900593</vt:i4>
      </vt:variant>
      <vt:variant>
        <vt:i4>377</vt:i4>
      </vt:variant>
      <vt:variant>
        <vt:i4>0</vt:i4>
      </vt:variant>
      <vt:variant>
        <vt:i4>5</vt:i4>
      </vt:variant>
      <vt:variant>
        <vt:lpwstr/>
      </vt:variant>
      <vt:variant>
        <vt:lpwstr>_Toc113361599</vt:lpwstr>
      </vt:variant>
      <vt:variant>
        <vt:i4>1900593</vt:i4>
      </vt:variant>
      <vt:variant>
        <vt:i4>371</vt:i4>
      </vt:variant>
      <vt:variant>
        <vt:i4>0</vt:i4>
      </vt:variant>
      <vt:variant>
        <vt:i4>5</vt:i4>
      </vt:variant>
      <vt:variant>
        <vt:lpwstr/>
      </vt:variant>
      <vt:variant>
        <vt:lpwstr>_Toc113361598</vt:lpwstr>
      </vt:variant>
      <vt:variant>
        <vt:i4>1900593</vt:i4>
      </vt:variant>
      <vt:variant>
        <vt:i4>365</vt:i4>
      </vt:variant>
      <vt:variant>
        <vt:i4>0</vt:i4>
      </vt:variant>
      <vt:variant>
        <vt:i4>5</vt:i4>
      </vt:variant>
      <vt:variant>
        <vt:lpwstr/>
      </vt:variant>
      <vt:variant>
        <vt:lpwstr>_Toc113361597</vt:lpwstr>
      </vt:variant>
      <vt:variant>
        <vt:i4>1900593</vt:i4>
      </vt:variant>
      <vt:variant>
        <vt:i4>359</vt:i4>
      </vt:variant>
      <vt:variant>
        <vt:i4>0</vt:i4>
      </vt:variant>
      <vt:variant>
        <vt:i4>5</vt:i4>
      </vt:variant>
      <vt:variant>
        <vt:lpwstr/>
      </vt:variant>
      <vt:variant>
        <vt:lpwstr>_Toc113361596</vt:lpwstr>
      </vt:variant>
      <vt:variant>
        <vt:i4>1900593</vt:i4>
      </vt:variant>
      <vt:variant>
        <vt:i4>353</vt:i4>
      </vt:variant>
      <vt:variant>
        <vt:i4>0</vt:i4>
      </vt:variant>
      <vt:variant>
        <vt:i4>5</vt:i4>
      </vt:variant>
      <vt:variant>
        <vt:lpwstr/>
      </vt:variant>
      <vt:variant>
        <vt:lpwstr>_Toc113361595</vt:lpwstr>
      </vt:variant>
      <vt:variant>
        <vt:i4>1900593</vt:i4>
      </vt:variant>
      <vt:variant>
        <vt:i4>347</vt:i4>
      </vt:variant>
      <vt:variant>
        <vt:i4>0</vt:i4>
      </vt:variant>
      <vt:variant>
        <vt:i4>5</vt:i4>
      </vt:variant>
      <vt:variant>
        <vt:lpwstr/>
      </vt:variant>
      <vt:variant>
        <vt:lpwstr>_Toc113361594</vt:lpwstr>
      </vt:variant>
      <vt:variant>
        <vt:i4>4653073</vt:i4>
      </vt:variant>
      <vt:variant>
        <vt:i4>338</vt:i4>
      </vt:variant>
      <vt:variant>
        <vt:i4>0</vt:i4>
      </vt:variant>
      <vt:variant>
        <vt:i4>5</vt:i4>
      </vt:variant>
      <vt:variant>
        <vt:lpwstr>https://undp.sharepoint.com/sites/AfricaMinigridsProgram/Shared Documents/General/02_Templates/1. ProDoc Template/AMP_PPM_UNDP annotated GEF Project Document Oct21.docx</vt:lpwstr>
      </vt:variant>
      <vt:variant>
        <vt:lpwstr>_Toc97026491</vt:lpwstr>
      </vt:variant>
      <vt:variant>
        <vt:i4>4587537</vt:i4>
      </vt:variant>
      <vt:variant>
        <vt:i4>332</vt:i4>
      </vt:variant>
      <vt:variant>
        <vt:i4>0</vt:i4>
      </vt:variant>
      <vt:variant>
        <vt:i4>5</vt:i4>
      </vt:variant>
      <vt:variant>
        <vt:lpwstr>https://undp.sharepoint.com/sites/AfricaMinigridsProgram/Shared Documents/General/02_Templates/1. ProDoc Template/AMP_PPM_UNDP annotated GEF Project Document Oct21.docx</vt:lpwstr>
      </vt:variant>
      <vt:variant>
        <vt:lpwstr>_Toc97026490</vt:lpwstr>
      </vt:variant>
      <vt:variant>
        <vt:i4>2031671</vt:i4>
      </vt:variant>
      <vt:variant>
        <vt:i4>326</vt:i4>
      </vt:variant>
      <vt:variant>
        <vt:i4>0</vt:i4>
      </vt:variant>
      <vt:variant>
        <vt:i4>5</vt:i4>
      </vt:variant>
      <vt:variant>
        <vt:lpwstr/>
      </vt:variant>
      <vt:variant>
        <vt:lpwstr>_Toc97026489</vt:lpwstr>
      </vt:variant>
      <vt:variant>
        <vt:i4>1966135</vt:i4>
      </vt:variant>
      <vt:variant>
        <vt:i4>320</vt:i4>
      </vt:variant>
      <vt:variant>
        <vt:i4>0</vt:i4>
      </vt:variant>
      <vt:variant>
        <vt:i4>5</vt:i4>
      </vt:variant>
      <vt:variant>
        <vt:lpwstr/>
      </vt:variant>
      <vt:variant>
        <vt:lpwstr>_Toc97026488</vt:lpwstr>
      </vt:variant>
      <vt:variant>
        <vt:i4>1114167</vt:i4>
      </vt:variant>
      <vt:variant>
        <vt:i4>314</vt:i4>
      </vt:variant>
      <vt:variant>
        <vt:i4>0</vt:i4>
      </vt:variant>
      <vt:variant>
        <vt:i4>5</vt:i4>
      </vt:variant>
      <vt:variant>
        <vt:lpwstr/>
      </vt:variant>
      <vt:variant>
        <vt:lpwstr>_Toc97026487</vt:lpwstr>
      </vt:variant>
      <vt:variant>
        <vt:i4>1048631</vt:i4>
      </vt:variant>
      <vt:variant>
        <vt:i4>308</vt:i4>
      </vt:variant>
      <vt:variant>
        <vt:i4>0</vt:i4>
      </vt:variant>
      <vt:variant>
        <vt:i4>5</vt:i4>
      </vt:variant>
      <vt:variant>
        <vt:lpwstr/>
      </vt:variant>
      <vt:variant>
        <vt:lpwstr>_Toc97026486</vt:lpwstr>
      </vt:variant>
      <vt:variant>
        <vt:i4>1835058</vt:i4>
      </vt:variant>
      <vt:variant>
        <vt:i4>299</vt:i4>
      </vt:variant>
      <vt:variant>
        <vt:i4>0</vt:i4>
      </vt:variant>
      <vt:variant>
        <vt:i4>5</vt:i4>
      </vt:variant>
      <vt:variant>
        <vt:lpwstr/>
      </vt:variant>
      <vt:variant>
        <vt:lpwstr>_Toc113361686</vt:lpwstr>
      </vt:variant>
      <vt:variant>
        <vt:i4>1835058</vt:i4>
      </vt:variant>
      <vt:variant>
        <vt:i4>293</vt:i4>
      </vt:variant>
      <vt:variant>
        <vt:i4>0</vt:i4>
      </vt:variant>
      <vt:variant>
        <vt:i4>5</vt:i4>
      </vt:variant>
      <vt:variant>
        <vt:lpwstr/>
      </vt:variant>
      <vt:variant>
        <vt:lpwstr>_Toc113361685</vt:lpwstr>
      </vt:variant>
      <vt:variant>
        <vt:i4>1835058</vt:i4>
      </vt:variant>
      <vt:variant>
        <vt:i4>287</vt:i4>
      </vt:variant>
      <vt:variant>
        <vt:i4>0</vt:i4>
      </vt:variant>
      <vt:variant>
        <vt:i4>5</vt:i4>
      </vt:variant>
      <vt:variant>
        <vt:lpwstr/>
      </vt:variant>
      <vt:variant>
        <vt:lpwstr>_Toc113361684</vt:lpwstr>
      </vt:variant>
      <vt:variant>
        <vt:i4>1835058</vt:i4>
      </vt:variant>
      <vt:variant>
        <vt:i4>281</vt:i4>
      </vt:variant>
      <vt:variant>
        <vt:i4>0</vt:i4>
      </vt:variant>
      <vt:variant>
        <vt:i4>5</vt:i4>
      </vt:variant>
      <vt:variant>
        <vt:lpwstr/>
      </vt:variant>
      <vt:variant>
        <vt:lpwstr>_Toc113361683</vt:lpwstr>
      </vt:variant>
      <vt:variant>
        <vt:i4>1835058</vt:i4>
      </vt:variant>
      <vt:variant>
        <vt:i4>275</vt:i4>
      </vt:variant>
      <vt:variant>
        <vt:i4>0</vt:i4>
      </vt:variant>
      <vt:variant>
        <vt:i4>5</vt:i4>
      </vt:variant>
      <vt:variant>
        <vt:lpwstr/>
      </vt:variant>
      <vt:variant>
        <vt:lpwstr>_Toc113361682</vt:lpwstr>
      </vt:variant>
      <vt:variant>
        <vt:i4>1835058</vt:i4>
      </vt:variant>
      <vt:variant>
        <vt:i4>269</vt:i4>
      </vt:variant>
      <vt:variant>
        <vt:i4>0</vt:i4>
      </vt:variant>
      <vt:variant>
        <vt:i4>5</vt:i4>
      </vt:variant>
      <vt:variant>
        <vt:lpwstr/>
      </vt:variant>
      <vt:variant>
        <vt:lpwstr>_Toc113361681</vt:lpwstr>
      </vt:variant>
      <vt:variant>
        <vt:i4>1835058</vt:i4>
      </vt:variant>
      <vt:variant>
        <vt:i4>263</vt:i4>
      </vt:variant>
      <vt:variant>
        <vt:i4>0</vt:i4>
      </vt:variant>
      <vt:variant>
        <vt:i4>5</vt:i4>
      </vt:variant>
      <vt:variant>
        <vt:lpwstr/>
      </vt:variant>
      <vt:variant>
        <vt:lpwstr>_Toc113361680</vt:lpwstr>
      </vt:variant>
      <vt:variant>
        <vt:i4>1245238</vt:i4>
      </vt:variant>
      <vt:variant>
        <vt:i4>254</vt:i4>
      </vt:variant>
      <vt:variant>
        <vt:i4>0</vt:i4>
      </vt:variant>
      <vt:variant>
        <vt:i4>5</vt:i4>
      </vt:variant>
      <vt:variant>
        <vt:lpwstr/>
      </vt:variant>
      <vt:variant>
        <vt:lpwstr>_Toc121143243</vt:lpwstr>
      </vt:variant>
      <vt:variant>
        <vt:i4>1245238</vt:i4>
      </vt:variant>
      <vt:variant>
        <vt:i4>248</vt:i4>
      </vt:variant>
      <vt:variant>
        <vt:i4>0</vt:i4>
      </vt:variant>
      <vt:variant>
        <vt:i4>5</vt:i4>
      </vt:variant>
      <vt:variant>
        <vt:lpwstr/>
      </vt:variant>
      <vt:variant>
        <vt:lpwstr>_Toc121143242</vt:lpwstr>
      </vt:variant>
      <vt:variant>
        <vt:i4>1245238</vt:i4>
      </vt:variant>
      <vt:variant>
        <vt:i4>242</vt:i4>
      </vt:variant>
      <vt:variant>
        <vt:i4>0</vt:i4>
      </vt:variant>
      <vt:variant>
        <vt:i4>5</vt:i4>
      </vt:variant>
      <vt:variant>
        <vt:lpwstr/>
      </vt:variant>
      <vt:variant>
        <vt:lpwstr>_Toc121143241</vt:lpwstr>
      </vt:variant>
      <vt:variant>
        <vt:i4>1245238</vt:i4>
      </vt:variant>
      <vt:variant>
        <vt:i4>236</vt:i4>
      </vt:variant>
      <vt:variant>
        <vt:i4>0</vt:i4>
      </vt:variant>
      <vt:variant>
        <vt:i4>5</vt:i4>
      </vt:variant>
      <vt:variant>
        <vt:lpwstr/>
      </vt:variant>
      <vt:variant>
        <vt:lpwstr>_Toc121143240</vt:lpwstr>
      </vt:variant>
      <vt:variant>
        <vt:i4>1310774</vt:i4>
      </vt:variant>
      <vt:variant>
        <vt:i4>230</vt:i4>
      </vt:variant>
      <vt:variant>
        <vt:i4>0</vt:i4>
      </vt:variant>
      <vt:variant>
        <vt:i4>5</vt:i4>
      </vt:variant>
      <vt:variant>
        <vt:lpwstr/>
      </vt:variant>
      <vt:variant>
        <vt:lpwstr>_Toc121143239</vt:lpwstr>
      </vt:variant>
      <vt:variant>
        <vt:i4>1310774</vt:i4>
      </vt:variant>
      <vt:variant>
        <vt:i4>224</vt:i4>
      </vt:variant>
      <vt:variant>
        <vt:i4>0</vt:i4>
      </vt:variant>
      <vt:variant>
        <vt:i4>5</vt:i4>
      </vt:variant>
      <vt:variant>
        <vt:lpwstr/>
      </vt:variant>
      <vt:variant>
        <vt:lpwstr>_Toc121143238</vt:lpwstr>
      </vt:variant>
      <vt:variant>
        <vt:i4>1310774</vt:i4>
      </vt:variant>
      <vt:variant>
        <vt:i4>218</vt:i4>
      </vt:variant>
      <vt:variant>
        <vt:i4>0</vt:i4>
      </vt:variant>
      <vt:variant>
        <vt:i4>5</vt:i4>
      </vt:variant>
      <vt:variant>
        <vt:lpwstr/>
      </vt:variant>
      <vt:variant>
        <vt:lpwstr>_Toc121143237</vt:lpwstr>
      </vt:variant>
      <vt:variant>
        <vt:i4>1310774</vt:i4>
      </vt:variant>
      <vt:variant>
        <vt:i4>212</vt:i4>
      </vt:variant>
      <vt:variant>
        <vt:i4>0</vt:i4>
      </vt:variant>
      <vt:variant>
        <vt:i4>5</vt:i4>
      </vt:variant>
      <vt:variant>
        <vt:lpwstr/>
      </vt:variant>
      <vt:variant>
        <vt:lpwstr>_Toc121143236</vt:lpwstr>
      </vt:variant>
      <vt:variant>
        <vt:i4>1310774</vt:i4>
      </vt:variant>
      <vt:variant>
        <vt:i4>206</vt:i4>
      </vt:variant>
      <vt:variant>
        <vt:i4>0</vt:i4>
      </vt:variant>
      <vt:variant>
        <vt:i4>5</vt:i4>
      </vt:variant>
      <vt:variant>
        <vt:lpwstr/>
      </vt:variant>
      <vt:variant>
        <vt:lpwstr>_Toc121143235</vt:lpwstr>
      </vt:variant>
      <vt:variant>
        <vt:i4>1310774</vt:i4>
      </vt:variant>
      <vt:variant>
        <vt:i4>200</vt:i4>
      </vt:variant>
      <vt:variant>
        <vt:i4>0</vt:i4>
      </vt:variant>
      <vt:variant>
        <vt:i4>5</vt:i4>
      </vt:variant>
      <vt:variant>
        <vt:lpwstr/>
      </vt:variant>
      <vt:variant>
        <vt:lpwstr>_Toc121143234</vt:lpwstr>
      </vt:variant>
      <vt:variant>
        <vt:i4>1310774</vt:i4>
      </vt:variant>
      <vt:variant>
        <vt:i4>194</vt:i4>
      </vt:variant>
      <vt:variant>
        <vt:i4>0</vt:i4>
      </vt:variant>
      <vt:variant>
        <vt:i4>5</vt:i4>
      </vt:variant>
      <vt:variant>
        <vt:lpwstr/>
      </vt:variant>
      <vt:variant>
        <vt:lpwstr>_Toc121143233</vt:lpwstr>
      </vt:variant>
      <vt:variant>
        <vt:i4>1310774</vt:i4>
      </vt:variant>
      <vt:variant>
        <vt:i4>188</vt:i4>
      </vt:variant>
      <vt:variant>
        <vt:i4>0</vt:i4>
      </vt:variant>
      <vt:variant>
        <vt:i4>5</vt:i4>
      </vt:variant>
      <vt:variant>
        <vt:lpwstr/>
      </vt:variant>
      <vt:variant>
        <vt:lpwstr>_Toc121143232</vt:lpwstr>
      </vt:variant>
      <vt:variant>
        <vt:i4>1310774</vt:i4>
      </vt:variant>
      <vt:variant>
        <vt:i4>182</vt:i4>
      </vt:variant>
      <vt:variant>
        <vt:i4>0</vt:i4>
      </vt:variant>
      <vt:variant>
        <vt:i4>5</vt:i4>
      </vt:variant>
      <vt:variant>
        <vt:lpwstr/>
      </vt:variant>
      <vt:variant>
        <vt:lpwstr>_Toc121143231</vt:lpwstr>
      </vt:variant>
      <vt:variant>
        <vt:i4>1310774</vt:i4>
      </vt:variant>
      <vt:variant>
        <vt:i4>176</vt:i4>
      </vt:variant>
      <vt:variant>
        <vt:i4>0</vt:i4>
      </vt:variant>
      <vt:variant>
        <vt:i4>5</vt:i4>
      </vt:variant>
      <vt:variant>
        <vt:lpwstr/>
      </vt:variant>
      <vt:variant>
        <vt:lpwstr>_Toc121143230</vt:lpwstr>
      </vt:variant>
      <vt:variant>
        <vt:i4>1376310</vt:i4>
      </vt:variant>
      <vt:variant>
        <vt:i4>170</vt:i4>
      </vt:variant>
      <vt:variant>
        <vt:i4>0</vt:i4>
      </vt:variant>
      <vt:variant>
        <vt:i4>5</vt:i4>
      </vt:variant>
      <vt:variant>
        <vt:lpwstr/>
      </vt:variant>
      <vt:variant>
        <vt:lpwstr>_Toc121143229</vt:lpwstr>
      </vt:variant>
      <vt:variant>
        <vt:i4>1376310</vt:i4>
      </vt:variant>
      <vt:variant>
        <vt:i4>164</vt:i4>
      </vt:variant>
      <vt:variant>
        <vt:i4>0</vt:i4>
      </vt:variant>
      <vt:variant>
        <vt:i4>5</vt:i4>
      </vt:variant>
      <vt:variant>
        <vt:lpwstr/>
      </vt:variant>
      <vt:variant>
        <vt:lpwstr>_Toc121143228</vt:lpwstr>
      </vt:variant>
      <vt:variant>
        <vt:i4>1376310</vt:i4>
      </vt:variant>
      <vt:variant>
        <vt:i4>158</vt:i4>
      </vt:variant>
      <vt:variant>
        <vt:i4>0</vt:i4>
      </vt:variant>
      <vt:variant>
        <vt:i4>5</vt:i4>
      </vt:variant>
      <vt:variant>
        <vt:lpwstr/>
      </vt:variant>
      <vt:variant>
        <vt:lpwstr>_Toc121143227</vt:lpwstr>
      </vt:variant>
      <vt:variant>
        <vt:i4>1376310</vt:i4>
      </vt:variant>
      <vt:variant>
        <vt:i4>152</vt:i4>
      </vt:variant>
      <vt:variant>
        <vt:i4>0</vt:i4>
      </vt:variant>
      <vt:variant>
        <vt:i4>5</vt:i4>
      </vt:variant>
      <vt:variant>
        <vt:lpwstr/>
      </vt:variant>
      <vt:variant>
        <vt:lpwstr>_Toc121143226</vt:lpwstr>
      </vt:variant>
      <vt:variant>
        <vt:i4>1376310</vt:i4>
      </vt:variant>
      <vt:variant>
        <vt:i4>146</vt:i4>
      </vt:variant>
      <vt:variant>
        <vt:i4>0</vt:i4>
      </vt:variant>
      <vt:variant>
        <vt:i4>5</vt:i4>
      </vt:variant>
      <vt:variant>
        <vt:lpwstr/>
      </vt:variant>
      <vt:variant>
        <vt:lpwstr>_Toc121143225</vt:lpwstr>
      </vt:variant>
      <vt:variant>
        <vt:i4>1376310</vt:i4>
      </vt:variant>
      <vt:variant>
        <vt:i4>140</vt:i4>
      </vt:variant>
      <vt:variant>
        <vt:i4>0</vt:i4>
      </vt:variant>
      <vt:variant>
        <vt:i4>5</vt:i4>
      </vt:variant>
      <vt:variant>
        <vt:lpwstr/>
      </vt:variant>
      <vt:variant>
        <vt:lpwstr>_Toc121143224</vt:lpwstr>
      </vt:variant>
      <vt:variant>
        <vt:i4>1376310</vt:i4>
      </vt:variant>
      <vt:variant>
        <vt:i4>134</vt:i4>
      </vt:variant>
      <vt:variant>
        <vt:i4>0</vt:i4>
      </vt:variant>
      <vt:variant>
        <vt:i4>5</vt:i4>
      </vt:variant>
      <vt:variant>
        <vt:lpwstr/>
      </vt:variant>
      <vt:variant>
        <vt:lpwstr>_Toc121143223</vt:lpwstr>
      </vt:variant>
      <vt:variant>
        <vt:i4>1376310</vt:i4>
      </vt:variant>
      <vt:variant>
        <vt:i4>128</vt:i4>
      </vt:variant>
      <vt:variant>
        <vt:i4>0</vt:i4>
      </vt:variant>
      <vt:variant>
        <vt:i4>5</vt:i4>
      </vt:variant>
      <vt:variant>
        <vt:lpwstr/>
      </vt:variant>
      <vt:variant>
        <vt:lpwstr>_Toc121143222</vt:lpwstr>
      </vt:variant>
      <vt:variant>
        <vt:i4>1376310</vt:i4>
      </vt:variant>
      <vt:variant>
        <vt:i4>122</vt:i4>
      </vt:variant>
      <vt:variant>
        <vt:i4>0</vt:i4>
      </vt:variant>
      <vt:variant>
        <vt:i4>5</vt:i4>
      </vt:variant>
      <vt:variant>
        <vt:lpwstr/>
      </vt:variant>
      <vt:variant>
        <vt:lpwstr>_Toc121143221</vt:lpwstr>
      </vt:variant>
      <vt:variant>
        <vt:i4>1376310</vt:i4>
      </vt:variant>
      <vt:variant>
        <vt:i4>116</vt:i4>
      </vt:variant>
      <vt:variant>
        <vt:i4>0</vt:i4>
      </vt:variant>
      <vt:variant>
        <vt:i4>5</vt:i4>
      </vt:variant>
      <vt:variant>
        <vt:lpwstr/>
      </vt:variant>
      <vt:variant>
        <vt:lpwstr>_Toc121143220</vt:lpwstr>
      </vt:variant>
      <vt:variant>
        <vt:i4>1441846</vt:i4>
      </vt:variant>
      <vt:variant>
        <vt:i4>110</vt:i4>
      </vt:variant>
      <vt:variant>
        <vt:i4>0</vt:i4>
      </vt:variant>
      <vt:variant>
        <vt:i4>5</vt:i4>
      </vt:variant>
      <vt:variant>
        <vt:lpwstr/>
      </vt:variant>
      <vt:variant>
        <vt:lpwstr>_Toc121143219</vt:lpwstr>
      </vt:variant>
      <vt:variant>
        <vt:i4>1441846</vt:i4>
      </vt:variant>
      <vt:variant>
        <vt:i4>104</vt:i4>
      </vt:variant>
      <vt:variant>
        <vt:i4>0</vt:i4>
      </vt:variant>
      <vt:variant>
        <vt:i4>5</vt:i4>
      </vt:variant>
      <vt:variant>
        <vt:lpwstr/>
      </vt:variant>
      <vt:variant>
        <vt:lpwstr>_Toc121143218</vt:lpwstr>
      </vt:variant>
      <vt:variant>
        <vt:i4>1441846</vt:i4>
      </vt:variant>
      <vt:variant>
        <vt:i4>98</vt:i4>
      </vt:variant>
      <vt:variant>
        <vt:i4>0</vt:i4>
      </vt:variant>
      <vt:variant>
        <vt:i4>5</vt:i4>
      </vt:variant>
      <vt:variant>
        <vt:lpwstr/>
      </vt:variant>
      <vt:variant>
        <vt:lpwstr>_Toc121143217</vt:lpwstr>
      </vt:variant>
      <vt:variant>
        <vt:i4>1441846</vt:i4>
      </vt:variant>
      <vt:variant>
        <vt:i4>92</vt:i4>
      </vt:variant>
      <vt:variant>
        <vt:i4>0</vt:i4>
      </vt:variant>
      <vt:variant>
        <vt:i4>5</vt:i4>
      </vt:variant>
      <vt:variant>
        <vt:lpwstr/>
      </vt:variant>
      <vt:variant>
        <vt:lpwstr>_Toc121143216</vt:lpwstr>
      </vt:variant>
      <vt:variant>
        <vt:i4>1441846</vt:i4>
      </vt:variant>
      <vt:variant>
        <vt:i4>86</vt:i4>
      </vt:variant>
      <vt:variant>
        <vt:i4>0</vt:i4>
      </vt:variant>
      <vt:variant>
        <vt:i4>5</vt:i4>
      </vt:variant>
      <vt:variant>
        <vt:lpwstr/>
      </vt:variant>
      <vt:variant>
        <vt:lpwstr>_Toc121143215</vt:lpwstr>
      </vt:variant>
      <vt:variant>
        <vt:i4>1441846</vt:i4>
      </vt:variant>
      <vt:variant>
        <vt:i4>80</vt:i4>
      </vt:variant>
      <vt:variant>
        <vt:i4>0</vt:i4>
      </vt:variant>
      <vt:variant>
        <vt:i4>5</vt:i4>
      </vt:variant>
      <vt:variant>
        <vt:lpwstr/>
      </vt:variant>
      <vt:variant>
        <vt:lpwstr>_Toc121143214</vt:lpwstr>
      </vt:variant>
      <vt:variant>
        <vt:i4>1441846</vt:i4>
      </vt:variant>
      <vt:variant>
        <vt:i4>74</vt:i4>
      </vt:variant>
      <vt:variant>
        <vt:i4>0</vt:i4>
      </vt:variant>
      <vt:variant>
        <vt:i4>5</vt:i4>
      </vt:variant>
      <vt:variant>
        <vt:lpwstr/>
      </vt:variant>
      <vt:variant>
        <vt:lpwstr>_Toc121143213</vt:lpwstr>
      </vt:variant>
      <vt:variant>
        <vt:i4>1441846</vt:i4>
      </vt:variant>
      <vt:variant>
        <vt:i4>68</vt:i4>
      </vt:variant>
      <vt:variant>
        <vt:i4>0</vt:i4>
      </vt:variant>
      <vt:variant>
        <vt:i4>5</vt:i4>
      </vt:variant>
      <vt:variant>
        <vt:lpwstr/>
      </vt:variant>
      <vt:variant>
        <vt:lpwstr>_Toc121143212</vt:lpwstr>
      </vt:variant>
      <vt:variant>
        <vt:i4>1441846</vt:i4>
      </vt:variant>
      <vt:variant>
        <vt:i4>62</vt:i4>
      </vt:variant>
      <vt:variant>
        <vt:i4>0</vt:i4>
      </vt:variant>
      <vt:variant>
        <vt:i4>5</vt:i4>
      </vt:variant>
      <vt:variant>
        <vt:lpwstr/>
      </vt:variant>
      <vt:variant>
        <vt:lpwstr>_Toc121143211</vt:lpwstr>
      </vt:variant>
      <vt:variant>
        <vt:i4>1441846</vt:i4>
      </vt:variant>
      <vt:variant>
        <vt:i4>56</vt:i4>
      </vt:variant>
      <vt:variant>
        <vt:i4>0</vt:i4>
      </vt:variant>
      <vt:variant>
        <vt:i4>5</vt:i4>
      </vt:variant>
      <vt:variant>
        <vt:lpwstr/>
      </vt:variant>
      <vt:variant>
        <vt:lpwstr>_Toc121143210</vt:lpwstr>
      </vt:variant>
      <vt:variant>
        <vt:i4>1507382</vt:i4>
      </vt:variant>
      <vt:variant>
        <vt:i4>50</vt:i4>
      </vt:variant>
      <vt:variant>
        <vt:i4>0</vt:i4>
      </vt:variant>
      <vt:variant>
        <vt:i4>5</vt:i4>
      </vt:variant>
      <vt:variant>
        <vt:lpwstr/>
      </vt:variant>
      <vt:variant>
        <vt:lpwstr>_Toc121143209</vt:lpwstr>
      </vt:variant>
      <vt:variant>
        <vt:i4>1507382</vt:i4>
      </vt:variant>
      <vt:variant>
        <vt:i4>44</vt:i4>
      </vt:variant>
      <vt:variant>
        <vt:i4>0</vt:i4>
      </vt:variant>
      <vt:variant>
        <vt:i4>5</vt:i4>
      </vt:variant>
      <vt:variant>
        <vt:lpwstr/>
      </vt:variant>
      <vt:variant>
        <vt:lpwstr>_Toc121143208</vt:lpwstr>
      </vt:variant>
      <vt:variant>
        <vt:i4>1507382</vt:i4>
      </vt:variant>
      <vt:variant>
        <vt:i4>38</vt:i4>
      </vt:variant>
      <vt:variant>
        <vt:i4>0</vt:i4>
      </vt:variant>
      <vt:variant>
        <vt:i4>5</vt:i4>
      </vt:variant>
      <vt:variant>
        <vt:lpwstr/>
      </vt:variant>
      <vt:variant>
        <vt:lpwstr>_Toc121143207</vt:lpwstr>
      </vt:variant>
      <vt:variant>
        <vt:i4>1507382</vt:i4>
      </vt:variant>
      <vt:variant>
        <vt:i4>32</vt:i4>
      </vt:variant>
      <vt:variant>
        <vt:i4>0</vt:i4>
      </vt:variant>
      <vt:variant>
        <vt:i4>5</vt:i4>
      </vt:variant>
      <vt:variant>
        <vt:lpwstr/>
      </vt:variant>
      <vt:variant>
        <vt:lpwstr>_Toc121143206</vt:lpwstr>
      </vt:variant>
      <vt:variant>
        <vt:i4>1507382</vt:i4>
      </vt:variant>
      <vt:variant>
        <vt:i4>26</vt:i4>
      </vt:variant>
      <vt:variant>
        <vt:i4>0</vt:i4>
      </vt:variant>
      <vt:variant>
        <vt:i4>5</vt:i4>
      </vt:variant>
      <vt:variant>
        <vt:lpwstr/>
      </vt:variant>
      <vt:variant>
        <vt:lpwstr>_Toc121143205</vt:lpwstr>
      </vt:variant>
      <vt:variant>
        <vt:i4>1507382</vt:i4>
      </vt:variant>
      <vt:variant>
        <vt:i4>20</vt:i4>
      </vt:variant>
      <vt:variant>
        <vt:i4>0</vt:i4>
      </vt:variant>
      <vt:variant>
        <vt:i4>5</vt:i4>
      </vt:variant>
      <vt:variant>
        <vt:lpwstr/>
      </vt:variant>
      <vt:variant>
        <vt:lpwstr>_Toc121143204</vt:lpwstr>
      </vt:variant>
      <vt:variant>
        <vt:i4>1507382</vt:i4>
      </vt:variant>
      <vt:variant>
        <vt:i4>14</vt:i4>
      </vt:variant>
      <vt:variant>
        <vt:i4>0</vt:i4>
      </vt:variant>
      <vt:variant>
        <vt:i4>5</vt:i4>
      </vt:variant>
      <vt:variant>
        <vt:lpwstr/>
      </vt:variant>
      <vt:variant>
        <vt:lpwstr>_Toc121143203</vt:lpwstr>
      </vt:variant>
      <vt:variant>
        <vt:i4>1507382</vt:i4>
      </vt:variant>
      <vt:variant>
        <vt:i4>8</vt:i4>
      </vt:variant>
      <vt:variant>
        <vt:i4>0</vt:i4>
      </vt:variant>
      <vt:variant>
        <vt:i4>5</vt:i4>
      </vt:variant>
      <vt:variant>
        <vt:lpwstr/>
      </vt:variant>
      <vt:variant>
        <vt:lpwstr>_Toc121143202</vt:lpwstr>
      </vt:variant>
      <vt:variant>
        <vt:i4>1507382</vt:i4>
      </vt:variant>
      <vt:variant>
        <vt:i4>2</vt:i4>
      </vt:variant>
      <vt:variant>
        <vt:i4>0</vt:i4>
      </vt:variant>
      <vt:variant>
        <vt:i4>5</vt:i4>
      </vt:variant>
      <vt:variant>
        <vt:lpwstr/>
      </vt:variant>
      <vt:variant>
        <vt:lpwstr>_Toc121143201</vt:lpwstr>
      </vt:variant>
      <vt:variant>
        <vt:i4>6881390</vt:i4>
      </vt:variant>
      <vt:variant>
        <vt:i4>12</vt:i4>
      </vt:variant>
      <vt:variant>
        <vt:i4>0</vt:i4>
      </vt:variant>
      <vt:variant>
        <vt:i4>5</vt:i4>
      </vt:variant>
      <vt:variant>
        <vt:lpwstr>https://popp.undp.org/_layouts/15/WopiFrame.aspx?sourcedoc=/UNDP_POPP_DOCUMENT_LIBRARY/Public/PPM_Project%20Management_Closing.docx&amp;action=default</vt:lpwstr>
      </vt:variant>
      <vt:variant>
        <vt:lpwstr/>
      </vt:variant>
      <vt:variant>
        <vt:i4>852086</vt:i4>
      </vt:variant>
      <vt:variant>
        <vt:i4>9</vt:i4>
      </vt:variant>
      <vt:variant>
        <vt:i4>0</vt:i4>
      </vt:variant>
      <vt:variant>
        <vt:i4>5</vt:i4>
      </vt:variant>
      <vt:variant>
        <vt:lpwstr>https://www.thegef.org/gef/policies_guidelines</vt:lpwstr>
      </vt:variant>
      <vt:variant>
        <vt:lpwstr/>
      </vt:variant>
      <vt:variant>
        <vt:i4>852061</vt:i4>
      </vt:variant>
      <vt:variant>
        <vt:i4>6</vt:i4>
      </vt:variant>
      <vt:variant>
        <vt:i4>0</vt:i4>
      </vt:variant>
      <vt:variant>
        <vt:i4>5</vt:i4>
      </vt:variant>
      <vt:variant>
        <vt:lpwstr>https://panorama.solutions/en</vt:lpwstr>
      </vt:variant>
      <vt:variant>
        <vt:lpwstr/>
      </vt:variant>
      <vt:variant>
        <vt:i4>2883663</vt:i4>
      </vt:variant>
      <vt:variant>
        <vt:i4>3</vt:i4>
      </vt:variant>
      <vt:variant>
        <vt:i4>0</vt:i4>
      </vt:variant>
      <vt:variant>
        <vt:i4>5</vt:i4>
      </vt:variant>
      <vt:variant>
        <vt:lpwstr>https://digitallibrary.un.org/record/1634678/files/DP_DCP_BEN_3-EN.pdf?ln=en</vt:lpwstr>
      </vt:variant>
      <vt:variant>
        <vt:lpwstr/>
      </vt:variant>
      <vt:variant>
        <vt:i4>3473485</vt:i4>
      </vt:variant>
      <vt:variant>
        <vt:i4>0</vt:i4>
      </vt:variant>
      <vt:variant>
        <vt:i4>0</vt:i4>
      </vt:variant>
      <vt:variant>
        <vt:i4>5</vt:i4>
      </vt:variant>
      <vt:variant>
        <vt:lpwstr>https://minio.dev.devqube.io/uninfo-production-main/ea493a51-48d0-4570-bee4-c13c9576f61f_Benin_UNSDCF_2020.11.pdf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Milou BEEREPOOT</dc:creator>
  <cp:keywords/>
  <dc:description/>
  <cp:lastModifiedBy>Lela Fikrou</cp:lastModifiedBy>
  <cp:revision>2</cp:revision>
  <dcterms:created xsi:type="dcterms:W3CDTF">2023-09-26T08:56:00Z</dcterms:created>
  <dcterms:modified xsi:type="dcterms:W3CDTF">2023-09-26T08:56:00Z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UNDP_POPP_BUSINESSUNIT">
    <vt:lpwstr>669;#Programme and Project Management|1c019435-9793-447e-8959-0b32d23bf3d5</vt:lpwstr>
  </property>
  <property fmtid="{D5CDD505-2E9C-101B-9397-08002B2CF9AE}" pid="4" name="POPPBusinessProcess">
    <vt:lpwstr/>
  </property>
  <property fmtid="{D5CDD505-2E9C-101B-9397-08002B2CF9AE}" pid="5" name="_dlc_DocIdItemGuid">
    <vt:lpwstr>46ea6859-2bff-42f7-b1c6-169f1916b974</vt:lpwstr>
  </property>
  <property fmtid="{D5CDD505-2E9C-101B-9397-08002B2CF9AE}" pid="6" name="MediaServiceImageTags">
    <vt:lpwstr/>
  </property>
</Properties>
</file>